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</w:rPr>
        <w:t>Additional file 1 — Supplementary Tables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  <w:p w14:paraId="163FF19E" w14:textId="77777777" w:rsidR="00C84339" w:rsidRPr="00C84339" w:rsidRDefault="00C84339" w:rsidP="00C84339">
      <w:pPr>
        <w:spacing w:line="360" w:lineRule="auto"/>
        <w:rPr>
          <w:rFonts w:ascii="Times New Roman" w:hAnsi="Times New Roman" w:cs="Times New Roman"/>
          <w:b/>
          <w:bCs/>
          <w:sz w:val="24"/>
        </w:rPr>
      </w:pPr>
      <w:r w:rsidRPr="00C84339">
        <w:rPr>
          <w:rFonts w:ascii="Times New Roman" w:hAnsi="Times New Roman" w:cs="Times New Roman"/>
          <w:b/>
          <w:bCs/>
          <w:sz w:val="24"/>
        </w:rPr>
        <w:lastRenderedPageBreak/>
        <w:t>SUPPLEMENTARY TABLES</w:t>
      </w:r>
    </w:p>
    <w:p w14:paraId="2E24F452" w14:textId="77777777" w:rsidR="00C84339" w:rsidRPr="00C84339" w:rsidRDefault="00C84339" w:rsidP="00C84339">
      <w:pPr>
        <w:spacing w:line="360" w:lineRule="auto"/>
        <w:rPr>
          <w:rFonts w:ascii="Times New Roman" w:hAnsi="Times New Roman" w:cs="Times New Roman"/>
          <w:b/>
          <w:bCs/>
          <w:sz w:val="24"/>
        </w:rPr>
      </w:pPr>
      <w:r w:rsidRPr="00C84339">
        <w:rPr>
          <w:rFonts w:ascii="Times New Roman" w:hAnsi="Times New Roman" w:cs="Times New Roman"/>
          <w:b/>
          <w:bCs/>
          <w:sz w:val="24"/>
        </w:rPr>
        <w:t>Supplementary Table S1. Stratified and Subgroup Analyses Testing Effect Modification</w:t>
      </w:r>
    </w:p>
    <w:p w14:paraId="5ABDB0EC" w14:textId="77777777" w:rsidR="00C84339" w:rsidRPr="00C84339" w:rsidRDefault="00C84339" w:rsidP="00C84339">
      <w:pPr>
        <w:spacing w:line="360" w:lineRule="auto"/>
        <w:rPr>
          <w:rFonts w:ascii="Times New Roman" w:hAnsi="Times New Roman" w:cs="Times New Roman"/>
          <w:b/>
          <w:bCs/>
          <w:sz w:val="24"/>
        </w:rPr>
      </w:pPr>
      <w:r w:rsidRPr="00C84339">
        <w:rPr>
          <w:rFonts w:ascii="Times New Roman" w:hAnsi="Times New Roman" w:cs="Times New Roman"/>
          <w:b/>
          <w:bCs/>
          <w:sz w:val="24"/>
        </w:rPr>
        <w:t>Panel A. FO–AKI association stratified by age group (Mantel-Haenszel)</w:t>
      </w:r>
    </w:p>
    <w:tbl>
      <w:tblPr>
        <w:tblStyle w:val="GridTable1Light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autofit"/>
        <w:tblLook w:val="04A0" w:firstRow="1" w:lastRow="0" w:firstColumn="1" w:lastColumn="0" w:noHBand="0" w:noVBand="1"/>
      </w:tblPr>
      <w:tblGrid>
        <w:gridCol w:w="3642"/>
        <w:gridCol w:w="576"/>
        <w:gridCol w:w="1540"/>
        <w:gridCol w:w="750"/>
        <w:gridCol w:w="1446"/>
        <w:gridCol w:w="1062"/>
      </w:tblGrid>
      <w:tr w:rsidR="00C84339" w:rsidRPr="00C84339" w14:paraId="1E0E90EA" w14:textId="77777777" w:rsidTr="00C8433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4" w:type="pct"/>
            <w:hideMark/>
          </w:tcPr>
          <w:p w14:paraId="3A394459" w14:textId="77777777" w:rsidR="00C84339" w:rsidRPr="00C84339" w:rsidRDefault="00C84339" w:rsidP="00C84339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C84339">
              <w:rPr>
                <w:rFonts w:ascii="Times New Roman" w:hAnsi="Times New Roman" w:cs="Times New Roman"/>
                <w:sz w:val="24"/>
              </w:rPr>
              <w:t>Age stratum</w:t>
            </w:r>
          </w:p>
        </w:tc>
        <w:tc>
          <w:tcPr>
            <w:tcW w:w="299" w:type="pct"/>
            <w:hideMark/>
          </w:tcPr>
          <w:p w14:paraId="41FFD26A" w14:textId="77777777" w:rsidR="00C84339" w:rsidRPr="00C84339" w:rsidRDefault="00C84339" w:rsidP="00C84339">
            <w:pPr>
              <w:spacing w:after="160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C84339">
              <w:rPr>
                <w:rFonts w:ascii="Times New Roman" w:hAnsi="Times New Roman" w:cs="Times New Roman"/>
                <w:sz w:val="24"/>
              </w:rPr>
              <w:t>N</w:t>
            </w:r>
          </w:p>
        </w:tc>
        <w:tc>
          <w:tcPr>
            <w:tcW w:w="858" w:type="pct"/>
            <w:hideMark/>
          </w:tcPr>
          <w:p w14:paraId="0E37FC4F" w14:textId="77777777" w:rsidR="00C84339" w:rsidRPr="00C84339" w:rsidRDefault="00C84339" w:rsidP="00C84339">
            <w:pPr>
              <w:spacing w:after="160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C84339">
              <w:rPr>
                <w:rFonts w:ascii="Times New Roman" w:hAnsi="Times New Roman" w:cs="Times New Roman"/>
                <w:sz w:val="24"/>
              </w:rPr>
              <w:t>AKI events</w:t>
            </w:r>
          </w:p>
        </w:tc>
        <w:tc>
          <w:tcPr>
            <w:tcW w:w="420" w:type="pct"/>
            <w:hideMark/>
          </w:tcPr>
          <w:p w14:paraId="14D72756" w14:textId="77777777" w:rsidR="00C84339" w:rsidRPr="00C84339" w:rsidRDefault="00C84339" w:rsidP="00C84339">
            <w:pPr>
              <w:spacing w:after="160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C84339">
              <w:rPr>
                <w:rFonts w:ascii="Times New Roman" w:hAnsi="Times New Roman" w:cs="Times New Roman"/>
                <w:sz w:val="24"/>
              </w:rPr>
              <w:t>OR</w:t>
            </w:r>
          </w:p>
        </w:tc>
        <w:tc>
          <w:tcPr>
            <w:tcW w:w="806" w:type="pct"/>
            <w:hideMark/>
          </w:tcPr>
          <w:p w14:paraId="1D0CD068" w14:textId="77777777" w:rsidR="00C84339" w:rsidRPr="00C84339" w:rsidRDefault="00C84339" w:rsidP="00C84339">
            <w:pPr>
              <w:spacing w:after="160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C84339">
              <w:rPr>
                <w:rFonts w:ascii="Times New Roman" w:hAnsi="Times New Roman" w:cs="Times New Roman"/>
                <w:sz w:val="24"/>
              </w:rPr>
              <w:t>95% CI</w:t>
            </w:r>
          </w:p>
        </w:tc>
        <w:tc>
          <w:tcPr>
            <w:tcW w:w="593" w:type="pct"/>
            <w:hideMark/>
          </w:tcPr>
          <w:p w14:paraId="0FA3E82C" w14:textId="77777777" w:rsidR="00C84339" w:rsidRPr="00C84339" w:rsidRDefault="00C84339" w:rsidP="00C84339">
            <w:pPr>
              <w:spacing w:after="160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C84339">
              <w:rPr>
                <w:rFonts w:ascii="Times New Roman" w:hAnsi="Times New Roman" w:cs="Times New Roman"/>
                <w:sz w:val="24"/>
              </w:rPr>
              <w:t>p-value</w:t>
            </w:r>
          </w:p>
        </w:tc>
      </w:tr>
      <w:tr w:rsidR="00C84339" w:rsidRPr="00C84339" w14:paraId="67D52297" w14:textId="77777777" w:rsidTr="00C843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4" w:type="pct"/>
            <w:hideMark/>
          </w:tcPr>
          <w:p w14:paraId="2FDA2BF0" w14:textId="77777777" w:rsidR="00C84339" w:rsidRPr="00C84339" w:rsidRDefault="00C84339" w:rsidP="00C84339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C84339">
              <w:rPr>
                <w:rFonts w:ascii="Times New Roman" w:hAnsi="Times New Roman" w:cs="Times New Roman"/>
                <w:sz w:val="24"/>
              </w:rPr>
              <w:t>≤1 year</w:t>
            </w:r>
          </w:p>
        </w:tc>
        <w:tc>
          <w:tcPr>
            <w:tcW w:w="299" w:type="pct"/>
            <w:hideMark/>
          </w:tcPr>
          <w:p w14:paraId="5FD4623D" w14:textId="77777777" w:rsidR="00C84339" w:rsidRPr="00C84339" w:rsidRDefault="00C84339" w:rsidP="00C84339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C84339">
              <w:rPr>
                <w:rFonts w:ascii="Times New Roman" w:hAnsi="Times New Roman" w:cs="Times New Roman"/>
                <w:sz w:val="24"/>
              </w:rPr>
              <w:t>106</w:t>
            </w:r>
          </w:p>
        </w:tc>
        <w:tc>
          <w:tcPr>
            <w:tcW w:w="858" w:type="pct"/>
            <w:hideMark/>
          </w:tcPr>
          <w:p w14:paraId="71C9A602" w14:textId="77777777" w:rsidR="00C84339" w:rsidRPr="00C84339" w:rsidRDefault="00C84339" w:rsidP="00C84339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C84339"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420" w:type="pct"/>
            <w:hideMark/>
          </w:tcPr>
          <w:p w14:paraId="5FF2917C" w14:textId="77777777" w:rsidR="00C84339" w:rsidRPr="00C84339" w:rsidRDefault="00C84339" w:rsidP="00C84339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C84339">
              <w:rPr>
                <w:rFonts w:ascii="Times New Roman" w:hAnsi="Times New Roman" w:cs="Times New Roman"/>
                <w:sz w:val="24"/>
              </w:rPr>
              <w:t>2.82</w:t>
            </w:r>
          </w:p>
        </w:tc>
        <w:tc>
          <w:tcPr>
            <w:tcW w:w="806" w:type="pct"/>
            <w:hideMark/>
          </w:tcPr>
          <w:p w14:paraId="77C43E80" w14:textId="77777777" w:rsidR="00C84339" w:rsidRPr="00C84339" w:rsidRDefault="00C84339" w:rsidP="00C84339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C84339">
              <w:rPr>
                <w:rFonts w:ascii="Times New Roman" w:hAnsi="Times New Roman" w:cs="Times New Roman"/>
                <w:sz w:val="24"/>
              </w:rPr>
              <w:t>0.65–11.06</w:t>
            </w:r>
          </w:p>
        </w:tc>
        <w:tc>
          <w:tcPr>
            <w:tcW w:w="593" w:type="pct"/>
            <w:hideMark/>
          </w:tcPr>
          <w:p w14:paraId="3E9EA963" w14:textId="77777777" w:rsidR="00C84339" w:rsidRPr="00C84339" w:rsidRDefault="00C84339" w:rsidP="00C84339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C84339">
              <w:rPr>
                <w:rFonts w:ascii="Times New Roman" w:hAnsi="Times New Roman" w:cs="Times New Roman"/>
                <w:sz w:val="24"/>
              </w:rPr>
              <w:t>0.134</w:t>
            </w:r>
          </w:p>
        </w:tc>
      </w:tr>
      <w:tr w:rsidR="00C84339" w:rsidRPr="00C84339" w14:paraId="057A5E07" w14:textId="77777777" w:rsidTr="00C843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4" w:type="pct"/>
            <w:hideMark/>
          </w:tcPr>
          <w:p w14:paraId="769CDCB5" w14:textId="77777777" w:rsidR="00C84339" w:rsidRPr="00C84339" w:rsidRDefault="00C84339" w:rsidP="00C84339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C84339">
              <w:rPr>
                <w:rFonts w:ascii="Times New Roman" w:hAnsi="Times New Roman" w:cs="Times New Roman"/>
                <w:sz w:val="24"/>
              </w:rPr>
              <w:t>1–5 years</w:t>
            </w:r>
          </w:p>
        </w:tc>
        <w:tc>
          <w:tcPr>
            <w:tcW w:w="299" w:type="pct"/>
            <w:hideMark/>
          </w:tcPr>
          <w:p w14:paraId="7ACC147F" w14:textId="77777777" w:rsidR="00C84339" w:rsidRPr="00C84339" w:rsidRDefault="00C84339" w:rsidP="00C84339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C84339">
              <w:rPr>
                <w:rFonts w:ascii="Times New Roman" w:hAnsi="Times New Roman" w:cs="Times New Roman"/>
                <w:sz w:val="24"/>
              </w:rPr>
              <w:t>83</w:t>
            </w:r>
          </w:p>
        </w:tc>
        <w:tc>
          <w:tcPr>
            <w:tcW w:w="858" w:type="pct"/>
            <w:hideMark/>
          </w:tcPr>
          <w:p w14:paraId="023B3903" w14:textId="77777777" w:rsidR="00C84339" w:rsidRPr="00C84339" w:rsidRDefault="00C84339" w:rsidP="00C84339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C84339">
              <w:rPr>
                <w:rFonts w:ascii="Times New Roman" w:hAnsi="Times New Roman" w:cs="Times New Roman"/>
                <w:sz w:val="24"/>
              </w:rPr>
              <w:t>26</w:t>
            </w:r>
          </w:p>
        </w:tc>
        <w:tc>
          <w:tcPr>
            <w:tcW w:w="420" w:type="pct"/>
            <w:hideMark/>
          </w:tcPr>
          <w:p w14:paraId="3506D8B8" w14:textId="77777777" w:rsidR="00C84339" w:rsidRPr="00C84339" w:rsidRDefault="00C84339" w:rsidP="00C84339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C84339">
              <w:rPr>
                <w:rFonts w:ascii="Times New Roman" w:hAnsi="Times New Roman" w:cs="Times New Roman"/>
                <w:sz w:val="24"/>
              </w:rPr>
              <w:t>1.58</w:t>
            </w:r>
          </w:p>
        </w:tc>
        <w:tc>
          <w:tcPr>
            <w:tcW w:w="806" w:type="pct"/>
            <w:hideMark/>
          </w:tcPr>
          <w:p w14:paraId="62B4E043" w14:textId="77777777" w:rsidR="00C84339" w:rsidRPr="00C84339" w:rsidRDefault="00C84339" w:rsidP="00C84339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C84339">
              <w:rPr>
                <w:rFonts w:ascii="Times New Roman" w:hAnsi="Times New Roman" w:cs="Times New Roman"/>
                <w:sz w:val="24"/>
              </w:rPr>
              <w:t>0.54–4.57</w:t>
            </w:r>
          </w:p>
        </w:tc>
        <w:tc>
          <w:tcPr>
            <w:tcW w:w="593" w:type="pct"/>
            <w:hideMark/>
          </w:tcPr>
          <w:p w14:paraId="500C5DE1" w14:textId="77777777" w:rsidR="00C84339" w:rsidRPr="00C84339" w:rsidRDefault="00C84339" w:rsidP="00C84339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C84339">
              <w:rPr>
                <w:rFonts w:ascii="Times New Roman" w:hAnsi="Times New Roman" w:cs="Times New Roman"/>
                <w:sz w:val="24"/>
              </w:rPr>
              <w:t>0.457</w:t>
            </w:r>
          </w:p>
        </w:tc>
      </w:tr>
      <w:tr w:rsidR="00C84339" w:rsidRPr="00C84339" w14:paraId="09BE65A0" w14:textId="77777777" w:rsidTr="00C843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4" w:type="pct"/>
            <w:hideMark/>
          </w:tcPr>
          <w:p w14:paraId="4275EB7D" w14:textId="77777777" w:rsidR="00C84339" w:rsidRPr="00C84339" w:rsidRDefault="00C84339" w:rsidP="00C84339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C84339">
              <w:rPr>
                <w:rFonts w:ascii="Times New Roman" w:hAnsi="Times New Roman" w:cs="Times New Roman"/>
                <w:sz w:val="24"/>
              </w:rPr>
              <w:t>6–10 years</w:t>
            </w:r>
          </w:p>
        </w:tc>
        <w:tc>
          <w:tcPr>
            <w:tcW w:w="299" w:type="pct"/>
            <w:hideMark/>
          </w:tcPr>
          <w:p w14:paraId="40D7F60C" w14:textId="77777777" w:rsidR="00C84339" w:rsidRPr="00C84339" w:rsidRDefault="00C84339" w:rsidP="00C84339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C84339"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858" w:type="pct"/>
            <w:hideMark/>
          </w:tcPr>
          <w:p w14:paraId="380709D2" w14:textId="77777777" w:rsidR="00C84339" w:rsidRPr="00C84339" w:rsidRDefault="00C84339" w:rsidP="00C84339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C84339">
              <w:rPr>
                <w:rFonts w:ascii="Times New Roman" w:hAnsi="Times New Roman" w:cs="Times New Roman"/>
                <w:sz w:val="24"/>
              </w:rPr>
              <w:t>28</w:t>
            </w:r>
          </w:p>
        </w:tc>
        <w:tc>
          <w:tcPr>
            <w:tcW w:w="420" w:type="pct"/>
            <w:hideMark/>
          </w:tcPr>
          <w:p w14:paraId="01108081" w14:textId="77777777" w:rsidR="00C84339" w:rsidRPr="00C84339" w:rsidRDefault="00C84339" w:rsidP="00C84339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C84339">
              <w:rPr>
                <w:rFonts w:ascii="Times New Roman" w:hAnsi="Times New Roman" w:cs="Times New Roman"/>
                <w:sz w:val="24"/>
              </w:rPr>
              <w:t>11.94</w:t>
            </w:r>
          </w:p>
        </w:tc>
        <w:tc>
          <w:tcPr>
            <w:tcW w:w="806" w:type="pct"/>
            <w:hideMark/>
          </w:tcPr>
          <w:p w14:paraId="711E85B7" w14:textId="77777777" w:rsidR="00C84339" w:rsidRPr="00C84339" w:rsidRDefault="00C84339" w:rsidP="00C84339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C84339">
              <w:rPr>
                <w:rFonts w:ascii="Times New Roman" w:hAnsi="Times New Roman" w:cs="Times New Roman"/>
                <w:sz w:val="24"/>
              </w:rPr>
              <w:t>3.74–42.61</w:t>
            </w:r>
          </w:p>
        </w:tc>
        <w:tc>
          <w:tcPr>
            <w:tcW w:w="593" w:type="pct"/>
            <w:hideMark/>
          </w:tcPr>
          <w:p w14:paraId="3AFCA7CE" w14:textId="77777777" w:rsidR="00C84339" w:rsidRPr="00C84339" w:rsidRDefault="00C84339" w:rsidP="00C84339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C84339">
              <w:rPr>
                <w:rFonts w:ascii="Times New Roman" w:hAnsi="Times New Roman" w:cs="Times New Roman"/>
                <w:sz w:val="24"/>
              </w:rPr>
              <w:t>&lt;0.001</w:t>
            </w:r>
          </w:p>
        </w:tc>
      </w:tr>
      <w:tr w:rsidR="00C84339" w:rsidRPr="00C84339" w14:paraId="1900EE02" w14:textId="77777777" w:rsidTr="00C843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4" w:type="pct"/>
            <w:hideMark/>
          </w:tcPr>
          <w:p w14:paraId="684D7228" w14:textId="77777777" w:rsidR="00C84339" w:rsidRPr="00C84339" w:rsidRDefault="00C84339" w:rsidP="00C84339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C84339">
              <w:rPr>
                <w:rFonts w:ascii="Times New Roman" w:hAnsi="Times New Roman" w:cs="Times New Roman"/>
                <w:sz w:val="24"/>
              </w:rPr>
              <w:t>&gt;10 years</w:t>
            </w:r>
          </w:p>
        </w:tc>
        <w:tc>
          <w:tcPr>
            <w:tcW w:w="299" w:type="pct"/>
            <w:hideMark/>
          </w:tcPr>
          <w:p w14:paraId="7E2149DC" w14:textId="77777777" w:rsidR="00C84339" w:rsidRPr="00C84339" w:rsidRDefault="00C84339" w:rsidP="00C84339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C84339">
              <w:rPr>
                <w:rFonts w:ascii="Times New Roman" w:hAnsi="Times New Roman" w:cs="Times New Roman"/>
                <w:sz w:val="24"/>
              </w:rPr>
              <w:t>69</w:t>
            </w:r>
          </w:p>
        </w:tc>
        <w:tc>
          <w:tcPr>
            <w:tcW w:w="858" w:type="pct"/>
            <w:hideMark/>
          </w:tcPr>
          <w:p w14:paraId="5E1B7B40" w14:textId="77777777" w:rsidR="00C84339" w:rsidRPr="00C84339" w:rsidRDefault="00C84339" w:rsidP="00C84339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C84339"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420" w:type="pct"/>
            <w:hideMark/>
          </w:tcPr>
          <w:p w14:paraId="5F5429AE" w14:textId="77777777" w:rsidR="00C84339" w:rsidRPr="00C84339" w:rsidRDefault="00C84339" w:rsidP="00C84339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C84339">
              <w:rPr>
                <w:rFonts w:ascii="Times New Roman" w:hAnsi="Times New Roman" w:cs="Times New Roman"/>
                <w:sz w:val="24"/>
              </w:rPr>
              <w:t>3.43</w:t>
            </w:r>
          </w:p>
        </w:tc>
        <w:tc>
          <w:tcPr>
            <w:tcW w:w="806" w:type="pct"/>
            <w:hideMark/>
          </w:tcPr>
          <w:p w14:paraId="3ACFD379" w14:textId="77777777" w:rsidR="00C84339" w:rsidRPr="00C84339" w:rsidRDefault="00C84339" w:rsidP="00C84339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C84339">
              <w:rPr>
                <w:rFonts w:ascii="Times New Roman" w:hAnsi="Times New Roman" w:cs="Times New Roman"/>
                <w:sz w:val="24"/>
              </w:rPr>
              <w:t>0.79–14.88</w:t>
            </w:r>
          </w:p>
        </w:tc>
        <w:tc>
          <w:tcPr>
            <w:tcW w:w="593" w:type="pct"/>
            <w:hideMark/>
          </w:tcPr>
          <w:p w14:paraId="51F0ABF0" w14:textId="77777777" w:rsidR="00C84339" w:rsidRPr="00C84339" w:rsidRDefault="00C84339" w:rsidP="00C84339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C84339">
              <w:rPr>
                <w:rFonts w:ascii="Times New Roman" w:hAnsi="Times New Roman" w:cs="Times New Roman"/>
                <w:sz w:val="24"/>
              </w:rPr>
              <w:t>0.071</w:t>
            </w:r>
          </w:p>
        </w:tc>
      </w:tr>
      <w:tr w:rsidR="00C84339" w:rsidRPr="00C84339" w14:paraId="68EECA34" w14:textId="77777777" w:rsidTr="00C843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4" w:type="pct"/>
            <w:hideMark/>
          </w:tcPr>
          <w:p w14:paraId="53B771B5" w14:textId="77777777" w:rsidR="00C84339" w:rsidRPr="00C84339" w:rsidRDefault="00C84339" w:rsidP="00C84339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C84339">
              <w:rPr>
                <w:rFonts w:ascii="Times New Roman" w:hAnsi="Times New Roman" w:cs="Times New Roman"/>
                <w:sz w:val="24"/>
              </w:rPr>
              <w:t>Mantel-Haenszel combined</w:t>
            </w:r>
          </w:p>
        </w:tc>
        <w:tc>
          <w:tcPr>
            <w:tcW w:w="299" w:type="pct"/>
            <w:hideMark/>
          </w:tcPr>
          <w:p w14:paraId="3F920253" w14:textId="77777777" w:rsidR="00C84339" w:rsidRPr="00C84339" w:rsidRDefault="00C84339" w:rsidP="00C84339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C84339">
              <w:rPr>
                <w:rFonts w:ascii="Times New Roman" w:hAnsi="Times New Roman" w:cs="Times New Roman"/>
                <w:b/>
                <w:bCs/>
                <w:sz w:val="24"/>
              </w:rPr>
              <w:t>358</w:t>
            </w:r>
          </w:p>
        </w:tc>
        <w:tc>
          <w:tcPr>
            <w:tcW w:w="858" w:type="pct"/>
            <w:hideMark/>
          </w:tcPr>
          <w:p w14:paraId="5F6FEE43" w14:textId="77777777" w:rsidR="00C84339" w:rsidRPr="00C84339" w:rsidRDefault="00C84339" w:rsidP="00C84339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C84339">
              <w:rPr>
                <w:rFonts w:ascii="Times New Roman" w:hAnsi="Times New Roman" w:cs="Times New Roman"/>
                <w:b/>
                <w:bCs/>
                <w:sz w:val="24"/>
              </w:rPr>
              <w:t>87</w:t>
            </w:r>
          </w:p>
        </w:tc>
        <w:tc>
          <w:tcPr>
            <w:tcW w:w="420" w:type="pct"/>
            <w:hideMark/>
          </w:tcPr>
          <w:p w14:paraId="64145E73" w14:textId="77777777" w:rsidR="00C84339" w:rsidRPr="00C84339" w:rsidRDefault="00C84339" w:rsidP="00C84339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C84339">
              <w:rPr>
                <w:rFonts w:ascii="Times New Roman" w:hAnsi="Times New Roman" w:cs="Times New Roman"/>
                <w:b/>
                <w:bCs/>
                <w:sz w:val="24"/>
              </w:rPr>
              <w:t>3.57</w:t>
            </w:r>
          </w:p>
        </w:tc>
        <w:tc>
          <w:tcPr>
            <w:tcW w:w="806" w:type="pct"/>
            <w:hideMark/>
          </w:tcPr>
          <w:p w14:paraId="7C784102" w14:textId="77777777" w:rsidR="00C84339" w:rsidRPr="00C84339" w:rsidRDefault="00C84339" w:rsidP="00C84339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C84339">
              <w:rPr>
                <w:rFonts w:ascii="Times New Roman" w:hAnsi="Times New Roman" w:cs="Times New Roman"/>
                <w:b/>
                <w:bCs/>
                <w:sz w:val="24"/>
              </w:rPr>
              <w:t>2.09–6.09</w:t>
            </w:r>
          </w:p>
        </w:tc>
        <w:tc>
          <w:tcPr>
            <w:tcW w:w="593" w:type="pct"/>
            <w:hideMark/>
          </w:tcPr>
          <w:p w14:paraId="2C62E4C3" w14:textId="77777777" w:rsidR="00C84339" w:rsidRPr="00C84339" w:rsidRDefault="00C84339" w:rsidP="00C84339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C84339">
              <w:rPr>
                <w:rFonts w:ascii="Times New Roman" w:hAnsi="Times New Roman" w:cs="Times New Roman"/>
                <w:b/>
                <w:bCs/>
                <w:sz w:val="24"/>
              </w:rPr>
              <w:t>&lt;0.001</w:t>
            </w:r>
          </w:p>
        </w:tc>
      </w:tr>
    </w:tbl>
    <w:p w14:paraId="76D339C1" w14:textId="77777777" w:rsidR="00C84339" w:rsidRPr="00C84339" w:rsidRDefault="00C84339" w:rsidP="00C84339">
      <w:pPr>
        <w:spacing w:line="360" w:lineRule="auto"/>
        <w:rPr>
          <w:rFonts w:ascii="Times New Roman" w:hAnsi="Times New Roman" w:cs="Times New Roman"/>
          <w:b/>
          <w:bCs/>
          <w:sz w:val="24"/>
        </w:rPr>
      </w:pPr>
      <w:r w:rsidRPr="00C84339">
        <w:rPr>
          <w:rFonts w:ascii="Times New Roman" w:hAnsi="Times New Roman" w:cs="Times New Roman"/>
          <w:b/>
          <w:bCs/>
          <w:sz w:val="24"/>
        </w:rPr>
        <w:t>Panel B. Distribution of fluid overload across AKI stages</w:t>
      </w:r>
    </w:p>
    <w:tbl>
      <w:tblPr>
        <w:tblStyle w:val="GridTable1Light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autofit"/>
        <w:tblLook w:val="04A0" w:firstRow="1" w:lastRow="0" w:firstColumn="1" w:lastColumn="0" w:noHBand="0" w:noVBand="1"/>
      </w:tblPr>
      <w:tblGrid>
        <w:gridCol w:w="3740"/>
        <w:gridCol w:w="1378"/>
        <w:gridCol w:w="1291"/>
        <w:gridCol w:w="1291"/>
        <w:gridCol w:w="1316"/>
      </w:tblGrid>
      <w:tr w:rsidR="00C84339" w:rsidRPr="00C84339" w14:paraId="5DA936E0" w14:textId="77777777" w:rsidTr="00C8433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4" w:type="pct"/>
            <w:hideMark/>
          </w:tcPr>
          <w:p w14:paraId="205BA909" w14:textId="77777777" w:rsidR="00C84339" w:rsidRPr="00C84339" w:rsidRDefault="00C84339" w:rsidP="00C84339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C84339">
              <w:rPr>
                <w:rFonts w:ascii="Times New Roman" w:hAnsi="Times New Roman" w:cs="Times New Roman"/>
                <w:sz w:val="24"/>
              </w:rPr>
              <w:lastRenderedPageBreak/>
              <w:t>Distribution</w:t>
            </w:r>
          </w:p>
        </w:tc>
        <w:tc>
          <w:tcPr>
            <w:tcW w:w="764" w:type="pct"/>
            <w:hideMark/>
          </w:tcPr>
          <w:p w14:paraId="777084ED" w14:textId="77777777" w:rsidR="00C84339" w:rsidRPr="00C84339" w:rsidRDefault="00C84339" w:rsidP="00C84339">
            <w:pPr>
              <w:spacing w:after="160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C84339">
              <w:rPr>
                <w:rFonts w:ascii="Times New Roman" w:hAnsi="Times New Roman" w:cs="Times New Roman"/>
                <w:sz w:val="24"/>
              </w:rPr>
              <w:t>No AKI</w:t>
            </w:r>
          </w:p>
        </w:tc>
        <w:tc>
          <w:tcPr>
            <w:tcW w:w="716" w:type="pct"/>
            <w:hideMark/>
          </w:tcPr>
          <w:p w14:paraId="32A85CF4" w14:textId="77777777" w:rsidR="00C84339" w:rsidRPr="00C84339" w:rsidRDefault="00C84339" w:rsidP="00C84339">
            <w:pPr>
              <w:spacing w:after="160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C84339">
              <w:rPr>
                <w:rFonts w:ascii="Times New Roman" w:hAnsi="Times New Roman" w:cs="Times New Roman"/>
                <w:sz w:val="24"/>
              </w:rPr>
              <w:t>Stage 1</w:t>
            </w:r>
          </w:p>
        </w:tc>
        <w:tc>
          <w:tcPr>
            <w:tcW w:w="716" w:type="pct"/>
            <w:hideMark/>
          </w:tcPr>
          <w:p w14:paraId="0002C301" w14:textId="77777777" w:rsidR="00C84339" w:rsidRPr="00C84339" w:rsidRDefault="00C84339" w:rsidP="00C84339">
            <w:pPr>
              <w:spacing w:after="160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C84339">
              <w:rPr>
                <w:rFonts w:ascii="Times New Roman" w:hAnsi="Times New Roman" w:cs="Times New Roman"/>
                <w:sz w:val="24"/>
              </w:rPr>
              <w:t>Stage 2</w:t>
            </w:r>
          </w:p>
        </w:tc>
        <w:tc>
          <w:tcPr>
            <w:tcW w:w="731" w:type="pct"/>
            <w:hideMark/>
          </w:tcPr>
          <w:p w14:paraId="04FF9FFC" w14:textId="77777777" w:rsidR="00C84339" w:rsidRPr="00C84339" w:rsidRDefault="00C84339" w:rsidP="00C84339">
            <w:pPr>
              <w:spacing w:after="160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C84339">
              <w:rPr>
                <w:rFonts w:ascii="Times New Roman" w:hAnsi="Times New Roman" w:cs="Times New Roman"/>
                <w:sz w:val="24"/>
              </w:rPr>
              <w:t>Stage 3</w:t>
            </w:r>
          </w:p>
        </w:tc>
      </w:tr>
      <w:tr w:rsidR="00C84339" w:rsidRPr="00C84339" w14:paraId="0223D1E6" w14:textId="77777777" w:rsidTr="00C843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4" w:type="pct"/>
            <w:hideMark/>
          </w:tcPr>
          <w:p w14:paraId="3FAB1D1E" w14:textId="77777777" w:rsidR="00C84339" w:rsidRPr="00C84339" w:rsidRDefault="00C84339" w:rsidP="00C84339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C84339">
              <w:rPr>
                <w:rFonts w:ascii="Times New Roman" w:hAnsi="Times New Roman" w:cs="Times New Roman"/>
                <w:sz w:val="24"/>
              </w:rPr>
              <w:t>FO &lt;5% (n)</w:t>
            </w:r>
          </w:p>
        </w:tc>
        <w:tc>
          <w:tcPr>
            <w:tcW w:w="764" w:type="pct"/>
            <w:hideMark/>
          </w:tcPr>
          <w:p w14:paraId="2288DE4B" w14:textId="77777777" w:rsidR="00C84339" w:rsidRPr="00C84339" w:rsidRDefault="00C84339" w:rsidP="00C84339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C84339">
              <w:rPr>
                <w:rFonts w:ascii="Times New Roman" w:hAnsi="Times New Roman" w:cs="Times New Roman"/>
                <w:sz w:val="24"/>
              </w:rPr>
              <w:t>226</w:t>
            </w:r>
          </w:p>
        </w:tc>
        <w:tc>
          <w:tcPr>
            <w:tcW w:w="716" w:type="pct"/>
            <w:hideMark/>
          </w:tcPr>
          <w:p w14:paraId="77C4A747" w14:textId="77777777" w:rsidR="00C84339" w:rsidRPr="00C84339" w:rsidRDefault="00C84339" w:rsidP="00C84339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C84339">
              <w:rPr>
                <w:rFonts w:ascii="Times New Roman" w:hAnsi="Times New Roman" w:cs="Times New Roman"/>
                <w:sz w:val="24"/>
              </w:rPr>
              <w:t>31</w:t>
            </w:r>
          </w:p>
        </w:tc>
        <w:tc>
          <w:tcPr>
            <w:tcW w:w="716" w:type="pct"/>
            <w:hideMark/>
          </w:tcPr>
          <w:p w14:paraId="4E524C4C" w14:textId="77777777" w:rsidR="00C84339" w:rsidRPr="00C84339" w:rsidRDefault="00C84339" w:rsidP="00C84339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C84339"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731" w:type="pct"/>
            <w:hideMark/>
          </w:tcPr>
          <w:p w14:paraId="4645E30A" w14:textId="77777777" w:rsidR="00C84339" w:rsidRPr="00C84339" w:rsidRDefault="00C84339" w:rsidP="00C84339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C84339">
              <w:rPr>
                <w:rFonts w:ascii="Times New Roman" w:hAnsi="Times New Roman" w:cs="Times New Roman"/>
                <w:sz w:val="24"/>
              </w:rPr>
              <w:t>7</w:t>
            </w:r>
          </w:p>
        </w:tc>
      </w:tr>
      <w:tr w:rsidR="00C84339" w:rsidRPr="00C84339" w14:paraId="4CA0253F" w14:textId="77777777" w:rsidTr="00C843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4" w:type="pct"/>
            <w:hideMark/>
          </w:tcPr>
          <w:p w14:paraId="3338212C" w14:textId="77777777" w:rsidR="00C84339" w:rsidRPr="00C84339" w:rsidRDefault="00C84339" w:rsidP="00C84339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C84339">
              <w:rPr>
                <w:rFonts w:ascii="Times New Roman" w:hAnsi="Times New Roman" w:cs="Times New Roman"/>
                <w:sz w:val="24"/>
              </w:rPr>
              <w:t>FO ≥5% (n)</w:t>
            </w:r>
          </w:p>
        </w:tc>
        <w:tc>
          <w:tcPr>
            <w:tcW w:w="764" w:type="pct"/>
            <w:hideMark/>
          </w:tcPr>
          <w:p w14:paraId="0B5D6CCE" w14:textId="77777777" w:rsidR="00C84339" w:rsidRPr="00C84339" w:rsidRDefault="00C84339" w:rsidP="00C84339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C84339">
              <w:rPr>
                <w:rFonts w:ascii="Times New Roman" w:hAnsi="Times New Roman" w:cs="Times New Roman"/>
                <w:sz w:val="24"/>
              </w:rPr>
              <w:t>49</w:t>
            </w:r>
          </w:p>
        </w:tc>
        <w:tc>
          <w:tcPr>
            <w:tcW w:w="716" w:type="pct"/>
            <w:hideMark/>
          </w:tcPr>
          <w:p w14:paraId="1A23E0D2" w14:textId="77777777" w:rsidR="00C84339" w:rsidRPr="00C84339" w:rsidRDefault="00C84339" w:rsidP="00C84339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C84339">
              <w:rPr>
                <w:rFonts w:ascii="Times New Roman" w:hAnsi="Times New Roman" w:cs="Times New Roman"/>
                <w:sz w:val="24"/>
              </w:rPr>
              <w:t>27</w:t>
            </w:r>
          </w:p>
        </w:tc>
        <w:tc>
          <w:tcPr>
            <w:tcW w:w="716" w:type="pct"/>
            <w:hideMark/>
          </w:tcPr>
          <w:p w14:paraId="6D74A4CA" w14:textId="77777777" w:rsidR="00C84339" w:rsidRPr="00C84339" w:rsidRDefault="00C84339" w:rsidP="00C84339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C84339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731" w:type="pct"/>
            <w:hideMark/>
          </w:tcPr>
          <w:p w14:paraId="2EE2C4AE" w14:textId="77777777" w:rsidR="00C84339" w:rsidRPr="00C84339" w:rsidRDefault="00C84339" w:rsidP="00C84339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C84339"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C84339" w:rsidRPr="00C84339" w14:paraId="369BE6B4" w14:textId="77777777" w:rsidTr="00C843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4" w:type="pct"/>
            <w:hideMark/>
          </w:tcPr>
          <w:p w14:paraId="36C1BA27" w14:textId="77777777" w:rsidR="00C84339" w:rsidRPr="00C84339" w:rsidRDefault="00C84339" w:rsidP="00C84339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C84339">
              <w:rPr>
                <w:rFonts w:ascii="Times New Roman" w:hAnsi="Times New Roman" w:cs="Times New Roman"/>
                <w:sz w:val="24"/>
              </w:rPr>
              <w:t>Mean FO (%) per stage</w:t>
            </w:r>
          </w:p>
        </w:tc>
        <w:tc>
          <w:tcPr>
            <w:tcW w:w="764" w:type="pct"/>
            <w:hideMark/>
          </w:tcPr>
          <w:p w14:paraId="410F42F5" w14:textId="77777777" w:rsidR="00C84339" w:rsidRPr="00C84339" w:rsidRDefault="00C84339" w:rsidP="00C84339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C84339">
              <w:rPr>
                <w:rFonts w:ascii="Times New Roman" w:hAnsi="Times New Roman" w:cs="Times New Roman"/>
                <w:sz w:val="24"/>
              </w:rPr>
              <w:t>2.68</w:t>
            </w:r>
          </w:p>
        </w:tc>
        <w:tc>
          <w:tcPr>
            <w:tcW w:w="716" w:type="pct"/>
            <w:hideMark/>
          </w:tcPr>
          <w:p w14:paraId="01889437" w14:textId="77777777" w:rsidR="00C84339" w:rsidRPr="00C84339" w:rsidRDefault="00C84339" w:rsidP="00C84339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C84339">
              <w:rPr>
                <w:rFonts w:ascii="Times New Roman" w:hAnsi="Times New Roman" w:cs="Times New Roman"/>
                <w:sz w:val="24"/>
              </w:rPr>
              <w:t>4.75</w:t>
            </w:r>
          </w:p>
        </w:tc>
        <w:tc>
          <w:tcPr>
            <w:tcW w:w="716" w:type="pct"/>
            <w:hideMark/>
          </w:tcPr>
          <w:p w14:paraId="6FAAA1F9" w14:textId="77777777" w:rsidR="00C84339" w:rsidRPr="00C84339" w:rsidRDefault="00C84339" w:rsidP="00C84339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C84339">
              <w:rPr>
                <w:rFonts w:ascii="Times New Roman" w:hAnsi="Times New Roman" w:cs="Times New Roman"/>
                <w:sz w:val="24"/>
              </w:rPr>
              <w:t>3.76</w:t>
            </w:r>
          </w:p>
        </w:tc>
        <w:tc>
          <w:tcPr>
            <w:tcW w:w="731" w:type="pct"/>
            <w:hideMark/>
          </w:tcPr>
          <w:p w14:paraId="0014BCCE" w14:textId="77777777" w:rsidR="00C84339" w:rsidRPr="00C84339" w:rsidRDefault="00C84339" w:rsidP="00C84339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C84339">
              <w:rPr>
                <w:rFonts w:ascii="Times New Roman" w:hAnsi="Times New Roman" w:cs="Times New Roman"/>
                <w:sz w:val="24"/>
              </w:rPr>
              <w:t>2.54</w:t>
            </w:r>
          </w:p>
        </w:tc>
      </w:tr>
    </w:tbl>
    <w:p w14:paraId="15EE6641" w14:textId="77777777" w:rsidR="00C84339" w:rsidRPr="00C84339" w:rsidRDefault="00C84339" w:rsidP="00C84339">
      <w:pPr>
        <w:spacing w:line="360" w:lineRule="auto"/>
        <w:rPr>
          <w:rFonts w:ascii="Times New Roman" w:hAnsi="Times New Roman" w:cs="Times New Roman"/>
          <w:sz w:val="24"/>
        </w:rPr>
      </w:pPr>
      <w:r w:rsidRPr="00C84339">
        <w:rPr>
          <w:rFonts w:ascii="Times New Roman" w:hAnsi="Times New Roman" w:cs="Times New Roman"/>
          <w:sz w:val="24"/>
        </w:rPr>
        <w:t>Kruskal-Wallis p&lt;0.001 for mean FO across stages.</w:t>
      </w:r>
    </w:p>
    <w:p w14:paraId="2BD02407" w14:textId="77777777" w:rsidR="00C84339" w:rsidRPr="00C84339" w:rsidRDefault="00C84339" w:rsidP="00C84339">
      <w:pPr>
        <w:spacing w:line="360" w:lineRule="auto"/>
        <w:rPr>
          <w:rFonts w:ascii="Times New Roman" w:hAnsi="Times New Roman" w:cs="Times New Roman"/>
          <w:b/>
          <w:bCs/>
          <w:sz w:val="24"/>
        </w:rPr>
      </w:pPr>
      <w:r w:rsidRPr="00C84339">
        <w:rPr>
          <w:rFonts w:ascii="Times New Roman" w:hAnsi="Times New Roman" w:cs="Times New Roman"/>
          <w:b/>
          <w:bCs/>
          <w:sz w:val="24"/>
        </w:rPr>
        <w:t>Panel C. FO–Mortality association stratified by AKI status (Mantel-Haenszel)</w:t>
      </w:r>
    </w:p>
    <w:tbl>
      <w:tblPr>
        <w:tblStyle w:val="GridTable1Light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autofit"/>
        <w:tblLook w:val="04A0" w:firstRow="1" w:lastRow="0" w:firstColumn="1" w:lastColumn="0" w:noHBand="0" w:noVBand="1"/>
      </w:tblPr>
      <w:tblGrid>
        <w:gridCol w:w="4033"/>
        <w:gridCol w:w="597"/>
        <w:gridCol w:w="1084"/>
        <w:gridCol w:w="682"/>
        <w:gridCol w:w="1439"/>
        <w:gridCol w:w="1181"/>
      </w:tblGrid>
      <w:tr w:rsidR="00C84339" w:rsidRPr="00C84339" w14:paraId="1CD79CA0" w14:textId="77777777" w:rsidTr="00C8433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7" w:type="pct"/>
            <w:hideMark/>
          </w:tcPr>
          <w:p w14:paraId="6B02F309" w14:textId="77777777" w:rsidR="00C84339" w:rsidRPr="00C84339" w:rsidRDefault="00C84339" w:rsidP="00C84339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C84339">
              <w:rPr>
                <w:rFonts w:ascii="Times New Roman" w:hAnsi="Times New Roman" w:cs="Times New Roman"/>
                <w:sz w:val="24"/>
              </w:rPr>
              <w:t>Stratum</w:t>
            </w:r>
          </w:p>
        </w:tc>
        <w:tc>
          <w:tcPr>
            <w:tcW w:w="331" w:type="pct"/>
            <w:hideMark/>
          </w:tcPr>
          <w:p w14:paraId="6B329FF2" w14:textId="77777777" w:rsidR="00C84339" w:rsidRPr="00C84339" w:rsidRDefault="00C84339" w:rsidP="00C84339">
            <w:pPr>
              <w:spacing w:after="160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C84339">
              <w:rPr>
                <w:rFonts w:ascii="Times New Roman" w:hAnsi="Times New Roman" w:cs="Times New Roman"/>
                <w:sz w:val="24"/>
              </w:rPr>
              <w:t>N</w:t>
            </w:r>
          </w:p>
        </w:tc>
        <w:tc>
          <w:tcPr>
            <w:tcW w:w="601" w:type="pct"/>
            <w:hideMark/>
          </w:tcPr>
          <w:p w14:paraId="102EF48A" w14:textId="77777777" w:rsidR="00C84339" w:rsidRPr="00C84339" w:rsidRDefault="00C84339" w:rsidP="00C84339">
            <w:pPr>
              <w:spacing w:after="160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C84339">
              <w:rPr>
                <w:rFonts w:ascii="Times New Roman" w:hAnsi="Times New Roman" w:cs="Times New Roman"/>
                <w:sz w:val="24"/>
              </w:rPr>
              <w:t>Deaths</w:t>
            </w:r>
          </w:p>
        </w:tc>
        <w:tc>
          <w:tcPr>
            <w:tcW w:w="378" w:type="pct"/>
            <w:hideMark/>
          </w:tcPr>
          <w:p w14:paraId="7467FBB7" w14:textId="77777777" w:rsidR="00C84339" w:rsidRPr="00C84339" w:rsidRDefault="00C84339" w:rsidP="00C84339">
            <w:pPr>
              <w:spacing w:after="160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C84339">
              <w:rPr>
                <w:rFonts w:ascii="Times New Roman" w:hAnsi="Times New Roman" w:cs="Times New Roman"/>
                <w:sz w:val="24"/>
              </w:rPr>
              <w:t>OR</w:t>
            </w:r>
          </w:p>
        </w:tc>
        <w:tc>
          <w:tcPr>
            <w:tcW w:w="798" w:type="pct"/>
            <w:hideMark/>
          </w:tcPr>
          <w:p w14:paraId="5430946A" w14:textId="77777777" w:rsidR="00C84339" w:rsidRPr="00C84339" w:rsidRDefault="00C84339" w:rsidP="00C84339">
            <w:pPr>
              <w:spacing w:after="160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C84339">
              <w:rPr>
                <w:rFonts w:ascii="Times New Roman" w:hAnsi="Times New Roman" w:cs="Times New Roman"/>
                <w:sz w:val="24"/>
              </w:rPr>
              <w:t>95% CI</w:t>
            </w:r>
          </w:p>
        </w:tc>
        <w:tc>
          <w:tcPr>
            <w:tcW w:w="655" w:type="pct"/>
            <w:hideMark/>
          </w:tcPr>
          <w:p w14:paraId="66BA86F0" w14:textId="77777777" w:rsidR="00C84339" w:rsidRPr="00C84339" w:rsidRDefault="00C84339" w:rsidP="00C84339">
            <w:pPr>
              <w:spacing w:after="160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C84339">
              <w:rPr>
                <w:rFonts w:ascii="Times New Roman" w:hAnsi="Times New Roman" w:cs="Times New Roman"/>
                <w:sz w:val="24"/>
              </w:rPr>
              <w:t>p-value</w:t>
            </w:r>
          </w:p>
        </w:tc>
      </w:tr>
      <w:tr w:rsidR="00C84339" w:rsidRPr="00C84339" w14:paraId="2B80929C" w14:textId="77777777" w:rsidTr="00C843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7" w:type="pct"/>
            <w:hideMark/>
          </w:tcPr>
          <w:p w14:paraId="16A06E22" w14:textId="77777777" w:rsidR="00C84339" w:rsidRPr="00C84339" w:rsidRDefault="00C84339" w:rsidP="00C84339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C84339">
              <w:rPr>
                <w:rFonts w:ascii="Times New Roman" w:hAnsi="Times New Roman" w:cs="Times New Roman"/>
                <w:sz w:val="24"/>
              </w:rPr>
              <w:t>AKI absent</w:t>
            </w:r>
          </w:p>
        </w:tc>
        <w:tc>
          <w:tcPr>
            <w:tcW w:w="331" w:type="pct"/>
            <w:hideMark/>
          </w:tcPr>
          <w:p w14:paraId="23ADD72F" w14:textId="77777777" w:rsidR="00C84339" w:rsidRPr="00C84339" w:rsidRDefault="00C84339" w:rsidP="00C84339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C84339">
              <w:rPr>
                <w:rFonts w:ascii="Times New Roman" w:hAnsi="Times New Roman" w:cs="Times New Roman"/>
                <w:sz w:val="24"/>
              </w:rPr>
              <w:t>271</w:t>
            </w:r>
          </w:p>
        </w:tc>
        <w:tc>
          <w:tcPr>
            <w:tcW w:w="601" w:type="pct"/>
            <w:hideMark/>
          </w:tcPr>
          <w:p w14:paraId="5F24EED4" w14:textId="77777777" w:rsidR="00C84339" w:rsidRPr="00C84339" w:rsidRDefault="00C84339" w:rsidP="00C84339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C84339">
              <w:rPr>
                <w:rFonts w:ascii="Times New Roman" w:hAnsi="Times New Roman" w:cs="Times New Roman"/>
                <w:sz w:val="24"/>
              </w:rPr>
              <w:t>27</w:t>
            </w:r>
          </w:p>
        </w:tc>
        <w:tc>
          <w:tcPr>
            <w:tcW w:w="378" w:type="pct"/>
            <w:hideMark/>
          </w:tcPr>
          <w:p w14:paraId="26EB232B" w14:textId="77777777" w:rsidR="00C84339" w:rsidRPr="00C84339" w:rsidRDefault="00C84339" w:rsidP="00C84339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C84339">
              <w:rPr>
                <w:rFonts w:ascii="Times New Roman" w:hAnsi="Times New Roman" w:cs="Times New Roman"/>
                <w:sz w:val="24"/>
              </w:rPr>
              <w:t>1.89</w:t>
            </w:r>
          </w:p>
        </w:tc>
        <w:tc>
          <w:tcPr>
            <w:tcW w:w="798" w:type="pct"/>
            <w:hideMark/>
          </w:tcPr>
          <w:p w14:paraId="25B0EE88" w14:textId="77777777" w:rsidR="00C84339" w:rsidRPr="00C84339" w:rsidRDefault="00C84339" w:rsidP="00C84339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C84339">
              <w:rPr>
                <w:rFonts w:ascii="Times New Roman" w:hAnsi="Times New Roman" w:cs="Times New Roman"/>
                <w:sz w:val="24"/>
              </w:rPr>
              <w:t>0.63–5.08</w:t>
            </w:r>
          </w:p>
        </w:tc>
        <w:tc>
          <w:tcPr>
            <w:tcW w:w="655" w:type="pct"/>
            <w:hideMark/>
          </w:tcPr>
          <w:p w14:paraId="0FBB9CF1" w14:textId="77777777" w:rsidR="00C84339" w:rsidRPr="00C84339" w:rsidRDefault="00C84339" w:rsidP="00C84339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C84339">
              <w:rPr>
                <w:rFonts w:ascii="Times New Roman" w:hAnsi="Times New Roman" w:cs="Times New Roman"/>
                <w:sz w:val="24"/>
              </w:rPr>
              <w:t>0.177</w:t>
            </w:r>
          </w:p>
        </w:tc>
      </w:tr>
      <w:tr w:rsidR="00C84339" w:rsidRPr="00C84339" w14:paraId="2CD2F934" w14:textId="77777777" w:rsidTr="00C843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7" w:type="pct"/>
            <w:hideMark/>
          </w:tcPr>
          <w:p w14:paraId="7E8521F7" w14:textId="77777777" w:rsidR="00C84339" w:rsidRPr="00C84339" w:rsidRDefault="00C84339" w:rsidP="00C84339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C84339">
              <w:rPr>
                <w:rFonts w:ascii="Times New Roman" w:hAnsi="Times New Roman" w:cs="Times New Roman"/>
                <w:sz w:val="24"/>
              </w:rPr>
              <w:t>AKI present</w:t>
            </w:r>
          </w:p>
        </w:tc>
        <w:tc>
          <w:tcPr>
            <w:tcW w:w="331" w:type="pct"/>
            <w:hideMark/>
          </w:tcPr>
          <w:p w14:paraId="547502E1" w14:textId="77777777" w:rsidR="00C84339" w:rsidRPr="00C84339" w:rsidRDefault="00C84339" w:rsidP="00C84339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C84339">
              <w:rPr>
                <w:rFonts w:ascii="Times New Roman" w:hAnsi="Times New Roman" w:cs="Times New Roman"/>
                <w:sz w:val="24"/>
              </w:rPr>
              <w:t>87</w:t>
            </w:r>
          </w:p>
        </w:tc>
        <w:tc>
          <w:tcPr>
            <w:tcW w:w="601" w:type="pct"/>
            <w:hideMark/>
          </w:tcPr>
          <w:p w14:paraId="27FC5F36" w14:textId="77777777" w:rsidR="00C84339" w:rsidRPr="00C84339" w:rsidRDefault="00C84339" w:rsidP="00C84339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C84339">
              <w:rPr>
                <w:rFonts w:ascii="Times New Roman" w:hAnsi="Times New Roman" w:cs="Times New Roman"/>
                <w:sz w:val="24"/>
              </w:rPr>
              <w:t>43</w:t>
            </w:r>
          </w:p>
        </w:tc>
        <w:tc>
          <w:tcPr>
            <w:tcW w:w="378" w:type="pct"/>
            <w:hideMark/>
          </w:tcPr>
          <w:p w14:paraId="17DD5C8F" w14:textId="77777777" w:rsidR="00C84339" w:rsidRPr="00C84339" w:rsidRDefault="00C84339" w:rsidP="00C84339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C84339">
              <w:rPr>
                <w:rFonts w:ascii="Times New Roman" w:hAnsi="Times New Roman" w:cs="Times New Roman"/>
                <w:sz w:val="24"/>
              </w:rPr>
              <w:t>0.87</w:t>
            </w:r>
          </w:p>
        </w:tc>
        <w:tc>
          <w:tcPr>
            <w:tcW w:w="798" w:type="pct"/>
            <w:hideMark/>
          </w:tcPr>
          <w:p w14:paraId="2234876F" w14:textId="77777777" w:rsidR="00C84339" w:rsidRPr="00C84339" w:rsidRDefault="00C84339" w:rsidP="00C84339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C84339">
              <w:rPr>
                <w:rFonts w:ascii="Times New Roman" w:hAnsi="Times New Roman" w:cs="Times New Roman"/>
                <w:sz w:val="24"/>
              </w:rPr>
              <w:t>0.34–2.19</w:t>
            </w:r>
          </w:p>
        </w:tc>
        <w:tc>
          <w:tcPr>
            <w:tcW w:w="655" w:type="pct"/>
            <w:hideMark/>
          </w:tcPr>
          <w:p w14:paraId="543C6A9D" w14:textId="77777777" w:rsidR="00C84339" w:rsidRPr="00C84339" w:rsidRDefault="00C84339" w:rsidP="00C84339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C84339">
              <w:rPr>
                <w:rFonts w:ascii="Times New Roman" w:hAnsi="Times New Roman" w:cs="Times New Roman"/>
                <w:sz w:val="24"/>
              </w:rPr>
              <w:t>0.830</w:t>
            </w:r>
          </w:p>
        </w:tc>
      </w:tr>
      <w:tr w:rsidR="00C84339" w:rsidRPr="00C84339" w14:paraId="4B7F34DE" w14:textId="77777777" w:rsidTr="00C843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7" w:type="pct"/>
            <w:hideMark/>
          </w:tcPr>
          <w:p w14:paraId="34AF1682" w14:textId="77777777" w:rsidR="00C84339" w:rsidRPr="00C84339" w:rsidRDefault="00C84339" w:rsidP="00C84339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C84339">
              <w:rPr>
                <w:rFonts w:ascii="Times New Roman" w:hAnsi="Times New Roman" w:cs="Times New Roman"/>
                <w:sz w:val="24"/>
              </w:rPr>
              <w:t>Mantel-Haenszel combined</w:t>
            </w:r>
          </w:p>
        </w:tc>
        <w:tc>
          <w:tcPr>
            <w:tcW w:w="331" w:type="pct"/>
            <w:hideMark/>
          </w:tcPr>
          <w:p w14:paraId="3BFF522B" w14:textId="77777777" w:rsidR="00C84339" w:rsidRPr="00C84339" w:rsidRDefault="00C84339" w:rsidP="00C84339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C84339">
              <w:rPr>
                <w:rFonts w:ascii="Times New Roman" w:hAnsi="Times New Roman" w:cs="Times New Roman"/>
                <w:b/>
                <w:bCs/>
                <w:sz w:val="24"/>
              </w:rPr>
              <w:t>358</w:t>
            </w:r>
          </w:p>
        </w:tc>
        <w:tc>
          <w:tcPr>
            <w:tcW w:w="601" w:type="pct"/>
            <w:hideMark/>
          </w:tcPr>
          <w:p w14:paraId="4D000666" w14:textId="77777777" w:rsidR="00C84339" w:rsidRPr="00C84339" w:rsidRDefault="00C84339" w:rsidP="00C84339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C84339">
              <w:rPr>
                <w:rFonts w:ascii="Times New Roman" w:hAnsi="Times New Roman" w:cs="Times New Roman"/>
                <w:b/>
                <w:bCs/>
                <w:sz w:val="24"/>
              </w:rPr>
              <w:t>70</w:t>
            </w:r>
          </w:p>
        </w:tc>
        <w:tc>
          <w:tcPr>
            <w:tcW w:w="378" w:type="pct"/>
            <w:hideMark/>
          </w:tcPr>
          <w:p w14:paraId="15025B89" w14:textId="77777777" w:rsidR="00C84339" w:rsidRPr="00C84339" w:rsidRDefault="00C84339" w:rsidP="00C84339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C84339">
              <w:rPr>
                <w:rFonts w:ascii="Times New Roman" w:hAnsi="Times New Roman" w:cs="Times New Roman"/>
                <w:b/>
                <w:bCs/>
                <w:sz w:val="24"/>
              </w:rPr>
              <w:t>1.20</w:t>
            </w:r>
          </w:p>
        </w:tc>
        <w:tc>
          <w:tcPr>
            <w:tcW w:w="798" w:type="pct"/>
            <w:hideMark/>
          </w:tcPr>
          <w:p w14:paraId="167E6080" w14:textId="77777777" w:rsidR="00C84339" w:rsidRPr="00C84339" w:rsidRDefault="00C84339" w:rsidP="00C84339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C84339">
              <w:rPr>
                <w:rFonts w:ascii="Times New Roman" w:hAnsi="Times New Roman" w:cs="Times New Roman"/>
                <w:b/>
                <w:bCs/>
                <w:sz w:val="24"/>
              </w:rPr>
              <w:t>0.64–2.27</w:t>
            </w:r>
          </w:p>
        </w:tc>
        <w:tc>
          <w:tcPr>
            <w:tcW w:w="655" w:type="pct"/>
            <w:hideMark/>
          </w:tcPr>
          <w:p w14:paraId="0948DE27" w14:textId="77777777" w:rsidR="00C84339" w:rsidRPr="00C84339" w:rsidRDefault="00C84339" w:rsidP="00C84339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C84339">
              <w:rPr>
                <w:rFonts w:ascii="Times New Roman" w:hAnsi="Times New Roman" w:cs="Times New Roman"/>
                <w:b/>
                <w:bCs/>
                <w:sz w:val="24"/>
              </w:rPr>
              <w:t>0.677</w:t>
            </w:r>
          </w:p>
        </w:tc>
      </w:tr>
    </w:tbl>
    <w:p w14:paraId="6A1BF30D" w14:textId="77777777" w:rsidR="00C84339" w:rsidRPr="00C84339" w:rsidRDefault="00C84339" w:rsidP="00C84339">
      <w:pPr>
        <w:spacing w:line="360" w:lineRule="auto"/>
        <w:rPr>
          <w:rFonts w:ascii="Times New Roman" w:hAnsi="Times New Roman" w:cs="Times New Roman"/>
          <w:b/>
          <w:bCs/>
          <w:sz w:val="24"/>
        </w:rPr>
      </w:pPr>
      <w:r w:rsidRPr="00C84339">
        <w:rPr>
          <w:rFonts w:ascii="Times New Roman" w:hAnsi="Times New Roman" w:cs="Times New Roman"/>
          <w:b/>
          <w:bCs/>
          <w:sz w:val="24"/>
        </w:rPr>
        <w:t>Panel D. FO–Mortality subgroup analysis across disease categories</w:t>
      </w:r>
    </w:p>
    <w:tbl>
      <w:tblPr>
        <w:tblStyle w:val="GridTable1Light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autofit"/>
        <w:tblLook w:val="04A0" w:firstRow="1" w:lastRow="0" w:firstColumn="1" w:lastColumn="0" w:noHBand="0" w:noVBand="1"/>
      </w:tblPr>
      <w:tblGrid>
        <w:gridCol w:w="3333"/>
        <w:gridCol w:w="638"/>
        <w:gridCol w:w="1158"/>
        <w:gridCol w:w="728"/>
        <w:gridCol w:w="1897"/>
        <w:gridCol w:w="1262"/>
      </w:tblGrid>
      <w:tr w:rsidR="00C84339" w:rsidRPr="00C84339" w14:paraId="0FE3CE81" w14:textId="77777777" w:rsidTr="00C8433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8" w:type="pct"/>
            <w:hideMark/>
          </w:tcPr>
          <w:p w14:paraId="4D4821B9" w14:textId="77777777" w:rsidR="00C84339" w:rsidRPr="00C84339" w:rsidRDefault="00C84339" w:rsidP="00C84339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C84339">
              <w:rPr>
                <w:rFonts w:ascii="Times New Roman" w:hAnsi="Times New Roman" w:cs="Times New Roman"/>
                <w:sz w:val="24"/>
              </w:rPr>
              <w:t>Subgroup</w:t>
            </w:r>
          </w:p>
        </w:tc>
        <w:tc>
          <w:tcPr>
            <w:tcW w:w="354" w:type="pct"/>
            <w:hideMark/>
          </w:tcPr>
          <w:p w14:paraId="6342948A" w14:textId="77777777" w:rsidR="00C84339" w:rsidRPr="00C84339" w:rsidRDefault="00C84339" w:rsidP="00C84339">
            <w:pPr>
              <w:spacing w:after="160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C84339">
              <w:rPr>
                <w:rFonts w:ascii="Times New Roman" w:hAnsi="Times New Roman" w:cs="Times New Roman"/>
                <w:sz w:val="24"/>
              </w:rPr>
              <w:t>N</w:t>
            </w:r>
          </w:p>
        </w:tc>
        <w:tc>
          <w:tcPr>
            <w:tcW w:w="642" w:type="pct"/>
            <w:hideMark/>
          </w:tcPr>
          <w:p w14:paraId="0C496646" w14:textId="77777777" w:rsidR="00C84339" w:rsidRPr="00C84339" w:rsidRDefault="00C84339" w:rsidP="00C84339">
            <w:pPr>
              <w:spacing w:after="160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C84339">
              <w:rPr>
                <w:rFonts w:ascii="Times New Roman" w:hAnsi="Times New Roman" w:cs="Times New Roman"/>
                <w:sz w:val="24"/>
              </w:rPr>
              <w:t>Deaths</w:t>
            </w:r>
          </w:p>
        </w:tc>
        <w:tc>
          <w:tcPr>
            <w:tcW w:w="404" w:type="pct"/>
            <w:hideMark/>
          </w:tcPr>
          <w:p w14:paraId="76E553BC" w14:textId="77777777" w:rsidR="00C84339" w:rsidRPr="00C84339" w:rsidRDefault="00C84339" w:rsidP="00C84339">
            <w:pPr>
              <w:spacing w:after="160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C84339">
              <w:rPr>
                <w:rFonts w:ascii="Times New Roman" w:hAnsi="Times New Roman" w:cs="Times New Roman"/>
                <w:sz w:val="24"/>
              </w:rPr>
              <w:t>OR</w:t>
            </w:r>
          </w:p>
        </w:tc>
        <w:tc>
          <w:tcPr>
            <w:tcW w:w="1052" w:type="pct"/>
            <w:hideMark/>
          </w:tcPr>
          <w:p w14:paraId="56CA3800" w14:textId="77777777" w:rsidR="00C84339" w:rsidRPr="00C84339" w:rsidRDefault="00C84339" w:rsidP="00C84339">
            <w:pPr>
              <w:spacing w:after="160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C84339">
              <w:rPr>
                <w:rFonts w:ascii="Times New Roman" w:hAnsi="Times New Roman" w:cs="Times New Roman"/>
                <w:sz w:val="24"/>
              </w:rPr>
              <w:t>95% CI</w:t>
            </w:r>
          </w:p>
        </w:tc>
        <w:tc>
          <w:tcPr>
            <w:tcW w:w="700" w:type="pct"/>
            <w:hideMark/>
          </w:tcPr>
          <w:p w14:paraId="26D336A3" w14:textId="77777777" w:rsidR="00C84339" w:rsidRPr="00C84339" w:rsidRDefault="00C84339" w:rsidP="00C84339">
            <w:pPr>
              <w:spacing w:after="160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C84339">
              <w:rPr>
                <w:rFonts w:ascii="Times New Roman" w:hAnsi="Times New Roman" w:cs="Times New Roman"/>
                <w:sz w:val="24"/>
              </w:rPr>
              <w:t>p-value</w:t>
            </w:r>
          </w:p>
        </w:tc>
      </w:tr>
      <w:tr w:rsidR="00C84339" w:rsidRPr="00C84339" w14:paraId="7EE5D791" w14:textId="77777777" w:rsidTr="00C843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8" w:type="pct"/>
            <w:hideMark/>
          </w:tcPr>
          <w:p w14:paraId="3175E2B0" w14:textId="77777777" w:rsidR="00C84339" w:rsidRPr="00C84339" w:rsidRDefault="00C84339" w:rsidP="00C84339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C84339">
              <w:rPr>
                <w:rFonts w:ascii="Times New Roman" w:hAnsi="Times New Roman" w:cs="Times New Roman"/>
                <w:sz w:val="24"/>
              </w:rPr>
              <w:t>Sepsis</w:t>
            </w:r>
          </w:p>
        </w:tc>
        <w:tc>
          <w:tcPr>
            <w:tcW w:w="354" w:type="pct"/>
            <w:hideMark/>
          </w:tcPr>
          <w:p w14:paraId="128639C8" w14:textId="77777777" w:rsidR="00C84339" w:rsidRPr="00C84339" w:rsidRDefault="00C84339" w:rsidP="00C84339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C84339">
              <w:rPr>
                <w:rFonts w:ascii="Times New Roman" w:hAnsi="Times New Roman" w:cs="Times New Roman"/>
                <w:sz w:val="24"/>
              </w:rPr>
              <w:t>132</w:t>
            </w:r>
          </w:p>
        </w:tc>
        <w:tc>
          <w:tcPr>
            <w:tcW w:w="642" w:type="pct"/>
            <w:hideMark/>
          </w:tcPr>
          <w:p w14:paraId="426357D7" w14:textId="77777777" w:rsidR="00C84339" w:rsidRPr="00C84339" w:rsidRDefault="00C84339" w:rsidP="00C84339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C84339">
              <w:rPr>
                <w:rFonts w:ascii="Times New Roman" w:hAnsi="Times New Roman" w:cs="Times New Roman"/>
                <w:sz w:val="24"/>
              </w:rPr>
              <w:t>28</w:t>
            </w:r>
          </w:p>
        </w:tc>
        <w:tc>
          <w:tcPr>
            <w:tcW w:w="404" w:type="pct"/>
            <w:hideMark/>
          </w:tcPr>
          <w:p w14:paraId="782DB70F" w14:textId="77777777" w:rsidR="00C84339" w:rsidRPr="00C84339" w:rsidRDefault="00C84339" w:rsidP="00C84339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C84339">
              <w:rPr>
                <w:rFonts w:ascii="Times New Roman" w:hAnsi="Times New Roman" w:cs="Times New Roman"/>
                <w:sz w:val="24"/>
              </w:rPr>
              <w:t>0.50</w:t>
            </w:r>
          </w:p>
        </w:tc>
        <w:tc>
          <w:tcPr>
            <w:tcW w:w="1052" w:type="pct"/>
            <w:hideMark/>
          </w:tcPr>
          <w:p w14:paraId="0CD4A021" w14:textId="77777777" w:rsidR="00C84339" w:rsidRPr="00C84339" w:rsidRDefault="00C84339" w:rsidP="00C84339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C84339">
              <w:rPr>
                <w:rFonts w:ascii="Times New Roman" w:hAnsi="Times New Roman" w:cs="Times New Roman"/>
                <w:sz w:val="24"/>
              </w:rPr>
              <w:t>0.12–1.66</w:t>
            </w:r>
          </w:p>
        </w:tc>
        <w:tc>
          <w:tcPr>
            <w:tcW w:w="700" w:type="pct"/>
            <w:hideMark/>
          </w:tcPr>
          <w:p w14:paraId="540FD832" w14:textId="77777777" w:rsidR="00C84339" w:rsidRPr="00C84339" w:rsidRDefault="00C84339" w:rsidP="00C84339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C84339">
              <w:rPr>
                <w:rFonts w:ascii="Times New Roman" w:hAnsi="Times New Roman" w:cs="Times New Roman"/>
                <w:sz w:val="24"/>
              </w:rPr>
              <w:t>0.312</w:t>
            </w:r>
          </w:p>
        </w:tc>
      </w:tr>
      <w:tr w:rsidR="00C84339" w:rsidRPr="00C84339" w14:paraId="3D1008A1" w14:textId="77777777" w:rsidTr="00C843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8" w:type="pct"/>
            <w:hideMark/>
          </w:tcPr>
          <w:p w14:paraId="528BDAF9" w14:textId="77777777" w:rsidR="00C84339" w:rsidRPr="00C84339" w:rsidRDefault="00C84339" w:rsidP="00C84339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C84339">
              <w:rPr>
                <w:rFonts w:ascii="Times New Roman" w:hAnsi="Times New Roman" w:cs="Times New Roman"/>
                <w:sz w:val="24"/>
              </w:rPr>
              <w:t>Neurologic</w:t>
            </w:r>
          </w:p>
        </w:tc>
        <w:tc>
          <w:tcPr>
            <w:tcW w:w="354" w:type="pct"/>
            <w:hideMark/>
          </w:tcPr>
          <w:p w14:paraId="5A5C61B1" w14:textId="77777777" w:rsidR="00C84339" w:rsidRPr="00C84339" w:rsidRDefault="00C84339" w:rsidP="00C84339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C84339">
              <w:rPr>
                <w:rFonts w:ascii="Times New Roman" w:hAnsi="Times New Roman" w:cs="Times New Roman"/>
                <w:sz w:val="24"/>
              </w:rPr>
              <w:t>72</w:t>
            </w:r>
          </w:p>
        </w:tc>
        <w:tc>
          <w:tcPr>
            <w:tcW w:w="642" w:type="pct"/>
            <w:hideMark/>
          </w:tcPr>
          <w:p w14:paraId="251C97F9" w14:textId="77777777" w:rsidR="00C84339" w:rsidRPr="00C84339" w:rsidRDefault="00C84339" w:rsidP="00C84339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C84339"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404" w:type="pct"/>
            <w:hideMark/>
          </w:tcPr>
          <w:p w14:paraId="54FEE8AC" w14:textId="77777777" w:rsidR="00C84339" w:rsidRPr="00C84339" w:rsidRDefault="00C84339" w:rsidP="00C84339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C84339">
              <w:rPr>
                <w:rFonts w:ascii="Times New Roman" w:hAnsi="Times New Roman" w:cs="Times New Roman"/>
                <w:sz w:val="24"/>
              </w:rPr>
              <w:t>1.45</w:t>
            </w:r>
          </w:p>
        </w:tc>
        <w:tc>
          <w:tcPr>
            <w:tcW w:w="1052" w:type="pct"/>
            <w:hideMark/>
          </w:tcPr>
          <w:p w14:paraId="5230F7AF" w14:textId="77777777" w:rsidR="00C84339" w:rsidRPr="00C84339" w:rsidRDefault="00C84339" w:rsidP="00C84339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C84339">
              <w:rPr>
                <w:rFonts w:ascii="Times New Roman" w:hAnsi="Times New Roman" w:cs="Times New Roman"/>
                <w:sz w:val="24"/>
              </w:rPr>
              <w:t>0.33–5.76</w:t>
            </w:r>
          </w:p>
        </w:tc>
        <w:tc>
          <w:tcPr>
            <w:tcW w:w="700" w:type="pct"/>
            <w:hideMark/>
          </w:tcPr>
          <w:p w14:paraId="3B9ACF50" w14:textId="77777777" w:rsidR="00C84339" w:rsidRPr="00C84339" w:rsidRDefault="00C84339" w:rsidP="00C84339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C84339">
              <w:rPr>
                <w:rFonts w:ascii="Times New Roman" w:hAnsi="Times New Roman" w:cs="Times New Roman"/>
                <w:sz w:val="24"/>
              </w:rPr>
              <w:t>0.532</w:t>
            </w:r>
          </w:p>
        </w:tc>
      </w:tr>
      <w:tr w:rsidR="00C84339" w:rsidRPr="00C84339" w14:paraId="45C4CAAA" w14:textId="77777777" w:rsidTr="00C843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8" w:type="pct"/>
            <w:hideMark/>
          </w:tcPr>
          <w:p w14:paraId="2B27D6CA" w14:textId="77777777" w:rsidR="00C84339" w:rsidRPr="00C84339" w:rsidRDefault="00C84339" w:rsidP="00C84339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C84339">
              <w:rPr>
                <w:rFonts w:ascii="Times New Roman" w:hAnsi="Times New Roman" w:cs="Times New Roman"/>
                <w:sz w:val="24"/>
              </w:rPr>
              <w:t>Pulmonary*</w:t>
            </w:r>
          </w:p>
        </w:tc>
        <w:tc>
          <w:tcPr>
            <w:tcW w:w="354" w:type="pct"/>
            <w:hideMark/>
          </w:tcPr>
          <w:p w14:paraId="3267D61B" w14:textId="77777777" w:rsidR="00C84339" w:rsidRPr="00C84339" w:rsidRDefault="00C84339" w:rsidP="00C84339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C84339">
              <w:rPr>
                <w:rFonts w:ascii="Times New Roman" w:hAnsi="Times New Roman" w:cs="Times New Roman"/>
                <w:sz w:val="24"/>
              </w:rPr>
              <w:t>66</w:t>
            </w:r>
          </w:p>
        </w:tc>
        <w:tc>
          <w:tcPr>
            <w:tcW w:w="642" w:type="pct"/>
            <w:hideMark/>
          </w:tcPr>
          <w:p w14:paraId="548D91AA" w14:textId="77777777" w:rsidR="00C84339" w:rsidRPr="00C84339" w:rsidRDefault="00C84339" w:rsidP="00C84339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C84339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404" w:type="pct"/>
            <w:hideMark/>
          </w:tcPr>
          <w:p w14:paraId="561A0804" w14:textId="77777777" w:rsidR="00C84339" w:rsidRPr="00C84339" w:rsidRDefault="00C84339" w:rsidP="00C84339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C84339">
              <w:rPr>
                <w:rFonts w:ascii="Times New Roman" w:hAnsi="Times New Roman" w:cs="Times New Roman"/>
                <w:sz w:val="24"/>
              </w:rPr>
              <w:t>9.38</w:t>
            </w:r>
          </w:p>
        </w:tc>
        <w:tc>
          <w:tcPr>
            <w:tcW w:w="1052" w:type="pct"/>
            <w:hideMark/>
          </w:tcPr>
          <w:p w14:paraId="3FB25273" w14:textId="77777777" w:rsidR="00C84339" w:rsidRPr="00C84339" w:rsidRDefault="00C84339" w:rsidP="00C84339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C84339">
              <w:rPr>
                <w:rFonts w:ascii="Times New Roman" w:hAnsi="Times New Roman" w:cs="Times New Roman"/>
                <w:sz w:val="24"/>
              </w:rPr>
              <w:t>0.93–128.88</w:t>
            </w:r>
          </w:p>
        </w:tc>
        <w:tc>
          <w:tcPr>
            <w:tcW w:w="700" w:type="pct"/>
            <w:hideMark/>
          </w:tcPr>
          <w:p w14:paraId="3711ED2E" w14:textId="77777777" w:rsidR="00C84339" w:rsidRPr="00C84339" w:rsidRDefault="00C84339" w:rsidP="00C84339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C84339">
              <w:rPr>
                <w:rFonts w:ascii="Times New Roman" w:hAnsi="Times New Roman" w:cs="Times New Roman"/>
                <w:sz w:val="24"/>
              </w:rPr>
              <w:t>0.030</w:t>
            </w:r>
          </w:p>
        </w:tc>
      </w:tr>
      <w:tr w:rsidR="00C84339" w:rsidRPr="00C84339" w14:paraId="3E923033" w14:textId="77777777" w:rsidTr="00C843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8" w:type="pct"/>
            <w:hideMark/>
          </w:tcPr>
          <w:p w14:paraId="299FA424" w14:textId="77777777" w:rsidR="00C84339" w:rsidRPr="00C84339" w:rsidRDefault="00C84339" w:rsidP="00C84339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C84339">
              <w:rPr>
                <w:rFonts w:ascii="Times New Roman" w:hAnsi="Times New Roman" w:cs="Times New Roman"/>
                <w:sz w:val="24"/>
              </w:rPr>
              <w:t>Cardiovascular</w:t>
            </w:r>
          </w:p>
        </w:tc>
        <w:tc>
          <w:tcPr>
            <w:tcW w:w="354" w:type="pct"/>
            <w:hideMark/>
          </w:tcPr>
          <w:p w14:paraId="6C68BE62" w14:textId="77777777" w:rsidR="00C84339" w:rsidRPr="00C84339" w:rsidRDefault="00C84339" w:rsidP="00C84339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C84339">
              <w:rPr>
                <w:rFonts w:ascii="Times New Roman" w:hAnsi="Times New Roman" w:cs="Times New Roman"/>
                <w:sz w:val="24"/>
              </w:rPr>
              <w:t>30</w:t>
            </w:r>
          </w:p>
        </w:tc>
        <w:tc>
          <w:tcPr>
            <w:tcW w:w="642" w:type="pct"/>
            <w:hideMark/>
          </w:tcPr>
          <w:p w14:paraId="095CB67B" w14:textId="77777777" w:rsidR="00C84339" w:rsidRPr="00C84339" w:rsidRDefault="00C84339" w:rsidP="00C84339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C84339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404" w:type="pct"/>
            <w:hideMark/>
          </w:tcPr>
          <w:p w14:paraId="44D15058" w14:textId="77777777" w:rsidR="00C84339" w:rsidRPr="00C84339" w:rsidRDefault="00C84339" w:rsidP="00C84339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C84339">
              <w:rPr>
                <w:rFonts w:ascii="Times New Roman" w:hAnsi="Times New Roman" w:cs="Times New Roman"/>
                <w:sz w:val="24"/>
              </w:rPr>
              <w:t>NA</w:t>
            </w:r>
          </w:p>
        </w:tc>
        <w:tc>
          <w:tcPr>
            <w:tcW w:w="1052" w:type="pct"/>
            <w:hideMark/>
          </w:tcPr>
          <w:p w14:paraId="2D041AA2" w14:textId="77777777" w:rsidR="00C84339" w:rsidRPr="00C84339" w:rsidRDefault="00C84339" w:rsidP="00C84339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C84339">
              <w:rPr>
                <w:rFonts w:ascii="Times New Roman" w:hAnsi="Times New Roman" w:cs="Times New Roman"/>
                <w:sz w:val="24"/>
              </w:rPr>
              <w:t>NA</w:t>
            </w:r>
          </w:p>
        </w:tc>
        <w:tc>
          <w:tcPr>
            <w:tcW w:w="700" w:type="pct"/>
            <w:hideMark/>
          </w:tcPr>
          <w:p w14:paraId="117E8A74" w14:textId="77777777" w:rsidR="00C84339" w:rsidRPr="00C84339" w:rsidRDefault="00C84339" w:rsidP="00C84339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C84339">
              <w:rPr>
                <w:rFonts w:ascii="Times New Roman" w:hAnsi="Times New Roman" w:cs="Times New Roman"/>
                <w:sz w:val="24"/>
              </w:rPr>
              <w:t>NA</w:t>
            </w:r>
          </w:p>
        </w:tc>
      </w:tr>
      <w:tr w:rsidR="00C84339" w:rsidRPr="00C84339" w14:paraId="31089FFB" w14:textId="77777777" w:rsidTr="00C843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8" w:type="pct"/>
            <w:hideMark/>
          </w:tcPr>
          <w:p w14:paraId="094FE6E1" w14:textId="77777777" w:rsidR="00C84339" w:rsidRPr="00C84339" w:rsidRDefault="00C84339" w:rsidP="00C84339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C84339">
              <w:rPr>
                <w:rFonts w:ascii="Times New Roman" w:hAnsi="Times New Roman" w:cs="Times New Roman"/>
                <w:sz w:val="24"/>
              </w:rPr>
              <w:t>Overall (unadjusted)</w:t>
            </w:r>
          </w:p>
        </w:tc>
        <w:tc>
          <w:tcPr>
            <w:tcW w:w="354" w:type="pct"/>
            <w:hideMark/>
          </w:tcPr>
          <w:p w14:paraId="5958EAC0" w14:textId="77777777" w:rsidR="00C84339" w:rsidRPr="00C84339" w:rsidRDefault="00C84339" w:rsidP="00C84339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C84339">
              <w:rPr>
                <w:rFonts w:ascii="Times New Roman" w:hAnsi="Times New Roman" w:cs="Times New Roman"/>
                <w:b/>
                <w:bCs/>
                <w:sz w:val="24"/>
              </w:rPr>
              <w:t>358</w:t>
            </w:r>
          </w:p>
        </w:tc>
        <w:tc>
          <w:tcPr>
            <w:tcW w:w="642" w:type="pct"/>
            <w:hideMark/>
          </w:tcPr>
          <w:p w14:paraId="4332BD9D" w14:textId="77777777" w:rsidR="00C84339" w:rsidRPr="00C84339" w:rsidRDefault="00C84339" w:rsidP="00C84339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C84339">
              <w:rPr>
                <w:rFonts w:ascii="Times New Roman" w:hAnsi="Times New Roman" w:cs="Times New Roman"/>
                <w:b/>
                <w:bCs/>
                <w:sz w:val="24"/>
              </w:rPr>
              <w:t>70</w:t>
            </w:r>
          </w:p>
        </w:tc>
        <w:tc>
          <w:tcPr>
            <w:tcW w:w="404" w:type="pct"/>
            <w:hideMark/>
          </w:tcPr>
          <w:p w14:paraId="0CA0FF2A" w14:textId="77777777" w:rsidR="00C84339" w:rsidRPr="00C84339" w:rsidRDefault="00C84339" w:rsidP="00C84339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C84339">
              <w:rPr>
                <w:rFonts w:ascii="Times New Roman" w:hAnsi="Times New Roman" w:cs="Times New Roman"/>
                <w:b/>
                <w:bCs/>
                <w:sz w:val="24"/>
              </w:rPr>
              <w:t>2.20</w:t>
            </w:r>
          </w:p>
        </w:tc>
        <w:tc>
          <w:tcPr>
            <w:tcW w:w="1052" w:type="pct"/>
            <w:hideMark/>
          </w:tcPr>
          <w:p w14:paraId="17699A8B" w14:textId="77777777" w:rsidR="00C84339" w:rsidRPr="00C84339" w:rsidRDefault="00C84339" w:rsidP="00C84339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C84339">
              <w:rPr>
                <w:rFonts w:ascii="Times New Roman" w:hAnsi="Times New Roman" w:cs="Times New Roman"/>
                <w:b/>
                <w:bCs/>
                <w:sz w:val="24"/>
              </w:rPr>
              <w:t>1.19–4.01</w:t>
            </w:r>
          </w:p>
        </w:tc>
        <w:tc>
          <w:tcPr>
            <w:tcW w:w="700" w:type="pct"/>
            <w:hideMark/>
          </w:tcPr>
          <w:p w14:paraId="495A8762" w14:textId="77777777" w:rsidR="00C84339" w:rsidRPr="00C84339" w:rsidRDefault="00C84339" w:rsidP="00C84339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C84339">
              <w:rPr>
                <w:rFonts w:ascii="Times New Roman" w:hAnsi="Times New Roman" w:cs="Times New Roman"/>
                <w:b/>
                <w:bCs/>
                <w:sz w:val="24"/>
              </w:rPr>
              <w:t>0.007</w:t>
            </w:r>
          </w:p>
        </w:tc>
      </w:tr>
    </w:tbl>
    <w:p w14:paraId="32EE30CF" w14:textId="77777777" w:rsidR="00C84339" w:rsidRPr="00C84339" w:rsidRDefault="00C84339" w:rsidP="00C84339">
      <w:pPr>
        <w:spacing w:line="360" w:lineRule="auto"/>
        <w:rPr>
          <w:rFonts w:ascii="Times New Roman" w:hAnsi="Times New Roman" w:cs="Times New Roman"/>
          <w:sz w:val="24"/>
        </w:rPr>
      </w:pPr>
      <w:r w:rsidRPr="00C84339">
        <w:rPr>
          <w:rFonts w:ascii="Times New Roman" w:hAnsi="Times New Roman" w:cs="Times New Roman"/>
          <w:sz w:val="24"/>
        </w:rPr>
        <w:t>*Pulmonary estimate is unstable (only 5 deaths); the wide confidence interval should be interpreted with caution.</w:t>
      </w:r>
    </w:p>
    <w:p w14:paraId="75D58B13" w14:textId="77777777" w:rsidR="00C84339" w:rsidRPr="00C84339" w:rsidRDefault="00C84339" w:rsidP="00C84339">
      <w:pPr>
        <w:spacing w:line="360" w:lineRule="auto"/>
        <w:rPr>
          <w:rFonts w:ascii="Times New Roman" w:hAnsi="Times New Roman" w:cs="Times New Roman"/>
          <w:b/>
          <w:bCs/>
          <w:sz w:val="24"/>
        </w:rPr>
      </w:pPr>
      <w:r w:rsidRPr="00C84339">
        <w:rPr>
          <w:rFonts w:ascii="Times New Roman" w:hAnsi="Times New Roman" w:cs="Times New Roman"/>
          <w:b/>
          <w:bCs/>
          <w:sz w:val="24"/>
        </w:rPr>
        <w:t>Supplementary Table S2. Clinical Condition-Specific Associations</w:t>
      </w:r>
    </w:p>
    <w:p w14:paraId="1C455256" w14:textId="77777777" w:rsidR="00C84339" w:rsidRPr="00C84339" w:rsidRDefault="00C84339" w:rsidP="00C84339">
      <w:pPr>
        <w:spacing w:line="360" w:lineRule="auto"/>
        <w:rPr>
          <w:rFonts w:ascii="Times New Roman" w:hAnsi="Times New Roman" w:cs="Times New Roman"/>
          <w:b/>
          <w:bCs/>
          <w:sz w:val="24"/>
        </w:rPr>
      </w:pPr>
      <w:r w:rsidRPr="00C84339">
        <w:rPr>
          <w:rFonts w:ascii="Times New Roman" w:hAnsi="Times New Roman" w:cs="Times New Roman"/>
          <w:b/>
          <w:bCs/>
          <w:sz w:val="24"/>
        </w:rPr>
        <w:t>Panel A. AKI incidence by primary organ system of admission</w:t>
      </w:r>
    </w:p>
    <w:tbl>
      <w:tblPr>
        <w:tblStyle w:val="GridTable1Light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autofit"/>
        <w:tblLook w:val="04A0" w:firstRow="1" w:lastRow="0" w:firstColumn="1" w:lastColumn="0" w:noHBand="0" w:noVBand="1"/>
      </w:tblPr>
      <w:tblGrid>
        <w:gridCol w:w="4597"/>
        <w:gridCol w:w="819"/>
        <w:gridCol w:w="1681"/>
        <w:gridCol w:w="1919"/>
      </w:tblGrid>
      <w:tr w:rsidR="00C84339" w:rsidRPr="00C84339" w14:paraId="7A1BE8F1" w14:textId="77777777" w:rsidTr="00C8433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0" w:type="pct"/>
            <w:hideMark/>
          </w:tcPr>
          <w:p w14:paraId="2A747F97" w14:textId="77777777" w:rsidR="00C84339" w:rsidRPr="00C84339" w:rsidRDefault="00C84339" w:rsidP="00C84339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C84339">
              <w:rPr>
                <w:rFonts w:ascii="Times New Roman" w:hAnsi="Times New Roman" w:cs="Times New Roman"/>
                <w:sz w:val="24"/>
              </w:rPr>
              <w:t>Organ system</w:t>
            </w:r>
          </w:p>
        </w:tc>
        <w:tc>
          <w:tcPr>
            <w:tcW w:w="454" w:type="pct"/>
            <w:hideMark/>
          </w:tcPr>
          <w:p w14:paraId="524F8F3C" w14:textId="77777777" w:rsidR="00C84339" w:rsidRPr="00C84339" w:rsidRDefault="00C84339" w:rsidP="00C84339">
            <w:pPr>
              <w:spacing w:after="160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C84339">
              <w:rPr>
                <w:rFonts w:ascii="Times New Roman" w:hAnsi="Times New Roman" w:cs="Times New Roman"/>
                <w:sz w:val="24"/>
              </w:rPr>
              <w:t>N</w:t>
            </w:r>
          </w:p>
        </w:tc>
        <w:tc>
          <w:tcPr>
            <w:tcW w:w="932" w:type="pct"/>
            <w:hideMark/>
          </w:tcPr>
          <w:p w14:paraId="5136C04C" w14:textId="77777777" w:rsidR="00C84339" w:rsidRPr="00C84339" w:rsidRDefault="00C84339" w:rsidP="00C84339">
            <w:pPr>
              <w:spacing w:after="160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C84339">
              <w:rPr>
                <w:rFonts w:ascii="Times New Roman" w:hAnsi="Times New Roman" w:cs="Times New Roman"/>
                <w:sz w:val="24"/>
              </w:rPr>
              <w:t>AKI (n)</w:t>
            </w:r>
          </w:p>
        </w:tc>
        <w:tc>
          <w:tcPr>
            <w:tcW w:w="1064" w:type="pct"/>
            <w:hideMark/>
          </w:tcPr>
          <w:p w14:paraId="3C7BF2BC" w14:textId="77777777" w:rsidR="00C84339" w:rsidRPr="00C84339" w:rsidRDefault="00C84339" w:rsidP="00C84339">
            <w:pPr>
              <w:spacing w:after="160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C84339">
              <w:rPr>
                <w:rFonts w:ascii="Times New Roman" w:hAnsi="Times New Roman" w:cs="Times New Roman"/>
                <w:sz w:val="24"/>
              </w:rPr>
              <w:t>AKI (%)</w:t>
            </w:r>
          </w:p>
        </w:tc>
      </w:tr>
      <w:tr w:rsidR="00C84339" w:rsidRPr="00C84339" w14:paraId="689C82CB" w14:textId="77777777" w:rsidTr="00C843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0" w:type="pct"/>
            <w:hideMark/>
          </w:tcPr>
          <w:p w14:paraId="1BC44CCE" w14:textId="77777777" w:rsidR="00C84339" w:rsidRPr="00C84339" w:rsidRDefault="00C84339" w:rsidP="00C84339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C84339">
              <w:rPr>
                <w:rFonts w:ascii="Times New Roman" w:hAnsi="Times New Roman" w:cs="Times New Roman"/>
                <w:sz w:val="24"/>
              </w:rPr>
              <w:t>Miscellaneous</w:t>
            </w:r>
          </w:p>
        </w:tc>
        <w:tc>
          <w:tcPr>
            <w:tcW w:w="454" w:type="pct"/>
            <w:hideMark/>
          </w:tcPr>
          <w:p w14:paraId="54C33A00" w14:textId="77777777" w:rsidR="00C84339" w:rsidRPr="00C84339" w:rsidRDefault="00C84339" w:rsidP="00C84339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C84339"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932" w:type="pct"/>
            <w:hideMark/>
          </w:tcPr>
          <w:p w14:paraId="6094F08F" w14:textId="77777777" w:rsidR="00C84339" w:rsidRPr="00C84339" w:rsidRDefault="00C84339" w:rsidP="00C84339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C84339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1064" w:type="pct"/>
            <w:hideMark/>
          </w:tcPr>
          <w:p w14:paraId="4CDD80A1" w14:textId="77777777" w:rsidR="00C84339" w:rsidRPr="00C84339" w:rsidRDefault="00C84339" w:rsidP="00C84339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C84339">
              <w:rPr>
                <w:rFonts w:ascii="Times New Roman" w:hAnsi="Times New Roman" w:cs="Times New Roman"/>
                <w:sz w:val="24"/>
              </w:rPr>
              <w:t>56.2</w:t>
            </w:r>
          </w:p>
        </w:tc>
      </w:tr>
      <w:tr w:rsidR="00C84339" w:rsidRPr="00C84339" w14:paraId="0E4A6D34" w14:textId="77777777" w:rsidTr="00C843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0" w:type="pct"/>
            <w:hideMark/>
          </w:tcPr>
          <w:p w14:paraId="57528B93" w14:textId="77777777" w:rsidR="00C84339" w:rsidRPr="00C84339" w:rsidRDefault="00C84339" w:rsidP="00C84339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C84339">
              <w:rPr>
                <w:rFonts w:ascii="Times New Roman" w:hAnsi="Times New Roman" w:cs="Times New Roman"/>
                <w:sz w:val="24"/>
              </w:rPr>
              <w:t>Poisoning</w:t>
            </w:r>
          </w:p>
        </w:tc>
        <w:tc>
          <w:tcPr>
            <w:tcW w:w="454" w:type="pct"/>
            <w:hideMark/>
          </w:tcPr>
          <w:p w14:paraId="14C15A7A" w14:textId="77777777" w:rsidR="00C84339" w:rsidRPr="00C84339" w:rsidRDefault="00C84339" w:rsidP="00C84339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C84339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932" w:type="pct"/>
            <w:hideMark/>
          </w:tcPr>
          <w:p w14:paraId="58B8A627" w14:textId="77777777" w:rsidR="00C84339" w:rsidRPr="00C84339" w:rsidRDefault="00C84339" w:rsidP="00C84339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C84339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064" w:type="pct"/>
            <w:hideMark/>
          </w:tcPr>
          <w:p w14:paraId="3ECB09F9" w14:textId="77777777" w:rsidR="00C84339" w:rsidRPr="00C84339" w:rsidRDefault="00C84339" w:rsidP="00C84339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C84339">
              <w:rPr>
                <w:rFonts w:ascii="Times New Roman" w:hAnsi="Times New Roman" w:cs="Times New Roman"/>
                <w:sz w:val="24"/>
              </w:rPr>
              <w:t>50.0</w:t>
            </w:r>
          </w:p>
        </w:tc>
      </w:tr>
      <w:tr w:rsidR="00C84339" w:rsidRPr="00C84339" w14:paraId="48797CFC" w14:textId="77777777" w:rsidTr="00C843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0" w:type="pct"/>
            <w:hideMark/>
          </w:tcPr>
          <w:p w14:paraId="584C0BE7" w14:textId="77777777" w:rsidR="00C84339" w:rsidRPr="00C84339" w:rsidRDefault="00C84339" w:rsidP="00C84339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C84339">
              <w:rPr>
                <w:rFonts w:ascii="Times New Roman" w:hAnsi="Times New Roman" w:cs="Times New Roman"/>
                <w:sz w:val="24"/>
              </w:rPr>
              <w:t>Gastrointestinal</w:t>
            </w:r>
          </w:p>
        </w:tc>
        <w:tc>
          <w:tcPr>
            <w:tcW w:w="454" w:type="pct"/>
            <w:hideMark/>
          </w:tcPr>
          <w:p w14:paraId="7871769B" w14:textId="77777777" w:rsidR="00C84339" w:rsidRPr="00C84339" w:rsidRDefault="00C84339" w:rsidP="00C84339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C84339"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932" w:type="pct"/>
            <w:hideMark/>
          </w:tcPr>
          <w:p w14:paraId="33E00268" w14:textId="77777777" w:rsidR="00C84339" w:rsidRPr="00C84339" w:rsidRDefault="00C84339" w:rsidP="00C84339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C84339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064" w:type="pct"/>
            <w:hideMark/>
          </w:tcPr>
          <w:p w14:paraId="33C9316A" w14:textId="77777777" w:rsidR="00C84339" w:rsidRPr="00C84339" w:rsidRDefault="00C84339" w:rsidP="00C84339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C84339">
              <w:rPr>
                <w:rFonts w:ascii="Times New Roman" w:hAnsi="Times New Roman" w:cs="Times New Roman"/>
                <w:sz w:val="24"/>
              </w:rPr>
              <w:t>42.9</w:t>
            </w:r>
          </w:p>
        </w:tc>
      </w:tr>
      <w:tr w:rsidR="00C84339" w:rsidRPr="00C84339" w14:paraId="005258FE" w14:textId="77777777" w:rsidTr="00C843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0" w:type="pct"/>
            <w:hideMark/>
          </w:tcPr>
          <w:p w14:paraId="77BCA257" w14:textId="77777777" w:rsidR="00C84339" w:rsidRPr="00C84339" w:rsidRDefault="00C84339" w:rsidP="00C84339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C84339">
              <w:rPr>
                <w:rFonts w:ascii="Times New Roman" w:hAnsi="Times New Roman" w:cs="Times New Roman"/>
                <w:sz w:val="24"/>
              </w:rPr>
              <w:t>Hematologic/Oncologic</w:t>
            </w:r>
          </w:p>
        </w:tc>
        <w:tc>
          <w:tcPr>
            <w:tcW w:w="454" w:type="pct"/>
            <w:hideMark/>
          </w:tcPr>
          <w:p w14:paraId="1AACD8CC" w14:textId="77777777" w:rsidR="00C84339" w:rsidRPr="00C84339" w:rsidRDefault="00C84339" w:rsidP="00C84339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C84339"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932" w:type="pct"/>
            <w:hideMark/>
          </w:tcPr>
          <w:p w14:paraId="7405C0E1" w14:textId="77777777" w:rsidR="00C84339" w:rsidRPr="00C84339" w:rsidRDefault="00C84339" w:rsidP="00C84339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C84339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064" w:type="pct"/>
            <w:hideMark/>
          </w:tcPr>
          <w:p w14:paraId="1BC56F7A" w14:textId="77777777" w:rsidR="00C84339" w:rsidRPr="00C84339" w:rsidRDefault="00C84339" w:rsidP="00C84339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C84339">
              <w:rPr>
                <w:rFonts w:ascii="Times New Roman" w:hAnsi="Times New Roman" w:cs="Times New Roman"/>
                <w:sz w:val="24"/>
              </w:rPr>
              <w:t>40.0</w:t>
            </w:r>
          </w:p>
        </w:tc>
      </w:tr>
      <w:tr w:rsidR="00C84339" w:rsidRPr="00C84339" w14:paraId="0F7E180B" w14:textId="77777777" w:rsidTr="00C843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0" w:type="pct"/>
            <w:hideMark/>
          </w:tcPr>
          <w:p w14:paraId="722CA831" w14:textId="77777777" w:rsidR="00C84339" w:rsidRPr="00C84339" w:rsidRDefault="00C84339" w:rsidP="00C84339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C84339">
              <w:rPr>
                <w:rFonts w:ascii="Times New Roman" w:hAnsi="Times New Roman" w:cs="Times New Roman"/>
                <w:sz w:val="24"/>
              </w:rPr>
              <w:t>Neurologic</w:t>
            </w:r>
          </w:p>
        </w:tc>
        <w:tc>
          <w:tcPr>
            <w:tcW w:w="454" w:type="pct"/>
            <w:hideMark/>
          </w:tcPr>
          <w:p w14:paraId="363D482E" w14:textId="77777777" w:rsidR="00C84339" w:rsidRPr="00C84339" w:rsidRDefault="00C84339" w:rsidP="00C84339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C84339">
              <w:rPr>
                <w:rFonts w:ascii="Times New Roman" w:hAnsi="Times New Roman" w:cs="Times New Roman"/>
                <w:sz w:val="24"/>
              </w:rPr>
              <w:t>72</w:t>
            </w:r>
          </w:p>
        </w:tc>
        <w:tc>
          <w:tcPr>
            <w:tcW w:w="932" w:type="pct"/>
            <w:hideMark/>
          </w:tcPr>
          <w:p w14:paraId="6806CF9F" w14:textId="77777777" w:rsidR="00C84339" w:rsidRPr="00C84339" w:rsidRDefault="00C84339" w:rsidP="00C84339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C84339">
              <w:rPr>
                <w:rFonts w:ascii="Times New Roman" w:hAnsi="Times New Roman" w:cs="Times New Roman"/>
                <w:sz w:val="24"/>
              </w:rPr>
              <w:t>24</w:t>
            </w:r>
          </w:p>
        </w:tc>
        <w:tc>
          <w:tcPr>
            <w:tcW w:w="1064" w:type="pct"/>
            <w:hideMark/>
          </w:tcPr>
          <w:p w14:paraId="6857E877" w14:textId="77777777" w:rsidR="00C84339" w:rsidRPr="00C84339" w:rsidRDefault="00C84339" w:rsidP="00C84339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C84339">
              <w:rPr>
                <w:rFonts w:ascii="Times New Roman" w:hAnsi="Times New Roman" w:cs="Times New Roman"/>
                <w:sz w:val="24"/>
              </w:rPr>
              <w:t>33.3</w:t>
            </w:r>
          </w:p>
        </w:tc>
      </w:tr>
      <w:tr w:rsidR="00C84339" w:rsidRPr="00C84339" w14:paraId="14B05165" w14:textId="77777777" w:rsidTr="00C843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0" w:type="pct"/>
            <w:hideMark/>
          </w:tcPr>
          <w:p w14:paraId="736D064E" w14:textId="77777777" w:rsidR="00C84339" w:rsidRPr="00C84339" w:rsidRDefault="00C84339" w:rsidP="00C84339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C84339">
              <w:rPr>
                <w:rFonts w:ascii="Times New Roman" w:hAnsi="Times New Roman" w:cs="Times New Roman"/>
                <w:sz w:val="24"/>
              </w:rPr>
              <w:t>Sepsis</w:t>
            </w:r>
          </w:p>
        </w:tc>
        <w:tc>
          <w:tcPr>
            <w:tcW w:w="454" w:type="pct"/>
            <w:hideMark/>
          </w:tcPr>
          <w:p w14:paraId="3897D3E6" w14:textId="77777777" w:rsidR="00C84339" w:rsidRPr="00C84339" w:rsidRDefault="00C84339" w:rsidP="00C84339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C84339">
              <w:rPr>
                <w:rFonts w:ascii="Times New Roman" w:hAnsi="Times New Roman" w:cs="Times New Roman"/>
                <w:sz w:val="24"/>
              </w:rPr>
              <w:t>132</w:t>
            </w:r>
          </w:p>
        </w:tc>
        <w:tc>
          <w:tcPr>
            <w:tcW w:w="932" w:type="pct"/>
            <w:hideMark/>
          </w:tcPr>
          <w:p w14:paraId="33A8F83F" w14:textId="77777777" w:rsidR="00C84339" w:rsidRPr="00C84339" w:rsidRDefault="00C84339" w:rsidP="00C84339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C84339">
              <w:rPr>
                <w:rFonts w:ascii="Times New Roman" w:hAnsi="Times New Roman" w:cs="Times New Roman"/>
                <w:sz w:val="24"/>
              </w:rPr>
              <w:t>35</w:t>
            </w:r>
          </w:p>
        </w:tc>
        <w:tc>
          <w:tcPr>
            <w:tcW w:w="1064" w:type="pct"/>
            <w:hideMark/>
          </w:tcPr>
          <w:p w14:paraId="74484C9E" w14:textId="77777777" w:rsidR="00C84339" w:rsidRPr="00C84339" w:rsidRDefault="00C84339" w:rsidP="00C84339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C84339">
              <w:rPr>
                <w:rFonts w:ascii="Times New Roman" w:hAnsi="Times New Roman" w:cs="Times New Roman"/>
                <w:sz w:val="24"/>
              </w:rPr>
              <w:t>26.5</w:t>
            </w:r>
          </w:p>
        </w:tc>
      </w:tr>
      <w:tr w:rsidR="00C84339" w:rsidRPr="00C84339" w14:paraId="0B781617" w14:textId="77777777" w:rsidTr="00C843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0" w:type="pct"/>
            <w:hideMark/>
          </w:tcPr>
          <w:p w14:paraId="4B2F5D3E" w14:textId="77777777" w:rsidR="00C84339" w:rsidRPr="00C84339" w:rsidRDefault="00C84339" w:rsidP="00C84339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C84339">
              <w:rPr>
                <w:rFonts w:ascii="Times New Roman" w:hAnsi="Times New Roman" w:cs="Times New Roman"/>
                <w:sz w:val="24"/>
              </w:rPr>
              <w:t>Endocrine</w:t>
            </w:r>
          </w:p>
        </w:tc>
        <w:tc>
          <w:tcPr>
            <w:tcW w:w="454" w:type="pct"/>
            <w:hideMark/>
          </w:tcPr>
          <w:p w14:paraId="7318ED49" w14:textId="77777777" w:rsidR="00C84339" w:rsidRPr="00C84339" w:rsidRDefault="00C84339" w:rsidP="00C84339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C84339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932" w:type="pct"/>
            <w:hideMark/>
          </w:tcPr>
          <w:p w14:paraId="1E53FA97" w14:textId="77777777" w:rsidR="00C84339" w:rsidRPr="00C84339" w:rsidRDefault="00C84339" w:rsidP="00C84339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C84339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064" w:type="pct"/>
            <w:hideMark/>
          </w:tcPr>
          <w:p w14:paraId="16C12A15" w14:textId="77777777" w:rsidR="00C84339" w:rsidRPr="00C84339" w:rsidRDefault="00C84339" w:rsidP="00C84339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C84339">
              <w:rPr>
                <w:rFonts w:ascii="Times New Roman" w:hAnsi="Times New Roman" w:cs="Times New Roman"/>
                <w:sz w:val="24"/>
              </w:rPr>
              <w:t>10.0</w:t>
            </w:r>
          </w:p>
        </w:tc>
      </w:tr>
      <w:tr w:rsidR="00C84339" w:rsidRPr="00C84339" w14:paraId="040B5E46" w14:textId="77777777" w:rsidTr="00C843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0" w:type="pct"/>
            <w:hideMark/>
          </w:tcPr>
          <w:p w14:paraId="18F41526" w14:textId="77777777" w:rsidR="00C84339" w:rsidRPr="00C84339" w:rsidRDefault="00C84339" w:rsidP="00C84339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C84339">
              <w:rPr>
                <w:rFonts w:ascii="Times New Roman" w:hAnsi="Times New Roman" w:cs="Times New Roman"/>
                <w:sz w:val="24"/>
              </w:rPr>
              <w:t>Pulmonary</w:t>
            </w:r>
          </w:p>
        </w:tc>
        <w:tc>
          <w:tcPr>
            <w:tcW w:w="454" w:type="pct"/>
            <w:hideMark/>
          </w:tcPr>
          <w:p w14:paraId="66DC0D66" w14:textId="77777777" w:rsidR="00C84339" w:rsidRPr="00C84339" w:rsidRDefault="00C84339" w:rsidP="00C84339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C84339">
              <w:rPr>
                <w:rFonts w:ascii="Times New Roman" w:hAnsi="Times New Roman" w:cs="Times New Roman"/>
                <w:sz w:val="24"/>
              </w:rPr>
              <w:t>66</w:t>
            </w:r>
          </w:p>
        </w:tc>
        <w:tc>
          <w:tcPr>
            <w:tcW w:w="932" w:type="pct"/>
            <w:hideMark/>
          </w:tcPr>
          <w:p w14:paraId="22FADD8B" w14:textId="77777777" w:rsidR="00C84339" w:rsidRPr="00C84339" w:rsidRDefault="00C84339" w:rsidP="00C84339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C84339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064" w:type="pct"/>
            <w:hideMark/>
          </w:tcPr>
          <w:p w14:paraId="0D11EF06" w14:textId="77777777" w:rsidR="00C84339" w:rsidRPr="00C84339" w:rsidRDefault="00C84339" w:rsidP="00C84339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C84339">
              <w:rPr>
                <w:rFonts w:ascii="Times New Roman" w:hAnsi="Times New Roman" w:cs="Times New Roman"/>
                <w:sz w:val="24"/>
              </w:rPr>
              <w:t>4.5</w:t>
            </w:r>
          </w:p>
        </w:tc>
      </w:tr>
      <w:tr w:rsidR="00C84339" w:rsidRPr="00C84339" w14:paraId="3538BE80" w14:textId="77777777" w:rsidTr="00C843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0" w:type="pct"/>
            <w:hideMark/>
          </w:tcPr>
          <w:p w14:paraId="432C5389" w14:textId="77777777" w:rsidR="00C84339" w:rsidRPr="00C84339" w:rsidRDefault="00C84339" w:rsidP="00C84339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C84339">
              <w:rPr>
                <w:rFonts w:ascii="Times New Roman" w:hAnsi="Times New Roman" w:cs="Times New Roman"/>
                <w:sz w:val="24"/>
              </w:rPr>
              <w:t>Cardiovascular</w:t>
            </w:r>
          </w:p>
        </w:tc>
        <w:tc>
          <w:tcPr>
            <w:tcW w:w="454" w:type="pct"/>
            <w:hideMark/>
          </w:tcPr>
          <w:p w14:paraId="168D79C7" w14:textId="77777777" w:rsidR="00C84339" w:rsidRPr="00C84339" w:rsidRDefault="00C84339" w:rsidP="00C84339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C84339">
              <w:rPr>
                <w:rFonts w:ascii="Times New Roman" w:hAnsi="Times New Roman" w:cs="Times New Roman"/>
                <w:sz w:val="24"/>
              </w:rPr>
              <w:t>30</w:t>
            </w:r>
          </w:p>
        </w:tc>
        <w:tc>
          <w:tcPr>
            <w:tcW w:w="932" w:type="pct"/>
            <w:hideMark/>
          </w:tcPr>
          <w:p w14:paraId="4C8573F3" w14:textId="77777777" w:rsidR="00C84339" w:rsidRPr="00C84339" w:rsidRDefault="00C84339" w:rsidP="00C84339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C84339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064" w:type="pct"/>
            <w:hideMark/>
          </w:tcPr>
          <w:p w14:paraId="36BE1502" w14:textId="77777777" w:rsidR="00C84339" w:rsidRPr="00C84339" w:rsidRDefault="00C84339" w:rsidP="00C84339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C84339">
              <w:rPr>
                <w:rFonts w:ascii="Times New Roman" w:hAnsi="Times New Roman" w:cs="Times New Roman"/>
                <w:sz w:val="24"/>
              </w:rPr>
              <w:t>3.3</w:t>
            </w:r>
          </w:p>
        </w:tc>
      </w:tr>
    </w:tbl>
    <w:p w14:paraId="5CF106FF" w14:textId="77777777" w:rsidR="00C84339" w:rsidRPr="00C84339" w:rsidRDefault="00C84339" w:rsidP="00C84339">
      <w:pPr>
        <w:spacing w:line="360" w:lineRule="auto"/>
        <w:rPr>
          <w:rFonts w:ascii="Times New Roman" w:hAnsi="Times New Roman" w:cs="Times New Roman"/>
          <w:sz w:val="24"/>
        </w:rPr>
      </w:pPr>
      <w:r w:rsidRPr="00C84339">
        <w:rPr>
          <w:rFonts w:ascii="Times New Roman" w:hAnsi="Times New Roman" w:cs="Times New Roman"/>
          <w:sz w:val="24"/>
        </w:rPr>
        <w:t>χ² p&lt;0.001 across organ systems.</w:t>
      </w:r>
    </w:p>
    <w:p w14:paraId="7D74EC35" w14:textId="77777777" w:rsidR="00C84339" w:rsidRPr="00C84339" w:rsidRDefault="00C84339" w:rsidP="00C84339">
      <w:pPr>
        <w:spacing w:line="360" w:lineRule="auto"/>
        <w:rPr>
          <w:rFonts w:ascii="Times New Roman" w:hAnsi="Times New Roman" w:cs="Times New Roman"/>
          <w:b/>
          <w:bCs/>
          <w:sz w:val="24"/>
        </w:rPr>
      </w:pPr>
      <w:r w:rsidRPr="00C84339">
        <w:rPr>
          <w:rFonts w:ascii="Times New Roman" w:hAnsi="Times New Roman" w:cs="Times New Roman"/>
          <w:b/>
          <w:bCs/>
          <w:sz w:val="24"/>
        </w:rPr>
        <w:t>Panel B. Laboratory abnormalities and their associations with FO, AKI, and mortality</w:t>
      </w:r>
    </w:p>
    <w:tbl>
      <w:tblPr>
        <w:tblStyle w:val="GridTable1Light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autofit"/>
        <w:tblLook w:val="04A0" w:firstRow="1" w:lastRow="0" w:firstColumn="1" w:lastColumn="0" w:noHBand="0" w:noVBand="1"/>
      </w:tblPr>
      <w:tblGrid>
        <w:gridCol w:w="3391"/>
        <w:gridCol w:w="1994"/>
        <w:gridCol w:w="1509"/>
        <w:gridCol w:w="2122"/>
      </w:tblGrid>
      <w:tr w:rsidR="00C84339" w:rsidRPr="00C84339" w14:paraId="3296A828" w14:textId="77777777" w:rsidTr="00C8433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0" w:type="pct"/>
            <w:hideMark/>
          </w:tcPr>
          <w:p w14:paraId="0996B3E7" w14:textId="77777777" w:rsidR="00C84339" w:rsidRPr="00C84339" w:rsidRDefault="00C84339" w:rsidP="00C84339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C84339">
              <w:rPr>
                <w:rFonts w:ascii="Times New Roman" w:hAnsi="Times New Roman" w:cs="Times New Roman"/>
                <w:sz w:val="24"/>
              </w:rPr>
              <w:t>Abnormality</w:t>
            </w:r>
          </w:p>
        </w:tc>
        <w:tc>
          <w:tcPr>
            <w:tcW w:w="1105" w:type="pct"/>
            <w:hideMark/>
          </w:tcPr>
          <w:p w14:paraId="75806820" w14:textId="77777777" w:rsidR="00C84339" w:rsidRPr="00C84339" w:rsidRDefault="00C84339" w:rsidP="00C84339">
            <w:pPr>
              <w:spacing w:after="160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C84339">
              <w:rPr>
                <w:rFonts w:ascii="Times New Roman" w:hAnsi="Times New Roman" w:cs="Times New Roman"/>
                <w:sz w:val="24"/>
              </w:rPr>
              <w:t>FO ≥5% (OR, p)</w:t>
            </w:r>
          </w:p>
        </w:tc>
        <w:tc>
          <w:tcPr>
            <w:tcW w:w="837" w:type="pct"/>
            <w:hideMark/>
          </w:tcPr>
          <w:p w14:paraId="5A279134" w14:textId="77777777" w:rsidR="00C84339" w:rsidRPr="00C84339" w:rsidRDefault="00C84339" w:rsidP="00C84339">
            <w:pPr>
              <w:spacing w:after="160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C84339">
              <w:rPr>
                <w:rFonts w:ascii="Times New Roman" w:hAnsi="Times New Roman" w:cs="Times New Roman"/>
                <w:sz w:val="24"/>
              </w:rPr>
              <w:t>AKI (OR, p)</w:t>
            </w:r>
          </w:p>
        </w:tc>
        <w:tc>
          <w:tcPr>
            <w:tcW w:w="1177" w:type="pct"/>
            <w:hideMark/>
          </w:tcPr>
          <w:p w14:paraId="3AFA6237" w14:textId="77777777" w:rsidR="00C84339" w:rsidRPr="00C84339" w:rsidRDefault="00C84339" w:rsidP="00C84339">
            <w:pPr>
              <w:spacing w:after="160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C84339">
              <w:rPr>
                <w:rFonts w:ascii="Times New Roman" w:hAnsi="Times New Roman" w:cs="Times New Roman"/>
                <w:sz w:val="24"/>
              </w:rPr>
              <w:t>Mortality (OR, p)</w:t>
            </w:r>
          </w:p>
        </w:tc>
      </w:tr>
      <w:tr w:rsidR="00C84339" w:rsidRPr="00C84339" w14:paraId="10A9157E" w14:textId="77777777" w:rsidTr="00C843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0" w:type="pct"/>
            <w:hideMark/>
          </w:tcPr>
          <w:p w14:paraId="58BDC7A5" w14:textId="77777777" w:rsidR="00C84339" w:rsidRPr="00C84339" w:rsidRDefault="00C84339" w:rsidP="00C84339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C84339">
              <w:rPr>
                <w:rFonts w:ascii="Times New Roman" w:hAnsi="Times New Roman" w:cs="Times New Roman"/>
                <w:sz w:val="24"/>
              </w:rPr>
              <w:t xml:space="preserve">Hyponatremia (&lt;135 </w:t>
            </w:r>
            <w:proofErr w:type="spellStart"/>
            <w:r w:rsidRPr="00C84339">
              <w:rPr>
                <w:rFonts w:ascii="Times New Roman" w:hAnsi="Times New Roman" w:cs="Times New Roman"/>
                <w:sz w:val="24"/>
              </w:rPr>
              <w:t>mEq</w:t>
            </w:r>
            <w:proofErr w:type="spellEnd"/>
            <w:r w:rsidRPr="00C84339">
              <w:rPr>
                <w:rFonts w:ascii="Times New Roman" w:hAnsi="Times New Roman" w:cs="Times New Roman"/>
                <w:sz w:val="24"/>
              </w:rPr>
              <w:t>/L)</w:t>
            </w:r>
          </w:p>
        </w:tc>
        <w:tc>
          <w:tcPr>
            <w:tcW w:w="1105" w:type="pct"/>
            <w:hideMark/>
          </w:tcPr>
          <w:p w14:paraId="03A0D8DD" w14:textId="77777777" w:rsidR="00C84339" w:rsidRPr="00C84339" w:rsidRDefault="00C84339" w:rsidP="00C84339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C84339">
              <w:rPr>
                <w:rFonts w:ascii="Times New Roman" w:hAnsi="Times New Roman" w:cs="Times New Roman"/>
                <w:sz w:val="24"/>
              </w:rPr>
              <w:t>0.77, 0.324</w:t>
            </w:r>
          </w:p>
        </w:tc>
        <w:tc>
          <w:tcPr>
            <w:tcW w:w="837" w:type="pct"/>
            <w:hideMark/>
          </w:tcPr>
          <w:p w14:paraId="4CAC5A8B" w14:textId="77777777" w:rsidR="00C84339" w:rsidRPr="00C84339" w:rsidRDefault="00C84339" w:rsidP="00C84339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C84339">
              <w:rPr>
                <w:rFonts w:ascii="Times New Roman" w:hAnsi="Times New Roman" w:cs="Times New Roman"/>
                <w:sz w:val="24"/>
              </w:rPr>
              <w:t>1.13, 0.629</w:t>
            </w:r>
          </w:p>
        </w:tc>
        <w:tc>
          <w:tcPr>
            <w:tcW w:w="1177" w:type="pct"/>
            <w:hideMark/>
          </w:tcPr>
          <w:p w14:paraId="0B1A728C" w14:textId="77777777" w:rsidR="00C84339" w:rsidRPr="00C84339" w:rsidRDefault="00C84339" w:rsidP="00C84339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C84339">
              <w:rPr>
                <w:rFonts w:ascii="Times New Roman" w:hAnsi="Times New Roman" w:cs="Times New Roman"/>
                <w:b/>
                <w:bCs/>
                <w:sz w:val="24"/>
              </w:rPr>
              <w:t>1.93, 0.014</w:t>
            </w:r>
          </w:p>
        </w:tc>
      </w:tr>
      <w:tr w:rsidR="00C84339" w:rsidRPr="00C84339" w14:paraId="190CB62E" w14:textId="77777777" w:rsidTr="00C843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0" w:type="pct"/>
            <w:hideMark/>
          </w:tcPr>
          <w:p w14:paraId="41AA31D4" w14:textId="77777777" w:rsidR="00C84339" w:rsidRPr="00C84339" w:rsidRDefault="00C84339" w:rsidP="00C84339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C84339">
              <w:rPr>
                <w:rFonts w:ascii="Times New Roman" w:hAnsi="Times New Roman" w:cs="Times New Roman"/>
                <w:sz w:val="24"/>
              </w:rPr>
              <w:t>Hyperkalemia</w:t>
            </w:r>
            <w:proofErr w:type="spellEnd"/>
            <w:r w:rsidRPr="00C84339">
              <w:rPr>
                <w:rFonts w:ascii="Times New Roman" w:hAnsi="Times New Roman" w:cs="Times New Roman"/>
                <w:sz w:val="24"/>
              </w:rPr>
              <w:t xml:space="preserve"> (&gt;5.5 mmol/L)</w:t>
            </w:r>
          </w:p>
        </w:tc>
        <w:tc>
          <w:tcPr>
            <w:tcW w:w="1105" w:type="pct"/>
            <w:hideMark/>
          </w:tcPr>
          <w:p w14:paraId="39466E8E" w14:textId="77777777" w:rsidR="00C84339" w:rsidRPr="00C84339" w:rsidRDefault="00C84339" w:rsidP="00C84339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C84339">
              <w:rPr>
                <w:rFonts w:ascii="Times New Roman" w:hAnsi="Times New Roman" w:cs="Times New Roman"/>
                <w:sz w:val="24"/>
              </w:rPr>
              <w:t>0.25, 0.147</w:t>
            </w:r>
          </w:p>
        </w:tc>
        <w:tc>
          <w:tcPr>
            <w:tcW w:w="837" w:type="pct"/>
            <w:hideMark/>
          </w:tcPr>
          <w:p w14:paraId="5E0BFD93" w14:textId="77777777" w:rsidR="00C84339" w:rsidRPr="00C84339" w:rsidRDefault="00C84339" w:rsidP="00C84339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C84339">
              <w:rPr>
                <w:rFonts w:ascii="Times New Roman" w:hAnsi="Times New Roman" w:cs="Times New Roman"/>
                <w:sz w:val="24"/>
              </w:rPr>
              <w:t>1.26, 0.704</w:t>
            </w:r>
          </w:p>
        </w:tc>
        <w:tc>
          <w:tcPr>
            <w:tcW w:w="1177" w:type="pct"/>
            <w:hideMark/>
          </w:tcPr>
          <w:p w14:paraId="0D0BCEE4" w14:textId="77777777" w:rsidR="00C84339" w:rsidRPr="00C84339" w:rsidRDefault="00C84339" w:rsidP="00C84339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C84339">
              <w:rPr>
                <w:rFonts w:ascii="Times New Roman" w:hAnsi="Times New Roman" w:cs="Times New Roman"/>
                <w:sz w:val="24"/>
              </w:rPr>
              <w:t>1.68, 0.385</w:t>
            </w:r>
          </w:p>
        </w:tc>
      </w:tr>
      <w:tr w:rsidR="00C84339" w:rsidRPr="00C84339" w14:paraId="4F88B1E0" w14:textId="77777777" w:rsidTr="00C843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0" w:type="pct"/>
            <w:hideMark/>
          </w:tcPr>
          <w:p w14:paraId="17B5C2C7" w14:textId="77777777" w:rsidR="00C84339" w:rsidRPr="00C84339" w:rsidRDefault="00C84339" w:rsidP="00C84339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C84339">
              <w:rPr>
                <w:rFonts w:ascii="Times New Roman" w:hAnsi="Times New Roman" w:cs="Times New Roman"/>
                <w:sz w:val="24"/>
              </w:rPr>
              <w:t>Metabolic acidosis</w:t>
            </w:r>
          </w:p>
        </w:tc>
        <w:tc>
          <w:tcPr>
            <w:tcW w:w="1105" w:type="pct"/>
            <w:hideMark/>
          </w:tcPr>
          <w:p w14:paraId="32FE0B62" w14:textId="77777777" w:rsidR="00C84339" w:rsidRPr="00C84339" w:rsidRDefault="00C84339" w:rsidP="00C84339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C84339">
              <w:rPr>
                <w:rFonts w:ascii="Times New Roman" w:hAnsi="Times New Roman" w:cs="Times New Roman"/>
                <w:b/>
                <w:bCs/>
                <w:sz w:val="24"/>
              </w:rPr>
              <w:t>0.51, 0.012</w:t>
            </w:r>
          </w:p>
        </w:tc>
        <w:tc>
          <w:tcPr>
            <w:tcW w:w="837" w:type="pct"/>
            <w:hideMark/>
          </w:tcPr>
          <w:p w14:paraId="57078631" w14:textId="77777777" w:rsidR="00C84339" w:rsidRPr="00C84339" w:rsidRDefault="00C84339" w:rsidP="00C84339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C84339">
              <w:rPr>
                <w:rFonts w:ascii="Times New Roman" w:hAnsi="Times New Roman" w:cs="Times New Roman"/>
                <w:b/>
                <w:bCs/>
                <w:sz w:val="24"/>
              </w:rPr>
              <w:t>1.96, 0.035</w:t>
            </w:r>
          </w:p>
        </w:tc>
        <w:tc>
          <w:tcPr>
            <w:tcW w:w="1177" w:type="pct"/>
            <w:hideMark/>
          </w:tcPr>
          <w:p w14:paraId="56B3EC9A" w14:textId="77777777" w:rsidR="00C84339" w:rsidRPr="00C84339" w:rsidRDefault="00C84339" w:rsidP="00C84339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C84339">
              <w:rPr>
                <w:rFonts w:ascii="Times New Roman" w:hAnsi="Times New Roman" w:cs="Times New Roman"/>
                <w:sz w:val="24"/>
              </w:rPr>
              <w:t>1.54, 0.193</w:t>
            </w:r>
          </w:p>
        </w:tc>
      </w:tr>
      <w:tr w:rsidR="00C84339" w:rsidRPr="00C84339" w14:paraId="5652F9FB" w14:textId="77777777" w:rsidTr="00C843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0" w:type="pct"/>
            <w:hideMark/>
          </w:tcPr>
          <w:p w14:paraId="4A1CC7B9" w14:textId="77777777" w:rsidR="00C84339" w:rsidRPr="00C84339" w:rsidRDefault="00C84339" w:rsidP="00C84339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C84339">
              <w:rPr>
                <w:rFonts w:ascii="Times New Roman" w:hAnsi="Times New Roman" w:cs="Times New Roman"/>
                <w:sz w:val="24"/>
              </w:rPr>
              <w:t>Hypoalbuminemia (&lt;3.5 g/dL)</w:t>
            </w:r>
          </w:p>
        </w:tc>
        <w:tc>
          <w:tcPr>
            <w:tcW w:w="1105" w:type="pct"/>
            <w:hideMark/>
          </w:tcPr>
          <w:p w14:paraId="4D26ECE2" w14:textId="77777777" w:rsidR="00C84339" w:rsidRPr="00C84339" w:rsidRDefault="00C84339" w:rsidP="00C84339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C84339">
              <w:rPr>
                <w:rFonts w:ascii="Times New Roman" w:hAnsi="Times New Roman" w:cs="Times New Roman"/>
                <w:b/>
                <w:bCs/>
                <w:sz w:val="24"/>
              </w:rPr>
              <w:t>1.84, 0.019</w:t>
            </w:r>
          </w:p>
        </w:tc>
        <w:tc>
          <w:tcPr>
            <w:tcW w:w="837" w:type="pct"/>
            <w:hideMark/>
          </w:tcPr>
          <w:p w14:paraId="695A6A6C" w14:textId="77777777" w:rsidR="00C84339" w:rsidRPr="00C84339" w:rsidRDefault="00C84339" w:rsidP="00C84339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C84339">
              <w:rPr>
                <w:rFonts w:ascii="Times New Roman" w:hAnsi="Times New Roman" w:cs="Times New Roman"/>
                <w:sz w:val="24"/>
              </w:rPr>
              <w:t>1.07, 0.780</w:t>
            </w:r>
          </w:p>
        </w:tc>
        <w:tc>
          <w:tcPr>
            <w:tcW w:w="1177" w:type="pct"/>
            <w:hideMark/>
          </w:tcPr>
          <w:p w14:paraId="4CB1A6A6" w14:textId="77777777" w:rsidR="00C84339" w:rsidRPr="00C84339" w:rsidRDefault="00C84339" w:rsidP="00C84339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C84339">
              <w:rPr>
                <w:rFonts w:ascii="Times New Roman" w:hAnsi="Times New Roman" w:cs="Times New Roman"/>
                <w:b/>
                <w:bCs/>
                <w:sz w:val="24"/>
              </w:rPr>
              <w:t>1.74, 0.045</w:t>
            </w:r>
          </w:p>
        </w:tc>
      </w:tr>
      <w:tr w:rsidR="00C84339" w:rsidRPr="00C84339" w14:paraId="3CDC45F1" w14:textId="77777777" w:rsidTr="00C843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0" w:type="pct"/>
            <w:hideMark/>
          </w:tcPr>
          <w:p w14:paraId="484CFD8E" w14:textId="77777777" w:rsidR="00C84339" w:rsidRPr="00C84339" w:rsidRDefault="00C84339" w:rsidP="00C84339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C84339">
              <w:rPr>
                <w:rFonts w:ascii="Times New Roman" w:hAnsi="Times New Roman" w:cs="Times New Roman"/>
                <w:sz w:val="24"/>
              </w:rPr>
              <w:t>Hyperglycemia</w:t>
            </w:r>
            <w:proofErr w:type="spellEnd"/>
            <w:r w:rsidRPr="00C84339">
              <w:rPr>
                <w:rFonts w:ascii="Times New Roman" w:hAnsi="Times New Roman" w:cs="Times New Roman"/>
                <w:sz w:val="24"/>
              </w:rPr>
              <w:t xml:space="preserve"> (&gt;180 mg/dL)</w:t>
            </w:r>
          </w:p>
        </w:tc>
        <w:tc>
          <w:tcPr>
            <w:tcW w:w="1105" w:type="pct"/>
            <w:hideMark/>
          </w:tcPr>
          <w:p w14:paraId="4CA81597" w14:textId="77777777" w:rsidR="00C84339" w:rsidRPr="00C84339" w:rsidRDefault="00C84339" w:rsidP="00C84339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C84339">
              <w:rPr>
                <w:rFonts w:ascii="Times New Roman" w:hAnsi="Times New Roman" w:cs="Times New Roman"/>
                <w:sz w:val="24"/>
              </w:rPr>
              <w:t>0.23, 0.122</w:t>
            </w:r>
          </w:p>
        </w:tc>
        <w:tc>
          <w:tcPr>
            <w:tcW w:w="837" w:type="pct"/>
            <w:hideMark/>
          </w:tcPr>
          <w:p w14:paraId="675115FF" w14:textId="77777777" w:rsidR="00C84339" w:rsidRPr="00C84339" w:rsidRDefault="00C84339" w:rsidP="00C84339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C84339">
              <w:rPr>
                <w:rFonts w:ascii="Times New Roman" w:hAnsi="Times New Roman" w:cs="Times New Roman"/>
                <w:sz w:val="24"/>
              </w:rPr>
              <w:t>0.77, 0.692</w:t>
            </w:r>
          </w:p>
        </w:tc>
        <w:tc>
          <w:tcPr>
            <w:tcW w:w="1177" w:type="pct"/>
            <w:hideMark/>
          </w:tcPr>
          <w:p w14:paraId="2CC5D72B" w14:textId="77777777" w:rsidR="00C84339" w:rsidRPr="00C84339" w:rsidRDefault="00C84339" w:rsidP="00C84339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C84339">
              <w:rPr>
                <w:rFonts w:ascii="Times New Roman" w:hAnsi="Times New Roman" w:cs="Times New Roman"/>
                <w:sz w:val="24"/>
              </w:rPr>
              <w:t>1.03, 0.964</w:t>
            </w:r>
          </w:p>
        </w:tc>
      </w:tr>
    </w:tbl>
    <w:p w14:paraId="697406AA" w14:textId="77777777" w:rsidR="00C84339" w:rsidRPr="00C84339" w:rsidRDefault="00C84339" w:rsidP="00C84339">
      <w:pPr>
        <w:spacing w:line="360" w:lineRule="auto"/>
        <w:rPr>
          <w:rFonts w:ascii="Times New Roman" w:hAnsi="Times New Roman" w:cs="Times New Roman"/>
          <w:sz w:val="24"/>
        </w:rPr>
      </w:pPr>
      <w:r w:rsidRPr="00C84339">
        <w:rPr>
          <w:rFonts w:ascii="Times New Roman" w:hAnsi="Times New Roman" w:cs="Times New Roman"/>
          <w:sz w:val="24"/>
        </w:rPr>
        <w:t xml:space="preserve">Statistically significant associations (p&lt;0.05) shown in </w:t>
      </w:r>
      <w:r w:rsidRPr="00C84339">
        <w:rPr>
          <w:rFonts w:ascii="Times New Roman" w:hAnsi="Times New Roman" w:cs="Times New Roman"/>
          <w:b/>
          <w:bCs/>
          <w:sz w:val="24"/>
        </w:rPr>
        <w:t>bold</w:t>
      </w:r>
      <w:r w:rsidRPr="00C84339">
        <w:rPr>
          <w:rFonts w:ascii="Times New Roman" w:hAnsi="Times New Roman" w:cs="Times New Roman"/>
          <w:sz w:val="24"/>
        </w:rPr>
        <w:t>.</w:t>
      </w:r>
    </w:p>
    <w:p w14:paraId="12C553B2" w14:textId="77777777" w:rsidR="00C84339" w:rsidRPr="00C84339" w:rsidRDefault="00C84339" w:rsidP="00C84339">
      <w:pPr>
        <w:spacing w:line="360" w:lineRule="auto"/>
        <w:rPr>
          <w:rFonts w:ascii="Times New Roman" w:hAnsi="Times New Roman" w:cs="Times New Roman"/>
          <w:b/>
          <w:bCs/>
          <w:sz w:val="24"/>
        </w:rPr>
      </w:pPr>
      <w:r w:rsidRPr="00C84339">
        <w:rPr>
          <w:rFonts w:ascii="Times New Roman" w:hAnsi="Times New Roman" w:cs="Times New Roman"/>
          <w:b/>
          <w:bCs/>
          <w:sz w:val="24"/>
        </w:rPr>
        <w:t>Panel C. Mechanical ventilation and outcomes</w:t>
      </w:r>
    </w:p>
    <w:tbl>
      <w:tblPr>
        <w:tblStyle w:val="GridTable1Light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autofit"/>
        <w:tblLook w:val="04A0" w:firstRow="1" w:lastRow="0" w:firstColumn="1" w:lastColumn="0" w:noHBand="0" w:noVBand="1"/>
      </w:tblPr>
      <w:tblGrid>
        <w:gridCol w:w="5067"/>
        <w:gridCol w:w="2891"/>
        <w:gridCol w:w="1058"/>
      </w:tblGrid>
      <w:tr w:rsidR="00C84339" w:rsidRPr="00C84339" w14:paraId="6235DADC" w14:textId="77777777" w:rsidTr="00C8433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0" w:type="pct"/>
            <w:hideMark/>
          </w:tcPr>
          <w:p w14:paraId="37288B69" w14:textId="77777777" w:rsidR="00C84339" w:rsidRPr="00C84339" w:rsidRDefault="00C84339" w:rsidP="00C84339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C84339">
              <w:rPr>
                <w:rFonts w:ascii="Times New Roman" w:hAnsi="Times New Roman" w:cs="Times New Roman"/>
                <w:sz w:val="24"/>
              </w:rPr>
              <w:t>Association</w:t>
            </w:r>
          </w:p>
        </w:tc>
        <w:tc>
          <w:tcPr>
            <w:tcW w:w="1603" w:type="pct"/>
            <w:hideMark/>
          </w:tcPr>
          <w:p w14:paraId="29791A61" w14:textId="77777777" w:rsidR="00C84339" w:rsidRPr="00C84339" w:rsidRDefault="00C84339" w:rsidP="00C84339">
            <w:pPr>
              <w:spacing w:after="160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C84339">
              <w:rPr>
                <w:rFonts w:ascii="Times New Roman" w:hAnsi="Times New Roman" w:cs="Times New Roman"/>
                <w:sz w:val="24"/>
              </w:rPr>
              <w:t>Estimate</w:t>
            </w:r>
          </w:p>
        </w:tc>
        <w:tc>
          <w:tcPr>
            <w:tcW w:w="587" w:type="pct"/>
            <w:hideMark/>
          </w:tcPr>
          <w:p w14:paraId="25F5CFE9" w14:textId="77777777" w:rsidR="00C84339" w:rsidRPr="00C84339" w:rsidRDefault="00C84339" w:rsidP="00C84339">
            <w:pPr>
              <w:spacing w:after="160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C84339">
              <w:rPr>
                <w:rFonts w:ascii="Times New Roman" w:hAnsi="Times New Roman" w:cs="Times New Roman"/>
                <w:sz w:val="24"/>
              </w:rPr>
              <w:t>p-value</w:t>
            </w:r>
          </w:p>
        </w:tc>
      </w:tr>
      <w:tr w:rsidR="00C84339" w:rsidRPr="00C84339" w14:paraId="6E74DFF9" w14:textId="77777777" w:rsidTr="00C843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0" w:type="pct"/>
            <w:hideMark/>
          </w:tcPr>
          <w:p w14:paraId="471A131F" w14:textId="77777777" w:rsidR="00C84339" w:rsidRPr="00C84339" w:rsidRDefault="00C84339" w:rsidP="00C84339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C84339">
              <w:rPr>
                <w:rFonts w:ascii="Times New Roman" w:hAnsi="Times New Roman" w:cs="Times New Roman"/>
                <w:sz w:val="24"/>
              </w:rPr>
              <w:t>FO ≥5% → Prolonged MV</w:t>
            </w:r>
          </w:p>
        </w:tc>
        <w:tc>
          <w:tcPr>
            <w:tcW w:w="1603" w:type="pct"/>
            <w:hideMark/>
          </w:tcPr>
          <w:p w14:paraId="4E5C6700" w14:textId="77777777" w:rsidR="00C84339" w:rsidRPr="00C84339" w:rsidRDefault="00C84339" w:rsidP="00C84339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C84339">
              <w:rPr>
                <w:rFonts w:ascii="Times New Roman" w:hAnsi="Times New Roman" w:cs="Times New Roman"/>
                <w:sz w:val="24"/>
              </w:rPr>
              <w:t>OR 2.80 (1.65–4.82)</w:t>
            </w:r>
          </w:p>
        </w:tc>
        <w:tc>
          <w:tcPr>
            <w:tcW w:w="587" w:type="pct"/>
            <w:hideMark/>
          </w:tcPr>
          <w:p w14:paraId="49E84391" w14:textId="77777777" w:rsidR="00C84339" w:rsidRPr="00C84339" w:rsidRDefault="00C84339" w:rsidP="00C84339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C84339">
              <w:rPr>
                <w:rFonts w:ascii="Times New Roman" w:hAnsi="Times New Roman" w:cs="Times New Roman"/>
                <w:sz w:val="24"/>
              </w:rPr>
              <w:t>&lt;0.001</w:t>
            </w:r>
          </w:p>
        </w:tc>
      </w:tr>
      <w:tr w:rsidR="00C84339" w:rsidRPr="00C84339" w14:paraId="6E4922A3" w14:textId="77777777" w:rsidTr="00C843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0" w:type="pct"/>
            <w:hideMark/>
          </w:tcPr>
          <w:p w14:paraId="14C14C8B" w14:textId="77777777" w:rsidR="00C84339" w:rsidRPr="00C84339" w:rsidRDefault="00C84339" w:rsidP="00C84339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C84339">
              <w:rPr>
                <w:rFonts w:ascii="Times New Roman" w:hAnsi="Times New Roman" w:cs="Times New Roman"/>
                <w:sz w:val="24"/>
              </w:rPr>
              <w:t>Prolonged MV → Mortality</w:t>
            </w:r>
          </w:p>
        </w:tc>
        <w:tc>
          <w:tcPr>
            <w:tcW w:w="1603" w:type="pct"/>
            <w:hideMark/>
          </w:tcPr>
          <w:p w14:paraId="56A2385A" w14:textId="77777777" w:rsidR="00C84339" w:rsidRPr="00C84339" w:rsidRDefault="00C84339" w:rsidP="00C84339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C84339">
              <w:rPr>
                <w:rFonts w:ascii="Times New Roman" w:hAnsi="Times New Roman" w:cs="Times New Roman"/>
                <w:sz w:val="24"/>
              </w:rPr>
              <w:t>OR 13.75 (6.60–31.58)</w:t>
            </w:r>
          </w:p>
        </w:tc>
        <w:tc>
          <w:tcPr>
            <w:tcW w:w="587" w:type="pct"/>
            <w:hideMark/>
          </w:tcPr>
          <w:p w14:paraId="2858B5F4" w14:textId="77777777" w:rsidR="00C84339" w:rsidRPr="00C84339" w:rsidRDefault="00C84339" w:rsidP="00C84339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C84339">
              <w:rPr>
                <w:rFonts w:ascii="Times New Roman" w:hAnsi="Times New Roman" w:cs="Times New Roman"/>
                <w:sz w:val="24"/>
              </w:rPr>
              <w:t>&lt;0.001</w:t>
            </w:r>
          </w:p>
        </w:tc>
      </w:tr>
      <w:tr w:rsidR="00C84339" w:rsidRPr="00C84339" w14:paraId="414C05B9" w14:textId="77777777" w:rsidTr="00C843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0" w:type="pct"/>
            <w:hideMark/>
          </w:tcPr>
          <w:p w14:paraId="06C2AE9F" w14:textId="77777777" w:rsidR="00C84339" w:rsidRPr="00C84339" w:rsidRDefault="00C84339" w:rsidP="00C84339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C84339">
              <w:rPr>
                <w:rFonts w:ascii="Times New Roman" w:hAnsi="Times New Roman" w:cs="Times New Roman"/>
                <w:sz w:val="24"/>
              </w:rPr>
              <w:t>Prolonged MV → AKI</w:t>
            </w:r>
          </w:p>
        </w:tc>
        <w:tc>
          <w:tcPr>
            <w:tcW w:w="1603" w:type="pct"/>
            <w:hideMark/>
          </w:tcPr>
          <w:p w14:paraId="75B1B059" w14:textId="77777777" w:rsidR="00C84339" w:rsidRPr="00C84339" w:rsidRDefault="00C84339" w:rsidP="00C84339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C84339">
              <w:rPr>
                <w:rFonts w:ascii="Times New Roman" w:hAnsi="Times New Roman" w:cs="Times New Roman"/>
                <w:sz w:val="24"/>
              </w:rPr>
              <w:t>OR 4.07 (2.38–7.09)</w:t>
            </w:r>
          </w:p>
        </w:tc>
        <w:tc>
          <w:tcPr>
            <w:tcW w:w="587" w:type="pct"/>
            <w:hideMark/>
          </w:tcPr>
          <w:p w14:paraId="3CC73514" w14:textId="77777777" w:rsidR="00C84339" w:rsidRPr="00C84339" w:rsidRDefault="00C84339" w:rsidP="00C84339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C84339">
              <w:rPr>
                <w:rFonts w:ascii="Times New Roman" w:hAnsi="Times New Roman" w:cs="Times New Roman"/>
                <w:sz w:val="24"/>
              </w:rPr>
              <w:t>&lt;0.001</w:t>
            </w:r>
          </w:p>
        </w:tc>
      </w:tr>
      <w:tr w:rsidR="00C84339" w:rsidRPr="00C84339" w14:paraId="5BF1A75F" w14:textId="77777777" w:rsidTr="00C843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0" w:type="pct"/>
            <w:hideMark/>
          </w:tcPr>
          <w:p w14:paraId="1C8472A9" w14:textId="77777777" w:rsidR="00C84339" w:rsidRPr="00C84339" w:rsidRDefault="00C84339" w:rsidP="00C84339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C84339">
              <w:rPr>
                <w:rFonts w:ascii="Times New Roman" w:hAnsi="Times New Roman" w:cs="Times New Roman"/>
                <w:sz w:val="24"/>
              </w:rPr>
              <w:t>Mean MV duration: FO &lt;5% vs FO ≥5%</w:t>
            </w:r>
          </w:p>
        </w:tc>
        <w:tc>
          <w:tcPr>
            <w:tcW w:w="1603" w:type="pct"/>
            <w:hideMark/>
          </w:tcPr>
          <w:p w14:paraId="202F78D1" w14:textId="77777777" w:rsidR="00C84339" w:rsidRPr="00C84339" w:rsidRDefault="00C84339" w:rsidP="00C84339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C84339">
              <w:rPr>
                <w:rFonts w:ascii="Times New Roman" w:hAnsi="Times New Roman" w:cs="Times New Roman"/>
                <w:sz w:val="24"/>
              </w:rPr>
              <w:t>2.97 vs 4.87 days</w:t>
            </w:r>
          </w:p>
        </w:tc>
        <w:tc>
          <w:tcPr>
            <w:tcW w:w="587" w:type="pct"/>
            <w:hideMark/>
          </w:tcPr>
          <w:p w14:paraId="583A9EF9" w14:textId="77777777" w:rsidR="00C84339" w:rsidRPr="00C84339" w:rsidRDefault="00C84339" w:rsidP="00C84339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C84339">
              <w:rPr>
                <w:rFonts w:ascii="Times New Roman" w:hAnsi="Times New Roman" w:cs="Times New Roman"/>
                <w:sz w:val="24"/>
              </w:rPr>
              <w:t>&lt;0.001</w:t>
            </w:r>
          </w:p>
        </w:tc>
      </w:tr>
      <w:tr w:rsidR="00C84339" w:rsidRPr="00C84339" w14:paraId="2A9CCE66" w14:textId="77777777" w:rsidTr="00C843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0" w:type="pct"/>
            <w:hideMark/>
          </w:tcPr>
          <w:p w14:paraId="60AEDD72" w14:textId="77777777" w:rsidR="00C84339" w:rsidRPr="00C84339" w:rsidRDefault="00C84339" w:rsidP="00C84339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C84339">
              <w:rPr>
                <w:rFonts w:ascii="Times New Roman" w:hAnsi="Times New Roman" w:cs="Times New Roman"/>
                <w:sz w:val="24"/>
              </w:rPr>
              <w:t>MV duration vs FO% (Spearman ρ)</w:t>
            </w:r>
          </w:p>
        </w:tc>
        <w:tc>
          <w:tcPr>
            <w:tcW w:w="1603" w:type="pct"/>
            <w:hideMark/>
          </w:tcPr>
          <w:p w14:paraId="2F725ADF" w14:textId="77777777" w:rsidR="00C84339" w:rsidRPr="00C84339" w:rsidRDefault="00C84339" w:rsidP="00C84339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C84339">
              <w:rPr>
                <w:rFonts w:ascii="Times New Roman" w:hAnsi="Times New Roman" w:cs="Times New Roman"/>
                <w:sz w:val="24"/>
              </w:rPr>
              <w:t>0.254</w:t>
            </w:r>
          </w:p>
        </w:tc>
        <w:tc>
          <w:tcPr>
            <w:tcW w:w="587" w:type="pct"/>
            <w:hideMark/>
          </w:tcPr>
          <w:p w14:paraId="5114EB89" w14:textId="77777777" w:rsidR="00C84339" w:rsidRPr="00C84339" w:rsidRDefault="00C84339" w:rsidP="00C84339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C84339">
              <w:rPr>
                <w:rFonts w:ascii="Times New Roman" w:hAnsi="Times New Roman" w:cs="Times New Roman"/>
                <w:sz w:val="24"/>
              </w:rPr>
              <w:t>&lt;0.001</w:t>
            </w:r>
          </w:p>
        </w:tc>
      </w:tr>
      <w:tr w:rsidR="00C84339" w:rsidRPr="00C84339" w14:paraId="40E71DF4" w14:textId="77777777" w:rsidTr="00C843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0" w:type="pct"/>
            <w:hideMark/>
          </w:tcPr>
          <w:p w14:paraId="5CA6DA8C" w14:textId="77777777" w:rsidR="00C84339" w:rsidRPr="00C84339" w:rsidRDefault="00C84339" w:rsidP="00C84339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C84339">
              <w:rPr>
                <w:rFonts w:ascii="Times New Roman" w:hAnsi="Times New Roman" w:cs="Times New Roman"/>
                <w:sz w:val="24"/>
              </w:rPr>
              <w:t>MV duration vs PICU stay (Spearman ρ)</w:t>
            </w:r>
          </w:p>
        </w:tc>
        <w:tc>
          <w:tcPr>
            <w:tcW w:w="1603" w:type="pct"/>
            <w:hideMark/>
          </w:tcPr>
          <w:p w14:paraId="081B0F3E" w14:textId="77777777" w:rsidR="00C84339" w:rsidRPr="00C84339" w:rsidRDefault="00C84339" w:rsidP="00C84339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C84339">
              <w:rPr>
                <w:rFonts w:ascii="Times New Roman" w:hAnsi="Times New Roman" w:cs="Times New Roman"/>
                <w:sz w:val="24"/>
              </w:rPr>
              <w:t>0.513</w:t>
            </w:r>
          </w:p>
        </w:tc>
        <w:tc>
          <w:tcPr>
            <w:tcW w:w="587" w:type="pct"/>
            <w:hideMark/>
          </w:tcPr>
          <w:p w14:paraId="112483F6" w14:textId="77777777" w:rsidR="00C84339" w:rsidRPr="00C84339" w:rsidRDefault="00C84339" w:rsidP="00C84339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C84339">
              <w:rPr>
                <w:rFonts w:ascii="Times New Roman" w:hAnsi="Times New Roman" w:cs="Times New Roman"/>
                <w:sz w:val="24"/>
              </w:rPr>
              <w:t>&lt;0.001</w:t>
            </w:r>
          </w:p>
        </w:tc>
      </w:tr>
    </w:tbl>
    <w:p w14:paraId="25A63DF4" w14:textId="77777777" w:rsidR="00C84339" w:rsidRPr="00C84339" w:rsidRDefault="00C84339" w:rsidP="00C84339">
      <w:pPr>
        <w:spacing w:line="360" w:lineRule="auto"/>
        <w:rPr>
          <w:rFonts w:ascii="Times New Roman" w:hAnsi="Times New Roman" w:cs="Times New Roman"/>
          <w:b/>
          <w:bCs/>
          <w:sz w:val="24"/>
        </w:rPr>
      </w:pPr>
      <w:r w:rsidRPr="00C84339">
        <w:rPr>
          <w:rFonts w:ascii="Times New Roman" w:hAnsi="Times New Roman" w:cs="Times New Roman"/>
          <w:b/>
          <w:bCs/>
          <w:sz w:val="24"/>
        </w:rPr>
        <w:t>Panel D. Septic shock and shock associations with outcomes</w:t>
      </w:r>
    </w:p>
    <w:tbl>
      <w:tblPr>
        <w:tblStyle w:val="GridTable1Light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autofit"/>
        <w:tblLook w:val="04A0" w:firstRow="1" w:lastRow="0" w:firstColumn="1" w:lastColumn="0" w:noHBand="0" w:noVBand="1"/>
      </w:tblPr>
      <w:tblGrid>
        <w:gridCol w:w="5950"/>
        <w:gridCol w:w="636"/>
        <w:gridCol w:w="1402"/>
        <w:gridCol w:w="1028"/>
      </w:tblGrid>
      <w:tr w:rsidR="00C84339" w:rsidRPr="00C84339" w14:paraId="20D26363" w14:textId="77777777" w:rsidTr="00C8433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06" w:type="pct"/>
            <w:hideMark/>
          </w:tcPr>
          <w:p w14:paraId="75A380E5" w14:textId="77777777" w:rsidR="00C84339" w:rsidRPr="00C84339" w:rsidRDefault="00C84339" w:rsidP="00C84339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C84339">
              <w:rPr>
                <w:rFonts w:ascii="Times New Roman" w:hAnsi="Times New Roman" w:cs="Times New Roman"/>
                <w:sz w:val="24"/>
              </w:rPr>
              <w:t>Comparison</w:t>
            </w:r>
          </w:p>
        </w:tc>
        <w:tc>
          <w:tcPr>
            <w:tcW w:w="332" w:type="pct"/>
            <w:hideMark/>
          </w:tcPr>
          <w:p w14:paraId="1C94C76E" w14:textId="77777777" w:rsidR="00C84339" w:rsidRPr="00C84339" w:rsidRDefault="00C84339" w:rsidP="00C84339">
            <w:pPr>
              <w:spacing w:after="160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C84339">
              <w:rPr>
                <w:rFonts w:ascii="Times New Roman" w:hAnsi="Times New Roman" w:cs="Times New Roman"/>
                <w:sz w:val="24"/>
              </w:rPr>
              <w:t>OR</w:t>
            </w:r>
          </w:p>
        </w:tc>
        <w:tc>
          <w:tcPr>
            <w:tcW w:w="784" w:type="pct"/>
            <w:hideMark/>
          </w:tcPr>
          <w:p w14:paraId="12B392B7" w14:textId="77777777" w:rsidR="00C84339" w:rsidRPr="00C84339" w:rsidRDefault="00C84339" w:rsidP="00C84339">
            <w:pPr>
              <w:spacing w:after="160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C84339">
              <w:rPr>
                <w:rFonts w:ascii="Times New Roman" w:hAnsi="Times New Roman" w:cs="Times New Roman"/>
                <w:sz w:val="24"/>
              </w:rPr>
              <w:t>95% CI</w:t>
            </w:r>
          </w:p>
        </w:tc>
        <w:tc>
          <w:tcPr>
            <w:tcW w:w="577" w:type="pct"/>
            <w:hideMark/>
          </w:tcPr>
          <w:p w14:paraId="0E104276" w14:textId="77777777" w:rsidR="00C84339" w:rsidRPr="00C84339" w:rsidRDefault="00C84339" w:rsidP="00C84339">
            <w:pPr>
              <w:spacing w:after="160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C84339">
              <w:rPr>
                <w:rFonts w:ascii="Times New Roman" w:hAnsi="Times New Roman" w:cs="Times New Roman"/>
                <w:sz w:val="24"/>
              </w:rPr>
              <w:t>p-value</w:t>
            </w:r>
          </w:p>
        </w:tc>
      </w:tr>
      <w:tr w:rsidR="00C84339" w:rsidRPr="00C84339" w14:paraId="6D48A3AD" w14:textId="77777777" w:rsidTr="00C843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06" w:type="pct"/>
            <w:hideMark/>
          </w:tcPr>
          <w:p w14:paraId="423BA17C" w14:textId="77777777" w:rsidR="00C84339" w:rsidRPr="00C84339" w:rsidRDefault="00C84339" w:rsidP="00C84339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C84339">
              <w:rPr>
                <w:rFonts w:ascii="Times New Roman" w:hAnsi="Times New Roman" w:cs="Times New Roman"/>
                <w:sz w:val="24"/>
              </w:rPr>
              <w:t>Septic shock → AKI (within shock patients)</w:t>
            </w:r>
          </w:p>
        </w:tc>
        <w:tc>
          <w:tcPr>
            <w:tcW w:w="332" w:type="pct"/>
            <w:hideMark/>
          </w:tcPr>
          <w:p w14:paraId="04AEE7B2" w14:textId="77777777" w:rsidR="00C84339" w:rsidRPr="00C84339" w:rsidRDefault="00C84339" w:rsidP="00C84339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C84339">
              <w:rPr>
                <w:rFonts w:ascii="Times New Roman" w:hAnsi="Times New Roman" w:cs="Times New Roman"/>
                <w:sz w:val="24"/>
              </w:rPr>
              <w:t>8.26</w:t>
            </w:r>
          </w:p>
        </w:tc>
        <w:tc>
          <w:tcPr>
            <w:tcW w:w="784" w:type="pct"/>
            <w:hideMark/>
          </w:tcPr>
          <w:p w14:paraId="44FB3C61" w14:textId="77777777" w:rsidR="00C84339" w:rsidRPr="00C84339" w:rsidRDefault="00C84339" w:rsidP="00C84339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C84339">
              <w:rPr>
                <w:rFonts w:ascii="Times New Roman" w:hAnsi="Times New Roman" w:cs="Times New Roman"/>
                <w:sz w:val="24"/>
              </w:rPr>
              <w:t>4.27–16.74</w:t>
            </w:r>
          </w:p>
        </w:tc>
        <w:tc>
          <w:tcPr>
            <w:tcW w:w="577" w:type="pct"/>
            <w:hideMark/>
          </w:tcPr>
          <w:p w14:paraId="75482F39" w14:textId="77777777" w:rsidR="00C84339" w:rsidRPr="00C84339" w:rsidRDefault="00C84339" w:rsidP="00C84339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C84339">
              <w:rPr>
                <w:rFonts w:ascii="Times New Roman" w:hAnsi="Times New Roman" w:cs="Times New Roman"/>
                <w:sz w:val="24"/>
              </w:rPr>
              <w:t>&lt;0.001</w:t>
            </w:r>
          </w:p>
        </w:tc>
      </w:tr>
      <w:tr w:rsidR="00C84339" w:rsidRPr="00C84339" w14:paraId="24F9B1B6" w14:textId="77777777" w:rsidTr="00C843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06" w:type="pct"/>
            <w:hideMark/>
          </w:tcPr>
          <w:p w14:paraId="16BC1B5C" w14:textId="77777777" w:rsidR="00C84339" w:rsidRPr="00C84339" w:rsidRDefault="00C84339" w:rsidP="00C84339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C84339">
              <w:rPr>
                <w:rFonts w:ascii="Times New Roman" w:hAnsi="Times New Roman" w:cs="Times New Roman"/>
                <w:sz w:val="24"/>
              </w:rPr>
              <w:t>Septic shock → Mortality (within shock patients)</w:t>
            </w:r>
          </w:p>
        </w:tc>
        <w:tc>
          <w:tcPr>
            <w:tcW w:w="332" w:type="pct"/>
            <w:hideMark/>
          </w:tcPr>
          <w:p w14:paraId="49726779" w14:textId="77777777" w:rsidR="00C84339" w:rsidRPr="00C84339" w:rsidRDefault="00C84339" w:rsidP="00C84339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C84339">
              <w:rPr>
                <w:rFonts w:ascii="Times New Roman" w:hAnsi="Times New Roman" w:cs="Times New Roman"/>
                <w:sz w:val="24"/>
              </w:rPr>
              <w:t>3.26</w:t>
            </w:r>
          </w:p>
        </w:tc>
        <w:tc>
          <w:tcPr>
            <w:tcW w:w="784" w:type="pct"/>
            <w:hideMark/>
          </w:tcPr>
          <w:p w14:paraId="44F858A2" w14:textId="77777777" w:rsidR="00C84339" w:rsidRPr="00C84339" w:rsidRDefault="00C84339" w:rsidP="00C84339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C84339">
              <w:rPr>
                <w:rFonts w:ascii="Times New Roman" w:hAnsi="Times New Roman" w:cs="Times New Roman"/>
                <w:sz w:val="24"/>
              </w:rPr>
              <w:t>1.75–6.22</w:t>
            </w:r>
          </w:p>
        </w:tc>
        <w:tc>
          <w:tcPr>
            <w:tcW w:w="577" w:type="pct"/>
            <w:hideMark/>
          </w:tcPr>
          <w:p w14:paraId="066D2A3A" w14:textId="77777777" w:rsidR="00C84339" w:rsidRPr="00C84339" w:rsidRDefault="00C84339" w:rsidP="00C84339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C84339">
              <w:rPr>
                <w:rFonts w:ascii="Times New Roman" w:hAnsi="Times New Roman" w:cs="Times New Roman"/>
                <w:sz w:val="24"/>
              </w:rPr>
              <w:t>&lt;0.001</w:t>
            </w:r>
          </w:p>
        </w:tc>
      </w:tr>
      <w:tr w:rsidR="00C84339" w:rsidRPr="00C84339" w14:paraId="5176E5AC" w14:textId="77777777" w:rsidTr="00C843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06" w:type="pct"/>
            <w:hideMark/>
          </w:tcPr>
          <w:p w14:paraId="1A236744" w14:textId="77777777" w:rsidR="00C84339" w:rsidRPr="00C84339" w:rsidRDefault="00C84339" w:rsidP="00C84339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C84339">
              <w:rPr>
                <w:rFonts w:ascii="Times New Roman" w:hAnsi="Times New Roman" w:cs="Times New Roman"/>
                <w:sz w:val="24"/>
              </w:rPr>
              <w:t>Shock (general) → AKI</w:t>
            </w:r>
          </w:p>
        </w:tc>
        <w:tc>
          <w:tcPr>
            <w:tcW w:w="332" w:type="pct"/>
            <w:hideMark/>
          </w:tcPr>
          <w:p w14:paraId="5B3D4E81" w14:textId="77777777" w:rsidR="00C84339" w:rsidRPr="00C84339" w:rsidRDefault="00C84339" w:rsidP="00C84339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C84339">
              <w:rPr>
                <w:rFonts w:ascii="Times New Roman" w:hAnsi="Times New Roman" w:cs="Times New Roman"/>
                <w:sz w:val="24"/>
              </w:rPr>
              <w:t>1.96</w:t>
            </w:r>
          </w:p>
        </w:tc>
        <w:tc>
          <w:tcPr>
            <w:tcW w:w="784" w:type="pct"/>
            <w:hideMark/>
          </w:tcPr>
          <w:p w14:paraId="59F98A8C" w14:textId="77777777" w:rsidR="00C84339" w:rsidRPr="00C84339" w:rsidRDefault="00C84339" w:rsidP="00C84339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C84339">
              <w:rPr>
                <w:rFonts w:ascii="Times New Roman" w:hAnsi="Times New Roman" w:cs="Times New Roman"/>
                <w:sz w:val="24"/>
              </w:rPr>
              <w:t>1.02–3.99</w:t>
            </w:r>
          </w:p>
        </w:tc>
        <w:tc>
          <w:tcPr>
            <w:tcW w:w="577" w:type="pct"/>
            <w:hideMark/>
          </w:tcPr>
          <w:p w14:paraId="5544F4F9" w14:textId="77777777" w:rsidR="00C84339" w:rsidRPr="00C84339" w:rsidRDefault="00C84339" w:rsidP="00C84339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C84339">
              <w:rPr>
                <w:rFonts w:ascii="Times New Roman" w:hAnsi="Times New Roman" w:cs="Times New Roman"/>
                <w:sz w:val="24"/>
              </w:rPr>
              <w:t>0.034</w:t>
            </w:r>
          </w:p>
        </w:tc>
      </w:tr>
      <w:tr w:rsidR="00C84339" w:rsidRPr="00C84339" w14:paraId="48224C2C" w14:textId="77777777" w:rsidTr="00C843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06" w:type="pct"/>
            <w:hideMark/>
          </w:tcPr>
          <w:p w14:paraId="5955E2EE" w14:textId="77777777" w:rsidR="00C84339" w:rsidRPr="00C84339" w:rsidRDefault="00C84339" w:rsidP="00C84339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C84339">
              <w:rPr>
                <w:rFonts w:ascii="Times New Roman" w:hAnsi="Times New Roman" w:cs="Times New Roman"/>
                <w:sz w:val="24"/>
              </w:rPr>
              <w:lastRenderedPageBreak/>
              <w:t>Shock (general) → Mortality</w:t>
            </w:r>
          </w:p>
        </w:tc>
        <w:tc>
          <w:tcPr>
            <w:tcW w:w="332" w:type="pct"/>
            <w:hideMark/>
          </w:tcPr>
          <w:p w14:paraId="4EEFB06F" w14:textId="77777777" w:rsidR="00C84339" w:rsidRPr="00C84339" w:rsidRDefault="00C84339" w:rsidP="00C84339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C84339">
              <w:rPr>
                <w:rFonts w:ascii="Times New Roman" w:hAnsi="Times New Roman" w:cs="Times New Roman"/>
                <w:sz w:val="24"/>
              </w:rPr>
              <w:t>3.51</w:t>
            </w:r>
          </w:p>
        </w:tc>
        <w:tc>
          <w:tcPr>
            <w:tcW w:w="784" w:type="pct"/>
            <w:hideMark/>
          </w:tcPr>
          <w:p w14:paraId="5C506259" w14:textId="77777777" w:rsidR="00C84339" w:rsidRPr="00C84339" w:rsidRDefault="00C84339" w:rsidP="00C84339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C84339">
              <w:rPr>
                <w:rFonts w:ascii="Times New Roman" w:hAnsi="Times New Roman" w:cs="Times New Roman"/>
                <w:sz w:val="24"/>
              </w:rPr>
              <w:t>1.52–9.47</w:t>
            </w:r>
          </w:p>
        </w:tc>
        <w:tc>
          <w:tcPr>
            <w:tcW w:w="577" w:type="pct"/>
            <w:hideMark/>
          </w:tcPr>
          <w:p w14:paraId="12D9C9E0" w14:textId="77777777" w:rsidR="00C84339" w:rsidRPr="00C84339" w:rsidRDefault="00C84339" w:rsidP="00C84339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C84339">
              <w:rPr>
                <w:rFonts w:ascii="Times New Roman" w:hAnsi="Times New Roman" w:cs="Times New Roman"/>
                <w:sz w:val="24"/>
              </w:rPr>
              <w:t>0.002</w:t>
            </w:r>
          </w:p>
        </w:tc>
      </w:tr>
      <w:tr w:rsidR="00C84339" w:rsidRPr="00C84339" w14:paraId="23E765CC" w14:textId="77777777" w:rsidTr="00C843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06" w:type="pct"/>
            <w:hideMark/>
          </w:tcPr>
          <w:p w14:paraId="66D11DDB" w14:textId="77777777" w:rsidR="00C84339" w:rsidRPr="00C84339" w:rsidRDefault="00C84339" w:rsidP="00C84339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C84339">
              <w:rPr>
                <w:rFonts w:ascii="Times New Roman" w:hAnsi="Times New Roman" w:cs="Times New Roman"/>
                <w:sz w:val="24"/>
              </w:rPr>
              <w:t>Shock (general) → FO ≥5%</w:t>
            </w:r>
          </w:p>
        </w:tc>
        <w:tc>
          <w:tcPr>
            <w:tcW w:w="332" w:type="pct"/>
            <w:hideMark/>
          </w:tcPr>
          <w:p w14:paraId="7F734DA5" w14:textId="77777777" w:rsidR="00C84339" w:rsidRPr="00C84339" w:rsidRDefault="00C84339" w:rsidP="00C84339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C84339">
              <w:rPr>
                <w:rFonts w:ascii="Times New Roman" w:hAnsi="Times New Roman" w:cs="Times New Roman"/>
                <w:sz w:val="24"/>
              </w:rPr>
              <w:t>0.81</w:t>
            </w:r>
          </w:p>
        </w:tc>
        <w:tc>
          <w:tcPr>
            <w:tcW w:w="784" w:type="pct"/>
            <w:hideMark/>
          </w:tcPr>
          <w:p w14:paraId="0576B326" w14:textId="77777777" w:rsidR="00C84339" w:rsidRPr="00C84339" w:rsidRDefault="00C84339" w:rsidP="00C84339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C84339">
              <w:rPr>
                <w:rFonts w:ascii="Times New Roman" w:hAnsi="Times New Roman" w:cs="Times New Roman"/>
                <w:sz w:val="24"/>
              </w:rPr>
              <w:t>0.45–1.48</w:t>
            </w:r>
          </w:p>
        </w:tc>
        <w:tc>
          <w:tcPr>
            <w:tcW w:w="577" w:type="pct"/>
            <w:hideMark/>
          </w:tcPr>
          <w:p w14:paraId="35C36430" w14:textId="77777777" w:rsidR="00C84339" w:rsidRPr="00C84339" w:rsidRDefault="00C84339" w:rsidP="00C84339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C84339">
              <w:rPr>
                <w:rFonts w:ascii="Times New Roman" w:hAnsi="Times New Roman" w:cs="Times New Roman"/>
                <w:sz w:val="24"/>
              </w:rPr>
              <w:t>0.450</w:t>
            </w:r>
          </w:p>
        </w:tc>
      </w:tr>
      <w:tr w:rsidR="00C84339" w:rsidRPr="00C84339" w14:paraId="688A0A98" w14:textId="77777777" w:rsidTr="00C843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06" w:type="pct"/>
            <w:hideMark/>
          </w:tcPr>
          <w:p w14:paraId="7F390D36" w14:textId="77777777" w:rsidR="00C84339" w:rsidRPr="00C84339" w:rsidRDefault="00C84339" w:rsidP="00C84339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C84339">
              <w:rPr>
                <w:rFonts w:ascii="Times New Roman" w:hAnsi="Times New Roman" w:cs="Times New Roman"/>
                <w:sz w:val="24"/>
              </w:rPr>
              <w:t>Septic shock → FO ≥5%</w:t>
            </w:r>
          </w:p>
        </w:tc>
        <w:tc>
          <w:tcPr>
            <w:tcW w:w="332" w:type="pct"/>
            <w:hideMark/>
          </w:tcPr>
          <w:p w14:paraId="4ABCC31B" w14:textId="77777777" w:rsidR="00C84339" w:rsidRPr="00C84339" w:rsidRDefault="00C84339" w:rsidP="00C84339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C84339">
              <w:rPr>
                <w:rFonts w:ascii="Times New Roman" w:hAnsi="Times New Roman" w:cs="Times New Roman"/>
                <w:sz w:val="24"/>
              </w:rPr>
              <w:t>1.55</w:t>
            </w:r>
          </w:p>
        </w:tc>
        <w:tc>
          <w:tcPr>
            <w:tcW w:w="784" w:type="pct"/>
            <w:hideMark/>
          </w:tcPr>
          <w:p w14:paraId="4695D1A1" w14:textId="77777777" w:rsidR="00C84339" w:rsidRPr="00C84339" w:rsidRDefault="00C84339" w:rsidP="00C84339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C84339">
              <w:rPr>
                <w:rFonts w:ascii="Times New Roman" w:hAnsi="Times New Roman" w:cs="Times New Roman"/>
                <w:sz w:val="24"/>
              </w:rPr>
              <w:t>0.94–2.57</w:t>
            </w:r>
          </w:p>
        </w:tc>
        <w:tc>
          <w:tcPr>
            <w:tcW w:w="577" w:type="pct"/>
            <w:hideMark/>
          </w:tcPr>
          <w:p w14:paraId="7C97D9C3" w14:textId="77777777" w:rsidR="00C84339" w:rsidRPr="00C84339" w:rsidRDefault="00C84339" w:rsidP="00C84339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C84339">
              <w:rPr>
                <w:rFonts w:ascii="Times New Roman" w:hAnsi="Times New Roman" w:cs="Times New Roman"/>
                <w:sz w:val="24"/>
              </w:rPr>
              <w:t>0.090</w:t>
            </w:r>
          </w:p>
        </w:tc>
      </w:tr>
    </w:tbl>
    <w:p w14:paraId="233098FA" w14:textId="77777777" w:rsidR="00C84339" w:rsidRPr="00C84339" w:rsidRDefault="00C84339" w:rsidP="00C84339">
      <w:pPr>
        <w:spacing w:line="360" w:lineRule="auto"/>
        <w:rPr>
          <w:rFonts w:ascii="Times New Roman" w:hAnsi="Times New Roman" w:cs="Times New Roman"/>
          <w:b/>
          <w:bCs/>
          <w:sz w:val="24"/>
        </w:rPr>
      </w:pPr>
      <w:r w:rsidRPr="00C84339">
        <w:rPr>
          <w:rFonts w:ascii="Times New Roman" w:hAnsi="Times New Roman" w:cs="Times New Roman"/>
          <w:b/>
          <w:bCs/>
          <w:sz w:val="24"/>
        </w:rPr>
        <w:t>Supplementary Table S3. ROC Analysis, FO–AKI Contingency, and Diuretic Exploration</w:t>
      </w:r>
    </w:p>
    <w:p w14:paraId="2B5F427D" w14:textId="77777777" w:rsidR="00C84339" w:rsidRPr="00C84339" w:rsidRDefault="00C84339" w:rsidP="00C84339">
      <w:pPr>
        <w:spacing w:line="360" w:lineRule="auto"/>
        <w:rPr>
          <w:rFonts w:ascii="Times New Roman" w:hAnsi="Times New Roman" w:cs="Times New Roman"/>
          <w:b/>
          <w:bCs/>
          <w:sz w:val="24"/>
        </w:rPr>
      </w:pPr>
      <w:r w:rsidRPr="00C84339">
        <w:rPr>
          <w:rFonts w:ascii="Times New Roman" w:hAnsi="Times New Roman" w:cs="Times New Roman"/>
          <w:b/>
          <w:bCs/>
          <w:sz w:val="24"/>
        </w:rPr>
        <w:t>Panel A. Fluid overload versus acute kidney injury — 2×2 contingency</w:t>
      </w:r>
    </w:p>
    <w:tbl>
      <w:tblPr>
        <w:tblStyle w:val="GridTable1Light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autofit"/>
        <w:tblLook w:val="04A0" w:firstRow="1" w:lastRow="0" w:firstColumn="1" w:lastColumn="0" w:noHBand="0" w:noVBand="1"/>
      </w:tblPr>
      <w:tblGrid>
        <w:gridCol w:w="1984"/>
        <w:gridCol w:w="2928"/>
        <w:gridCol w:w="2775"/>
        <w:gridCol w:w="1329"/>
      </w:tblGrid>
      <w:tr w:rsidR="00C84339" w:rsidRPr="00C84339" w14:paraId="3BD6A48B" w14:textId="77777777" w:rsidTr="00C8433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0" w:type="pct"/>
            <w:hideMark/>
          </w:tcPr>
          <w:p w14:paraId="00867C72" w14:textId="77777777" w:rsidR="00C84339" w:rsidRPr="00C84339" w:rsidRDefault="00C84339" w:rsidP="00C84339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24" w:type="pct"/>
            <w:hideMark/>
          </w:tcPr>
          <w:p w14:paraId="4260DC62" w14:textId="77777777" w:rsidR="00C84339" w:rsidRPr="00C84339" w:rsidRDefault="00C84339" w:rsidP="00C84339">
            <w:pPr>
              <w:spacing w:after="160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C84339">
              <w:rPr>
                <w:rFonts w:ascii="Times New Roman" w:hAnsi="Times New Roman" w:cs="Times New Roman"/>
                <w:sz w:val="24"/>
              </w:rPr>
              <w:t>AKI present</w:t>
            </w:r>
          </w:p>
        </w:tc>
        <w:tc>
          <w:tcPr>
            <w:tcW w:w="1539" w:type="pct"/>
            <w:hideMark/>
          </w:tcPr>
          <w:p w14:paraId="18F37392" w14:textId="77777777" w:rsidR="00C84339" w:rsidRPr="00C84339" w:rsidRDefault="00C84339" w:rsidP="00C84339">
            <w:pPr>
              <w:spacing w:after="160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C84339">
              <w:rPr>
                <w:rFonts w:ascii="Times New Roman" w:hAnsi="Times New Roman" w:cs="Times New Roman"/>
                <w:sz w:val="24"/>
              </w:rPr>
              <w:t>AKI absent</w:t>
            </w:r>
          </w:p>
        </w:tc>
        <w:tc>
          <w:tcPr>
            <w:tcW w:w="738" w:type="pct"/>
            <w:hideMark/>
          </w:tcPr>
          <w:p w14:paraId="4EA5706B" w14:textId="77777777" w:rsidR="00C84339" w:rsidRPr="00C84339" w:rsidRDefault="00C84339" w:rsidP="00C84339">
            <w:pPr>
              <w:spacing w:after="160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C84339">
              <w:rPr>
                <w:rFonts w:ascii="Times New Roman" w:hAnsi="Times New Roman" w:cs="Times New Roman"/>
                <w:sz w:val="24"/>
              </w:rPr>
              <w:t>Total</w:t>
            </w:r>
          </w:p>
        </w:tc>
      </w:tr>
      <w:tr w:rsidR="00C84339" w:rsidRPr="00C84339" w14:paraId="1385A33C" w14:textId="77777777" w:rsidTr="00C843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0" w:type="pct"/>
            <w:hideMark/>
          </w:tcPr>
          <w:p w14:paraId="34734303" w14:textId="77777777" w:rsidR="00C84339" w:rsidRPr="00C84339" w:rsidRDefault="00C84339" w:rsidP="00C84339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C84339">
              <w:rPr>
                <w:rFonts w:ascii="Times New Roman" w:hAnsi="Times New Roman" w:cs="Times New Roman"/>
                <w:sz w:val="24"/>
              </w:rPr>
              <w:t>FO ≥5%</w:t>
            </w:r>
          </w:p>
        </w:tc>
        <w:tc>
          <w:tcPr>
            <w:tcW w:w="1624" w:type="pct"/>
            <w:hideMark/>
          </w:tcPr>
          <w:p w14:paraId="44DE8DC0" w14:textId="77777777" w:rsidR="00C84339" w:rsidRPr="00C84339" w:rsidRDefault="00C84339" w:rsidP="00C84339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C84339">
              <w:rPr>
                <w:rFonts w:ascii="Times New Roman" w:hAnsi="Times New Roman" w:cs="Times New Roman"/>
                <w:sz w:val="24"/>
              </w:rPr>
              <w:t>38 (45.8%)</w:t>
            </w:r>
          </w:p>
        </w:tc>
        <w:tc>
          <w:tcPr>
            <w:tcW w:w="1539" w:type="pct"/>
            <w:hideMark/>
          </w:tcPr>
          <w:p w14:paraId="28F0D96A" w14:textId="77777777" w:rsidR="00C84339" w:rsidRPr="00C84339" w:rsidRDefault="00C84339" w:rsidP="00C84339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C84339">
              <w:rPr>
                <w:rFonts w:ascii="Times New Roman" w:hAnsi="Times New Roman" w:cs="Times New Roman"/>
                <w:sz w:val="24"/>
              </w:rPr>
              <w:t>45 (54.2%)</w:t>
            </w:r>
          </w:p>
        </w:tc>
        <w:tc>
          <w:tcPr>
            <w:tcW w:w="738" w:type="pct"/>
            <w:hideMark/>
          </w:tcPr>
          <w:p w14:paraId="3AD1891B" w14:textId="77777777" w:rsidR="00C84339" w:rsidRPr="00C84339" w:rsidRDefault="00C84339" w:rsidP="00C84339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C84339">
              <w:rPr>
                <w:rFonts w:ascii="Times New Roman" w:hAnsi="Times New Roman" w:cs="Times New Roman"/>
                <w:sz w:val="24"/>
              </w:rPr>
              <w:t>83</w:t>
            </w:r>
          </w:p>
        </w:tc>
      </w:tr>
      <w:tr w:rsidR="00C84339" w:rsidRPr="00C84339" w14:paraId="3CB4F8F2" w14:textId="77777777" w:rsidTr="00C843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0" w:type="pct"/>
            <w:hideMark/>
          </w:tcPr>
          <w:p w14:paraId="08D3E0C9" w14:textId="77777777" w:rsidR="00C84339" w:rsidRPr="00C84339" w:rsidRDefault="00C84339" w:rsidP="00C84339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C84339">
              <w:rPr>
                <w:rFonts w:ascii="Times New Roman" w:hAnsi="Times New Roman" w:cs="Times New Roman"/>
                <w:sz w:val="24"/>
              </w:rPr>
              <w:t>FO &lt;5%</w:t>
            </w:r>
          </w:p>
        </w:tc>
        <w:tc>
          <w:tcPr>
            <w:tcW w:w="1624" w:type="pct"/>
            <w:hideMark/>
          </w:tcPr>
          <w:p w14:paraId="43632409" w14:textId="77777777" w:rsidR="00C84339" w:rsidRPr="00C84339" w:rsidRDefault="00C84339" w:rsidP="00C84339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C84339">
              <w:rPr>
                <w:rFonts w:ascii="Times New Roman" w:hAnsi="Times New Roman" w:cs="Times New Roman"/>
                <w:sz w:val="24"/>
              </w:rPr>
              <w:t>51 (18.4%)</w:t>
            </w:r>
          </w:p>
        </w:tc>
        <w:tc>
          <w:tcPr>
            <w:tcW w:w="1539" w:type="pct"/>
            <w:hideMark/>
          </w:tcPr>
          <w:p w14:paraId="4D6A3CC5" w14:textId="77777777" w:rsidR="00C84339" w:rsidRPr="00C84339" w:rsidRDefault="00C84339" w:rsidP="00C84339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C84339">
              <w:rPr>
                <w:rFonts w:ascii="Times New Roman" w:hAnsi="Times New Roman" w:cs="Times New Roman"/>
                <w:sz w:val="24"/>
              </w:rPr>
              <w:t>226 (81.6%)</w:t>
            </w:r>
          </w:p>
        </w:tc>
        <w:tc>
          <w:tcPr>
            <w:tcW w:w="738" w:type="pct"/>
            <w:hideMark/>
          </w:tcPr>
          <w:p w14:paraId="7FAA20B0" w14:textId="77777777" w:rsidR="00C84339" w:rsidRPr="00C84339" w:rsidRDefault="00C84339" w:rsidP="00C84339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C84339">
              <w:rPr>
                <w:rFonts w:ascii="Times New Roman" w:hAnsi="Times New Roman" w:cs="Times New Roman"/>
                <w:sz w:val="24"/>
              </w:rPr>
              <w:t>277</w:t>
            </w:r>
          </w:p>
        </w:tc>
      </w:tr>
      <w:tr w:rsidR="00C84339" w:rsidRPr="00C84339" w14:paraId="19C746B0" w14:textId="77777777" w:rsidTr="00C843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0" w:type="pct"/>
            <w:hideMark/>
          </w:tcPr>
          <w:p w14:paraId="05BF433E" w14:textId="77777777" w:rsidR="00C84339" w:rsidRPr="00C84339" w:rsidRDefault="00C84339" w:rsidP="00C84339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C84339">
              <w:rPr>
                <w:rFonts w:ascii="Times New Roman" w:hAnsi="Times New Roman" w:cs="Times New Roman"/>
                <w:sz w:val="24"/>
              </w:rPr>
              <w:t>Total</w:t>
            </w:r>
          </w:p>
        </w:tc>
        <w:tc>
          <w:tcPr>
            <w:tcW w:w="1624" w:type="pct"/>
            <w:hideMark/>
          </w:tcPr>
          <w:p w14:paraId="15836782" w14:textId="77777777" w:rsidR="00C84339" w:rsidRPr="00C84339" w:rsidRDefault="00C84339" w:rsidP="00C84339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C84339">
              <w:rPr>
                <w:rFonts w:ascii="Times New Roman" w:hAnsi="Times New Roman" w:cs="Times New Roman"/>
                <w:b/>
                <w:bCs/>
                <w:sz w:val="24"/>
              </w:rPr>
              <w:t>89</w:t>
            </w:r>
          </w:p>
        </w:tc>
        <w:tc>
          <w:tcPr>
            <w:tcW w:w="1539" w:type="pct"/>
            <w:hideMark/>
          </w:tcPr>
          <w:p w14:paraId="6D26B2BA" w14:textId="77777777" w:rsidR="00C84339" w:rsidRPr="00C84339" w:rsidRDefault="00C84339" w:rsidP="00C84339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C84339">
              <w:rPr>
                <w:rFonts w:ascii="Times New Roman" w:hAnsi="Times New Roman" w:cs="Times New Roman"/>
                <w:b/>
                <w:bCs/>
                <w:sz w:val="24"/>
              </w:rPr>
              <w:t>271</w:t>
            </w:r>
          </w:p>
        </w:tc>
        <w:tc>
          <w:tcPr>
            <w:tcW w:w="738" w:type="pct"/>
            <w:hideMark/>
          </w:tcPr>
          <w:p w14:paraId="00A374DF" w14:textId="77777777" w:rsidR="00C84339" w:rsidRPr="00C84339" w:rsidRDefault="00C84339" w:rsidP="00C84339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C84339">
              <w:rPr>
                <w:rFonts w:ascii="Times New Roman" w:hAnsi="Times New Roman" w:cs="Times New Roman"/>
                <w:b/>
                <w:bCs/>
                <w:sz w:val="24"/>
              </w:rPr>
              <w:t>360</w:t>
            </w:r>
          </w:p>
        </w:tc>
      </w:tr>
    </w:tbl>
    <w:p w14:paraId="0CEF7FD8" w14:textId="77777777" w:rsidR="00C84339" w:rsidRPr="00C84339" w:rsidRDefault="00C84339" w:rsidP="00C84339">
      <w:pPr>
        <w:spacing w:line="360" w:lineRule="auto"/>
        <w:rPr>
          <w:rFonts w:ascii="Times New Roman" w:hAnsi="Times New Roman" w:cs="Times New Roman"/>
          <w:sz w:val="24"/>
        </w:rPr>
      </w:pPr>
      <w:r w:rsidRPr="00C84339">
        <w:rPr>
          <w:rFonts w:ascii="Times New Roman" w:hAnsi="Times New Roman" w:cs="Times New Roman"/>
          <w:sz w:val="24"/>
        </w:rPr>
        <w:t>Unadjusted OR 3.73 (95% CI 2.13–6.55), p&lt;0.001.</w:t>
      </w:r>
    </w:p>
    <w:p w14:paraId="1A6973E8" w14:textId="77777777" w:rsidR="00C84339" w:rsidRPr="00C84339" w:rsidRDefault="00C84339" w:rsidP="00C84339">
      <w:pPr>
        <w:spacing w:line="360" w:lineRule="auto"/>
        <w:rPr>
          <w:rFonts w:ascii="Times New Roman" w:hAnsi="Times New Roman" w:cs="Times New Roman"/>
          <w:b/>
          <w:bCs/>
          <w:sz w:val="24"/>
        </w:rPr>
      </w:pPr>
      <w:r w:rsidRPr="00C84339">
        <w:rPr>
          <w:rFonts w:ascii="Times New Roman" w:hAnsi="Times New Roman" w:cs="Times New Roman"/>
          <w:b/>
          <w:bCs/>
          <w:sz w:val="24"/>
        </w:rPr>
        <w:t>Panel B. Receiver operating characteristic analysis for mortality and AKI prediction</w:t>
      </w:r>
    </w:p>
    <w:tbl>
      <w:tblPr>
        <w:tblStyle w:val="GridTable1Light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autofit"/>
        <w:tblLook w:val="04A0" w:firstRow="1" w:lastRow="0" w:firstColumn="1" w:lastColumn="0" w:noHBand="0" w:noVBand="1"/>
      </w:tblPr>
      <w:tblGrid>
        <w:gridCol w:w="2234"/>
        <w:gridCol w:w="1150"/>
        <w:gridCol w:w="756"/>
        <w:gridCol w:w="1002"/>
        <w:gridCol w:w="1308"/>
        <w:gridCol w:w="1283"/>
        <w:gridCol w:w="1283"/>
      </w:tblGrid>
      <w:tr w:rsidR="00C84339" w:rsidRPr="00C84339" w14:paraId="39958015" w14:textId="77777777" w:rsidTr="00C8433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7" w:type="pct"/>
            <w:hideMark/>
          </w:tcPr>
          <w:p w14:paraId="5A9050E3" w14:textId="77777777" w:rsidR="00C84339" w:rsidRPr="00C84339" w:rsidRDefault="00C84339" w:rsidP="00C84339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C84339">
              <w:rPr>
                <w:rFonts w:ascii="Times New Roman" w:hAnsi="Times New Roman" w:cs="Times New Roman"/>
                <w:sz w:val="24"/>
              </w:rPr>
              <w:t>Predictor</w:t>
            </w:r>
          </w:p>
        </w:tc>
        <w:tc>
          <w:tcPr>
            <w:tcW w:w="539" w:type="pct"/>
            <w:hideMark/>
          </w:tcPr>
          <w:p w14:paraId="6D7C0AD9" w14:textId="77777777" w:rsidR="00C84339" w:rsidRPr="00C84339" w:rsidRDefault="00C84339" w:rsidP="00C84339">
            <w:pPr>
              <w:spacing w:after="160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C84339">
              <w:rPr>
                <w:rFonts w:ascii="Times New Roman" w:hAnsi="Times New Roman" w:cs="Times New Roman"/>
                <w:sz w:val="24"/>
              </w:rPr>
              <w:t>Outcome</w:t>
            </w:r>
          </w:p>
        </w:tc>
        <w:tc>
          <w:tcPr>
            <w:tcW w:w="327" w:type="pct"/>
            <w:hideMark/>
          </w:tcPr>
          <w:p w14:paraId="4AB926BC" w14:textId="77777777" w:rsidR="00C84339" w:rsidRPr="00C84339" w:rsidRDefault="00C84339" w:rsidP="00C84339">
            <w:pPr>
              <w:spacing w:after="160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C84339">
              <w:rPr>
                <w:rFonts w:ascii="Times New Roman" w:hAnsi="Times New Roman" w:cs="Times New Roman"/>
                <w:sz w:val="24"/>
              </w:rPr>
              <w:t>AUC</w:t>
            </w:r>
          </w:p>
        </w:tc>
        <w:tc>
          <w:tcPr>
            <w:tcW w:w="683" w:type="pct"/>
            <w:hideMark/>
          </w:tcPr>
          <w:p w14:paraId="3C0FD689" w14:textId="77777777" w:rsidR="00C84339" w:rsidRPr="00C84339" w:rsidRDefault="00C84339" w:rsidP="00C84339">
            <w:pPr>
              <w:spacing w:after="160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C84339">
              <w:rPr>
                <w:rFonts w:ascii="Times New Roman" w:hAnsi="Times New Roman" w:cs="Times New Roman"/>
                <w:sz w:val="24"/>
              </w:rPr>
              <w:t>95% CI</w:t>
            </w:r>
          </w:p>
        </w:tc>
        <w:tc>
          <w:tcPr>
            <w:tcW w:w="853" w:type="pct"/>
            <w:hideMark/>
          </w:tcPr>
          <w:p w14:paraId="46A61040" w14:textId="77777777" w:rsidR="00C84339" w:rsidRPr="00C84339" w:rsidRDefault="00C84339" w:rsidP="00C84339">
            <w:pPr>
              <w:spacing w:after="160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C84339">
              <w:rPr>
                <w:rFonts w:ascii="Times New Roman" w:hAnsi="Times New Roman" w:cs="Times New Roman"/>
                <w:sz w:val="24"/>
              </w:rPr>
              <w:t>Optimal cutoff</w:t>
            </w:r>
          </w:p>
        </w:tc>
        <w:tc>
          <w:tcPr>
            <w:tcW w:w="611" w:type="pct"/>
            <w:hideMark/>
          </w:tcPr>
          <w:p w14:paraId="6BCA2FDA" w14:textId="77777777" w:rsidR="00C84339" w:rsidRPr="00C84339" w:rsidRDefault="00C84339" w:rsidP="00C84339">
            <w:pPr>
              <w:spacing w:after="160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C84339">
              <w:rPr>
                <w:rFonts w:ascii="Times New Roman" w:hAnsi="Times New Roman" w:cs="Times New Roman"/>
                <w:sz w:val="24"/>
              </w:rPr>
              <w:t>Sensitivity</w:t>
            </w:r>
          </w:p>
        </w:tc>
        <w:tc>
          <w:tcPr>
            <w:tcW w:w="620" w:type="pct"/>
            <w:hideMark/>
          </w:tcPr>
          <w:p w14:paraId="469ABEC6" w14:textId="77777777" w:rsidR="00C84339" w:rsidRPr="00C84339" w:rsidRDefault="00C84339" w:rsidP="00C84339">
            <w:pPr>
              <w:spacing w:after="160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C84339">
              <w:rPr>
                <w:rFonts w:ascii="Times New Roman" w:hAnsi="Times New Roman" w:cs="Times New Roman"/>
                <w:sz w:val="24"/>
              </w:rPr>
              <w:t>Specificity</w:t>
            </w:r>
          </w:p>
        </w:tc>
      </w:tr>
      <w:tr w:rsidR="00C84339" w:rsidRPr="00C84339" w14:paraId="6CE6DADB" w14:textId="77777777" w:rsidTr="00C843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7" w:type="pct"/>
            <w:hideMark/>
          </w:tcPr>
          <w:p w14:paraId="375F6A6A" w14:textId="77777777" w:rsidR="00C84339" w:rsidRPr="00C84339" w:rsidRDefault="00C84339" w:rsidP="00C84339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C84339">
              <w:rPr>
                <w:rFonts w:ascii="Times New Roman" w:hAnsi="Times New Roman" w:cs="Times New Roman"/>
                <w:sz w:val="24"/>
              </w:rPr>
              <w:lastRenderedPageBreak/>
              <w:t>FO%</w:t>
            </w:r>
          </w:p>
        </w:tc>
        <w:tc>
          <w:tcPr>
            <w:tcW w:w="539" w:type="pct"/>
            <w:hideMark/>
          </w:tcPr>
          <w:p w14:paraId="6282349B" w14:textId="77777777" w:rsidR="00C84339" w:rsidRPr="00C84339" w:rsidRDefault="00C84339" w:rsidP="00C84339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C84339">
              <w:rPr>
                <w:rFonts w:ascii="Times New Roman" w:hAnsi="Times New Roman" w:cs="Times New Roman"/>
                <w:sz w:val="24"/>
              </w:rPr>
              <w:t>AKI</w:t>
            </w:r>
          </w:p>
        </w:tc>
        <w:tc>
          <w:tcPr>
            <w:tcW w:w="327" w:type="pct"/>
            <w:hideMark/>
          </w:tcPr>
          <w:p w14:paraId="3828FED1" w14:textId="77777777" w:rsidR="00C84339" w:rsidRPr="00C84339" w:rsidRDefault="00C84339" w:rsidP="00C84339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C84339">
              <w:rPr>
                <w:rFonts w:ascii="Times New Roman" w:hAnsi="Times New Roman" w:cs="Times New Roman"/>
                <w:sz w:val="24"/>
              </w:rPr>
              <w:t>0.712</w:t>
            </w:r>
          </w:p>
        </w:tc>
        <w:tc>
          <w:tcPr>
            <w:tcW w:w="683" w:type="pct"/>
            <w:hideMark/>
          </w:tcPr>
          <w:p w14:paraId="17C46FF8" w14:textId="77777777" w:rsidR="00C84339" w:rsidRPr="00C84339" w:rsidRDefault="00C84339" w:rsidP="00C84339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C84339">
              <w:rPr>
                <w:rFonts w:ascii="Times New Roman" w:hAnsi="Times New Roman" w:cs="Times New Roman"/>
                <w:sz w:val="24"/>
              </w:rPr>
              <w:t>0.650–0.773</w:t>
            </w:r>
          </w:p>
        </w:tc>
        <w:tc>
          <w:tcPr>
            <w:tcW w:w="853" w:type="pct"/>
            <w:hideMark/>
          </w:tcPr>
          <w:p w14:paraId="660840FA" w14:textId="77777777" w:rsidR="00C84339" w:rsidRPr="00C84339" w:rsidRDefault="00C84339" w:rsidP="00C84339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C84339">
              <w:rPr>
                <w:rFonts w:ascii="Times New Roman" w:hAnsi="Times New Roman" w:cs="Times New Roman"/>
                <w:sz w:val="24"/>
              </w:rPr>
              <w:t>2.45%</w:t>
            </w:r>
          </w:p>
        </w:tc>
        <w:tc>
          <w:tcPr>
            <w:tcW w:w="611" w:type="pct"/>
            <w:hideMark/>
          </w:tcPr>
          <w:p w14:paraId="65B1A663" w14:textId="77777777" w:rsidR="00C84339" w:rsidRPr="00C84339" w:rsidRDefault="00C84339" w:rsidP="00C84339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C84339">
              <w:rPr>
                <w:rFonts w:ascii="Times New Roman" w:hAnsi="Times New Roman" w:cs="Times New Roman"/>
                <w:sz w:val="24"/>
              </w:rPr>
              <w:t>75.9%</w:t>
            </w:r>
          </w:p>
        </w:tc>
        <w:tc>
          <w:tcPr>
            <w:tcW w:w="620" w:type="pct"/>
            <w:hideMark/>
          </w:tcPr>
          <w:p w14:paraId="6B490F8F" w14:textId="77777777" w:rsidR="00C84339" w:rsidRPr="00C84339" w:rsidRDefault="00C84339" w:rsidP="00C84339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C84339">
              <w:rPr>
                <w:rFonts w:ascii="Times New Roman" w:hAnsi="Times New Roman" w:cs="Times New Roman"/>
                <w:sz w:val="24"/>
              </w:rPr>
              <w:t>62.4%</w:t>
            </w:r>
          </w:p>
        </w:tc>
      </w:tr>
      <w:tr w:rsidR="00C84339" w:rsidRPr="00C84339" w14:paraId="48D58EEB" w14:textId="77777777" w:rsidTr="00C843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7" w:type="pct"/>
            <w:hideMark/>
          </w:tcPr>
          <w:p w14:paraId="6F66F1C7" w14:textId="77777777" w:rsidR="00C84339" w:rsidRPr="00C84339" w:rsidRDefault="00C84339" w:rsidP="00C84339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C84339">
              <w:rPr>
                <w:rFonts w:ascii="Times New Roman" w:hAnsi="Times New Roman" w:cs="Times New Roman"/>
                <w:sz w:val="24"/>
              </w:rPr>
              <w:t>FO%</w:t>
            </w:r>
          </w:p>
        </w:tc>
        <w:tc>
          <w:tcPr>
            <w:tcW w:w="539" w:type="pct"/>
            <w:hideMark/>
          </w:tcPr>
          <w:p w14:paraId="5B5640A0" w14:textId="77777777" w:rsidR="00C84339" w:rsidRPr="00C84339" w:rsidRDefault="00C84339" w:rsidP="00C84339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C84339">
              <w:rPr>
                <w:rFonts w:ascii="Times New Roman" w:hAnsi="Times New Roman" w:cs="Times New Roman"/>
                <w:sz w:val="24"/>
              </w:rPr>
              <w:t>Mortality</w:t>
            </w:r>
          </w:p>
        </w:tc>
        <w:tc>
          <w:tcPr>
            <w:tcW w:w="327" w:type="pct"/>
            <w:hideMark/>
          </w:tcPr>
          <w:p w14:paraId="16FA122B" w14:textId="77777777" w:rsidR="00C84339" w:rsidRPr="00C84339" w:rsidRDefault="00C84339" w:rsidP="00C84339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C84339">
              <w:rPr>
                <w:rFonts w:ascii="Times New Roman" w:hAnsi="Times New Roman" w:cs="Times New Roman"/>
                <w:sz w:val="24"/>
              </w:rPr>
              <w:t>0.659</w:t>
            </w:r>
          </w:p>
        </w:tc>
        <w:tc>
          <w:tcPr>
            <w:tcW w:w="683" w:type="pct"/>
            <w:hideMark/>
          </w:tcPr>
          <w:p w14:paraId="1297BF82" w14:textId="77777777" w:rsidR="00C84339" w:rsidRPr="00C84339" w:rsidRDefault="00C84339" w:rsidP="00C84339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C84339">
              <w:rPr>
                <w:rFonts w:ascii="Times New Roman" w:hAnsi="Times New Roman" w:cs="Times New Roman"/>
                <w:sz w:val="24"/>
              </w:rPr>
              <w:t>0.588–0.730</w:t>
            </w:r>
          </w:p>
        </w:tc>
        <w:tc>
          <w:tcPr>
            <w:tcW w:w="853" w:type="pct"/>
            <w:hideMark/>
          </w:tcPr>
          <w:p w14:paraId="629AA76E" w14:textId="77777777" w:rsidR="00C84339" w:rsidRPr="00C84339" w:rsidRDefault="00C84339" w:rsidP="00C84339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C84339">
              <w:rPr>
                <w:rFonts w:ascii="Times New Roman" w:hAnsi="Times New Roman" w:cs="Times New Roman"/>
                <w:sz w:val="24"/>
              </w:rPr>
              <w:t>2.15%</w:t>
            </w:r>
          </w:p>
        </w:tc>
        <w:tc>
          <w:tcPr>
            <w:tcW w:w="611" w:type="pct"/>
            <w:hideMark/>
          </w:tcPr>
          <w:p w14:paraId="6216128E" w14:textId="77777777" w:rsidR="00C84339" w:rsidRPr="00C84339" w:rsidRDefault="00C84339" w:rsidP="00C84339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C84339">
              <w:rPr>
                <w:rFonts w:ascii="Times New Roman" w:hAnsi="Times New Roman" w:cs="Times New Roman"/>
                <w:sz w:val="24"/>
              </w:rPr>
              <w:t>75.7%</w:t>
            </w:r>
          </w:p>
        </w:tc>
        <w:tc>
          <w:tcPr>
            <w:tcW w:w="620" w:type="pct"/>
            <w:hideMark/>
          </w:tcPr>
          <w:p w14:paraId="03D2CB80" w14:textId="77777777" w:rsidR="00C84339" w:rsidRPr="00C84339" w:rsidRDefault="00C84339" w:rsidP="00C84339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C84339">
              <w:rPr>
                <w:rFonts w:ascii="Times New Roman" w:hAnsi="Times New Roman" w:cs="Times New Roman"/>
                <w:sz w:val="24"/>
              </w:rPr>
              <w:t>53.8%</w:t>
            </w:r>
          </w:p>
        </w:tc>
      </w:tr>
      <w:tr w:rsidR="00C84339" w:rsidRPr="00C84339" w14:paraId="50463CC7" w14:textId="77777777" w:rsidTr="00C843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7" w:type="pct"/>
            <w:hideMark/>
          </w:tcPr>
          <w:p w14:paraId="43D8A7A9" w14:textId="77777777" w:rsidR="00C84339" w:rsidRPr="00C84339" w:rsidRDefault="00C84339" w:rsidP="00C84339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C84339">
              <w:rPr>
                <w:rFonts w:ascii="Times New Roman" w:hAnsi="Times New Roman" w:cs="Times New Roman"/>
                <w:sz w:val="24"/>
              </w:rPr>
              <w:t>PRISM III</w:t>
            </w:r>
          </w:p>
        </w:tc>
        <w:tc>
          <w:tcPr>
            <w:tcW w:w="539" w:type="pct"/>
            <w:hideMark/>
          </w:tcPr>
          <w:p w14:paraId="69A4D383" w14:textId="77777777" w:rsidR="00C84339" w:rsidRPr="00C84339" w:rsidRDefault="00C84339" w:rsidP="00C84339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C84339">
              <w:rPr>
                <w:rFonts w:ascii="Times New Roman" w:hAnsi="Times New Roman" w:cs="Times New Roman"/>
                <w:sz w:val="24"/>
              </w:rPr>
              <w:t>AKI</w:t>
            </w:r>
          </w:p>
        </w:tc>
        <w:tc>
          <w:tcPr>
            <w:tcW w:w="327" w:type="pct"/>
            <w:hideMark/>
          </w:tcPr>
          <w:p w14:paraId="73532F9D" w14:textId="77777777" w:rsidR="00C84339" w:rsidRPr="00C84339" w:rsidRDefault="00C84339" w:rsidP="00C84339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C84339">
              <w:rPr>
                <w:rFonts w:ascii="Times New Roman" w:hAnsi="Times New Roman" w:cs="Times New Roman"/>
                <w:sz w:val="24"/>
              </w:rPr>
              <w:t>0.744</w:t>
            </w:r>
          </w:p>
        </w:tc>
        <w:tc>
          <w:tcPr>
            <w:tcW w:w="683" w:type="pct"/>
            <w:hideMark/>
          </w:tcPr>
          <w:p w14:paraId="595690DF" w14:textId="77777777" w:rsidR="00C84339" w:rsidRPr="00C84339" w:rsidRDefault="00C84339" w:rsidP="00C84339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C84339">
              <w:rPr>
                <w:rFonts w:ascii="Times New Roman" w:hAnsi="Times New Roman" w:cs="Times New Roman"/>
                <w:sz w:val="24"/>
              </w:rPr>
              <w:t>0.683–0.806</w:t>
            </w:r>
          </w:p>
        </w:tc>
        <w:tc>
          <w:tcPr>
            <w:tcW w:w="853" w:type="pct"/>
            <w:hideMark/>
          </w:tcPr>
          <w:p w14:paraId="69009825" w14:textId="77777777" w:rsidR="00C84339" w:rsidRPr="00C84339" w:rsidRDefault="00C84339" w:rsidP="00C84339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C84339">
              <w:rPr>
                <w:rFonts w:ascii="Times New Roman" w:hAnsi="Times New Roman" w:cs="Times New Roman"/>
                <w:sz w:val="24"/>
              </w:rPr>
              <w:t>10.0</w:t>
            </w:r>
          </w:p>
        </w:tc>
        <w:tc>
          <w:tcPr>
            <w:tcW w:w="611" w:type="pct"/>
            <w:hideMark/>
          </w:tcPr>
          <w:p w14:paraId="56D9BB2D" w14:textId="77777777" w:rsidR="00C84339" w:rsidRPr="00C84339" w:rsidRDefault="00C84339" w:rsidP="00C84339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C84339">
              <w:rPr>
                <w:rFonts w:ascii="Times New Roman" w:hAnsi="Times New Roman" w:cs="Times New Roman"/>
                <w:sz w:val="24"/>
              </w:rPr>
              <w:t>54.0%</w:t>
            </w:r>
          </w:p>
        </w:tc>
        <w:tc>
          <w:tcPr>
            <w:tcW w:w="620" w:type="pct"/>
            <w:hideMark/>
          </w:tcPr>
          <w:p w14:paraId="79EE9139" w14:textId="77777777" w:rsidR="00C84339" w:rsidRPr="00C84339" w:rsidRDefault="00C84339" w:rsidP="00C84339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C84339">
              <w:rPr>
                <w:rFonts w:ascii="Times New Roman" w:hAnsi="Times New Roman" w:cs="Times New Roman"/>
                <w:sz w:val="24"/>
              </w:rPr>
              <w:t>85.6%</w:t>
            </w:r>
          </w:p>
        </w:tc>
      </w:tr>
      <w:tr w:rsidR="00C84339" w:rsidRPr="00C84339" w14:paraId="0698B657" w14:textId="77777777" w:rsidTr="00C843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7" w:type="pct"/>
            <w:hideMark/>
          </w:tcPr>
          <w:p w14:paraId="31968EE9" w14:textId="77777777" w:rsidR="00C84339" w:rsidRPr="00C84339" w:rsidRDefault="00C84339" w:rsidP="00C84339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C84339">
              <w:rPr>
                <w:rFonts w:ascii="Times New Roman" w:hAnsi="Times New Roman" w:cs="Times New Roman"/>
                <w:sz w:val="24"/>
              </w:rPr>
              <w:t>PRISM III</w:t>
            </w:r>
          </w:p>
        </w:tc>
        <w:tc>
          <w:tcPr>
            <w:tcW w:w="539" w:type="pct"/>
            <w:hideMark/>
          </w:tcPr>
          <w:p w14:paraId="77F55AB5" w14:textId="77777777" w:rsidR="00C84339" w:rsidRPr="00C84339" w:rsidRDefault="00C84339" w:rsidP="00C84339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C84339">
              <w:rPr>
                <w:rFonts w:ascii="Times New Roman" w:hAnsi="Times New Roman" w:cs="Times New Roman"/>
                <w:sz w:val="24"/>
              </w:rPr>
              <w:t>Mortality</w:t>
            </w:r>
          </w:p>
        </w:tc>
        <w:tc>
          <w:tcPr>
            <w:tcW w:w="327" w:type="pct"/>
            <w:hideMark/>
          </w:tcPr>
          <w:p w14:paraId="1AA5B855" w14:textId="77777777" w:rsidR="00C84339" w:rsidRPr="00C84339" w:rsidRDefault="00C84339" w:rsidP="00C84339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C84339">
              <w:rPr>
                <w:rFonts w:ascii="Times New Roman" w:hAnsi="Times New Roman" w:cs="Times New Roman"/>
                <w:sz w:val="24"/>
              </w:rPr>
              <w:t>0.921</w:t>
            </w:r>
          </w:p>
        </w:tc>
        <w:tc>
          <w:tcPr>
            <w:tcW w:w="683" w:type="pct"/>
            <w:hideMark/>
          </w:tcPr>
          <w:p w14:paraId="629D61FA" w14:textId="77777777" w:rsidR="00C84339" w:rsidRPr="00C84339" w:rsidRDefault="00C84339" w:rsidP="00C84339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C84339">
              <w:rPr>
                <w:rFonts w:ascii="Times New Roman" w:hAnsi="Times New Roman" w:cs="Times New Roman"/>
                <w:sz w:val="24"/>
              </w:rPr>
              <w:t>0.885–0.956</w:t>
            </w:r>
          </w:p>
        </w:tc>
        <w:tc>
          <w:tcPr>
            <w:tcW w:w="853" w:type="pct"/>
            <w:hideMark/>
          </w:tcPr>
          <w:p w14:paraId="4AC4B080" w14:textId="77777777" w:rsidR="00C84339" w:rsidRPr="00C84339" w:rsidRDefault="00C84339" w:rsidP="00C84339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C84339">
              <w:rPr>
                <w:rFonts w:ascii="Times New Roman" w:hAnsi="Times New Roman" w:cs="Times New Roman"/>
                <w:sz w:val="24"/>
              </w:rPr>
              <w:t>11.5</w:t>
            </w:r>
          </w:p>
        </w:tc>
        <w:tc>
          <w:tcPr>
            <w:tcW w:w="611" w:type="pct"/>
            <w:hideMark/>
          </w:tcPr>
          <w:p w14:paraId="76B401ED" w14:textId="77777777" w:rsidR="00C84339" w:rsidRPr="00C84339" w:rsidRDefault="00C84339" w:rsidP="00C84339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C84339">
              <w:rPr>
                <w:rFonts w:ascii="Times New Roman" w:hAnsi="Times New Roman" w:cs="Times New Roman"/>
                <w:sz w:val="24"/>
              </w:rPr>
              <w:t>75.7%</w:t>
            </w:r>
          </w:p>
        </w:tc>
        <w:tc>
          <w:tcPr>
            <w:tcW w:w="620" w:type="pct"/>
            <w:hideMark/>
          </w:tcPr>
          <w:p w14:paraId="72BAE2B9" w14:textId="77777777" w:rsidR="00C84339" w:rsidRPr="00C84339" w:rsidRDefault="00C84339" w:rsidP="00C84339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C84339">
              <w:rPr>
                <w:rFonts w:ascii="Times New Roman" w:hAnsi="Times New Roman" w:cs="Times New Roman"/>
                <w:sz w:val="24"/>
              </w:rPr>
              <w:t>93.4%</w:t>
            </w:r>
          </w:p>
        </w:tc>
      </w:tr>
      <w:tr w:rsidR="00C84339" w:rsidRPr="00C84339" w14:paraId="1380464A" w14:textId="77777777" w:rsidTr="00C843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7" w:type="pct"/>
            <w:hideMark/>
          </w:tcPr>
          <w:p w14:paraId="2B97E712" w14:textId="77777777" w:rsidR="00C84339" w:rsidRPr="00C84339" w:rsidRDefault="00C84339" w:rsidP="00C84339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C84339">
              <w:rPr>
                <w:rFonts w:ascii="Times New Roman" w:hAnsi="Times New Roman" w:cs="Times New Roman"/>
                <w:sz w:val="24"/>
              </w:rPr>
              <w:t>Urine output</w:t>
            </w:r>
          </w:p>
        </w:tc>
        <w:tc>
          <w:tcPr>
            <w:tcW w:w="539" w:type="pct"/>
            <w:hideMark/>
          </w:tcPr>
          <w:p w14:paraId="7D88719B" w14:textId="77777777" w:rsidR="00C84339" w:rsidRPr="00C84339" w:rsidRDefault="00C84339" w:rsidP="00C84339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C84339">
              <w:rPr>
                <w:rFonts w:ascii="Times New Roman" w:hAnsi="Times New Roman" w:cs="Times New Roman"/>
                <w:sz w:val="24"/>
              </w:rPr>
              <w:t>AKI</w:t>
            </w:r>
          </w:p>
        </w:tc>
        <w:tc>
          <w:tcPr>
            <w:tcW w:w="327" w:type="pct"/>
            <w:hideMark/>
          </w:tcPr>
          <w:p w14:paraId="767B3FDD" w14:textId="77777777" w:rsidR="00C84339" w:rsidRPr="00C84339" w:rsidRDefault="00C84339" w:rsidP="00C84339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C84339">
              <w:rPr>
                <w:rFonts w:ascii="Times New Roman" w:hAnsi="Times New Roman" w:cs="Times New Roman"/>
                <w:sz w:val="24"/>
              </w:rPr>
              <w:t>0.764</w:t>
            </w:r>
          </w:p>
        </w:tc>
        <w:tc>
          <w:tcPr>
            <w:tcW w:w="683" w:type="pct"/>
            <w:hideMark/>
          </w:tcPr>
          <w:p w14:paraId="714E0B86" w14:textId="77777777" w:rsidR="00C84339" w:rsidRPr="00C84339" w:rsidRDefault="00C84339" w:rsidP="00C84339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C84339">
              <w:rPr>
                <w:rFonts w:ascii="Times New Roman" w:hAnsi="Times New Roman" w:cs="Times New Roman"/>
                <w:sz w:val="24"/>
              </w:rPr>
              <w:t>0.709–0.819</w:t>
            </w:r>
          </w:p>
        </w:tc>
        <w:tc>
          <w:tcPr>
            <w:tcW w:w="853" w:type="pct"/>
            <w:hideMark/>
          </w:tcPr>
          <w:p w14:paraId="5A1D18D3" w14:textId="77777777" w:rsidR="00C84339" w:rsidRPr="00C84339" w:rsidRDefault="00C84339" w:rsidP="00C84339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C84339">
              <w:rPr>
                <w:rFonts w:ascii="Times New Roman" w:hAnsi="Times New Roman" w:cs="Times New Roman"/>
                <w:sz w:val="24"/>
              </w:rPr>
              <w:t>2.35 mL/kg/h</w:t>
            </w:r>
          </w:p>
        </w:tc>
        <w:tc>
          <w:tcPr>
            <w:tcW w:w="611" w:type="pct"/>
            <w:hideMark/>
          </w:tcPr>
          <w:p w14:paraId="294E4E51" w14:textId="77777777" w:rsidR="00C84339" w:rsidRPr="00C84339" w:rsidRDefault="00C84339" w:rsidP="00C84339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C84339">
              <w:rPr>
                <w:rFonts w:ascii="Times New Roman" w:hAnsi="Times New Roman" w:cs="Times New Roman"/>
                <w:sz w:val="24"/>
              </w:rPr>
              <w:t>86.2%</w:t>
            </w:r>
          </w:p>
        </w:tc>
        <w:tc>
          <w:tcPr>
            <w:tcW w:w="620" w:type="pct"/>
            <w:hideMark/>
          </w:tcPr>
          <w:p w14:paraId="3C1F2FF9" w14:textId="77777777" w:rsidR="00C84339" w:rsidRPr="00C84339" w:rsidRDefault="00C84339" w:rsidP="00C84339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C84339">
              <w:rPr>
                <w:rFonts w:ascii="Times New Roman" w:hAnsi="Times New Roman" w:cs="Times New Roman"/>
                <w:sz w:val="24"/>
              </w:rPr>
              <w:t>54.2%</w:t>
            </w:r>
          </w:p>
        </w:tc>
      </w:tr>
      <w:tr w:rsidR="00C84339" w:rsidRPr="00C84339" w14:paraId="546408D5" w14:textId="77777777" w:rsidTr="00C843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7" w:type="pct"/>
            <w:hideMark/>
          </w:tcPr>
          <w:p w14:paraId="3B154EC3" w14:textId="77777777" w:rsidR="00C84339" w:rsidRPr="00C84339" w:rsidRDefault="00C84339" w:rsidP="00C84339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C84339">
              <w:rPr>
                <w:rFonts w:ascii="Times New Roman" w:hAnsi="Times New Roman" w:cs="Times New Roman"/>
                <w:sz w:val="24"/>
              </w:rPr>
              <w:t>PRISM III + FO%</w:t>
            </w:r>
          </w:p>
        </w:tc>
        <w:tc>
          <w:tcPr>
            <w:tcW w:w="539" w:type="pct"/>
            <w:hideMark/>
          </w:tcPr>
          <w:p w14:paraId="3B7B6C6D" w14:textId="77777777" w:rsidR="00C84339" w:rsidRPr="00C84339" w:rsidRDefault="00C84339" w:rsidP="00C84339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C84339">
              <w:rPr>
                <w:rFonts w:ascii="Times New Roman" w:hAnsi="Times New Roman" w:cs="Times New Roman"/>
                <w:sz w:val="24"/>
              </w:rPr>
              <w:t>Mortality</w:t>
            </w:r>
          </w:p>
        </w:tc>
        <w:tc>
          <w:tcPr>
            <w:tcW w:w="327" w:type="pct"/>
            <w:hideMark/>
          </w:tcPr>
          <w:p w14:paraId="08FB666C" w14:textId="77777777" w:rsidR="00C84339" w:rsidRPr="00C84339" w:rsidRDefault="00C84339" w:rsidP="00C84339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C84339">
              <w:rPr>
                <w:rFonts w:ascii="Times New Roman" w:hAnsi="Times New Roman" w:cs="Times New Roman"/>
                <w:sz w:val="24"/>
              </w:rPr>
              <w:t>0.928</w:t>
            </w:r>
          </w:p>
        </w:tc>
        <w:tc>
          <w:tcPr>
            <w:tcW w:w="683" w:type="pct"/>
            <w:hideMark/>
          </w:tcPr>
          <w:p w14:paraId="2F94E207" w14:textId="77777777" w:rsidR="00C84339" w:rsidRPr="00C84339" w:rsidRDefault="00C84339" w:rsidP="00C84339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C84339">
              <w:rPr>
                <w:rFonts w:ascii="Times New Roman" w:hAnsi="Times New Roman" w:cs="Times New Roman"/>
                <w:sz w:val="24"/>
              </w:rPr>
              <w:t>0.897–0.959</w:t>
            </w:r>
          </w:p>
        </w:tc>
        <w:tc>
          <w:tcPr>
            <w:tcW w:w="853" w:type="pct"/>
            <w:hideMark/>
          </w:tcPr>
          <w:p w14:paraId="7DAFE122" w14:textId="77777777" w:rsidR="00C84339" w:rsidRPr="00C84339" w:rsidRDefault="00C84339" w:rsidP="00C84339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C84339">
              <w:rPr>
                <w:rFonts w:ascii="Times New Roman" w:hAnsi="Times New Roman" w:cs="Times New Roman"/>
                <w:sz w:val="24"/>
              </w:rPr>
              <w:t>—</w:t>
            </w:r>
          </w:p>
        </w:tc>
        <w:tc>
          <w:tcPr>
            <w:tcW w:w="611" w:type="pct"/>
            <w:hideMark/>
          </w:tcPr>
          <w:p w14:paraId="5F5CD733" w14:textId="77777777" w:rsidR="00C84339" w:rsidRPr="00C84339" w:rsidRDefault="00C84339" w:rsidP="00C84339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C84339">
              <w:rPr>
                <w:rFonts w:ascii="Times New Roman" w:hAnsi="Times New Roman" w:cs="Times New Roman"/>
                <w:sz w:val="24"/>
              </w:rPr>
              <w:t>77.1%</w:t>
            </w:r>
          </w:p>
        </w:tc>
        <w:tc>
          <w:tcPr>
            <w:tcW w:w="620" w:type="pct"/>
            <w:hideMark/>
          </w:tcPr>
          <w:p w14:paraId="07B8B77E" w14:textId="77777777" w:rsidR="00C84339" w:rsidRPr="00C84339" w:rsidRDefault="00C84339" w:rsidP="00C84339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C84339">
              <w:rPr>
                <w:rFonts w:ascii="Times New Roman" w:hAnsi="Times New Roman" w:cs="Times New Roman"/>
                <w:sz w:val="24"/>
              </w:rPr>
              <w:t>93.4%</w:t>
            </w:r>
          </w:p>
        </w:tc>
      </w:tr>
      <w:tr w:rsidR="00C84339" w:rsidRPr="00C84339" w14:paraId="69021EB0" w14:textId="77777777" w:rsidTr="00C843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7" w:type="pct"/>
            <w:hideMark/>
          </w:tcPr>
          <w:p w14:paraId="1CB3A5BA" w14:textId="77777777" w:rsidR="00C84339" w:rsidRPr="00C84339" w:rsidRDefault="00C84339" w:rsidP="00C84339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C84339">
              <w:rPr>
                <w:rFonts w:ascii="Times New Roman" w:hAnsi="Times New Roman" w:cs="Times New Roman"/>
                <w:sz w:val="24"/>
              </w:rPr>
              <w:t>PRISM III + AKI</w:t>
            </w:r>
          </w:p>
        </w:tc>
        <w:tc>
          <w:tcPr>
            <w:tcW w:w="539" w:type="pct"/>
            <w:hideMark/>
          </w:tcPr>
          <w:p w14:paraId="32E99BF3" w14:textId="77777777" w:rsidR="00C84339" w:rsidRPr="00C84339" w:rsidRDefault="00C84339" w:rsidP="00C84339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C84339">
              <w:rPr>
                <w:rFonts w:ascii="Times New Roman" w:hAnsi="Times New Roman" w:cs="Times New Roman"/>
                <w:sz w:val="24"/>
              </w:rPr>
              <w:t>Mortality</w:t>
            </w:r>
          </w:p>
        </w:tc>
        <w:tc>
          <w:tcPr>
            <w:tcW w:w="327" w:type="pct"/>
            <w:hideMark/>
          </w:tcPr>
          <w:p w14:paraId="471088C7" w14:textId="77777777" w:rsidR="00C84339" w:rsidRPr="00C84339" w:rsidRDefault="00C84339" w:rsidP="00C84339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C84339">
              <w:rPr>
                <w:rFonts w:ascii="Times New Roman" w:hAnsi="Times New Roman" w:cs="Times New Roman"/>
                <w:sz w:val="24"/>
              </w:rPr>
              <w:t>0.933</w:t>
            </w:r>
          </w:p>
        </w:tc>
        <w:tc>
          <w:tcPr>
            <w:tcW w:w="683" w:type="pct"/>
            <w:hideMark/>
          </w:tcPr>
          <w:p w14:paraId="605C096A" w14:textId="77777777" w:rsidR="00C84339" w:rsidRPr="00C84339" w:rsidRDefault="00C84339" w:rsidP="00C84339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C84339">
              <w:rPr>
                <w:rFonts w:ascii="Times New Roman" w:hAnsi="Times New Roman" w:cs="Times New Roman"/>
                <w:sz w:val="24"/>
              </w:rPr>
              <w:t>0.901–0.964</w:t>
            </w:r>
          </w:p>
        </w:tc>
        <w:tc>
          <w:tcPr>
            <w:tcW w:w="853" w:type="pct"/>
            <w:hideMark/>
          </w:tcPr>
          <w:p w14:paraId="45E22084" w14:textId="77777777" w:rsidR="00C84339" w:rsidRPr="00C84339" w:rsidRDefault="00C84339" w:rsidP="00C84339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C84339">
              <w:rPr>
                <w:rFonts w:ascii="Times New Roman" w:hAnsi="Times New Roman" w:cs="Times New Roman"/>
                <w:sz w:val="24"/>
              </w:rPr>
              <w:t>—</w:t>
            </w:r>
          </w:p>
        </w:tc>
        <w:tc>
          <w:tcPr>
            <w:tcW w:w="611" w:type="pct"/>
            <w:hideMark/>
          </w:tcPr>
          <w:p w14:paraId="0F064F35" w14:textId="77777777" w:rsidR="00C84339" w:rsidRPr="00C84339" w:rsidRDefault="00C84339" w:rsidP="00C84339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C84339">
              <w:rPr>
                <w:rFonts w:ascii="Times New Roman" w:hAnsi="Times New Roman" w:cs="Times New Roman"/>
                <w:sz w:val="24"/>
              </w:rPr>
              <w:t>84.3%</w:t>
            </w:r>
          </w:p>
        </w:tc>
        <w:tc>
          <w:tcPr>
            <w:tcW w:w="620" w:type="pct"/>
            <w:hideMark/>
          </w:tcPr>
          <w:p w14:paraId="00196346" w14:textId="77777777" w:rsidR="00C84339" w:rsidRPr="00C84339" w:rsidRDefault="00C84339" w:rsidP="00C84339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C84339">
              <w:rPr>
                <w:rFonts w:ascii="Times New Roman" w:hAnsi="Times New Roman" w:cs="Times New Roman"/>
                <w:sz w:val="24"/>
              </w:rPr>
              <w:t>89.6%</w:t>
            </w:r>
          </w:p>
        </w:tc>
      </w:tr>
      <w:tr w:rsidR="00C84339" w:rsidRPr="00C84339" w14:paraId="0DD7D050" w14:textId="77777777" w:rsidTr="00C843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7" w:type="pct"/>
            <w:hideMark/>
          </w:tcPr>
          <w:p w14:paraId="116030DD" w14:textId="77777777" w:rsidR="00C84339" w:rsidRPr="00C84339" w:rsidRDefault="00C84339" w:rsidP="00C84339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C84339">
              <w:rPr>
                <w:rFonts w:ascii="Times New Roman" w:hAnsi="Times New Roman" w:cs="Times New Roman"/>
                <w:sz w:val="24"/>
              </w:rPr>
              <w:t>PRISM III + FO% + AKI</w:t>
            </w:r>
          </w:p>
        </w:tc>
        <w:tc>
          <w:tcPr>
            <w:tcW w:w="539" w:type="pct"/>
            <w:hideMark/>
          </w:tcPr>
          <w:p w14:paraId="323F571E" w14:textId="77777777" w:rsidR="00C84339" w:rsidRPr="00C84339" w:rsidRDefault="00C84339" w:rsidP="00C84339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C84339">
              <w:rPr>
                <w:rFonts w:ascii="Times New Roman" w:hAnsi="Times New Roman" w:cs="Times New Roman"/>
                <w:sz w:val="24"/>
              </w:rPr>
              <w:t>Mortality</w:t>
            </w:r>
          </w:p>
        </w:tc>
        <w:tc>
          <w:tcPr>
            <w:tcW w:w="327" w:type="pct"/>
            <w:hideMark/>
          </w:tcPr>
          <w:p w14:paraId="42FDE2A7" w14:textId="77777777" w:rsidR="00C84339" w:rsidRPr="00C84339" w:rsidRDefault="00C84339" w:rsidP="00C84339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C84339">
              <w:rPr>
                <w:rFonts w:ascii="Times New Roman" w:hAnsi="Times New Roman" w:cs="Times New Roman"/>
                <w:sz w:val="24"/>
              </w:rPr>
              <w:t>0.936</w:t>
            </w:r>
          </w:p>
        </w:tc>
        <w:tc>
          <w:tcPr>
            <w:tcW w:w="683" w:type="pct"/>
            <w:hideMark/>
          </w:tcPr>
          <w:p w14:paraId="20ED08D2" w14:textId="77777777" w:rsidR="00C84339" w:rsidRPr="00C84339" w:rsidRDefault="00C84339" w:rsidP="00C84339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C84339">
              <w:rPr>
                <w:rFonts w:ascii="Times New Roman" w:hAnsi="Times New Roman" w:cs="Times New Roman"/>
                <w:sz w:val="24"/>
              </w:rPr>
              <w:t>0.906–0.966</w:t>
            </w:r>
          </w:p>
        </w:tc>
        <w:tc>
          <w:tcPr>
            <w:tcW w:w="853" w:type="pct"/>
            <w:hideMark/>
          </w:tcPr>
          <w:p w14:paraId="40782633" w14:textId="77777777" w:rsidR="00C84339" w:rsidRPr="00C84339" w:rsidRDefault="00C84339" w:rsidP="00C84339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C84339">
              <w:rPr>
                <w:rFonts w:ascii="Times New Roman" w:hAnsi="Times New Roman" w:cs="Times New Roman"/>
                <w:sz w:val="24"/>
              </w:rPr>
              <w:t>—</w:t>
            </w:r>
          </w:p>
        </w:tc>
        <w:tc>
          <w:tcPr>
            <w:tcW w:w="611" w:type="pct"/>
            <w:hideMark/>
          </w:tcPr>
          <w:p w14:paraId="5C5E380F" w14:textId="77777777" w:rsidR="00C84339" w:rsidRPr="00C84339" w:rsidRDefault="00C84339" w:rsidP="00C84339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C84339">
              <w:rPr>
                <w:rFonts w:ascii="Times New Roman" w:hAnsi="Times New Roman" w:cs="Times New Roman"/>
                <w:sz w:val="24"/>
              </w:rPr>
              <w:t>84.3%</w:t>
            </w:r>
          </w:p>
        </w:tc>
        <w:tc>
          <w:tcPr>
            <w:tcW w:w="620" w:type="pct"/>
            <w:hideMark/>
          </w:tcPr>
          <w:p w14:paraId="259986DF" w14:textId="77777777" w:rsidR="00C84339" w:rsidRPr="00C84339" w:rsidRDefault="00C84339" w:rsidP="00C84339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C84339">
              <w:rPr>
                <w:rFonts w:ascii="Times New Roman" w:hAnsi="Times New Roman" w:cs="Times New Roman"/>
                <w:sz w:val="24"/>
              </w:rPr>
              <w:t>90.3%</w:t>
            </w:r>
          </w:p>
        </w:tc>
      </w:tr>
    </w:tbl>
    <w:p w14:paraId="5B083F65" w14:textId="77777777" w:rsidR="00C84339" w:rsidRPr="00C84339" w:rsidRDefault="00C84339" w:rsidP="00C84339">
      <w:pPr>
        <w:spacing w:line="360" w:lineRule="auto"/>
        <w:rPr>
          <w:rFonts w:ascii="Times New Roman" w:hAnsi="Times New Roman" w:cs="Times New Roman"/>
          <w:b/>
          <w:bCs/>
          <w:sz w:val="24"/>
        </w:rPr>
      </w:pPr>
      <w:r w:rsidRPr="00C84339">
        <w:rPr>
          <w:rFonts w:ascii="Times New Roman" w:hAnsi="Times New Roman" w:cs="Times New Roman"/>
          <w:b/>
          <w:bCs/>
          <w:sz w:val="24"/>
        </w:rPr>
        <w:t>Panel C. Effect of diuretic use among patients with FO ≥5%</w:t>
      </w:r>
    </w:p>
    <w:tbl>
      <w:tblPr>
        <w:tblStyle w:val="GridTable1Light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autofit"/>
        <w:tblLook w:val="04A0" w:firstRow="1" w:lastRow="0" w:firstColumn="1" w:lastColumn="0" w:noHBand="0" w:noVBand="1"/>
      </w:tblPr>
      <w:tblGrid>
        <w:gridCol w:w="1775"/>
        <w:gridCol w:w="2215"/>
        <w:gridCol w:w="1874"/>
        <w:gridCol w:w="2238"/>
        <w:gridCol w:w="914"/>
      </w:tblGrid>
      <w:tr w:rsidR="00C84339" w:rsidRPr="00C84339" w14:paraId="22DD1DD1" w14:textId="77777777" w:rsidTr="00C8433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" w:type="pct"/>
            <w:hideMark/>
          </w:tcPr>
          <w:p w14:paraId="6674F78B" w14:textId="77777777" w:rsidR="00C84339" w:rsidRPr="00C84339" w:rsidRDefault="00C84339" w:rsidP="00C84339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C84339">
              <w:rPr>
                <w:rFonts w:ascii="Times New Roman" w:hAnsi="Times New Roman" w:cs="Times New Roman"/>
                <w:sz w:val="24"/>
              </w:rPr>
              <w:t>Outcome</w:t>
            </w:r>
          </w:p>
        </w:tc>
        <w:tc>
          <w:tcPr>
            <w:tcW w:w="1228" w:type="pct"/>
            <w:hideMark/>
          </w:tcPr>
          <w:p w14:paraId="30497C98" w14:textId="77777777" w:rsidR="00C84339" w:rsidRPr="00C84339" w:rsidRDefault="00C84339" w:rsidP="00C84339">
            <w:pPr>
              <w:spacing w:after="160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C84339">
              <w:rPr>
                <w:rFonts w:ascii="Times New Roman" w:hAnsi="Times New Roman" w:cs="Times New Roman"/>
                <w:sz w:val="24"/>
              </w:rPr>
              <w:t>No diuretics (n=40)</w:t>
            </w:r>
          </w:p>
        </w:tc>
        <w:tc>
          <w:tcPr>
            <w:tcW w:w="1039" w:type="pct"/>
            <w:hideMark/>
          </w:tcPr>
          <w:p w14:paraId="0E3D98AE" w14:textId="77777777" w:rsidR="00C84339" w:rsidRPr="00C84339" w:rsidRDefault="00C84339" w:rsidP="00C84339">
            <w:pPr>
              <w:spacing w:after="160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C84339">
              <w:rPr>
                <w:rFonts w:ascii="Times New Roman" w:hAnsi="Times New Roman" w:cs="Times New Roman"/>
                <w:sz w:val="24"/>
              </w:rPr>
              <w:t>Diuretics (n=43)</w:t>
            </w:r>
          </w:p>
        </w:tc>
        <w:tc>
          <w:tcPr>
            <w:tcW w:w="1241" w:type="pct"/>
            <w:hideMark/>
          </w:tcPr>
          <w:p w14:paraId="6C170D4C" w14:textId="77777777" w:rsidR="00C84339" w:rsidRPr="00C84339" w:rsidRDefault="00C84339" w:rsidP="00C84339">
            <w:pPr>
              <w:spacing w:after="160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C84339">
              <w:rPr>
                <w:rFonts w:ascii="Times New Roman" w:hAnsi="Times New Roman" w:cs="Times New Roman"/>
                <w:sz w:val="24"/>
              </w:rPr>
              <w:t>Effect estimate</w:t>
            </w:r>
          </w:p>
        </w:tc>
        <w:tc>
          <w:tcPr>
            <w:tcW w:w="507" w:type="pct"/>
            <w:hideMark/>
          </w:tcPr>
          <w:p w14:paraId="4B65FE64" w14:textId="77777777" w:rsidR="00C84339" w:rsidRPr="00C84339" w:rsidRDefault="00C84339" w:rsidP="00C84339">
            <w:pPr>
              <w:spacing w:after="160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C84339">
              <w:rPr>
                <w:rFonts w:ascii="Times New Roman" w:hAnsi="Times New Roman" w:cs="Times New Roman"/>
                <w:sz w:val="24"/>
              </w:rPr>
              <w:t>p-value</w:t>
            </w:r>
          </w:p>
        </w:tc>
      </w:tr>
      <w:tr w:rsidR="00C84339" w:rsidRPr="00C84339" w14:paraId="346D3BD8" w14:textId="77777777" w:rsidTr="00C843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" w:type="pct"/>
            <w:hideMark/>
          </w:tcPr>
          <w:p w14:paraId="17CDAC73" w14:textId="77777777" w:rsidR="00C84339" w:rsidRPr="00C84339" w:rsidRDefault="00C84339" w:rsidP="00C84339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C84339">
              <w:rPr>
                <w:rFonts w:ascii="Times New Roman" w:hAnsi="Times New Roman" w:cs="Times New Roman"/>
                <w:sz w:val="24"/>
              </w:rPr>
              <w:lastRenderedPageBreak/>
              <w:t>Mortality, n (%)</w:t>
            </w:r>
          </w:p>
        </w:tc>
        <w:tc>
          <w:tcPr>
            <w:tcW w:w="1228" w:type="pct"/>
            <w:hideMark/>
          </w:tcPr>
          <w:p w14:paraId="485D833B" w14:textId="77777777" w:rsidR="00C84339" w:rsidRPr="00C84339" w:rsidRDefault="00C84339" w:rsidP="00C84339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C84339">
              <w:rPr>
                <w:rFonts w:ascii="Times New Roman" w:hAnsi="Times New Roman" w:cs="Times New Roman"/>
                <w:sz w:val="24"/>
              </w:rPr>
              <w:t>17 (42.5)</w:t>
            </w:r>
          </w:p>
        </w:tc>
        <w:tc>
          <w:tcPr>
            <w:tcW w:w="1039" w:type="pct"/>
            <w:hideMark/>
          </w:tcPr>
          <w:p w14:paraId="468044E7" w14:textId="77777777" w:rsidR="00C84339" w:rsidRPr="00C84339" w:rsidRDefault="00C84339" w:rsidP="00C84339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C84339">
              <w:rPr>
                <w:rFonts w:ascii="Times New Roman" w:hAnsi="Times New Roman" w:cs="Times New Roman"/>
                <w:sz w:val="24"/>
              </w:rPr>
              <w:t>8 (18.6)</w:t>
            </w:r>
          </w:p>
        </w:tc>
        <w:tc>
          <w:tcPr>
            <w:tcW w:w="1241" w:type="pct"/>
            <w:hideMark/>
          </w:tcPr>
          <w:p w14:paraId="41E01CEC" w14:textId="77777777" w:rsidR="00C84339" w:rsidRPr="00C84339" w:rsidRDefault="00C84339" w:rsidP="00C84339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C84339">
              <w:rPr>
                <w:rFonts w:ascii="Times New Roman" w:hAnsi="Times New Roman" w:cs="Times New Roman"/>
                <w:sz w:val="24"/>
              </w:rPr>
              <w:t>OR 0.31 (0.10–0.92)</w:t>
            </w:r>
          </w:p>
        </w:tc>
        <w:tc>
          <w:tcPr>
            <w:tcW w:w="507" w:type="pct"/>
            <w:hideMark/>
          </w:tcPr>
          <w:p w14:paraId="4DC25CC1" w14:textId="77777777" w:rsidR="00C84339" w:rsidRPr="00C84339" w:rsidRDefault="00C84339" w:rsidP="00C84339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C84339">
              <w:rPr>
                <w:rFonts w:ascii="Times New Roman" w:hAnsi="Times New Roman" w:cs="Times New Roman"/>
                <w:sz w:val="24"/>
              </w:rPr>
              <w:t>0.018</w:t>
            </w:r>
          </w:p>
        </w:tc>
      </w:tr>
      <w:tr w:rsidR="00C84339" w:rsidRPr="00C84339" w14:paraId="60FCB5C2" w14:textId="77777777" w:rsidTr="00C843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" w:type="pct"/>
            <w:hideMark/>
          </w:tcPr>
          <w:p w14:paraId="5D9D9E3D" w14:textId="77777777" w:rsidR="00C84339" w:rsidRPr="00C84339" w:rsidRDefault="00C84339" w:rsidP="00C84339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C84339">
              <w:rPr>
                <w:rFonts w:ascii="Times New Roman" w:hAnsi="Times New Roman" w:cs="Times New Roman"/>
                <w:sz w:val="24"/>
              </w:rPr>
              <w:t>AKI, n (%)</w:t>
            </w:r>
          </w:p>
        </w:tc>
        <w:tc>
          <w:tcPr>
            <w:tcW w:w="1228" w:type="pct"/>
            <w:hideMark/>
          </w:tcPr>
          <w:p w14:paraId="02CC8306" w14:textId="77777777" w:rsidR="00C84339" w:rsidRPr="00C84339" w:rsidRDefault="00C84339" w:rsidP="00C84339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C84339">
              <w:rPr>
                <w:rFonts w:ascii="Times New Roman" w:hAnsi="Times New Roman" w:cs="Times New Roman"/>
                <w:sz w:val="24"/>
              </w:rPr>
              <w:t>19 (47.5)</w:t>
            </w:r>
          </w:p>
        </w:tc>
        <w:tc>
          <w:tcPr>
            <w:tcW w:w="1039" w:type="pct"/>
            <w:hideMark/>
          </w:tcPr>
          <w:p w14:paraId="7ACB3021" w14:textId="77777777" w:rsidR="00C84339" w:rsidRPr="00C84339" w:rsidRDefault="00C84339" w:rsidP="00C84339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C84339">
              <w:rPr>
                <w:rFonts w:ascii="Times New Roman" w:hAnsi="Times New Roman" w:cs="Times New Roman"/>
                <w:sz w:val="24"/>
              </w:rPr>
              <w:t>19 (44.2)</w:t>
            </w:r>
          </w:p>
        </w:tc>
        <w:tc>
          <w:tcPr>
            <w:tcW w:w="1241" w:type="pct"/>
            <w:hideMark/>
          </w:tcPr>
          <w:p w14:paraId="60024F9C" w14:textId="77777777" w:rsidR="00C84339" w:rsidRPr="00C84339" w:rsidRDefault="00C84339" w:rsidP="00C84339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C84339">
              <w:rPr>
                <w:rFonts w:ascii="Times New Roman" w:hAnsi="Times New Roman" w:cs="Times New Roman"/>
                <w:sz w:val="24"/>
              </w:rPr>
              <w:t>OR 0.88 (0.34–2.27)</w:t>
            </w:r>
          </w:p>
        </w:tc>
        <w:tc>
          <w:tcPr>
            <w:tcW w:w="507" w:type="pct"/>
            <w:hideMark/>
          </w:tcPr>
          <w:p w14:paraId="53B4FA8C" w14:textId="77777777" w:rsidR="00C84339" w:rsidRPr="00C84339" w:rsidRDefault="00C84339" w:rsidP="00C84339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C84339">
              <w:rPr>
                <w:rFonts w:ascii="Times New Roman" w:hAnsi="Times New Roman" w:cs="Times New Roman"/>
                <w:sz w:val="24"/>
              </w:rPr>
              <w:t>0.762</w:t>
            </w:r>
          </w:p>
        </w:tc>
      </w:tr>
      <w:tr w:rsidR="00C84339" w:rsidRPr="00C84339" w14:paraId="3C83E889" w14:textId="77777777" w:rsidTr="00C843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" w:type="pct"/>
            <w:hideMark/>
          </w:tcPr>
          <w:p w14:paraId="59D5B8B4" w14:textId="77777777" w:rsidR="00C84339" w:rsidRPr="00C84339" w:rsidRDefault="00C84339" w:rsidP="00C84339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C84339">
              <w:rPr>
                <w:rFonts w:ascii="Times New Roman" w:hAnsi="Times New Roman" w:cs="Times New Roman"/>
                <w:sz w:val="24"/>
              </w:rPr>
              <w:t>Mean FO (%)</w:t>
            </w:r>
          </w:p>
        </w:tc>
        <w:tc>
          <w:tcPr>
            <w:tcW w:w="1228" w:type="pct"/>
            <w:hideMark/>
          </w:tcPr>
          <w:p w14:paraId="771BBA70" w14:textId="77777777" w:rsidR="00C84339" w:rsidRPr="00C84339" w:rsidRDefault="00C84339" w:rsidP="00C84339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C84339">
              <w:rPr>
                <w:rFonts w:ascii="Times New Roman" w:hAnsi="Times New Roman" w:cs="Times New Roman"/>
                <w:sz w:val="24"/>
              </w:rPr>
              <w:t>7.31 ± 3.49</w:t>
            </w:r>
          </w:p>
        </w:tc>
        <w:tc>
          <w:tcPr>
            <w:tcW w:w="1039" w:type="pct"/>
            <w:hideMark/>
          </w:tcPr>
          <w:p w14:paraId="7DCC4DD9" w14:textId="77777777" w:rsidR="00C84339" w:rsidRPr="00C84339" w:rsidRDefault="00C84339" w:rsidP="00C84339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C84339">
              <w:rPr>
                <w:rFonts w:ascii="Times New Roman" w:hAnsi="Times New Roman" w:cs="Times New Roman"/>
                <w:sz w:val="24"/>
              </w:rPr>
              <w:t>5.82 ± 0.83</w:t>
            </w:r>
          </w:p>
        </w:tc>
        <w:tc>
          <w:tcPr>
            <w:tcW w:w="1241" w:type="pct"/>
            <w:hideMark/>
          </w:tcPr>
          <w:p w14:paraId="21D38514" w14:textId="77777777" w:rsidR="00C84339" w:rsidRPr="00C84339" w:rsidRDefault="00C84339" w:rsidP="00C84339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C84339">
              <w:rPr>
                <w:rFonts w:ascii="Times New Roman" w:hAnsi="Times New Roman" w:cs="Times New Roman"/>
                <w:sz w:val="24"/>
              </w:rPr>
              <w:t>Difference −1.49</w:t>
            </w:r>
          </w:p>
        </w:tc>
        <w:tc>
          <w:tcPr>
            <w:tcW w:w="507" w:type="pct"/>
            <w:hideMark/>
          </w:tcPr>
          <w:p w14:paraId="4AA524DC" w14:textId="77777777" w:rsidR="00C84339" w:rsidRPr="00C84339" w:rsidRDefault="00C84339" w:rsidP="00C84339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C84339">
              <w:rPr>
                <w:rFonts w:ascii="Times New Roman" w:hAnsi="Times New Roman" w:cs="Times New Roman"/>
                <w:sz w:val="24"/>
              </w:rPr>
              <w:t>0.012</w:t>
            </w:r>
          </w:p>
        </w:tc>
      </w:tr>
    </w:tbl>
    <w:p w14:paraId="01C40D31" w14:textId="77777777" w:rsidR="00C84339" w:rsidRPr="00C84339" w:rsidRDefault="00C84339" w:rsidP="00C84339">
      <w:pPr>
        <w:spacing w:line="360" w:lineRule="auto"/>
        <w:rPr>
          <w:rFonts w:ascii="Times New Roman" w:hAnsi="Times New Roman" w:cs="Times New Roman"/>
          <w:b/>
          <w:bCs/>
          <w:sz w:val="24"/>
        </w:rPr>
      </w:pPr>
    </w:p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