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A0324" w14:textId="77777777" w:rsidR="00F044CF" w:rsidRDefault="00F044CF" w:rsidP="00F044CF">
      <w:pPr>
        <w:jc w:val="both"/>
        <w:rPr>
          <w:b/>
          <w:bCs/>
        </w:rPr>
      </w:pPr>
      <w:r>
        <w:rPr>
          <w:b/>
          <w:bCs/>
        </w:rPr>
        <w:t>SUPPLEMENTARY DATA</w:t>
      </w:r>
    </w:p>
    <w:p w14:paraId="5F174FB2" w14:textId="77777777" w:rsidR="00F044CF" w:rsidRDefault="00F044CF" w:rsidP="00F044CF">
      <w:pPr>
        <w:jc w:val="both"/>
        <w:rPr>
          <w:b/>
          <w:bCs/>
        </w:rPr>
      </w:pPr>
    </w:p>
    <w:p w14:paraId="1C5954C8" w14:textId="45B9B154" w:rsidR="00F044CF" w:rsidRPr="00F81467" w:rsidRDefault="00D31B41" w:rsidP="00F044CF">
      <w:pPr>
        <w:spacing w:line="276" w:lineRule="auto"/>
        <w:ind w:right="340"/>
        <w:jc w:val="both"/>
        <w:rPr>
          <w:b/>
          <w:bCs/>
        </w:rPr>
      </w:pPr>
      <w:r>
        <w:rPr>
          <w:b/>
          <w:bCs/>
        </w:rPr>
        <w:t xml:space="preserve">Online Resource </w:t>
      </w:r>
      <w:r w:rsidR="00F044CF">
        <w:rPr>
          <w:b/>
          <w:bCs/>
        </w:rPr>
        <w:t>1</w:t>
      </w:r>
      <w:r w:rsidR="00F044CF" w:rsidRPr="00F81467">
        <w:rPr>
          <w:b/>
          <w:bCs/>
        </w:rPr>
        <w:t xml:space="preserve"> – Comparison of output values (volume &amp; FA) for the two dissection methods applied </w:t>
      </w:r>
      <w:r w:rsidR="00F044CF">
        <w:rPr>
          <w:b/>
          <w:bCs/>
        </w:rPr>
        <w:t>to</w:t>
      </w:r>
      <w:r w:rsidR="00F044CF" w:rsidRPr="00F81467">
        <w:rPr>
          <w:b/>
          <w:bCs/>
        </w:rPr>
        <w:t xml:space="preserve"> the IFOF reconstruction and ANOVA results.</w:t>
      </w:r>
    </w:p>
    <w:p w14:paraId="2A162C76" w14:textId="77777777" w:rsidR="00F044CF" w:rsidRDefault="00F044CF" w:rsidP="00F044CF">
      <w:pPr>
        <w:jc w:val="both"/>
        <w:rPr>
          <w:b/>
          <w:bCs/>
        </w:rPr>
      </w:pPr>
    </w:p>
    <w:p w14:paraId="2FB4805D" w14:textId="77777777" w:rsidR="00F044CF" w:rsidRDefault="00F044CF" w:rsidP="00F044CF">
      <w:pPr>
        <w:jc w:val="both"/>
        <w:rPr>
          <w:b/>
          <w:bCs/>
        </w:rPr>
      </w:pPr>
    </w:p>
    <w:tbl>
      <w:tblPr>
        <w:tblStyle w:val="Tablaconcuadrcula"/>
        <w:tblpPr w:leftFromText="141" w:rightFromText="141" w:vertAnchor="page" w:horzAnchor="margin" w:tblpY="3165"/>
        <w:tblW w:w="99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7"/>
        <w:gridCol w:w="1419"/>
        <w:gridCol w:w="1672"/>
        <w:gridCol w:w="1457"/>
        <w:gridCol w:w="1023"/>
        <w:gridCol w:w="1075"/>
        <w:gridCol w:w="1191"/>
      </w:tblGrid>
      <w:tr w:rsidR="00F044CF" w:rsidRPr="009D72BD" w14:paraId="10C9457C" w14:textId="77777777" w:rsidTr="00CC4426">
        <w:trPr>
          <w:trHeight w:val="508"/>
        </w:trPr>
        <w:tc>
          <w:tcPr>
            <w:tcW w:w="2157" w:type="dxa"/>
            <w:vMerge w:val="restart"/>
            <w:tcBorders>
              <w:top w:val="single" w:sz="4" w:space="0" w:color="auto"/>
            </w:tcBorders>
            <w:vAlign w:val="center"/>
          </w:tcPr>
          <w:p w14:paraId="3AAD2CED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 xml:space="preserve">Measurement </w:t>
            </w:r>
          </w:p>
          <w:p w14:paraId="20A16255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&amp; Tract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6A460F5F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TD (n=9)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  <w:vAlign w:val="center"/>
          </w:tcPr>
          <w:p w14:paraId="1CC8AE11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CB6D0D">
              <w:rPr>
                <w:b/>
                <w:bCs/>
                <w:sz w:val="22"/>
                <w:szCs w:val="22"/>
              </w:rPr>
              <w:t>vASD</w:t>
            </w:r>
            <w:proofErr w:type="spellEnd"/>
            <w:r w:rsidRPr="00CB6D0D">
              <w:rPr>
                <w:b/>
                <w:bCs/>
                <w:sz w:val="22"/>
                <w:szCs w:val="22"/>
              </w:rPr>
              <w:t xml:space="preserve"> (n=9)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</w:tcBorders>
            <w:vAlign w:val="center"/>
          </w:tcPr>
          <w:p w14:paraId="59CA93FF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CB6D0D">
              <w:rPr>
                <w:b/>
                <w:bCs/>
                <w:sz w:val="22"/>
                <w:szCs w:val="22"/>
              </w:rPr>
              <w:t>nvASD</w:t>
            </w:r>
            <w:proofErr w:type="spellEnd"/>
            <w:r w:rsidRPr="00CB6D0D">
              <w:rPr>
                <w:b/>
                <w:bCs/>
                <w:sz w:val="22"/>
                <w:szCs w:val="22"/>
              </w:rPr>
              <w:t xml:space="preserve"> (n=9)</w:t>
            </w:r>
          </w:p>
        </w:tc>
        <w:tc>
          <w:tcPr>
            <w:tcW w:w="1023" w:type="dxa"/>
            <w:vMerge w:val="restart"/>
            <w:tcBorders>
              <w:top w:val="single" w:sz="4" w:space="0" w:color="auto"/>
            </w:tcBorders>
            <w:vAlign w:val="center"/>
          </w:tcPr>
          <w:p w14:paraId="4B9C84F6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ANOVA effect</w:t>
            </w:r>
          </w:p>
        </w:tc>
        <w:tc>
          <w:tcPr>
            <w:tcW w:w="1075" w:type="dxa"/>
            <w:vMerge w:val="restart"/>
            <w:tcBorders>
              <w:top w:val="single" w:sz="4" w:space="0" w:color="auto"/>
            </w:tcBorders>
            <w:vAlign w:val="center"/>
          </w:tcPr>
          <w:p w14:paraId="4EA5BDB7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F values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  <w:vAlign w:val="center"/>
          </w:tcPr>
          <w:p w14:paraId="476BE1FB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p (&lt;.05)</w:t>
            </w:r>
          </w:p>
        </w:tc>
      </w:tr>
      <w:tr w:rsidR="00F044CF" w:rsidRPr="009D72BD" w14:paraId="3D2272D5" w14:textId="77777777" w:rsidTr="00CC4426">
        <w:trPr>
          <w:trHeight w:val="508"/>
        </w:trPr>
        <w:tc>
          <w:tcPr>
            <w:tcW w:w="2157" w:type="dxa"/>
            <w:vMerge/>
            <w:tcBorders>
              <w:bottom w:val="single" w:sz="4" w:space="0" w:color="auto"/>
            </w:tcBorders>
            <w:vAlign w:val="center"/>
          </w:tcPr>
          <w:p w14:paraId="147B5DB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5BC7341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72" w:type="dxa"/>
            <w:vMerge/>
            <w:tcBorders>
              <w:bottom w:val="single" w:sz="4" w:space="0" w:color="auto"/>
            </w:tcBorders>
            <w:vAlign w:val="center"/>
          </w:tcPr>
          <w:p w14:paraId="0426EEF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57" w:type="dxa"/>
            <w:vMerge/>
            <w:tcBorders>
              <w:bottom w:val="single" w:sz="4" w:space="0" w:color="auto"/>
            </w:tcBorders>
            <w:vAlign w:val="center"/>
          </w:tcPr>
          <w:p w14:paraId="64AA369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23" w:type="dxa"/>
            <w:vMerge/>
            <w:tcBorders>
              <w:bottom w:val="single" w:sz="4" w:space="0" w:color="auto"/>
            </w:tcBorders>
            <w:vAlign w:val="center"/>
          </w:tcPr>
          <w:p w14:paraId="70FC6BC2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75" w:type="dxa"/>
            <w:vMerge/>
            <w:tcBorders>
              <w:bottom w:val="single" w:sz="4" w:space="0" w:color="auto"/>
            </w:tcBorders>
            <w:vAlign w:val="center"/>
          </w:tcPr>
          <w:p w14:paraId="1EBEE0D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1" w:type="dxa"/>
            <w:vMerge/>
            <w:tcBorders>
              <w:bottom w:val="single" w:sz="4" w:space="0" w:color="auto"/>
            </w:tcBorders>
            <w:vAlign w:val="center"/>
          </w:tcPr>
          <w:p w14:paraId="1BC3AF2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F044CF" w:rsidRPr="009D72BD" w14:paraId="3B632E1C" w14:textId="77777777" w:rsidTr="00CC4426">
        <w:trPr>
          <w:trHeight w:val="479"/>
        </w:trPr>
        <w:tc>
          <w:tcPr>
            <w:tcW w:w="2157" w:type="dxa"/>
            <w:vMerge w:val="restart"/>
            <w:tcBorders>
              <w:top w:val="single" w:sz="4" w:space="0" w:color="auto"/>
            </w:tcBorders>
            <w:vAlign w:val="center"/>
          </w:tcPr>
          <w:p w14:paraId="6D9C3A28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Volume Left IFOF</w:t>
            </w:r>
          </w:p>
          <w:p w14:paraId="1D6FF623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Catani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6B425BE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7.82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b/>
                <w:bCs/>
                <w:sz w:val="22"/>
                <w:szCs w:val="22"/>
              </w:rPr>
              <w:t xml:space="preserve"> </w:t>
            </w:r>
            <w:r w:rsidRPr="00CB6D0D">
              <w:rPr>
                <w:sz w:val="22"/>
                <w:szCs w:val="22"/>
              </w:rPr>
              <w:t xml:space="preserve"> 2.38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  <w:vAlign w:val="center"/>
          </w:tcPr>
          <w:p w14:paraId="6BCBA54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7.56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2.41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</w:tcBorders>
            <w:vAlign w:val="center"/>
          </w:tcPr>
          <w:p w14:paraId="7E91377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5.73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2.64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08B402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H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EE6EFD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5.316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24DDF0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0.030</w:t>
            </w:r>
          </w:p>
        </w:tc>
      </w:tr>
      <w:tr w:rsidR="00F044CF" w:rsidRPr="009D72BD" w14:paraId="4C039CA5" w14:textId="77777777" w:rsidTr="00CC4426">
        <w:trPr>
          <w:trHeight w:val="255"/>
        </w:trPr>
        <w:tc>
          <w:tcPr>
            <w:tcW w:w="2157" w:type="dxa"/>
            <w:vMerge/>
            <w:vAlign w:val="center"/>
          </w:tcPr>
          <w:p w14:paraId="66ECAD8E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9" w:type="dxa"/>
            <w:vMerge/>
            <w:vAlign w:val="center"/>
          </w:tcPr>
          <w:p w14:paraId="20CB021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72" w:type="dxa"/>
            <w:vMerge/>
            <w:vAlign w:val="center"/>
          </w:tcPr>
          <w:p w14:paraId="271B2C15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57" w:type="dxa"/>
            <w:vMerge/>
            <w:vAlign w:val="center"/>
          </w:tcPr>
          <w:p w14:paraId="5876D64D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23" w:type="dxa"/>
            <w:vAlign w:val="center"/>
          </w:tcPr>
          <w:p w14:paraId="62083C69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075" w:type="dxa"/>
            <w:vAlign w:val="center"/>
          </w:tcPr>
          <w:p w14:paraId="71026C5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0.933</w:t>
            </w:r>
          </w:p>
        </w:tc>
        <w:tc>
          <w:tcPr>
            <w:tcW w:w="1191" w:type="dxa"/>
            <w:vAlign w:val="center"/>
          </w:tcPr>
          <w:p w14:paraId="0502806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0.407</w:t>
            </w:r>
          </w:p>
        </w:tc>
      </w:tr>
      <w:tr w:rsidR="00F044CF" w:rsidRPr="009D72BD" w14:paraId="74A1468D" w14:textId="77777777" w:rsidTr="00CC4426">
        <w:trPr>
          <w:trHeight w:val="557"/>
        </w:trPr>
        <w:tc>
          <w:tcPr>
            <w:tcW w:w="2157" w:type="dxa"/>
            <w:tcBorders>
              <w:bottom w:val="single" w:sz="4" w:space="0" w:color="auto"/>
            </w:tcBorders>
          </w:tcPr>
          <w:p w14:paraId="419D4181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Volume Right IFOF</w:t>
            </w:r>
          </w:p>
          <w:p w14:paraId="48E6CA5A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Catani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14:paraId="58EDCC64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8.77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1.70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35C6EF2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7.59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2.78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14:paraId="2BD2327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8.13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2.80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14:paraId="39E6E402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14:paraId="69C60654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1.988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vAlign w:val="center"/>
          </w:tcPr>
          <w:p w14:paraId="6CEDAA0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0.159</w:t>
            </w:r>
          </w:p>
        </w:tc>
      </w:tr>
      <w:tr w:rsidR="00F044CF" w:rsidRPr="009D72BD" w14:paraId="098554A4" w14:textId="77777777" w:rsidTr="00CC4426">
        <w:trPr>
          <w:trHeight w:val="488"/>
        </w:trPr>
        <w:tc>
          <w:tcPr>
            <w:tcW w:w="2157" w:type="dxa"/>
            <w:vMerge w:val="restart"/>
            <w:tcBorders>
              <w:top w:val="single" w:sz="4" w:space="0" w:color="auto"/>
            </w:tcBorders>
            <w:vAlign w:val="center"/>
          </w:tcPr>
          <w:p w14:paraId="6A1C986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Left IFOF</w:t>
            </w:r>
          </w:p>
          <w:p w14:paraId="66100AD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proofErr w:type="spellStart"/>
            <w:r w:rsidRPr="00CB6D0D">
              <w:rPr>
                <w:sz w:val="22"/>
                <w:szCs w:val="22"/>
              </w:rPr>
              <w:t>Fekonja</w:t>
            </w:r>
            <w:proofErr w:type="spellEnd"/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107C253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11.62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3.47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  <w:vAlign w:val="center"/>
          </w:tcPr>
          <w:p w14:paraId="05AC32F5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13.18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4.16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</w:tcBorders>
            <w:vAlign w:val="center"/>
          </w:tcPr>
          <w:p w14:paraId="3A2B862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10.36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4.51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vAlign w:val="center"/>
          </w:tcPr>
          <w:p w14:paraId="32C6FD0F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vAlign w:val="center"/>
          </w:tcPr>
          <w:p w14:paraId="16E6EF5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3.927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vAlign w:val="center"/>
          </w:tcPr>
          <w:p w14:paraId="3478634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0.059</w:t>
            </w:r>
          </w:p>
        </w:tc>
      </w:tr>
      <w:tr w:rsidR="00F044CF" w:rsidRPr="009D72BD" w14:paraId="4B317F11" w14:textId="77777777" w:rsidTr="00CC4426">
        <w:trPr>
          <w:trHeight w:val="479"/>
        </w:trPr>
        <w:tc>
          <w:tcPr>
            <w:tcW w:w="2157" w:type="dxa"/>
            <w:vMerge/>
            <w:vAlign w:val="center"/>
          </w:tcPr>
          <w:p w14:paraId="5B0CD3B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19" w:type="dxa"/>
            <w:vMerge/>
            <w:vAlign w:val="center"/>
          </w:tcPr>
          <w:p w14:paraId="16241AC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72" w:type="dxa"/>
            <w:vMerge/>
            <w:vAlign w:val="center"/>
          </w:tcPr>
          <w:p w14:paraId="02234C3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57" w:type="dxa"/>
            <w:vMerge/>
            <w:vAlign w:val="center"/>
          </w:tcPr>
          <w:p w14:paraId="1F2E7A6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23" w:type="dxa"/>
            <w:vAlign w:val="center"/>
          </w:tcPr>
          <w:p w14:paraId="551A4DEF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075" w:type="dxa"/>
            <w:vAlign w:val="center"/>
          </w:tcPr>
          <w:p w14:paraId="6D2CA11D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0.059</w:t>
            </w:r>
          </w:p>
        </w:tc>
        <w:tc>
          <w:tcPr>
            <w:tcW w:w="1191" w:type="dxa"/>
            <w:vAlign w:val="center"/>
          </w:tcPr>
          <w:p w14:paraId="642DC6D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0.943</w:t>
            </w:r>
          </w:p>
        </w:tc>
      </w:tr>
      <w:tr w:rsidR="00F044CF" w:rsidRPr="009D72BD" w14:paraId="742465D8" w14:textId="77777777" w:rsidTr="00CC4426">
        <w:trPr>
          <w:trHeight w:val="629"/>
        </w:trPr>
        <w:tc>
          <w:tcPr>
            <w:tcW w:w="2157" w:type="dxa"/>
            <w:tcBorders>
              <w:bottom w:val="single" w:sz="4" w:space="0" w:color="auto"/>
            </w:tcBorders>
          </w:tcPr>
          <w:p w14:paraId="44E4970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Right IFOF</w:t>
            </w:r>
          </w:p>
          <w:p w14:paraId="1082B7F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proofErr w:type="spellStart"/>
            <w:r w:rsidRPr="00CB6D0D">
              <w:rPr>
                <w:sz w:val="22"/>
                <w:szCs w:val="22"/>
              </w:rPr>
              <w:t>Fekonja</w:t>
            </w:r>
            <w:proofErr w:type="spellEnd"/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14:paraId="01D76E9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14.04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3.70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40B99E9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11.87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3.34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14:paraId="2C0618F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14.29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3.68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F8B438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267ED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3.357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DBF3C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0.052</w:t>
            </w:r>
          </w:p>
        </w:tc>
      </w:tr>
      <w:tr w:rsidR="00F044CF" w:rsidRPr="009D72BD" w14:paraId="588DC50D" w14:textId="77777777" w:rsidTr="00CC4426">
        <w:trPr>
          <w:trHeight w:val="463"/>
        </w:trPr>
        <w:tc>
          <w:tcPr>
            <w:tcW w:w="2157" w:type="dxa"/>
            <w:vMerge w:val="restart"/>
            <w:tcBorders>
              <w:top w:val="single" w:sz="4" w:space="0" w:color="auto"/>
            </w:tcBorders>
            <w:vAlign w:val="center"/>
          </w:tcPr>
          <w:p w14:paraId="33640B07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FA Left IFOF</w:t>
            </w:r>
          </w:p>
          <w:p w14:paraId="2007D340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Catani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6740119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0.513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0.016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  <w:vAlign w:val="center"/>
          </w:tcPr>
          <w:p w14:paraId="1FEEE74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0.492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0.013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</w:tcBorders>
            <w:vAlign w:val="center"/>
          </w:tcPr>
          <w:p w14:paraId="2B2B757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0.477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0.041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vAlign w:val="center"/>
          </w:tcPr>
          <w:p w14:paraId="3D456A69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vAlign w:val="center"/>
          </w:tcPr>
          <w:p w14:paraId="2B10096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0.727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vAlign w:val="center"/>
          </w:tcPr>
          <w:p w14:paraId="2144697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0.402</w:t>
            </w:r>
          </w:p>
        </w:tc>
      </w:tr>
      <w:tr w:rsidR="00F044CF" w:rsidRPr="009D72BD" w14:paraId="40CAF2E4" w14:textId="77777777" w:rsidTr="00CC4426">
        <w:trPr>
          <w:trHeight w:val="492"/>
        </w:trPr>
        <w:tc>
          <w:tcPr>
            <w:tcW w:w="2157" w:type="dxa"/>
            <w:vMerge/>
            <w:vAlign w:val="center"/>
          </w:tcPr>
          <w:p w14:paraId="51CD7BFB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9" w:type="dxa"/>
            <w:vMerge/>
            <w:vAlign w:val="center"/>
          </w:tcPr>
          <w:p w14:paraId="531A3A7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72" w:type="dxa"/>
            <w:vMerge/>
            <w:vAlign w:val="center"/>
          </w:tcPr>
          <w:p w14:paraId="3042428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57" w:type="dxa"/>
            <w:vMerge/>
            <w:vAlign w:val="center"/>
          </w:tcPr>
          <w:p w14:paraId="78FFC1B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23" w:type="dxa"/>
            <w:vAlign w:val="center"/>
          </w:tcPr>
          <w:p w14:paraId="06B83114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075" w:type="dxa"/>
            <w:vAlign w:val="center"/>
          </w:tcPr>
          <w:p w14:paraId="633F6F6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6.354</w:t>
            </w:r>
          </w:p>
        </w:tc>
        <w:tc>
          <w:tcPr>
            <w:tcW w:w="1191" w:type="dxa"/>
            <w:vAlign w:val="center"/>
          </w:tcPr>
          <w:p w14:paraId="13A1C9E4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0.006</w:t>
            </w:r>
          </w:p>
        </w:tc>
      </w:tr>
      <w:tr w:rsidR="00F044CF" w:rsidRPr="009D72BD" w14:paraId="7C74CEF1" w14:textId="77777777" w:rsidTr="00CC4426">
        <w:trPr>
          <w:trHeight w:val="585"/>
        </w:trPr>
        <w:tc>
          <w:tcPr>
            <w:tcW w:w="2157" w:type="dxa"/>
            <w:tcBorders>
              <w:bottom w:val="single" w:sz="4" w:space="0" w:color="auto"/>
            </w:tcBorders>
          </w:tcPr>
          <w:p w14:paraId="44D4DE1C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FA Right IFOF</w:t>
            </w:r>
          </w:p>
          <w:p w14:paraId="3559A460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Catani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14:paraId="4B03C64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0.511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0.018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6ADB402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0.488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0.011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14:paraId="783808C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0.472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0.028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14:paraId="18B4BB24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14:paraId="687C24A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0.050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vAlign w:val="center"/>
          </w:tcPr>
          <w:p w14:paraId="7D95F21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0.951</w:t>
            </w:r>
          </w:p>
        </w:tc>
      </w:tr>
      <w:tr w:rsidR="00F044CF" w:rsidRPr="009D72BD" w14:paraId="057766B3" w14:textId="77777777" w:rsidTr="00CC4426">
        <w:trPr>
          <w:trHeight w:val="463"/>
        </w:trPr>
        <w:tc>
          <w:tcPr>
            <w:tcW w:w="2157" w:type="dxa"/>
            <w:vMerge w:val="restart"/>
            <w:tcBorders>
              <w:top w:val="single" w:sz="4" w:space="0" w:color="auto"/>
            </w:tcBorders>
            <w:vAlign w:val="center"/>
          </w:tcPr>
          <w:p w14:paraId="2833E02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Left IFOF</w:t>
            </w:r>
          </w:p>
          <w:p w14:paraId="6929E6B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proofErr w:type="spellStart"/>
            <w:r w:rsidRPr="00CB6D0D">
              <w:rPr>
                <w:sz w:val="22"/>
                <w:szCs w:val="22"/>
              </w:rPr>
              <w:t>Fekonja</w:t>
            </w:r>
            <w:proofErr w:type="spellEnd"/>
          </w:p>
        </w:tc>
        <w:tc>
          <w:tcPr>
            <w:tcW w:w="1419" w:type="dxa"/>
            <w:vMerge w:val="restart"/>
            <w:tcBorders>
              <w:top w:val="single" w:sz="4" w:space="0" w:color="auto"/>
            </w:tcBorders>
            <w:vAlign w:val="center"/>
          </w:tcPr>
          <w:p w14:paraId="0785ECE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0.508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0.020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  <w:vAlign w:val="center"/>
          </w:tcPr>
          <w:p w14:paraId="37DF1B2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0.488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0.011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</w:tcBorders>
            <w:vAlign w:val="center"/>
          </w:tcPr>
          <w:p w14:paraId="0520DBC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0.467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0.040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vAlign w:val="center"/>
          </w:tcPr>
          <w:p w14:paraId="589CB890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H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vAlign w:val="center"/>
          </w:tcPr>
          <w:p w14:paraId="0F61408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6.925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vAlign w:val="center"/>
          </w:tcPr>
          <w:p w14:paraId="20F5818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0.015</w:t>
            </w:r>
          </w:p>
        </w:tc>
      </w:tr>
      <w:tr w:rsidR="00F044CF" w:rsidRPr="009D72BD" w14:paraId="0D3D0260" w14:textId="77777777" w:rsidTr="00CC4426">
        <w:trPr>
          <w:trHeight w:val="463"/>
        </w:trPr>
        <w:tc>
          <w:tcPr>
            <w:tcW w:w="2157" w:type="dxa"/>
            <w:vMerge/>
            <w:vAlign w:val="center"/>
          </w:tcPr>
          <w:p w14:paraId="50AB932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19" w:type="dxa"/>
            <w:vMerge/>
            <w:vAlign w:val="center"/>
          </w:tcPr>
          <w:p w14:paraId="61392CD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72" w:type="dxa"/>
            <w:vMerge/>
            <w:vAlign w:val="center"/>
          </w:tcPr>
          <w:p w14:paraId="697AF12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57" w:type="dxa"/>
            <w:vMerge/>
            <w:vAlign w:val="center"/>
          </w:tcPr>
          <w:p w14:paraId="2C81467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D9D9D9" w:themeFill="background1" w:themeFillShade="D9"/>
            <w:vAlign w:val="center"/>
          </w:tcPr>
          <w:p w14:paraId="76794E5F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075" w:type="dxa"/>
            <w:shd w:val="clear" w:color="auto" w:fill="D9D9D9" w:themeFill="background1" w:themeFillShade="D9"/>
            <w:vAlign w:val="center"/>
          </w:tcPr>
          <w:p w14:paraId="26C0781E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8.062</w:t>
            </w:r>
          </w:p>
        </w:tc>
        <w:tc>
          <w:tcPr>
            <w:tcW w:w="1191" w:type="dxa"/>
            <w:shd w:val="clear" w:color="auto" w:fill="D9D9D9" w:themeFill="background1" w:themeFillShade="D9"/>
            <w:vAlign w:val="center"/>
          </w:tcPr>
          <w:p w14:paraId="40CCD610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0.002*</w:t>
            </w:r>
          </w:p>
        </w:tc>
      </w:tr>
      <w:tr w:rsidR="00F044CF" w:rsidRPr="009D72BD" w14:paraId="0E4757E9" w14:textId="77777777" w:rsidTr="00CC4426">
        <w:trPr>
          <w:trHeight w:val="525"/>
        </w:trPr>
        <w:tc>
          <w:tcPr>
            <w:tcW w:w="2157" w:type="dxa"/>
            <w:tcBorders>
              <w:bottom w:val="single" w:sz="4" w:space="0" w:color="auto"/>
            </w:tcBorders>
          </w:tcPr>
          <w:p w14:paraId="7890D93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Right IFOF</w:t>
            </w:r>
          </w:p>
          <w:p w14:paraId="67E90F1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proofErr w:type="spellStart"/>
            <w:r w:rsidRPr="00CB6D0D">
              <w:rPr>
                <w:sz w:val="22"/>
                <w:szCs w:val="22"/>
              </w:rPr>
              <w:t>Fekonja</w:t>
            </w:r>
            <w:proofErr w:type="spellEnd"/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14:paraId="72F564A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0.505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0.017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4B22954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0.472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0.013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14:paraId="08C5E3D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0.462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0.041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14:paraId="2AC38707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14:paraId="2A1FE70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1.461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vAlign w:val="center"/>
          </w:tcPr>
          <w:p w14:paraId="24EF601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0.252</w:t>
            </w:r>
          </w:p>
        </w:tc>
      </w:tr>
    </w:tbl>
    <w:p w14:paraId="62044688" w14:textId="77777777" w:rsidR="00F044CF" w:rsidRDefault="00F044CF" w:rsidP="00F044CF">
      <w:pPr>
        <w:spacing w:line="276" w:lineRule="auto"/>
        <w:jc w:val="both"/>
        <w:rPr>
          <w:b/>
          <w:bCs/>
          <w:sz w:val="22"/>
          <w:szCs w:val="22"/>
        </w:rPr>
      </w:pPr>
    </w:p>
    <w:p w14:paraId="5912B4C8" w14:textId="4D91704A" w:rsidR="00F044CF" w:rsidRDefault="00D31B41" w:rsidP="00F044CF">
      <w:pPr>
        <w:spacing w:line="276" w:lineRule="auto"/>
        <w:ind w:right="567"/>
        <w:jc w:val="both"/>
        <w:rPr>
          <w:color w:val="000000"/>
          <w:sz w:val="22"/>
          <w:szCs w:val="22"/>
          <w:lang w:eastAsia="fi-FI"/>
        </w:rPr>
      </w:pPr>
      <w:r>
        <w:rPr>
          <w:b/>
          <w:bCs/>
          <w:sz w:val="22"/>
          <w:szCs w:val="22"/>
        </w:rPr>
        <w:t xml:space="preserve">Online Resource </w:t>
      </w:r>
      <w:r w:rsidR="00F044CF">
        <w:rPr>
          <w:b/>
          <w:bCs/>
          <w:sz w:val="22"/>
          <w:szCs w:val="22"/>
        </w:rPr>
        <w:t>1</w:t>
      </w:r>
      <w:r w:rsidR="00F044CF">
        <w:rPr>
          <w:sz w:val="22"/>
          <w:szCs w:val="22"/>
        </w:rPr>
        <w:t>-</w:t>
      </w:r>
      <w:r w:rsidR="00F044CF" w:rsidRPr="00520EC3">
        <w:rPr>
          <w:sz w:val="22"/>
          <w:szCs w:val="22"/>
        </w:rPr>
        <w:t xml:space="preserve"> Hemisphere (2: Left/Right) x Group (3: TD / </w:t>
      </w:r>
      <w:proofErr w:type="spellStart"/>
      <w:r w:rsidR="00F044CF" w:rsidRPr="00520EC3">
        <w:rPr>
          <w:sz w:val="22"/>
          <w:szCs w:val="22"/>
        </w:rPr>
        <w:t>vASD</w:t>
      </w:r>
      <w:proofErr w:type="spellEnd"/>
      <w:r w:rsidR="00F044CF" w:rsidRPr="00520EC3">
        <w:rPr>
          <w:sz w:val="22"/>
          <w:szCs w:val="22"/>
        </w:rPr>
        <w:t xml:space="preserve"> / </w:t>
      </w:r>
      <w:proofErr w:type="spellStart"/>
      <w:r w:rsidR="00F044CF" w:rsidRPr="00520EC3">
        <w:rPr>
          <w:sz w:val="22"/>
          <w:szCs w:val="22"/>
        </w:rPr>
        <w:t>nvASD</w:t>
      </w:r>
      <w:proofErr w:type="spellEnd"/>
      <w:r w:rsidR="00F044CF" w:rsidRPr="00520EC3">
        <w:rPr>
          <w:sz w:val="22"/>
          <w:szCs w:val="22"/>
        </w:rPr>
        <w:t>) repeated measures ANOVAs were performed separately for each dissection method and for the volume and FA measures in the IFOF.</w:t>
      </w:r>
      <w:r w:rsidR="00F044CF" w:rsidRPr="00520EC3">
        <w:rPr>
          <w:b/>
          <w:bCs/>
          <w:sz w:val="22"/>
          <w:szCs w:val="22"/>
        </w:rPr>
        <w:t xml:space="preserve"> </w:t>
      </w:r>
      <w:r w:rsidR="00F044CF" w:rsidRPr="00520EC3">
        <w:rPr>
          <w:color w:val="000000"/>
          <w:sz w:val="22"/>
          <w:szCs w:val="22"/>
          <w:lang w:eastAsia="fi-FI"/>
        </w:rPr>
        <w:t xml:space="preserve">Mean </w:t>
      </w:r>
      <w:r w:rsidR="00F044CF" w:rsidRPr="00520EC3">
        <w:rPr>
          <w:color w:val="000000"/>
          <w:sz w:val="22"/>
          <w:szCs w:val="22"/>
          <w:lang w:eastAsia="fi-FI"/>
        </w:rPr>
        <w:sym w:font="Symbol" w:char="F0B1"/>
      </w:r>
      <w:r w:rsidR="00F044CF" w:rsidRPr="00520EC3">
        <w:rPr>
          <w:b/>
          <w:bCs/>
          <w:color w:val="000000"/>
          <w:sz w:val="22"/>
          <w:szCs w:val="22"/>
          <w:lang w:eastAsia="fi-FI"/>
        </w:rPr>
        <w:t xml:space="preserve"> </w:t>
      </w:r>
      <w:r w:rsidR="00F044CF" w:rsidRPr="00520EC3">
        <w:rPr>
          <w:color w:val="000000"/>
          <w:sz w:val="22"/>
          <w:szCs w:val="22"/>
          <w:lang w:eastAsia="fi-FI"/>
        </w:rPr>
        <w:t xml:space="preserve">SD are shown for each type of dissection (Catani et al., 2008 vs. </w:t>
      </w:r>
      <w:proofErr w:type="spellStart"/>
      <w:r w:rsidR="00F044CF" w:rsidRPr="00520EC3">
        <w:rPr>
          <w:color w:val="000000"/>
          <w:sz w:val="22"/>
          <w:szCs w:val="22"/>
          <w:lang w:eastAsia="fi-FI"/>
        </w:rPr>
        <w:t>Fekonja</w:t>
      </w:r>
      <w:proofErr w:type="spellEnd"/>
      <w:r w:rsidR="00F044CF" w:rsidRPr="00520EC3">
        <w:rPr>
          <w:color w:val="000000"/>
          <w:sz w:val="22"/>
          <w:szCs w:val="22"/>
          <w:lang w:eastAsia="fi-FI"/>
        </w:rPr>
        <w:t xml:space="preserve"> et al., 2019) in each hemisphere (rows) organized by group (columns). Significant p-values are marked with the * sign. Abbreviations: FA = Fractional Anisotropy; TD = Typical Development; </w:t>
      </w:r>
      <w:proofErr w:type="spellStart"/>
      <w:r w:rsidR="00F044CF" w:rsidRPr="00520EC3">
        <w:rPr>
          <w:color w:val="000000"/>
          <w:sz w:val="22"/>
          <w:szCs w:val="22"/>
          <w:lang w:eastAsia="fi-FI"/>
        </w:rPr>
        <w:t>vASD</w:t>
      </w:r>
      <w:proofErr w:type="spellEnd"/>
      <w:r w:rsidR="00F044CF" w:rsidRPr="00520EC3">
        <w:rPr>
          <w:color w:val="000000"/>
          <w:sz w:val="22"/>
          <w:szCs w:val="22"/>
          <w:lang w:eastAsia="fi-FI"/>
        </w:rPr>
        <w:t xml:space="preserve"> = Verbal Autistic Spectrum Disorder; </w:t>
      </w:r>
      <w:proofErr w:type="spellStart"/>
      <w:r w:rsidR="00F044CF" w:rsidRPr="00520EC3">
        <w:rPr>
          <w:color w:val="000000"/>
          <w:sz w:val="22"/>
          <w:szCs w:val="22"/>
          <w:lang w:eastAsia="fi-FI"/>
        </w:rPr>
        <w:t>nvASD</w:t>
      </w:r>
      <w:proofErr w:type="spellEnd"/>
      <w:r w:rsidR="00F044CF" w:rsidRPr="00520EC3">
        <w:rPr>
          <w:color w:val="000000"/>
          <w:sz w:val="22"/>
          <w:szCs w:val="22"/>
          <w:lang w:eastAsia="fi-FI"/>
        </w:rPr>
        <w:t xml:space="preserve"> = Non-Verbal Autistic Spectrum Disorder; AF = Arcuate Fasciculus; FAT = Frontal Aslant Tract; IFOF=Inferior </w:t>
      </w:r>
      <w:proofErr w:type="spellStart"/>
      <w:r w:rsidR="00F044CF" w:rsidRPr="00520EC3">
        <w:rPr>
          <w:color w:val="000000"/>
          <w:sz w:val="22"/>
          <w:szCs w:val="22"/>
          <w:lang w:eastAsia="fi-FI"/>
        </w:rPr>
        <w:t>Fronto</w:t>
      </w:r>
      <w:proofErr w:type="spellEnd"/>
      <w:r w:rsidR="00F044CF" w:rsidRPr="00520EC3">
        <w:rPr>
          <w:color w:val="000000"/>
          <w:sz w:val="22"/>
          <w:szCs w:val="22"/>
          <w:lang w:eastAsia="fi-FI"/>
        </w:rPr>
        <w:t>-Occipital Fasciculus; ILF = Inferior Longitudinal Fasciculus; UF = Uncinate Fasciculus; H = Hemisphere main effect; G = Group main effect; H*G = Hemisphere by Group Interaction.</w:t>
      </w:r>
    </w:p>
    <w:p w14:paraId="3DAE53A5" w14:textId="77777777" w:rsidR="00F044CF" w:rsidRDefault="00F044CF" w:rsidP="00F044CF">
      <w:pPr>
        <w:spacing w:line="276" w:lineRule="auto"/>
        <w:jc w:val="both"/>
        <w:rPr>
          <w:color w:val="000000"/>
          <w:sz w:val="22"/>
          <w:szCs w:val="22"/>
          <w:lang w:eastAsia="fi-FI"/>
        </w:rPr>
      </w:pPr>
    </w:p>
    <w:p w14:paraId="63CBA580" w14:textId="77777777" w:rsidR="00F044CF" w:rsidRDefault="00F044CF" w:rsidP="00F044CF">
      <w:pPr>
        <w:spacing w:line="276" w:lineRule="auto"/>
        <w:jc w:val="both"/>
        <w:rPr>
          <w:color w:val="000000"/>
          <w:sz w:val="22"/>
          <w:szCs w:val="22"/>
          <w:lang w:eastAsia="fi-FI"/>
        </w:rPr>
      </w:pPr>
    </w:p>
    <w:p w14:paraId="1699010F" w14:textId="77777777" w:rsidR="00F044CF" w:rsidRDefault="00F044CF" w:rsidP="00F044CF">
      <w:pPr>
        <w:spacing w:line="276" w:lineRule="auto"/>
        <w:jc w:val="both"/>
        <w:rPr>
          <w:color w:val="000000"/>
          <w:sz w:val="22"/>
          <w:szCs w:val="22"/>
          <w:lang w:eastAsia="fi-FI"/>
        </w:rPr>
      </w:pPr>
    </w:p>
    <w:p w14:paraId="06CA62F6" w14:textId="77777777" w:rsidR="00F044CF" w:rsidRDefault="00F044CF" w:rsidP="00F044CF">
      <w:pPr>
        <w:spacing w:line="276" w:lineRule="auto"/>
        <w:jc w:val="both"/>
        <w:rPr>
          <w:color w:val="000000"/>
          <w:sz w:val="22"/>
          <w:szCs w:val="22"/>
          <w:lang w:eastAsia="fi-FI"/>
        </w:rPr>
      </w:pPr>
    </w:p>
    <w:p w14:paraId="1D4327EC" w14:textId="77777777" w:rsidR="00F044CF" w:rsidRDefault="00F044CF" w:rsidP="00F044CF">
      <w:pPr>
        <w:spacing w:line="276" w:lineRule="auto"/>
        <w:jc w:val="both"/>
        <w:rPr>
          <w:color w:val="000000"/>
          <w:sz w:val="22"/>
          <w:szCs w:val="22"/>
          <w:lang w:eastAsia="fi-FI"/>
        </w:rPr>
      </w:pPr>
    </w:p>
    <w:p w14:paraId="345F572F" w14:textId="77777777" w:rsidR="00F044CF" w:rsidRDefault="00F044CF" w:rsidP="00F044CF">
      <w:pPr>
        <w:spacing w:line="276" w:lineRule="auto"/>
        <w:jc w:val="both"/>
        <w:rPr>
          <w:color w:val="000000"/>
          <w:sz w:val="22"/>
          <w:szCs w:val="22"/>
          <w:lang w:eastAsia="fi-FI"/>
        </w:rPr>
      </w:pPr>
    </w:p>
    <w:p w14:paraId="4A6843A3" w14:textId="77777777" w:rsidR="00D31B41" w:rsidRDefault="00D31B41" w:rsidP="00F044CF">
      <w:pPr>
        <w:jc w:val="both"/>
        <w:rPr>
          <w:color w:val="000000"/>
          <w:sz w:val="22"/>
          <w:szCs w:val="22"/>
          <w:lang w:eastAsia="fi-FI"/>
        </w:rPr>
      </w:pPr>
    </w:p>
    <w:p w14:paraId="515D99E9" w14:textId="6BF6C14B" w:rsidR="00F044CF" w:rsidRDefault="00D31B41" w:rsidP="00F044CF">
      <w:pPr>
        <w:jc w:val="both"/>
        <w:rPr>
          <w:b/>
          <w:bCs/>
        </w:rPr>
      </w:pPr>
      <w:r w:rsidRPr="00D31B41">
        <w:rPr>
          <w:b/>
          <w:bCs/>
        </w:rPr>
        <w:t>Online Resource</w:t>
      </w:r>
      <w:r>
        <w:rPr>
          <w:color w:val="000000"/>
          <w:sz w:val="22"/>
          <w:szCs w:val="22"/>
          <w:lang w:eastAsia="fi-FI"/>
        </w:rPr>
        <w:t xml:space="preserve"> </w:t>
      </w:r>
      <w:r w:rsidR="00F044CF">
        <w:rPr>
          <w:b/>
          <w:bCs/>
        </w:rPr>
        <w:t>2</w:t>
      </w:r>
      <w:r w:rsidR="00F044CF" w:rsidRPr="00F81467">
        <w:rPr>
          <w:b/>
          <w:bCs/>
        </w:rPr>
        <w:t xml:space="preserve"> - Details of ANOVA analyses for the Volume measures</w:t>
      </w:r>
    </w:p>
    <w:p w14:paraId="0EE661A7" w14:textId="77777777" w:rsidR="00F044CF" w:rsidRPr="00434A91" w:rsidRDefault="00F044CF" w:rsidP="00F044CF">
      <w:pPr>
        <w:tabs>
          <w:tab w:val="left" w:pos="1486"/>
        </w:tabs>
        <w:jc w:val="both"/>
        <w:rPr>
          <w:b/>
          <w:bCs/>
          <w:u w:val="single"/>
        </w:rPr>
      </w:pPr>
    </w:p>
    <w:tbl>
      <w:tblPr>
        <w:tblStyle w:val="Tablaconcuadrcula"/>
        <w:tblpPr w:leftFromText="141" w:rightFromText="141" w:vertAnchor="page" w:horzAnchor="margin" w:tblpY="2521"/>
        <w:tblW w:w="98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1434"/>
        <w:gridCol w:w="1483"/>
        <w:gridCol w:w="1385"/>
        <w:gridCol w:w="1147"/>
        <w:gridCol w:w="1147"/>
        <w:gridCol w:w="1126"/>
      </w:tblGrid>
      <w:tr w:rsidR="00F044CF" w:rsidRPr="009D72BD" w14:paraId="6C3369B1" w14:textId="77777777" w:rsidTr="00CC4426">
        <w:trPr>
          <w:trHeight w:val="508"/>
        </w:trPr>
        <w:tc>
          <w:tcPr>
            <w:tcW w:w="2151" w:type="dxa"/>
            <w:vMerge w:val="restart"/>
            <w:tcBorders>
              <w:top w:val="single" w:sz="4" w:space="0" w:color="auto"/>
            </w:tcBorders>
            <w:vAlign w:val="center"/>
          </w:tcPr>
          <w:p w14:paraId="373D0DA0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 xml:space="preserve">Measurement </w:t>
            </w:r>
          </w:p>
          <w:p w14:paraId="3C407151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&amp; Tract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0F480120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TD (n=9)</w:t>
            </w:r>
          </w:p>
        </w:tc>
        <w:tc>
          <w:tcPr>
            <w:tcW w:w="1483" w:type="dxa"/>
            <w:vMerge w:val="restart"/>
            <w:tcBorders>
              <w:top w:val="single" w:sz="4" w:space="0" w:color="auto"/>
            </w:tcBorders>
            <w:vAlign w:val="center"/>
          </w:tcPr>
          <w:p w14:paraId="585FF427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CB6D0D">
              <w:rPr>
                <w:b/>
                <w:bCs/>
                <w:sz w:val="22"/>
                <w:szCs w:val="22"/>
              </w:rPr>
              <w:t>vASD</w:t>
            </w:r>
            <w:proofErr w:type="spellEnd"/>
            <w:r w:rsidRPr="00CB6D0D">
              <w:rPr>
                <w:b/>
                <w:bCs/>
                <w:sz w:val="22"/>
                <w:szCs w:val="22"/>
              </w:rPr>
              <w:t xml:space="preserve"> (n=9)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</w:tcBorders>
            <w:vAlign w:val="center"/>
          </w:tcPr>
          <w:p w14:paraId="7426599A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CB6D0D">
              <w:rPr>
                <w:b/>
                <w:bCs/>
                <w:sz w:val="22"/>
                <w:szCs w:val="22"/>
              </w:rPr>
              <w:t>nvASD</w:t>
            </w:r>
            <w:proofErr w:type="spellEnd"/>
            <w:r w:rsidRPr="00CB6D0D">
              <w:rPr>
                <w:b/>
                <w:bCs/>
                <w:sz w:val="22"/>
                <w:szCs w:val="22"/>
              </w:rPr>
              <w:t xml:space="preserve"> (n=9)</w:t>
            </w:r>
          </w:p>
        </w:tc>
        <w:tc>
          <w:tcPr>
            <w:tcW w:w="1147" w:type="dxa"/>
            <w:vMerge w:val="restart"/>
            <w:tcBorders>
              <w:top w:val="single" w:sz="4" w:space="0" w:color="auto"/>
            </w:tcBorders>
            <w:vAlign w:val="center"/>
          </w:tcPr>
          <w:p w14:paraId="7E485630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ANOVA effect</w:t>
            </w:r>
          </w:p>
        </w:tc>
        <w:tc>
          <w:tcPr>
            <w:tcW w:w="1147" w:type="dxa"/>
            <w:vMerge w:val="restart"/>
            <w:tcBorders>
              <w:top w:val="single" w:sz="4" w:space="0" w:color="auto"/>
            </w:tcBorders>
            <w:vAlign w:val="center"/>
          </w:tcPr>
          <w:p w14:paraId="381F6959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F values</w:t>
            </w:r>
          </w:p>
        </w:tc>
        <w:tc>
          <w:tcPr>
            <w:tcW w:w="1126" w:type="dxa"/>
            <w:vMerge w:val="restart"/>
            <w:tcBorders>
              <w:top w:val="single" w:sz="4" w:space="0" w:color="auto"/>
            </w:tcBorders>
            <w:vAlign w:val="center"/>
          </w:tcPr>
          <w:p w14:paraId="28194331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p (&lt;0</w:t>
            </w:r>
            <w:r>
              <w:rPr>
                <w:b/>
                <w:bCs/>
                <w:sz w:val="22"/>
                <w:szCs w:val="22"/>
              </w:rPr>
              <w:t>.</w:t>
            </w:r>
            <w:r w:rsidRPr="00CB6D0D">
              <w:rPr>
                <w:b/>
                <w:bCs/>
                <w:sz w:val="22"/>
                <w:szCs w:val="22"/>
              </w:rPr>
              <w:t>05)</w:t>
            </w:r>
          </w:p>
        </w:tc>
      </w:tr>
      <w:tr w:rsidR="00F044CF" w:rsidRPr="009D72BD" w14:paraId="7FF81936" w14:textId="77777777" w:rsidTr="00CC4426">
        <w:trPr>
          <w:trHeight w:val="508"/>
        </w:trPr>
        <w:tc>
          <w:tcPr>
            <w:tcW w:w="2151" w:type="dxa"/>
            <w:vMerge/>
            <w:tcBorders>
              <w:bottom w:val="single" w:sz="4" w:space="0" w:color="auto"/>
            </w:tcBorders>
            <w:vAlign w:val="center"/>
          </w:tcPr>
          <w:p w14:paraId="0B6AA2A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14:paraId="14EF14E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83" w:type="dxa"/>
            <w:vMerge/>
            <w:tcBorders>
              <w:bottom w:val="single" w:sz="4" w:space="0" w:color="auto"/>
            </w:tcBorders>
            <w:vAlign w:val="center"/>
          </w:tcPr>
          <w:p w14:paraId="330082E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85" w:type="dxa"/>
            <w:vMerge/>
            <w:tcBorders>
              <w:bottom w:val="single" w:sz="4" w:space="0" w:color="auto"/>
            </w:tcBorders>
            <w:vAlign w:val="center"/>
          </w:tcPr>
          <w:p w14:paraId="35ABCF1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47" w:type="dxa"/>
            <w:vMerge/>
            <w:tcBorders>
              <w:bottom w:val="single" w:sz="4" w:space="0" w:color="auto"/>
            </w:tcBorders>
            <w:vAlign w:val="center"/>
          </w:tcPr>
          <w:p w14:paraId="1B3444AE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47" w:type="dxa"/>
            <w:vMerge/>
            <w:tcBorders>
              <w:bottom w:val="single" w:sz="4" w:space="0" w:color="auto"/>
            </w:tcBorders>
            <w:vAlign w:val="center"/>
          </w:tcPr>
          <w:p w14:paraId="3F3B77D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26" w:type="dxa"/>
            <w:vMerge/>
            <w:tcBorders>
              <w:bottom w:val="single" w:sz="4" w:space="0" w:color="auto"/>
            </w:tcBorders>
            <w:vAlign w:val="center"/>
          </w:tcPr>
          <w:p w14:paraId="6771488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F044CF" w:rsidRPr="009D72BD" w14:paraId="56EE3A01" w14:textId="77777777" w:rsidTr="00CC4426">
        <w:trPr>
          <w:trHeight w:val="455"/>
        </w:trPr>
        <w:tc>
          <w:tcPr>
            <w:tcW w:w="2151" w:type="dxa"/>
            <w:vMerge w:val="restart"/>
            <w:tcBorders>
              <w:top w:val="single" w:sz="4" w:space="0" w:color="auto"/>
            </w:tcBorders>
            <w:vAlign w:val="center"/>
          </w:tcPr>
          <w:p w14:paraId="6BEC3955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Left AF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6060508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12.07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b/>
                <w:bCs/>
                <w:sz w:val="22"/>
                <w:szCs w:val="22"/>
              </w:rPr>
              <w:t xml:space="preserve"> </w:t>
            </w:r>
            <w:r w:rsidRPr="00CB6D0D">
              <w:rPr>
                <w:sz w:val="22"/>
                <w:szCs w:val="22"/>
              </w:rPr>
              <w:t xml:space="preserve"> 2.83</w:t>
            </w:r>
          </w:p>
        </w:tc>
        <w:tc>
          <w:tcPr>
            <w:tcW w:w="1483" w:type="dxa"/>
            <w:vMerge w:val="restart"/>
            <w:tcBorders>
              <w:top w:val="single" w:sz="4" w:space="0" w:color="auto"/>
            </w:tcBorders>
            <w:vAlign w:val="center"/>
          </w:tcPr>
          <w:p w14:paraId="69FD9B5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9.92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3.72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</w:tcBorders>
            <w:vAlign w:val="center"/>
          </w:tcPr>
          <w:p w14:paraId="413C313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10.40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2.58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3D38ED10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H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4BEB4FBC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47.323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1D5EBFBB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&lt;0.001*</w:t>
            </w:r>
          </w:p>
        </w:tc>
      </w:tr>
      <w:tr w:rsidR="00F044CF" w:rsidRPr="009D72BD" w14:paraId="37336D15" w14:textId="77777777" w:rsidTr="00CC4426">
        <w:trPr>
          <w:trHeight w:val="243"/>
        </w:trPr>
        <w:tc>
          <w:tcPr>
            <w:tcW w:w="2151" w:type="dxa"/>
            <w:vMerge/>
            <w:vAlign w:val="center"/>
          </w:tcPr>
          <w:p w14:paraId="0C3426B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34" w:type="dxa"/>
            <w:vMerge/>
            <w:vAlign w:val="center"/>
          </w:tcPr>
          <w:p w14:paraId="47BEC32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83" w:type="dxa"/>
            <w:vMerge/>
            <w:vAlign w:val="center"/>
          </w:tcPr>
          <w:p w14:paraId="7C5091B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85" w:type="dxa"/>
            <w:vMerge/>
            <w:vAlign w:val="center"/>
          </w:tcPr>
          <w:p w14:paraId="39F40E2D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47" w:type="dxa"/>
            <w:vAlign w:val="center"/>
          </w:tcPr>
          <w:p w14:paraId="62D09A67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147" w:type="dxa"/>
            <w:vAlign w:val="center"/>
          </w:tcPr>
          <w:p w14:paraId="77C05B4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1.175</w:t>
            </w:r>
          </w:p>
        </w:tc>
        <w:tc>
          <w:tcPr>
            <w:tcW w:w="1126" w:type="dxa"/>
            <w:vAlign w:val="center"/>
          </w:tcPr>
          <w:p w14:paraId="29798D6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0.326</w:t>
            </w:r>
          </w:p>
        </w:tc>
      </w:tr>
      <w:tr w:rsidR="00F044CF" w:rsidRPr="009D72BD" w14:paraId="582F4911" w14:textId="77777777" w:rsidTr="00CC4426">
        <w:trPr>
          <w:trHeight w:val="528"/>
        </w:trPr>
        <w:tc>
          <w:tcPr>
            <w:tcW w:w="2151" w:type="dxa"/>
            <w:tcBorders>
              <w:bottom w:val="single" w:sz="4" w:space="0" w:color="auto"/>
            </w:tcBorders>
          </w:tcPr>
          <w:p w14:paraId="4AEC9A5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Right AF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14:paraId="71E9E20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7.26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4.24</w:t>
            </w: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14:paraId="3491325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6.55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2.49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14:paraId="4145CB2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5.52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1.50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2D8FD8A2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0276988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0.607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1AC6D03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0.553</w:t>
            </w:r>
          </w:p>
        </w:tc>
      </w:tr>
      <w:tr w:rsidR="00F044CF" w:rsidRPr="009D72BD" w14:paraId="57B59BD0" w14:textId="77777777" w:rsidTr="00CC4426">
        <w:trPr>
          <w:trHeight w:val="463"/>
        </w:trPr>
        <w:tc>
          <w:tcPr>
            <w:tcW w:w="2151" w:type="dxa"/>
            <w:vMerge w:val="restart"/>
            <w:tcBorders>
              <w:top w:val="single" w:sz="4" w:space="0" w:color="auto"/>
            </w:tcBorders>
            <w:vAlign w:val="center"/>
          </w:tcPr>
          <w:p w14:paraId="2912F5A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Left FAT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5766F7C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1.53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1.34</w:t>
            </w:r>
          </w:p>
        </w:tc>
        <w:tc>
          <w:tcPr>
            <w:tcW w:w="1483" w:type="dxa"/>
            <w:vMerge w:val="restart"/>
            <w:tcBorders>
              <w:top w:val="single" w:sz="4" w:space="0" w:color="auto"/>
            </w:tcBorders>
            <w:vAlign w:val="center"/>
          </w:tcPr>
          <w:p w14:paraId="243BC37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3.32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1.50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</w:tcBorders>
            <w:vAlign w:val="center"/>
          </w:tcPr>
          <w:p w14:paraId="23C76F7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4.04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2.79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50C3F5D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1E7946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0.865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1C35D19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0.362</w:t>
            </w:r>
          </w:p>
        </w:tc>
      </w:tr>
      <w:tr w:rsidR="00F044CF" w:rsidRPr="009D72BD" w14:paraId="26BBAB8E" w14:textId="77777777" w:rsidTr="00CC4426">
        <w:trPr>
          <w:trHeight w:val="455"/>
        </w:trPr>
        <w:tc>
          <w:tcPr>
            <w:tcW w:w="2151" w:type="dxa"/>
            <w:vMerge/>
            <w:vAlign w:val="center"/>
          </w:tcPr>
          <w:p w14:paraId="6D27693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34" w:type="dxa"/>
            <w:vMerge/>
            <w:vAlign w:val="center"/>
          </w:tcPr>
          <w:p w14:paraId="1BFCE124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83" w:type="dxa"/>
            <w:vMerge/>
            <w:vAlign w:val="center"/>
          </w:tcPr>
          <w:p w14:paraId="4F55DA5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85" w:type="dxa"/>
            <w:vMerge/>
            <w:vAlign w:val="center"/>
          </w:tcPr>
          <w:p w14:paraId="2BA671F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47" w:type="dxa"/>
            <w:vAlign w:val="center"/>
          </w:tcPr>
          <w:p w14:paraId="2B6F885F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147" w:type="dxa"/>
            <w:vAlign w:val="center"/>
          </w:tcPr>
          <w:p w14:paraId="70CF645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1.261</w:t>
            </w:r>
          </w:p>
        </w:tc>
        <w:tc>
          <w:tcPr>
            <w:tcW w:w="1126" w:type="dxa"/>
            <w:vAlign w:val="center"/>
          </w:tcPr>
          <w:p w14:paraId="5F49A13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0.301</w:t>
            </w:r>
          </w:p>
        </w:tc>
      </w:tr>
      <w:tr w:rsidR="00F044CF" w:rsidRPr="009D72BD" w14:paraId="67E0CC6A" w14:textId="77777777" w:rsidTr="00CC4426">
        <w:trPr>
          <w:trHeight w:val="596"/>
        </w:trPr>
        <w:tc>
          <w:tcPr>
            <w:tcW w:w="2151" w:type="dxa"/>
            <w:tcBorders>
              <w:bottom w:val="single" w:sz="4" w:space="0" w:color="auto"/>
            </w:tcBorders>
          </w:tcPr>
          <w:p w14:paraId="08B12CD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Right FAT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14:paraId="1013290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2.53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1.57</w:t>
            </w: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14:paraId="4A19A5F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2.99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2.52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14:paraId="5501E0C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2.34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1.87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1A2F61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986F5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4.524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F3FA9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0.022</w:t>
            </w:r>
          </w:p>
        </w:tc>
      </w:tr>
      <w:tr w:rsidR="00F044CF" w:rsidRPr="009D72BD" w14:paraId="26136A7D" w14:textId="77777777" w:rsidTr="00CC4426">
        <w:trPr>
          <w:trHeight w:val="440"/>
        </w:trPr>
        <w:tc>
          <w:tcPr>
            <w:tcW w:w="2151" w:type="dxa"/>
            <w:vMerge w:val="restart"/>
            <w:tcBorders>
              <w:top w:val="single" w:sz="4" w:space="0" w:color="auto"/>
            </w:tcBorders>
            <w:vAlign w:val="center"/>
          </w:tcPr>
          <w:p w14:paraId="360EF7B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Left IFOF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774309D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11.62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3.47</w:t>
            </w:r>
          </w:p>
        </w:tc>
        <w:tc>
          <w:tcPr>
            <w:tcW w:w="1483" w:type="dxa"/>
            <w:vMerge w:val="restart"/>
            <w:tcBorders>
              <w:top w:val="single" w:sz="4" w:space="0" w:color="auto"/>
            </w:tcBorders>
            <w:vAlign w:val="center"/>
          </w:tcPr>
          <w:p w14:paraId="61DC6FF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13.18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4.16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</w:tcBorders>
            <w:vAlign w:val="center"/>
          </w:tcPr>
          <w:p w14:paraId="60BF424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10.36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4.51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245F3DF8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74D91D3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3.927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841F9A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0.059</w:t>
            </w:r>
          </w:p>
        </w:tc>
      </w:tr>
      <w:tr w:rsidR="00F044CF" w:rsidRPr="009D72BD" w14:paraId="4E269293" w14:textId="77777777" w:rsidTr="00CC4426">
        <w:trPr>
          <w:trHeight w:val="467"/>
        </w:trPr>
        <w:tc>
          <w:tcPr>
            <w:tcW w:w="2151" w:type="dxa"/>
            <w:vMerge/>
            <w:vAlign w:val="center"/>
          </w:tcPr>
          <w:p w14:paraId="51E909B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34" w:type="dxa"/>
            <w:vMerge/>
            <w:vAlign w:val="center"/>
          </w:tcPr>
          <w:p w14:paraId="74257B54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83" w:type="dxa"/>
            <w:vMerge/>
            <w:vAlign w:val="center"/>
          </w:tcPr>
          <w:p w14:paraId="5CF92FE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85" w:type="dxa"/>
            <w:vMerge/>
            <w:vAlign w:val="center"/>
          </w:tcPr>
          <w:p w14:paraId="5EAFFB2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47" w:type="dxa"/>
            <w:vAlign w:val="center"/>
          </w:tcPr>
          <w:p w14:paraId="2042C429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147" w:type="dxa"/>
            <w:vAlign w:val="center"/>
          </w:tcPr>
          <w:p w14:paraId="3C6C2D3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0.059</w:t>
            </w:r>
          </w:p>
        </w:tc>
        <w:tc>
          <w:tcPr>
            <w:tcW w:w="1126" w:type="dxa"/>
            <w:vAlign w:val="center"/>
          </w:tcPr>
          <w:p w14:paraId="1D0E718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0.943</w:t>
            </w:r>
          </w:p>
        </w:tc>
      </w:tr>
      <w:tr w:rsidR="00F044CF" w:rsidRPr="009D72BD" w14:paraId="07F7B35E" w14:textId="77777777" w:rsidTr="00CC4426">
        <w:trPr>
          <w:trHeight w:val="553"/>
        </w:trPr>
        <w:tc>
          <w:tcPr>
            <w:tcW w:w="2151" w:type="dxa"/>
            <w:tcBorders>
              <w:bottom w:val="single" w:sz="4" w:space="0" w:color="auto"/>
            </w:tcBorders>
          </w:tcPr>
          <w:p w14:paraId="38D1EA45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Right IFOF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14:paraId="68151CE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14.04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3.70</w:t>
            </w: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14:paraId="0D01A5F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11.87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3.34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14:paraId="1349312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14.29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3.68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79F05E84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1566DF9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3.357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269D9F5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0.052</w:t>
            </w:r>
          </w:p>
        </w:tc>
      </w:tr>
      <w:tr w:rsidR="00F044CF" w:rsidRPr="009D72BD" w14:paraId="4A12A2B2" w14:textId="77777777" w:rsidTr="00CC4426">
        <w:trPr>
          <w:trHeight w:val="440"/>
        </w:trPr>
        <w:tc>
          <w:tcPr>
            <w:tcW w:w="2151" w:type="dxa"/>
            <w:vMerge w:val="restart"/>
            <w:tcBorders>
              <w:top w:val="single" w:sz="4" w:space="0" w:color="auto"/>
            </w:tcBorders>
            <w:vAlign w:val="center"/>
          </w:tcPr>
          <w:p w14:paraId="44A8C4E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Left ILF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1997EFF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3.71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2.74</w:t>
            </w:r>
          </w:p>
        </w:tc>
        <w:tc>
          <w:tcPr>
            <w:tcW w:w="1483" w:type="dxa"/>
            <w:vMerge w:val="restart"/>
            <w:tcBorders>
              <w:top w:val="single" w:sz="4" w:space="0" w:color="auto"/>
            </w:tcBorders>
            <w:vAlign w:val="center"/>
          </w:tcPr>
          <w:p w14:paraId="74DDF38D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4.98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2.26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</w:tcBorders>
            <w:vAlign w:val="center"/>
          </w:tcPr>
          <w:p w14:paraId="01D56F1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4.56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1.85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7413C3C2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3549D3B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0.268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6C4C66D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0.609</w:t>
            </w:r>
          </w:p>
        </w:tc>
      </w:tr>
      <w:tr w:rsidR="00F044CF" w:rsidRPr="009D72BD" w14:paraId="48C170D5" w14:textId="77777777" w:rsidTr="00CC4426">
        <w:trPr>
          <w:trHeight w:val="440"/>
        </w:trPr>
        <w:tc>
          <w:tcPr>
            <w:tcW w:w="2151" w:type="dxa"/>
            <w:vMerge/>
            <w:vAlign w:val="center"/>
          </w:tcPr>
          <w:p w14:paraId="47F856E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34" w:type="dxa"/>
            <w:vMerge/>
            <w:vAlign w:val="center"/>
          </w:tcPr>
          <w:p w14:paraId="1D2B171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83" w:type="dxa"/>
            <w:vMerge/>
            <w:vAlign w:val="center"/>
          </w:tcPr>
          <w:p w14:paraId="19219D2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85" w:type="dxa"/>
            <w:vMerge/>
            <w:vAlign w:val="center"/>
          </w:tcPr>
          <w:p w14:paraId="3996CC2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47" w:type="dxa"/>
            <w:vAlign w:val="center"/>
          </w:tcPr>
          <w:p w14:paraId="69234FC8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147" w:type="dxa"/>
            <w:vAlign w:val="center"/>
          </w:tcPr>
          <w:p w14:paraId="0AB8946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0.530</w:t>
            </w:r>
          </w:p>
        </w:tc>
        <w:tc>
          <w:tcPr>
            <w:tcW w:w="1126" w:type="dxa"/>
            <w:vAlign w:val="center"/>
          </w:tcPr>
          <w:p w14:paraId="6622311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0.595</w:t>
            </w:r>
          </w:p>
        </w:tc>
      </w:tr>
      <w:tr w:rsidR="00F044CF" w:rsidRPr="009D72BD" w14:paraId="6E5BC925" w14:textId="77777777" w:rsidTr="00CC4426">
        <w:trPr>
          <w:trHeight w:val="498"/>
        </w:trPr>
        <w:tc>
          <w:tcPr>
            <w:tcW w:w="2151" w:type="dxa"/>
            <w:tcBorders>
              <w:bottom w:val="single" w:sz="4" w:space="0" w:color="auto"/>
            </w:tcBorders>
          </w:tcPr>
          <w:p w14:paraId="4012676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Right ILF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14:paraId="1D16CED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4.08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1.79</w:t>
            </w: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14:paraId="0F08D1F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4.53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2.60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14:paraId="606BA06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3.83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2.13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1BF4BD86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14:paraId="1717831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0.398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vAlign w:val="center"/>
          </w:tcPr>
          <w:p w14:paraId="7C0BDE4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0.676</w:t>
            </w:r>
          </w:p>
        </w:tc>
      </w:tr>
      <w:tr w:rsidR="00F044CF" w:rsidRPr="009D72BD" w14:paraId="716E84DD" w14:textId="77777777" w:rsidTr="00CC4426">
        <w:trPr>
          <w:trHeight w:val="440"/>
        </w:trPr>
        <w:tc>
          <w:tcPr>
            <w:tcW w:w="2151" w:type="dxa"/>
            <w:vMerge w:val="restart"/>
            <w:tcBorders>
              <w:top w:val="single" w:sz="4" w:space="0" w:color="auto"/>
            </w:tcBorders>
            <w:vAlign w:val="center"/>
          </w:tcPr>
          <w:p w14:paraId="524091D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Left UF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</w:tcBorders>
            <w:vAlign w:val="center"/>
          </w:tcPr>
          <w:p w14:paraId="1227D99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5.30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1.28</w:t>
            </w:r>
          </w:p>
        </w:tc>
        <w:tc>
          <w:tcPr>
            <w:tcW w:w="1483" w:type="dxa"/>
            <w:vMerge w:val="restart"/>
            <w:tcBorders>
              <w:top w:val="single" w:sz="4" w:space="0" w:color="auto"/>
            </w:tcBorders>
            <w:vAlign w:val="center"/>
          </w:tcPr>
          <w:p w14:paraId="1DD46D8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3.81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1.01</w:t>
            </w:r>
          </w:p>
        </w:tc>
        <w:tc>
          <w:tcPr>
            <w:tcW w:w="1385" w:type="dxa"/>
            <w:vMerge w:val="restart"/>
            <w:tcBorders>
              <w:top w:val="single" w:sz="4" w:space="0" w:color="auto"/>
            </w:tcBorders>
            <w:vAlign w:val="center"/>
          </w:tcPr>
          <w:p w14:paraId="797B63F4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5.35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2.51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0DB68E84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vAlign w:val="center"/>
          </w:tcPr>
          <w:p w14:paraId="2F860FA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vAlign w:val="center"/>
          </w:tcPr>
          <w:p w14:paraId="45127DBD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0.986</w:t>
            </w:r>
          </w:p>
        </w:tc>
      </w:tr>
      <w:tr w:rsidR="00F044CF" w:rsidRPr="009D72BD" w14:paraId="78F01169" w14:textId="77777777" w:rsidTr="00CC4426">
        <w:trPr>
          <w:trHeight w:val="440"/>
        </w:trPr>
        <w:tc>
          <w:tcPr>
            <w:tcW w:w="2151" w:type="dxa"/>
            <w:vMerge/>
            <w:vAlign w:val="center"/>
          </w:tcPr>
          <w:p w14:paraId="37EBFDE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34" w:type="dxa"/>
            <w:vMerge/>
            <w:vAlign w:val="center"/>
          </w:tcPr>
          <w:p w14:paraId="73779AA5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83" w:type="dxa"/>
            <w:vMerge/>
            <w:vAlign w:val="center"/>
          </w:tcPr>
          <w:p w14:paraId="4E749A1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385" w:type="dxa"/>
            <w:vMerge/>
            <w:vAlign w:val="center"/>
          </w:tcPr>
          <w:p w14:paraId="6A48186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47" w:type="dxa"/>
            <w:vAlign w:val="center"/>
          </w:tcPr>
          <w:p w14:paraId="6ADE1704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147" w:type="dxa"/>
            <w:vAlign w:val="center"/>
          </w:tcPr>
          <w:p w14:paraId="6525D33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0.113</w:t>
            </w:r>
          </w:p>
        </w:tc>
        <w:tc>
          <w:tcPr>
            <w:tcW w:w="1126" w:type="dxa"/>
            <w:vAlign w:val="center"/>
          </w:tcPr>
          <w:p w14:paraId="77259C74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0.893</w:t>
            </w:r>
          </w:p>
        </w:tc>
      </w:tr>
      <w:tr w:rsidR="00F044CF" w:rsidRPr="009D72BD" w14:paraId="0FAB97A3" w14:textId="77777777" w:rsidTr="00CC4426">
        <w:trPr>
          <w:trHeight w:val="491"/>
        </w:trPr>
        <w:tc>
          <w:tcPr>
            <w:tcW w:w="2151" w:type="dxa"/>
            <w:tcBorders>
              <w:bottom w:val="single" w:sz="4" w:space="0" w:color="auto"/>
            </w:tcBorders>
          </w:tcPr>
          <w:p w14:paraId="2CD8F25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Volume Right UF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14:paraId="19D5BD9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4.47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1.41</w:t>
            </w:r>
          </w:p>
        </w:tc>
        <w:tc>
          <w:tcPr>
            <w:tcW w:w="1483" w:type="dxa"/>
            <w:tcBorders>
              <w:bottom w:val="single" w:sz="4" w:space="0" w:color="auto"/>
            </w:tcBorders>
          </w:tcPr>
          <w:p w14:paraId="37D5FB8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5.45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1.62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14:paraId="271E549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4.52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1.38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19EE3D7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7978C8A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9.974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BF77760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0.001*</w:t>
            </w:r>
          </w:p>
        </w:tc>
      </w:tr>
    </w:tbl>
    <w:p w14:paraId="44E50222" w14:textId="77777777" w:rsidR="00F044CF" w:rsidRDefault="00F044CF" w:rsidP="00F044CF">
      <w:pPr>
        <w:tabs>
          <w:tab w:val="left" w:pos="1340"/>
        </w:tabs>
        <w:spacing w:line="276" w:lineRule="auto"/>
        <w:jc w:val="both"/>
        <w:rPr>
          <w:b/>
          <w:bCs/>
        </w:rPr>
      </w:pPr>
    </w:p>
    <w:p w14:paraId="208FBBDA" w14:textId="77777777" w:rsidR="00F044CF" w:rsidRDefault="00F044CF" w:rsidP="00F044CF">
      <w:pPr>
        <w:tabs>
          <w:tab w:val="left" w:pos="1340"/>
        </w:tabs>
        <w:spacing w:line="276" w:lineRule="auto"/>
        <w:jc w:val="both"/>
        <w:rPr>
          <w:b/>
          <w:bCs/>
        </w:rPr>
      </w:pPr>
    </w:p>
    <w:p w14:paraId="45266A72" w14:textId="3D0FB336" w:rsidR="00F044CF" w:rsidRDefault="00D31B41" w:rsidP="00F044CF">
      <w:pPr>
        <w:tabs>
          <w:tab w:val="left" w:pos="1340"/>
        </w:tabs>
        <w:spacing w:line="276" w:lineRule="auto"/>
        <w:ind w:right="567"/>
        <w:jc w:val="both"/>
        <w:rPr>
          <w:color w:val="000000"/>
          <w:sz w:val="22"/>
          <w:szCs w:val="22"/>
          <w:lang w:eastAsia="fi-FI"/>
        </w:rPr>
      </w:pPr>
      <w:r>
        <w:rPr>
          <w:b/>
          <w:bCs/>
          <w:sz w:val="22"/>
          <w:szCs w:val="22"/>
        </w:rPr>
        <w:t xml:space="preserve">Online Resource </w:t>
      </w:r>
      <w:r w:rsidR="00F044CF" w:rsidRPr="00DB6D05">
        <w:rPr>
          <w:b/>
          <w:bCs/>
          <w:sz w:val="22"/>
          <w:szCs w:val="22"/>
        </w:rPr>
        <w:t>2-</w:t>
      </w:r>
      <w:r w:rsidR="00F044CF" w:rsidRPr="00DB6D05">
        <w:rPr>
          <w:sz w:val="22"/>
          <w:szCs w:val="22"/>
        </w:rPr>
        <w:t xml:space="preserve"> Hemisphere (2: Left/Right) x Group (3: TD / </w:t>
      </w:r>
      <w:proofErr w:type="spellStart"/>
      <w:r w:rsidR="00F044CF" w:rsidRPr="00DB6D05">
        <w:rPr>
          <w:sz w:val="22"/>
          <w:szCs w:val="22"/>
        </w:rPr>
        <w:t>vASD</w:t>
      </w:r>
      <w:proofErr w:type="spellEnd"/>
      <w:r w:rsidR="00F044CF" w:rsidRPr="00DB6D05">
        <w:rPr>
          <w:sz w:val="22"/>
          <w:szCs w:val="22"/>
        </w:rPr>
        <w:t xml:space="preserve"> / </w:t>
      </w:r>
      <w:proofErr w:type="spellStart"/>
      <w:r w:rsidR="00F044CF" w:rsidRPr="00DB6D05">
        <w:rPr>
          <w:sz w:val="22"/>
          <w:szCs w:val="22"/>
        </w:rPr>
        <w:t>nvASD</w:t>
      </w:r>
      <w:proofErr w:type="spellEnd"/>
      <w:r w:rsidR="00F044CF" w:rsidRPr="00DB6D05">
        <w:rPr>
          <w:sz w:val="22"/>
          <w:szCs w:val="22"/>
        </w:rPr>
        <w:t>) repeated measures ANOVAs were performed separately for each tract for the volume measure.</w:t>
      </w:r>
      <w:r w:rsidR="00F044CF" w:rsidRPr="00DB6D05">
        <w:rPr>
          <w:b/>
          <w:bCs/>
          <w:sz w:val="22"/>
          <w:szCs w:val="22"/>
          <w:u w:val="single"/>
        </w:rPr>
        <w:t xml:space="preserve"> </w:t>
      </w:r>
      <w:r w:rsidR="00F044CF" w:rsidRPr="00DB6D05">
        <w:rPr>
          <w:color w:val="000000"/>
          <w:sz w:val="22"/>
          <w:szCs w:val="22"/>
          <w:lang w:eastAsia="fi-FI"/>
        </w:rPr>
        <w:t xml:space="preserve">Means </w:t>
      </w:r>
      <w:r w:rsidR="00F044CF" w:rsidRPr="00DB6D05">
        <w:rPr>
          <w:color w:val="000000"/>
          <w:sz w:val="22"/>
          <w:szCs w:val="22"/>
          <w:lang w:eastAsia="fi-FI"/>
        </w:rPr>
        <w:sym w:font="Symbol" w:char="F0B1"/>
      </w:r>
      <w:r w:rsidR="00F044CF" w:rsidRPr="00DB6D05">
        <w:rPr>
          <w:b/>
          <w:bCs/>
          <w:color w:val="000000"/>
          <w:sz w:val="22"/>
          <w:szCs w:val="22"/>
          <w:lang w:eastAsia="fi-FI"/>
        </w:rPr>
        <w:t xml:space="preserve"> </w:t>
      </w:r>
      <w:r w:rsidR="00F044CF" w:rsidRPr="00DB6D05">
        <w:rPr>
          <w:color w:val="000000"/>
          <w:sz w:val="22"/>
          <w:szCs w:val="22"/>
          <w:lang w:eastAsia="fi-FI"/>
        </w:rPr>
        <w:t xml:space="preserve">SD are shown for each tract and hemisphere (rows) organized by group (columns). Significant p-values are marked with the * sign. Abbreviations: TD = Typical Developing Children; </w:t>
      </w:r>
      <w:proofErr w:type="spellStart"/>
      <w:r w:rsidR="00F044CF" w:rsidRPr="00DB6D05">
        <w:rPr>
          <w:color w:val="000000"/>
          <w:sz w:val="22"/>
          <w:szCs w:val="22"/>
          <w:lang w:eastAsia="fi-FI"/>
        </w:rPr>
        <w:t>vASD</w:t>
      </w:r>
      <w:proofErr w:type="spellEnd"/>
      <w:r w:rsidR="00F044CF" w:rsidRPr="00DB6D05">
        <w:rPr>
          <w:color w:val="000000"/>
          <w:sz w:val="22"/>
          <w:szCs w:val="22"/>
          <w:lang w:eastAsia="fi-FI"/>
        </w:rPr>
        <w:t xml:space="preserve"> = Verbal Autistic Spectrum Disorder Children; </w:t>
      </w:r>
      <w:proofErr w:type="spellStart"/>
      <w:r w:rsidR="00F044CF" w:rsidRPr="00DB6D05">
        <w:rPr>
          <w:color w:val="000000"/>
          <w:sz w:val="22"/>
          <w:szCs w:val="22"/>
          <w:lang w:eastAsia="fi-FI"/>
        </w:rPr>
        <w:t>nvASD</w:t>
      </w:r>
      <w:proofErr w:type="spellEnd"/>
      <w:r w:rsidR="00F044CF" w:rsidRPr="00DB6D05">
        <w:rPr>
          <w:color w:val="000000"/>
          <w:sz w:val="22"/>
          <w:szCs w:val="22"/>
          <w:lang w:eastAsia="fi-FI"/>
        </w:rPr>
        <w:t xml:space="preserve"> = Non-Verbal Autistic Spectrum Disorder Children; AF = Arcuate Fasciculus; FAT = Frontal Aslant Tract; IFOF=Inferior </w:t>
      </w:r>
      <w:proofErr w:type="spellStart"/>
      <w:r w:rsidR="00F044CF" w:rsidRPr="00DB6D05">
        <w:rPr>
          <w:color w:val="000000"/>
          <w:sz w:val="22"/>
          <w:szCs w:val="22"/>
          <w:lang w:eastAsia="fi-FI"/>
        </w:rPr>
        <w:t>Fronto</w:t>
      </w:r>
      <w:proofErr w:type="spellEnd"/>
      <w:r w:rsidR="00F044CF" w:rsidRPr="00DB6D05">
        <w:rPr>
          <w:color w:val="000000"/>
          <w:sz w:val="22"/>
          <w:szCs w:val="22"/>
          <w:lang w:eastAsia="fi-FI"/>
        </w:rPr>
        <w:t>-Occipital Fasciculus; ILF = Inferior Longitudinal Fasciculus; UF = Uncinate Fasciculus; H = Hemisphere main effect; G = Group main effect; H*G = Hemisphere by Group Interaction.</w:t>
      </w:r>
    </w:p>
    <w:p w14:paraId="6DCE5F7E" w14:textId="77777777" w:rsidR="00F044CF" w:rsidRPr="00DB6D05" w:rsidRDefault="00F044CF" w:rsidP="00F044CF">
      <w:pPr>
        <w:rPr>
          <w:color w:val="000000"/>
          <w:sz w:val="22"/>
          <w:szCs w:val="22"/>
          <w:lang w:eastAsia="fi-FI"/>
        </w:rPr>
      </w:pPr>
      <w:r>
        <w:rPr>
          <w:color w:val="000000"/>
          <w:lang w:eastAsia="fi-FI"/>
        </w:rPr>
        <w:br w:type="page"/>
      </w:r>
    </w:p>
    <w:p w14:paraId="21325AF0" w14:textId="1F169650" w:rsidR="00F044CF" w:rsidRPr="00F81467" w:rsidRDefault="00D31B41" w:rsidP="00F044CF">
      <w:pPr>
        <w:tabs>
          <w:tab w:val="left" w:pos="1486"/>
        </w:tabs>
        <w:jc w:val="both"/>
        <w:rPr>
          <w:b/>
          <w:bCs/>
        </w:rPr>
      </w:pPr>
      <w:r>
        <w:rPr>
          <w:b/>
          <w:bCs/>
        </w:rPr>
        <w:lastRenderedPageBreak/>
        <w:t xml:space="preserve">Online Resource </w:t>
      </w:r>
      <w:r w:rsidR="00F044CF">
        <w:rPr>
          <w:b/>
          <w:bCs/>
        </w:rPr>
        <w:t>3</w:t>
      </w:r>
      <w:r w:rsidR="00F044CF" w:rsidRPr="00F81467">
        <w:rPr>
          <w:b/>
          <w:bCs/>
        </w:rPr>
        <w:t xml:space="preserve"> – Details of ANOVA analyses for Fractional Anisotropy (FA) measures</w:t>
      </w:r>
    </w:p>
    <w:p w14:paraId="23D76DE6" w14:textId="77777777" w:rsidR="00F044CF" w:rsidRDefault="00F044CF" w:rsidP="00F044CF">
      <w:pPr>
        <w:tabs>
          <w:tab w:val="left" w:pos="1340"/>
        </w:tabs>
        <w:spacing w:line="480" w:lineRule="auto"/>
        <w:jc w:val="both"/>
        <w:rPr>
          <w:color w:val="000000"/>
          <w:lang w:eastAsia="fi-FI"/>
        </w:rPr>
      </w:pPr>
    </w:p>
    <w:tbl>
      <w:tblPr>
        <w:tblStyle w:val="Tablaconcuadrcula"/>
        <w:tblpPr w:leftFromText="141" w:rightFromText="141" w:vertAnchor="page" w:horzAnchor="margin" w:tblpY="2293"/>
        <w:tblW w:w="96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446"/>
        <w:gridCol w:w="1531"/>
        <w:gridCol w:w="1672"/>
        <w:gridCol w:w="1023"/>
        <w:gridCol w:w="1133"/>
        <w:gridCol w:w="1178"/>
      </w:tblGrid>
      <w:tr w:rsidR="00F044CF" w:rsidRPr="009D72BD" w14:paraId="515E3411" w14:textId="77777777" w:rsidTr="00CC4426">
        <w:trPr>
          <w:trHeight w:val="506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</w:tcPr>
          <w:p w14:paraId="1A9FD9B0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 xml:space="preserve">Measurement </w:t>
            </w:r>
          </w:p>
          <w:p w14:paraId="016EF335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&amp; Tract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</w:tcBorders>
            <w:vAlign w:val="center"/>
          </w:tcPr>
          <w:p w14:paraId="1874E98F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TD (n = 9)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</w:tcBorders>
            <w:vAlign w:val="center"/>
          </w:tcPr>
          <w:p w14:paraId="5830DA5B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CB6D0D">
              <w:rPr>
                <w:b/>
                <w:bCs/>
                <w:sz w:val="22"/>
                <w:szCs w:val="22"/>
              </w:rPr>
              <w:t>vASD</w:t>
            </w:r>
            <w:proofErr w:type="spellEnd"/>
            <w:r w:rsidRPr="00CB6D0D">
              <w:rPr>
                <w:b/>
                <w:bCs/>
                <w:sz w:val="22"/>
                <w:szCs w:val="22"/>
              </w:rPr>
              <w:t xml:space="preserve"> (n = 9)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  <w:vAlign w:val="center"/>
          </w:tcPr>
          <w:p w14:paraId="6535BE5E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CB6D0D">
              <w:rPr>
                <w:b/>
                <w:bCs/>
                <w:sz w:val="22"/>
                <w:szCs w:val="22"/>
              </w:rPr>
              <w:t>nvASD</w:t>
            </w:r>
            <w:proofErr w:type="spellEnd"/>
            <w:r w:rsidRPr="00CB6D0D">
              <w:rPr>
                <w:b/>
                <w:bCs/>
                <w:sz w:val="22"/>
                <w:szCs w:val="22"/>
              </w:rPr>
              <w:t xml:space="preserve"> (n = 9)</w:t>
            </w:r>
          </w:p>
        </w:tc>
        <w:tc>
          <w:tcPr>
            <w:tcW w:w="1023" w:type="dxa"/>
            <w:vMerge w:val="restart"/>
            <w:tcBorders>
              <w:top w:val="single" w:sz="4" w:space="0" w:color="auto"/>
            </w:tcBorders>
            <w:vAlign w:val="center"/>
          </w:tcPr>
          <w:p w14:paraId="59D5147B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ANOVA effect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</w:tcBorders>
            <w:vAlign w:val="center"/>
          </w:tcPr>
          <w:p w14:paraId="5E7FA7F2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F values</w:t>
            </w:r>
          </w:p>
        </w:tc>
        <w:tc>
          <w:tcPr>
            <w:tcW w:w="1178" w:type="dxa"/>
            <w:vMerge w:val="restart"/>
            <w:tcBorders>
              <w:top w:val="single" w:sz="4" w:space="0" w:color="auto"/>
            </w:tcBorders>
            <w:vAlign w:val="center"/>
          </w:tcPr>
          <w:p w14:paraId="625AD304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p (&lt;.05)</w:t>
            </w:r>
          </w:p>
        </w:tc>
      </w:tr>
      <w:tr w:rsidR="00F044CF" w:rsidRPr="009D72BD" w14:paraId="76506E6E" w14:textId="77777777" w:rsidTr="00CC4426">
        <w:trPr>
          <w:trHeight w:val="549"/>
        </w:trPr>
        <w:tc>
          <w:tcPr>
            <w:tcW w:w="1702" w:type="dxa"/>
            <w:vMerge/>
            <w:tcBorders>
              <w:bottom w:val="single" w:sz="4" w:space="0" w:color="auto"/>
            </w:tcBorders>
            <w:vAlign w:val="center"/>
          </w:tcPr>
          <w:p w14:paraId="2600546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46" w:type="dxa"/>
            <w:vMerge/>
            <w:tcBorders>
              <w:bottom w:val="single" w:sz="4" w:space="0" w:color="auto"/>
            </w:tcBorders>
            <w:vAlign w:val="center"/>
          </w:tcPr>
          <w:p w14:paraId="75B3DB25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31" w:type="dxa"/>
            <w:vMerge/>
            <w:tcBorders>
              <w:bottom w:val="single" w:sz="4" w:space="0" w:color="auto"/>
            </w:tcBorders>
            <w:vAlign w:val="center"/>
          </w:tcPr>
          <w:p w14:paraId="0FEB1CD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72" w:type="dxa"/>
            <w:vMerge/>
            <w:tcBorders>
              <w:bottom w:val="single" w:sz="4" w:space="0" w:color="auto"/>
            </w:tcBorders>
            <w:vAlign w:val="center"/>
          </w:tcPr>
          <w:p w14:paraId="49BD59DD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23" w:type="dxa"/>
            <w:vMerge/>
            <w:tcBorders>
              <w:bottom w:val="single" w:sz="4" w:space="0" w:color="auto"/>
            </w:tcBorders>
            <w:vAlign w:val="center"/>
          </w:tcPr>
          <w:p w14:paraId="002D4842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3" w:type="dxa"/>
            <w:vMerge/>
            <w:tcBorders>
              <w:bottom w:val="single" w:sz="4" w:space="0" w:color="auto"/>
            </w:tcBorders>
            <w:vAlign w:val="center"/>
          </w:tcPr>
          <w:p w14:paraId="6439BEB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78" w:type="dxa"/>
            <w:vMerge/>
            <w:tcBorders>
              <w:bottom w:val="single" w:sz="4" w:space="0" w:color="auto"/>
            </w:tcBorders>
            <w:vAlign w:val="center"/>
          </w:tcPr>
          <w:p w14:paraId="1655D81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F044CF" w:rsidRPr="009D72BD" w14:paraId="15C24CD9" w14:textId="77777777" w:rsidTr="00CC4426">
        <w:trPr>
          <w:trHeight w:val="442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</w:tcPr>
          <w:p w14:paraId="06A95E0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Left AF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</w:tcBorders>
            <w:vAlign w:val="center"/>
          </w:tcPr>
          <w:p w14:paraId="2A8849D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0.431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0.068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</w:tcBorders>
            <w:vAlign w:val="center"/>
          </w:tcPr>
          <w:p w14:paraId="4986AD0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0.434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0.056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  <w:vAlign w:val="center"/>
          </w:tcPr>
          <w:p w14:paraId="4EA7D3A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0.387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0.0727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vAlign w:val="center"/>
          </w:tcPr>
          <w:p w14:paraId="176FBB23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346ADECB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3.775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02F1EA9D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0.064</w:t>
            </w:r>
          </w:p>
        </w:tc>
      </w:tr>
      <w:tr w:rsidR="00F044CF" w:rsidRPr="009D72BD" w14:paraId="466B5186" w14:textId="77777777" w:rsidTr="00CC4426">
        <w:trPr>
          <w:trHeight w:val="378"/>
        </w:trPr>
        <w:tc>
          <w:tcPr>
            <w:tcW w:w="1702" w:type="dxa"/>
            <w:vMerge/>
            <w:vAlign w:val="center"/>
          </w:tcPr>
          <w:p w14:paraId="5A0AE31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46" w:type="dxa"/>
            <w:vMerge/>
            <w:vAlign w:val="center"/>
          </w:tcPr>
          <w:p w14:paraId="6EB609E5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31" w:type="dxa"/>
            <w:vMerge/>
            <w:vAlign w:val="center"/>
          </w:tcPr>
          <w:p w14:paraId="58A686A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72" w:type="dxa"/>
            <w:vMerge/>
            <w:vAlign w:val="center"/>
          </w:tcPr>
          <w:p w14:paraId="0788CD9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23" w:type="dxa"/>
            <w:vAlign w:val="center"/>
          </w:tcPr>
          <w:p w14:paraId="26443602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133" w:type="dxa"/>
            <w:vAlign w:val="center"/>
          </w:tcPr>
          <w:p w14:paraId="21D8B2E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0.993</w:t>
            </w:r>
          </w:p>
        </w:tc>
        <w:tc>
          <w:tcPr>
            <w:tcW w:w="1178" w:type="dxa"/>
            <w:vAlign w:val="center"/>
          </w:tcPr>
          <w:p w14:paraId="11535ED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0.385</w:t>
            </w:r>
          </w:p>
        </w:tc>
      </w:tr>
      <w:tr w:rsidR="00F044CF" w:rsidRPr="009D72BD" w14:paraId="3AE37FDC" w14:textId="77777777" w:rsidTr="00CC4426">
        <w:trPr>
          <w:trHeight w:val="513"/>
        </w:trPr>
        <w:tc>
          <w:tcPr>
            <w:tcW w:w="1702" w:type="dxa"/>
            <w:tcBorders>
              <w:bottom w:val="single" w:sz="4" w:space="0" w:color="auto"/>
            </w:tcBorders>
          </w:tcPr>
          <w:p w14:paraId="1E236A95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Right AF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FBC94F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0.383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0.092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10ACBD5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0.368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0.113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4DE7E5F4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0.361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0.081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14:paraId="546DA272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0CFDE355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0.233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0306E74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0.794</w:t>
            </w:r>
          </w:p>
        </w:tc>
      </w:tr>
      <w:tr w:rsidR="00F044CF" w:rsidRPr="009D72BD" w14:paraId="700AF70D" w14:textId="77777777" w:rsidTr="00CC4426">
        <w:trPr>
          <w:trHeight w:val="449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</w:tcPr>
          <w:p w14:paraId="44ACF86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Left FAT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</w:tcBorders>
            <w:vAlign w:val="center"/>
          </w:tcPr>
          <w:p w14:paraId="3AC39F2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0.430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0.020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</w:tcBorders>
            <w:vAlign w:val="center"/>
          </w:tcPr>
          <w:p w14:paraId="7DBE6DE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0.441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0.021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  <w:vAlign w:val="center"/>
          </w:tcPr>
          <w:p w14:paraId="0D8BB1C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0.426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0.034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vAlign w:val="center"/>
          </w:tcPr>
          <w:p w14:paraId="432FFE3A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2338D63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2.690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567F632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0.117</w:t>
            </w:r>
          </w:p>
        </w:tc>
      </w:tr>
      <w:tr w:rsidR="00F044CF" w:rsidRPr="009D72BD" w14:paraId="033BFF7A" w14:textId="77777777" w:rsidTr="00CC4426">
        <w:trPr>
          <w:trHeight w:val="442"/>
        </w:trPr>
        <w:tc>
          <w:tcPr>
            <w:tcW w:w="1702" w:type="dxa"/>
            <w:vMerge/>
            <w:vAlign w:val="center"/>
          </w:tcPr>
          <w:p w14:paraId="6FB4968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46" w:type="dxa"/>
            <w:vMerge/>
            <w:vAlign w:val="center"/>
          </w:tcPr>
          <w:p w14:paraId="7E00573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31" w:type="dxa"/>
            <w:vMerge/>
            <w:vAlign w:val="center"/>
          </w:tcPr>
          <w:p w14:paraId="6E1DE70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72" w:type="dxa"/>
            <w:vMerge/>
            <w:vAlign w:val="center"/>
          </w:tcPr>
          <w:p w14:paraId="0C3453C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23" w:type="dxa"/>
            <w:vAlign w:val="center"/>
          </w:tcPr>
          <w:p w14:paraId="4E7FC719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133" w:type="dxa"/>
            <w:vAlign w:val="center"/>
          </w:tcPr>
          <w:p w14:paraId="1705EBF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0.630</w:t>
            </w:r>
          </w:p>
        </w:tc>
        <w:tc>
          <w:tcPr>
            <w:tcW w:w="1178" w:type="dxa"/>
            <w:vAlign w:val="center"/>
          </w:tcPr>
          <w:p w14:paraId="5939389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0.543</w:t>
            </w:r>
          </w:p>
        </w:tc>
      </w:tr>
      <w:tr w:rsidR="00F044CF" w:rsidRPr="009D72BD" w14:paraId="22A21A71" w14:textId="77777777" w:rsidTr="00CC4426">
        <w:trPr>
          <w:trHeight w:val="579"/>
        </w:trPr>
        <w:tc>
          <w:tcPr>
            <w:tcW w:w="1702" w:type="dxa"/>
            <w:tcBorders>
              <w:bottom w:val="single" w:sz="4" w:space="0" w:color="auto"/>
            </w:tcBorders>
          </w:tcPr>
          <w:p w14:paraId="2FC494E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Right FAT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3915AD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0.432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0.031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1A57547C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0.423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0.034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2350D31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0.410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0.043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14:paraId="6EBFF6F8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5572767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0.991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23377C2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0.389</w:t>
            </w:r>
          </w:p>
        </w:tc>
      </w:tr>
      <w:tr w:rsidR="00F044CF" w:rsidRPr="009D72BD" w14:paraId="133C6306" w14:textId="77777777" w:rsidTr="00CC4426">
        <w:trPr>
          <w:trHeight w:val="427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</w:tcPr>
          <w:p w14:paraId="3FDD1EB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Left IFOF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</w:tcBorders>
            <w:vAlign w:val="center"/>
          </w:tcPr>
          <w:p w14:paraId="20F03F2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0.508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0.020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</w:tcBorders>
            <w:vAlign w:val="center"/>
          </w:tcPr>
          <w:p w14:paraId="3BB2970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0.488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0.011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  <w:vAlign w:val="center"/>
          </w:tcPr>
          <w:p w14:paraId="4D57B5D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0.467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0.040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vAlign w:val="center"/>
          </w:tcPr>
          <w:p w14:paraId="38E6CC19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H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0930A544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6.925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2A40CE70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0.015</w:t>
            </w:r>
          </w:p>
        </w:tc>
      </w:tr>
      <w:tr w:rsidR="00F044CF" w:rsidRPr="009D72BD" w14:paraId="7C8DD959" w14:textId="77777777" w:rsidTr="00CC4426">
        <w:trPr>
          <w:trHeight w:val="453"/>
        </w:trPr>
        <w:tc>
          <w:tcPr>
            <w:tcW w:w="1702" w:type="dxa"/>
            <w:vMerge/>
            <w:vAlign w:val="center"/>
          </w:tcPr>
          <w:p w14:paraId="0EAFA9D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46" w:type="dxa"/>
            <w:vMerge/>
            <w:vAlign w:val="center"/>
          </w:tcPr>
          <w:p w14:paraId="0413234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31" w:type="dxa"/>
            <w:vMerge/>
            <w:vAlign w:val="center"/>
          </w:tcPr>
          <w:p w14:paraId="6D3C240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72" w:type="dxa"/>
            <w:vMerge/>
            <w:vAlign w:val="center"/>
          </w:tcPr>
          <w:p w14:paraId="373F930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23" w:type="dxa"/>
            <w:shd w:val="clear" w:color="auto" w:fill="E7E6E6" w:themeFill="background2"/>
            <w:vAlign w:val="center"/>
          </w:tcPr>
          <w:p w14:paraId="1CF7ABD7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133" w:type="dxa"/>
            <w:shd w:val="clear" w:color="auto" w:fill="E7E6E6" w:themeFill="background2"/>
            <w:vAlign w:val="center"/>
          </w:tcPr>
          <w:p w14:paraId="64881119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8.062</w:t>
            </w:r>
          </w:p>
        </w:tc>
        <w:tc>
          <w:tcPr>
            <w:tcW w:w="1178" w:type="dxa"/>
            <w:shd w:val="clear" w:color="auto" w:fill="E7E6E6" w:themeFill="background2"/>
            <w:vAlign w:val="center"/>
          </w:tcPr>
          <w:p w14:paraId="5304DC8C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0.002*</w:t>
            </w:r>
          </w:p>
        </w:tc>
      </w:tr>
      <w:tr w:rsidR="00F044CF" w:rsidRPr="009D72BD" w14:paraId="56C760EA" w14:textId="77777777" w:rsidTr="00CC4426">
        <w:trPr>
          <w:trHeight w:val="427"/>
        </w:trPr>
        <w:tc>
          <w:tcPr>
            <w:tcW w:w="1702" w:type="dxa"/>
            <w:tcBorders>
              <w:bottom w:val="single" w:sz="4" w:space="0" w:color="auto"/>
            </w:tcBorders>
          </w:tcPr>
          <w:p w14:paraId="68D81A2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Right IFOF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5701685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0.505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0.017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781CC9AD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0.472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0.013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0371D82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0.462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0.041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14:paraId="417D1B37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7789F3C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1.461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025A219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0.252</w:t>
            </w:r>
          </w:p>
        </w:tc>
      </w:tr>
      <w:tr w:rsidR="00F044CF" w:rsidRPr="009D72BD" w14:paraId="2B8768A8" w14:textId="77777777" w:rsidTr="00CC4426">
        <w:trPr>
          <w:trHeight w:val="427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</w:tcPr>
          <w:p w14:paraId="39DDE0A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Left ILF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</w:tcBorders>
            <w:vAlign w:val="center"/>
          </w:tcPr>
          <w:p w14:paraId="100049E0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0.511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0.018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</w:tcBorders>
            <w:vAlign w:val="center"/>
          </w:tcPr>
          <w:p w14:paraId="761EDCB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0.494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0.010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  <w:vAlign w:val="center"/>
          </w:tcPr>
          <w:p w14:paraId="1906E14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0.477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0.036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37FD37A3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084C2FB3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63.097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6DCEA471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CB6D0D">
              <w:rPr>
                <w:b/>
                <w:bCs/>
                <w:color w:val="000000" w:themeColor="text1"/>
                <w:sz w:val="22"/>
                <w:szCs w:val="22"/>
              </w:rPr>
              <w:t>&lt;0.001*</w:t>
            </w:r>
          </w:p>
        </w:tc>
      </w:tr>
      <w:tr w:rsidR="00F044CF" w:rsidRPr="009D72BD" w14:paraId="5CCF3DD0" w14:textId="77777777" w:rsidTr="00CC4426">
        <w:trPr>
          <w:trHeight w:val="442"/>
        </w:trPr>
        <w:tc>
          <w:tcPr>
            <w:tcW w:w="1702" w:type="dxa"/>
            <w:vMerge/>
            <w:vAlign w:val="center"/>
          </w:tcPr>
          <w:p w14:paraId="04C6B43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46" w:type="dxa"/>
            <w:vMerge/>
            <w:vAlign w:val="center"/>
          </w:tcPr>
          <w:p w14:paraId="55FBC0B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31" w:type="dxa"/>
            <w:vMerge/>
            <w:vAlign w:val="center"/>
          </w:tcPr>
          <w:p w14:paraId="361D5BE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72" w:type="dxa"/>
            <w:vMerge/>
            <w:vAlign w:val="center"/>
          </w:tcPr>
          <w:p w14:paraId="1F5AF5C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23" w:type="dxa"/>
            <w:vAlign w:val="center"/>
          </w:tcPr>
          <w:p w14:paraId="7F936C64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133" w:type="dxa"/>
            <w:vAlign w:val="center"/>
          </w:tcPr>
          <w:p w14:paraId="55B232C3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4.373</w:t>
            </w:r>
          </w:p>
        </w:tc>
        <w:tc>
          <w:tcPr>
            <w:tcW w:w="1178" w:type="dxa"/>
            <w:vAlign w:val="center"/>
          </w:tcPr>
          <w:p w14:paraId="30523530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0.025</w:t>
            </w:r>
          </w:p>
        </w:tc>
      </w:tr>
      <w:tr w:rsidR="00F044CF" w:rsidRPr="009D72BD" w14:paraId="746B6618" w14:textId="77777777" w:rsidTr="00CC4426">
        <w:trPr>
          <w:trHeight w:val="427"/>
        </w:trPr>
        <w:tc>
          <w:tcPr>
            <w:tcW w:w="1702" w:type="dxa"/>
            <w:tcBorders>
              <w:bottom w:val="single" w:sz="4" w:space="0" w:color="auto"/>
            </w:tcBorders>
          </w:tcPr>
          <w:p w14:paraId="15834A6D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Right ILF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8CB06B8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0.461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0.020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4FCDB9D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0.460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0.024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225FC77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0.438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0.028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14:paraId="4F7345CB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14494D5F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0.901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5B29FA12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0.420</w:t>
            </w:r>
          </w:p>
        </w:tc>
      </w:tr>
      <w:tr w:rsidR="00F044CF" w:rsidRPr="009D72BD" w14:paraId="14612CC3" w14:textId="77777777" w:rsidTr="00CC4426">
        <w:trPr>
          <w:trHeight w:val="427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</w:tcPr>
          <w:p w14:paraId="5738939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Left UF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</w:tcBorders>
            <w:vAlign w:val="center"/>
          </w:tcPr>
          <w:p w14:paraId="3082DED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0.454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0.030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</w:tcBorders>
            <w:vAlign w:val="center"/>
          </w:tcPr>
          <w:p w14:paraId="27AC0041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0.423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0.020</w:t>
            </w:r>
          </w:p>
        </w:tc>
        <w:tc>
          <w:tcPr>
            <w:tcW w:w="1672" w:type="dxa"/>
            <w:vMerge w:val="restart"/>
            <w:tcBorders>
              <w:top w:val="single" w:sz="4" w:space="0" w:color="auto"/>
            </w:tcBorders>
            <w:vAlign w:val="center"/>
          </w:tcPr>
          <w:p w14:paraId="0C9273CA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0.418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0.033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vAlign w:val="center"/>
          </w:tcPr>
          <w:p w14:paraId="6970CC5F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275D3700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8.044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3E13B059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0.009</w:t>
            </w:r>
          </w:p>
        </w:tc>
      </w:tr>
      <w:tr w:rsidR="00F044CF" w:rsidRPr="009D72BD" w14:paraId="69349AED" w14:textId="77777777" w:rsidTr="00CC4426">
        <w:trPr>
          <w:trHeight w:val="427"/>
        </w:trPr>
        <w:tc>
          <w:tcPr>
            <w:tcW w:w="1702" w:type="dxa"/>
            <w:vMerge/>
            <w:vAlign w:val="center"/>
          </w:tcPr>
          <w:p w14:paraId="6EFEF3ED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46" w:type="dxa"/>
            <w:vMerge/>
            <w:vAlign w:val="center"/>
          </w:tcPr>
          <w:p w14:paraId="45E0C90D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531" w:type="dxa"/>
            <w:vMerge/>
            <w:vAlign w:val="center"/>
          </w:tcPr>
          <w:p w14:paraId="5B8DDE99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72" w:type="dxa"/>
            <w:vMerge/>
            <w:vAlign w:val="center"/>
          </w:tcPr>
          <w:p w14:paraId="6CA17C7B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23" w:type="dxa"/>
            <w:vAlign w:val="center"/>
          </w:tcPr>
          <w:p w14:paraId="0A315FEA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1133" w:type="dxa"/>
            <w:vAlign w:val="center"/>
          </w:tcPr>
          <w:p w14:paraId="233956C5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4.348</w:t>
            </w:r>
          </w:p>
        </w:tc>
        <w:tc>
          <w:tcPr>
            <w:tcW w:w="1178" w:type="dxa"/>
            <w:vAlign w:val="center"/>
          </w:tcPr>
          <w:p w14:paraId="69C2975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0.024</w:t>
            </w:r>
          </w:p>
        </w:tc>
      </w:tr>
      <w:tr w:rsidR="00F044CF" w:rsidRPr="009D72BD" w14:paraId="00873DF4" w14:textId="77777777" w:rsidTr="00CC4426">
        <w:trPr>
          <w:trHeight w:val="427"/>
        </w:trPr>
        <w:tc>
          <w:tcPr>
            <w:tcW w:w="1702" w:type="dxa"/>
            <w:tcBorders>
              <w:bottom w:val="single" w:sz="4" w:space="0" w:color="auto"/>
            </w:tcBorders>
          </w:tcPr>
          <w:p w14:paraId="22286A63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>FA Right UF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03862E36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0.433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0.021</w:t>
            </w:r>
          </w:p>
        </w:tc>
        <w:tc>
          <w:tcPr>
            <w:tcW w:w="1531" w:type="dxa"/>
            <w:tcBorders>
              <w:bottom w:val="single" w:sz="4" w:space="0" w:color="auto"/>
            </w:tcBorders>
          </w:tcPr>
          <w:p w14:paraId="4DA783B7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0.420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0.020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2E74E2DE" w14:textId="77777777" w:rsidR="00F044CF" w:rsidRPr="00CB6D0D" w:rsidRDefault="00F044CF" w:rsidP="00CC4426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CB6D0D">
              <w:rPr>
                <w:sz w:val="22"/>
                <w:szCs w:val="22"/>
              </w:rPr>
              <w:t xml:space="preserve">0.406 </w:t>
            </w:r>
            <w:r w:rsidRPr="00CB6D0D">
              <w:rPr>
                <w:sz w:val="22"/>
                <w:szCs w:val="22"/>
              </w:rPr>
              <w:sym w:font="Symbol" w:char="F0B1"/>
            </w:r>
            <w:r w:rsidRPr="00CB6D0D">
              <w:rPr>
                <w:sz w:val="22"/>
                <w:szCs w:val="22"/>
              </w:rPr>
              <w:t xml:space="preserve"> 0.033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14:paraId="55301AE4" w14:textId="77777777" w:rsidR="00F044CF" w:rsidRPr="00CB6D0D" w:rsidRDefault="00F044CF" w:rsidP="00CC4426">
            <w:pPr>
              <w:spacing w:line="276" w:lineRule="auto"/>
              <w:jc w:val="both"/>
              <w:rPr>
                <w:b/>
                <w:bCs/>
                <w:sz w:val="22"/>
                <w:szCs w:val="22"/>
              </w:rPr>
            </w:pPr>
            <w:r w:rsidRPr="00CB6D0D">
              <w:rPr>
                <w:b/>
                <w:bCs/>
                <w:sz w:val="22"/>
                <w:szCs w:val="22"/>
              </w:rPr>
              <w:t>H * G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3184782B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1.520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4202CD35" w14:textId="77777777" w:rsidR="00F044CF" w:rsidRPr="00CB6D0D" w:rsidRDefault="00F044CF" w:rsidP="00CC4426">
            <w:pPr>
              <w:spacing w:line="276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CB6D0D">
              <w:rPr>
                <w:color w:val="000000" w:themeColor="text1"/>
                <w:sz w:val="22"/>
                <w:szCs w:val="22"/>
              </w:rPr>
              <w:t>0.239</w:t>
            </w:r>
          </w:p>
        </w:tc>
      </w:tr>
    </w:tbl>
    <w:p w14:paraId="5F6068FE" w14:textId="77777777" w:rsidR="00F044CF" w:rsidRDefault="00F044CF" w:rsidP="00F044CF">
      <w:pPr>
        <w:spacing w:line="276" w:lineRule="auto"/>
        <w:jc w:val="both"/>
        <w:rPr>
          <w:b/>
          <w:bCs/>
          <w:color w:val="000000"/>
          <w:sz w:val="22"/>
          <w:szCs w:val="22"/>
          <w:lang w:eastAsia="fi-FI"/>
        </w:rPr>
      </w:pPr>
    </w:p>
    <w:p w14:paraId="10A8D0B0" w14:textId="1EECAEA7" w:rsidR="00F044CF" w:rsidRPr="002841D5" w:rsidRDefault="00D31B41" w:rsidP="00F044CF">
      <w:pPr>
        <w:spacing w:line="276" w:lineRule="auto"/>
        <w:ind w:right="567"/>
        <w:jc w:val="both"/>
        <w:rPr>
          <w:sz w:val="27"/>
          <w:szCs w:val="27"/>
        </w:rPr>
      </w:pPr>
      <w:r>
        <w:rPr>
          <w:b/>
          <w:bCs/>
          <w:color w:val="000000"/>
          <w:sz w:val="22"/>
          <w:szCs w:val="22"/>
          <w:lang w:eastAsia="fi-FI"/>
        </w:rPr>
        <w:t xml:space="preserve">Online Resource </w:t>
      </w:r>
      <w:r w:rsidR="00F044CF">
        <w:rPr>
          <w:b/>
          <w:bCs/>
          <w:color w:val="000000"/>
          <w:sz w:val="22"/>
          <w:szCs w:val="22"/>
          <w:lang w:eastAsia="fi-FI"/>
        </w:rPr>
        <w:t>3</w:t>
      </w:r>
      <w:r w:rsidR="00F044CF">
        <w:rPr>
          <w:color w:val="000000"/>
          <w:sz w:val="22"/>
          <w:szCs w:val="22"/>
          <w:lang w:eastAsia="fi-FI"/>
        </w:rPr>
        <w:t>-</w:t>
      </w:r>
      <w:r w:rsidR="00F044CF" w:rsidRPr="00520EC3">
        <w:rPr>
          <w:color w:val="000000"/>
          <w:sz w:val="22"/>
          <w:szCs w:val="22"/>
          <w:lang w:eastAsia="fi-FI"/>
        </w:rPr>
        <w:t xml:space="preserve"> </w:t>
      </w:r>
      <w:r w:rsidR="00F044CF" w:rsidRPr="00520EC3">
        <w:rPr>
          <w:sz w:val="22"/>
          <w:szCs w:val="22"/>
        </w:rPr>
        <w:t xml:space="preserve">Hemisphere (2: Left/Right) x Group (3: TD / </w:t>
      </w:r>
      <w:proofErr w:type="spellStart"/>
      <w:r w:rsidR="00F044CF" w:rsidRPr="00520EC3">
        <w:rPr>
          <w:sz w:val="22"/>
          <w:szCs w:val="22"/>
        </w:rPr>
        <w:t>vASD</w:t>
      </w:r>
      <w:proofErr w:type="spellEnd"/>
      <w:r w:rsidR="00F044CF" w:rsidRPr="00520EC3">
        <w:rPr>
          <w:sz w:val="22"/>
          <w:szCs w:val="22"/>
        </w:rPr>
        <w:t xml:space="preserve"> / </w:t>
      </w:r>
      <w:proofErr w:type="spellStart"/>
      <w:r w:rsidR="00F044CF" w:rsidRPr="00520EC3">
        <w:rPr>
          <w:sz w:val="22"/>
          <w:szCs w:val="22"/>
        </w:rPr>
        <w:t>nvASD</w:t>
      </w:r>
      <w:proofErr w:type="spellEnd"/>
      <w:r w:rsidR="00F044CF" w:rsidRPr="00520EC3">
        <w:rPr>
          <w:sz w:val="22"/>
          <w:szCs w:val="22"/>
        </w:rPr>
        <w:t>) repeated measures ANOVAs were performed separately for each tract for the fractional anisotropy measure.</w:t>
      </w:r>
      <w:r w:rsidR="00F044CF" w:rsidRPr="00520EC3">
        <w:rPr>
          <w:color w:val="000000"/>
          <w:sz w:val="22"/>
          <w:szCs w:val="22"/>
          <w:lang w:eastAsia="fi-FI"/>
        </w:rPr>
        <w:t xml:space="preserve"> Mean </w:t>
      </w:r>
      <w:r w:rsidR="00F044CF" w:rsidRPr="00520EC3">
        <w:rPr>
          <w:color w:val="000000"/>
          <w:sz w:val="22"/>
          <w:szCs w:val="22"/>
          <w:lang w:eastAsia="fi-FI"/>
        </w:rPr>
        <w:sym w:font="Symbol" w:char="F0B1"/>
      </w:r>
      <w:r w:rsidR="00F044CF" w:rsidRPr="00520EC3">
        <w:rPr>
          <w:b/>
          <w:bCs/>
          <w:color w:val="000000"/>
          <w:sz w:val="22"/>
          <w:szCs w:val="22"/>
          <w:lang w:eastAsia="fi-FI"/>
        </w:rPr>
        <w:t xml:space="preserve"> </w:t>
      </w:r>
      <w:r w:rsidR="00F044CF" w:rsidRPr="00520EC3">
        <w:rPr>
          <w:color w:val="000000"/>
          <w:sz w:val="22"/>
          <w:szCs w:val="22"/>
          <w:lang w:eastAsia="fi-FI"/>
        </w:rPr>
        <w:t xml:space="preserve">SD are shown for each tract and hemisphere (rows) organized by group (columns). Significant p-values are marked with the * sign. Abbreviations: FA = Fractional Anisotropy; TD = Typical Developing Children; </w:t>
      </w:r>
      <w:proofErr w:type="spellStart"/>
      <w:r w:rsidR="00F044CF" w:rsidRPr="00520EC3">
        <w:rPr>
          <w:color w:val="000000"/>
          <w:sz w:val="22"/>
          <w:szCs w:val="22"/>
          <w:lang w:eastAsia="fi-FI"/>
        </w:rPr>
        <w:t>vASD</w:t>
      </w:r>
      <w:proofErr w:type="spellEnd"/>
      <w:r w:rsidR="00F044CF" w:rsidRPr="00520EC3">
        <w:rPr>
          <w:color w:val="000000"/>
          <w:sz w:val="22"/>
          <w:szCs w:val="22"/>
          <w:lang w:eastAsia="fi-FI"/>
        </w:rPr>
        <w:t xml:space="preserve"> = Verbal Autistic Spectrum Disorder Children; </w:t>
      </w:r>
      <w:proofErr w:type="spellStart"/>
      <w:r w:rsidR="00F044CF" w:rsidRPr="00520EC3">
        <w:rPr>
          <w:color w:val="000000"/>
          <w:sz w:val="22"/>
          <w:szCs w:val="22"/>
          <w:lang w:eastAsia="fi-FI"/>
        </w:rPr>
        <w:t>nvASD</w:t>
      </w:r>
      <w:proofErr w:type="spellEnd"/>
      <w:r w:rsidR="00F044CF" w:rsidRPr="00520EC3">
        <w:rPr>
          <w:color w:val="000000"/>
          <w:sz w:val="22"/>
          <w:szCs w:val="22"/>
          <w:lang w:eastAsia="fi-FI"/>
        </w:rPr>
        <w:t xml:space="preserve"> = Non-Verbal Autistic Spectrum Disorder Children; AF = Arcuate Fasciculus; FAT = Frontal Aslant Tract; IFOF=Inferior </w:t>
      </w:r>
      <w:proofErr w:type="spellStart"/>
      <w:r w:rsidR="00F044CF" w:rsidRPr="00520EC3">
        <w:rPr>
          <w:color w:val="000000"/>
          <w:sz w:val="22"/>
          <w:szCs w:val="22"/>
          <w:lang w:eastAsia="fi-FI"/>
        </w:rPr>
        <w:t>Fronto</w:t>
      </w:r>
      <w:proofErr w:type="spellEnd"/>
      <w:r w:rsidR="00F044CF" w:rsidRPr="00520EC3">
        <w:rPr>
          <w:color w:val="000000"/>
          <w:sz w:val="22"/>
          <w:szCs w:val="22"/>
          <w:lang w:eastAsia="fi-FI"/>
        </w:rPr>
        <w:t>-Occipital Fasciculus; ILF = Inferior Longitudinal Fasciculus; UF = Uncinate Fasciculus; H = Hemisphere main effect; G = Group main effect; H*G = Hemisphere by Group Interactio</w:t>
      </w:r>
      <w:r w:rsidR="00F044CF">
        <w:rPr>
          <w:color w:val="000000"/>
          <w:sz w:val="22"/>
          <w:szCs w:val="22"/>
          <w:lang w:eastAsia="fi-FI"/>
        </w:rPr>
        <w:t>n.</w:t>
      </w:r>
      <w:r w:rsidR="00F044CF" w:rsidRPr="002841D5">
        <w:rPr>
          <w:sz w:val="27"/>
          <w:szCs w:val="27"/>
        </w:rPr>
        <w:t xml:space="preserve"> </w:t>
      </w:r>
    </w:p>
    <w:p w14:paraId="728A310C" w14:textId="78F50DF6" w:rsidR="004D58D4" w:rsidRDefault="00D31B41"/>
    <w:p w14:paraId="6C2599A4" w14:textId="79840B68" w:rsidR="00D31B41" w:rsidRDefault="00D31B41"/>
    <w:p w14:paraId="59B68519" w14:textId="4A1CF4B6" w:rsidR="00D31B41" w:rsidRDefault="00D31B41"/>
    <w:p w14:paraId="53E4C1C8" w14:textId="09EB036E" w:rsidR="00D31B41" w:rsidRDefault="00D31B41"/>
    <w:p w14:paraId="17EF4A69" w14:textId="52066181" w:rsidR="00D31B41" w:rsidRDefault="00D31B41"/>
    <w:p w14:paraId="59D77704" w14:textId="39FDB689" w:rsidR="00D31B41" w:rsidRDefault="00D31B41"/>
    <w:p w14:paraId="555076B1" w14:textId="0AE644BD" w:rsidR="00D31B41" w:rsidRDefault="00D31B41"/>
    <w:p w14:paraId="3EE7B15F" w14:textId="598C5184" w:rsidR="00D31B41" w:rsidRDefault="00D31B41"/>
    <w:p w14:paraId="48E309A5" w14:textId="77777777" w:rsidR="00D31B41" w:rsidRPr="00A55DA9" w:rsidRDefault="00D31B41" w:rsidP="00D31B41">
      <w:pPr>
        <w:spacing w:line="480" w:lineRule="auto"/>
        <w:jc w:val="both"/>
        <w:rPr>
          <w:b/>
          <w:bCs/>
        </w:rPr>
      </w:pPr>
      <w:r w:rsidRPr="00A55DA9">
        <w:rPr>
          <w:b/>
          <w:bCs/>
        </w:rPr>
        <w:lastRenderedPageBreak/>
        <w:t xml:space="preserve">Online Resource 4 – Dissections of </w:t>
      </w:r>
      <w:proofErr w:type="spellStart"/>
      <w:r w:rsidRPr="00A55DA9">
        <w:rPr>
          <w:b/>
          <w:bCs/>
        </w:rPr>
        <w:t>vASD</w:t>
      </w:r>
      <w:proofErr w:type="spellEnd"/>
      <w:r w:rsidRPr="00A55DA9">
        <w:rPr>
          <w:b/>
          <w:bCs/>
        </w:rPr>
        <w:t xml:space="preserve"> and TD participants</w:t>
      </w:r>
    </w:p>
    <w:p w14:paraId="48F5EB96" w14:textId="6CB752BE" w:rsidR="00D31B41" w:rsidRPr="00A55DA9" w:rsidRDefault="00D31B41" w:rsidP="00D31B41">
      <w:pPr>
        <w:spacing w:line="276" w:lineRule="auto"/>
        <w:jc w:val="both"/>
      </w:pPr>
      <w:r>
        <w:rPr>
          <w:b/>
          <w:bCs/>
        </w:rPr>
        <w:t>Online Resource 4</w:t>
      </w:r>
      <w:r w:rsidRPr="00A55DA9">
        <w:t xml:space="preserve"> Manual deterministic tractography reconstructions from all participants of the TD (top) and </w:t>
      </w:r>
      <w:proofErr w:type="spellStart"/>
      <w:r w:rsidRPr="00A55DA9">
        <w:t>vASD</w:t>
      </w:r>
      <w:proofErr w:type="spellEnd"/>
      <w:r w:rsidRPr="00A55DA9">
        <w:t xml:space="preserve"> (bottom) groups. Tracts reconstructed were the three segments of the arcuate fasciculus (AF) [Green = anterior, red = long, yellow = posterior segments], Frontal Aslant tract (FAT) [Cyan], Inferior Frontal Occipital Fasciculus (IFOF) [Purple], Inferior Longitudinal Fasciculus (ILF) [Dark blue] and Uncinate Fasciculus (UF) [Orange]. Abbreviations: L, left. Montreal Neurological Institute space coordinates of the structural template slices are specified at the bottom of the image.</w:t>
      </w:r>
    </w:p>
    <w:p w14:paraId="77202425" w14:textId="77777777" w:rsidR="00D31B41" w:rsidRDefault="00D31B41"/>
    <w:sectPr w:rsidR="00D31B41" w:rsidSect="00514AEB">
      <w:pgSz w:w="11906" w:h="16838"/>
      <w:pgMar w:top="1440" w:right="1440" w:bottom="1440" w:left="144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4CF"/>
    <w:rsid w:val="00D31B41"/>
    <w:rsid w:val="00D70444"/>
    <w:rsid w:val="00E10D6B"/>
    <w:rsid w:val="00E17BC7"/>
    <w:rsid w:val="00F044CF"/>
    <w:rsid w:val="00F8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27D5B4"/>
  <w15:chartTrackingRefBased/>
  <w15:docId w15:val="{82AC8FE5-3F35-4F49-BE42-1E2F9E0AE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A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4CF"/>
    <w:rPr>
      <w:rFonts w:ascii="Times New Roman" w:eastAsia="Times New Roman" w:hAnsi="Times New Roman" w:cs="Times New Roman"/>
      <w:lang w:val="en-US"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044CF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907</Words>
  <Characters>4993</Characters>
  <Application>Microsoft Office Word</Application>
  <DocSecurity>0</DocSecurity>
  <Lines>41</Lines>
  <Paragraphs>11</Paragraphs>
  <ScaleCrop>false</ScaleCrop>
  <Company/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GUILLEM OLIVE CADENA</dc:creator>
  <cp:keywords/>
  <dc:description/>
  <cp:lastModifiedBy>GUILLEM OLIVE CADENA</cp:lastModifiedBy>
  <cp:revision>2</cp:revision>
  <dcterms:created xsi:type="dcterms:W3CDTF">2021-06-02T12:53:00Z</dcterms:created>
  <dcterms:modified xsi:type="dcterms:W3CDTF">2021-10-19T08:53:00Z</dcterms:modified>
</cp:coreProperties>
</file>