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30F5" w14:textId="77777777" w:rsidR="008470C5" w:rsidRDefault="008470C5" w:rsidP="008470C5">
      <w:pPr>
        <w:pStyle w:val="Heading2"/>
      </w:pPr>
      <w:r>
        <w:t>Supplementary information</w:t>
      </w:r>
    </w:p>
    <w:p w14:paraId="6B020B08" w14:textId="77777777" w:rsidR="008470C5" w:rsidRDefault="008470C5" w:rsidP="008470C5">
      <w:pPr>
        <w:spacing w:line="480" w:lineRule="auto"/>
      </w:pPr>
      <w:r>
        <w:rPr>
          <w:rFonts w:eastAsia="Times New Roman"/>
          <w:b/>
          <w:bCs/>
        </w:rPr>
        <w:t>Additional file 1.</w:t>
      </w:r>
      <w:r>
        <w:rPr>
          <w:rFonts w:eastAsia="Times New Roman"/>
        </w:rPr>
        <w:t xml:space="preserve"> Supplementary material (PDF/DOCX). Supplementary Figure S1 (model schematic); Supplementary Table S1 (detailed model input parameters with evidence status and caveats); Supplementary Table S2 (targeted extraction of randomized head-to-head recurrence estimates with use classification); Supplementary Table S3 (deterministic break-even recurrence relative risk across bleeding-harm assumptions).</w:t>
      </w:r>
    </w:p>
    <w:p w14:paraId="486E1E8D" w14:textId="77777777" w:rsidR="008470C5" w:rsidRDefault="008470C5" w:rsidP="008470C5">
      <w:pPr>
        <w:spacing w:line="480" w:lineRule="auto"/>
      </w:pPr>
      <w:r>
        <w:rPr>
          <w:rFonts w:eastAsia="Times New Roman"/>
          <w:b/>
          <w:bCs/>
        </w:rPr>
        <w:t>Additional file 2.</w:t>
      </w:r>
      <w:r>
        <w:rPr>
          <w:rFonts w:eastAsia="Times New Roman"/>
        </w:rPr>
        <w:t xml:space="preserve"> Reproducible model code (</w:t>
      </w:r>
      <w:r>
        <w:rPr>
          <w:rFonts w:ascii="Courier New" w:eastAsia="Courier New" w:hAnsi="Courier New" w:cs="Courier New"/>
          <w:sz w:val="22"/>
          <w:szCs w:val="22"/>
        </w:rPr>
        <w:t>cancer_stroke_netbenefit_model.py</w:t>
      </w:r>
      <w:r>
        <w:rPr>
          <w:rFonts w:eastAsia="Times New Roman"/>
        </w:rPr>
        <w:t xml:space="preserve">, </w:t>
      </w:r>
      <w:r>
        <w:rPr>
          <w:rFonts w:ascii="Courier New" w:eastAsia="Courier New" w:hAnsi="Courier New" w:cs="Courier New"/>
          <w:sz w:val="22"/>
          <w:szCs w:val="22"/>
        </w:rPr>
        <w:t>cancer_stroke_netbenefit_model_evidence.py</w:t>
      </w:r>
      <w:r>
        <w:rPr>
          <w:rFonts w:eastAsia="Times New Roman"/>
        </w:rPr>
        <w:t xml:space="preserve">, </w:t>
      </w:r>
      <w:r>
        <w:rPr>
          <w:rFonts w:ascii="Courier New" w:eastAsia="Courier New" w:hAnsi="Courier New" w:cs="Courier New"/>
          <w:sz w:val="22"/>
          <w:szCs w:val="22"/>
        </w:rPr>
        <w:t>make_evidence_figures.py</w:t>
      </w:r>
      <w:r>
        <w:rPr>
          <w:rFonts w:eastAsia="Times New Roman"/>
        </w:rPr>
        <w:t>; seed 20260613).</w:t>
      </w:r>
    </w:p>
    <w:p w14:paraId="0CA99ADD" w14:textId="77777777" w:rsidR="00DE6AE2" w:rsidRDefault="00DE6AE2"/>
    <w:sectPr w:rsidR="00DE6AE2" w:rsidSect="008470C5">
      <w:footerReference w:type="default" r:id="rId4"/>
      <w:pgSz w:w="11906" w:h="16838"/>
      <w:pgMar w:top="1440" w:right="1440" w:bottom="1440" w:left="1440" w:header="708" w:footer="708" w:gutter="0"/>
      <w:lnNumType w:countBy="1" w:start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EFBF" w14:textId="77777777" w:rsidR="008470C5" w:rsidRDefault="008470C5">
    <w:pPr>
      <w:jc w:val="center"/>
    </w:pPr>
    <w:r>
      <w:fldChar w:fldCharType="begin"/>
    </w:r>
    <w:r>
      <w:rPr>
        <w:rFonts w:eastAsia="Times New Roman"/>
      </w:rPr>
      <w:instrText>PAGE</w:instrText>
    </w:r>
    <w:r>
      <w:fldChar w:fldCharType="separate"/>
    </w:r>
    <w:r>
      <w:rPr>
        <w:rFonts w:eastAsia="Times New Roman"/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C5"/>
    <w:rsid w:val="00195413"/>
    <w:rsid w:val="003A03A7"/>
    <w:rsid w:val="003D0186"/>
    <w:rsid w:val="0060085C"/>
    <w:rsid w:val="007278E4"/>
    <w:rsid w:val="008470C5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FB7F"/>
  <w15:chartTrackingRefBased/>
  <w15:docId w15:val="{5009607A-AF68-4CE4-89AF-2BD4A7E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C5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0C5"/>
    <w:pPr>
      <w:keepNext/>
      <w:keepLines/>
      <w:widowControl/>
      <w:wordWrap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0C5"/>
    <w:pPr>
      <w:keepNext/>
      <w:keepLines/>
      <w:widowControl/>
      <w:wordWrap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0C5"/>
    <w:pPr>
      <w:keepNext/>
      <w:keepLines/>
      <w:widowControl/>
      <w:wordWrap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0C5"/>
    <w:pPr>
      <w:keepNext/>
      <w:keepLines/>
      <w:widowControl/>
      <w:wordWrap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0C5"/>
    <w:pPr>
      <w:keepNext/>
      <w:keepLines/>
      <w:widowControl/>
      <w:wordWrap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0C5"/>
    <w:pPr>
      <w:keepNext/>
      <w:keepLines/>
      <w:widowControl/>
      <w:wordWrap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0C5"/>
    <w:pPr>
      <w:keepNext/>
      <w:keepLines/>
      <w:widowControl/>
      <w:wordWrap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0C5"/>
    <w:pPr>
      <w:keepNext/>
      <w:keepLines/>
      <w:widowControl/>
      <w:wordWrap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0C5"/>
    <w:pPr>
      <w:keepNext/>
      <w:keepLines/>
      <w:widowControl/>
      <w:wordWrap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0C5"/>
    <w:pPr>
      <w:widowControl/>
      <w:wordWrap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0C5"/>
    <w:pPr>
      <w:widowControl/>
      <w:numPr>
        <w:ilvl w:val="1"/>
      </w:numPr>
      <w:wordWrap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0C5"/>
    <w:pPr>
      <w:widowControl/>
      <w:wordWrap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0C5"/>
    <w:pPr>
      <w:widowControl/>
      <w:wordWrap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0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0C5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4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Springer Nature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2026-07-13T13:48:00Z</dcterms:created>
  <dcterms:modified xsi:type="dcterms:W3CDTF">2026-07-13T13:48:00Z</dcterms:modified>
</cp:coreProperties>
</file>