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4BF7" w14:textId="4992D92F" w:rsidR="001A75D4" w:rsidRPr="009835A1" w:rsidRDefault="009835A1" w:rsidP="009835A1">
      <w:pPr>
        <w:pStyle w:val="2"/>
        <w:rPr>
          <w:rFonts w:ascii="Times New Roman" w:hAnsi="Times New Roman" w:cs="Times New Roman"/>
        </w:rPr>
      </w:pPr>
      <w:r w:rsidRPr="009835A1">
        <w:rPr>
          <w:rFonts w:ascii="Times New Roman" w:hAnsi="Times New Roman" w:cs="Times New Roman"/>
        </w:rPr>
        <w:t>Highlights</w:t>
      </w:r>
    </w:p>
    <w:p w14:paraId="1D85A533" w14:textId="0F513FE4" w:rsidR="00333C22" w:rsidRPr="00333C22" w:rsidRDefault="0086311D" w:rsidP="00333C22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8"/>
        </w:rPr>
      </w:pPr>
      <w:r w:rsidRPr="0086311D">
        <w:rPr>
          <w:rFonts w:ascii="Times New Roman" w:hAnsi="Times New Roman" w:cs="Times New Roman"/>
          <w:sz w:val="24"/>
          <w:szCs w:val="28"/>
        </w:rPr>
        <w:t>Proposes L</w:t>
      </w:r>
      <w:r w:rsidRPr="0086311D">
        <w:rPr>
          <w:rFonts w:ascii="Times New Roman" w:hAnsi="Times New Roman" w:cs="Times New Roman"/>
          <w:sz w:val="24"/>
          <w:szCs w:val="28"/>
          <w:vertAlign w:val="subscript"/>
        </w:rPr>
        <w:t>SFDA</w:t>
      </w:r>
      <w:r w:rsidRPr="0086311D">
        <w:rPr>
          <w:rFonts w:ascii="Times New Roman" w:hAnsi="Times New Roman" w:cs="Times New Roman"/>
          <w:sz w:val="24"/>
          <w:szCs w:val="28"/>
        </w:rPr>
        <w:t xml:space="preserve"> loss to balance structural fidelity and high-frequency constraints</w:t>
      </w:r>
    </w:p>
    <w:p w14:paraId="18582568" w14:textId="77777777" w:rsidR="0084220F" w:rsidRDefault="0084220F" w:rsidP="00333C22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8"/>
        </w:rPr>
      </w:pPr>
      <w:r w:rsidRPr="0084220F">
        <w:rPr>
          <w:rFonts w:ascii="Times New Roman" w:hAnsi="Times New Roman" w:cs="Times New Roman"/>
          <w:sz w:val="24"/>
          <w:szCs w:val="28"/>
        </w:rPr>
        <w:t>Embeds FADM into skip connections to filter noise and transfer spatial details.</w:t>
      </w:r>
    </w:p>
    <w:p w14:paraId="6D76980C" w14:textId="2748364E" w:rsidR="00333C22" w:rsidRPr="00333C22" w:rsidRDefault="0086311D" w:rsidP="00333C22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8"/>
        </w:rPr>
      </w:pPr>
      <w:r w:rsidRPr="0086311D">
        <w:rPr>
          <w:rFonts w:ascii="Times New Roman" w:hAnsi="Times New Roman" w:cs="Times New Roman"/>
          <w:sz w:val="24"/>
          <w:szCs w:val="28"/>
        </w:rPr>
        <w:t xml:space="preserve">Integrates DWT, ACB, and dual-path attention for deep </w:t>
      </w:r>
      <w:proofErr w:type="spellStart"/>
      <w:r w:rsidRPr="0086311D">
        <w:rPr>
          <w:rFonts w:ascii="Times New Roman" w:hAnsi="Times New Roman" w:cs="Times New Roman"/>
          <w:sz w:val="24"/>
          <w:szCs w:val="28"/>
        </w:rPr>
        <w:t>spat</w:t>
      </w:r>
      <w:r w:rsidR="00C45356">
        <w:rPr>
          <w:rFonts w:ascii="Times New Roman" w:hAnsi="Times New Roman" w:cs="Times New Roman" w:hint="eastAsia"/>
          <w:sz w:val="24"/>
          <w:szCs w:val="28"/>
        </w:rPr>
        <w:t>io</w:t>
      </w:r>
      <w:proofErr w:type="spellEnd"/>
      <w:r w:rsidRPr="0086311D">
        <w:rPr>
          <w:rFonts w:ascii="Times New Roman" w:hAnsi="Times New Roman" w:cs="Times New Roman"/>
          <w:sz w:val="24"/>
          <w:szCs w:val="28"/>
        </w:rPr>
        <w:t>-frequency fusion</w:t>
      </w:r>
    </w:p>
    <w:p w14:paraId="79B3E863" w14:textId="2C4E15AC" w:rsidR="00333C22" w:rsidRPr="00333C22" w:rsidRDefault="0086311D" w:rsidP="00333C22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8"/>
        </w:rPr>
      </w:pPr>
      <w:r w:rsidRPr="0086311D">
        <w:rPr>
          <w:rFonts w:ascii="Times New Roman" w:hAnsi="Times New Roman" w:cs="Times New Roman"/>
          <w:sz w:val="24"/>
          <w:szCs w:val="28"/>
        </w:rPr>
        <w:t>Designs EDTC as a post-compensation mechanism to restore pixel distributions</w:t>
      </w:r>
    </w:p>
    <w:p w14:paraId="7C41667A" w14:textId="05948C8C" w:rsidR="009835A1" w:rsidRPr="00333C22" w:rsidRDefault="0086311D" w:rsidP="00333C22">
      <w:pPr>
        <w:pStyle w:val="a9"/>
        <w:numPr>
          <w:ilvl w:val="0"/>
          <w:numId w:val="1"/>
        </w:numPr>
        <w:spacing w:line="360" w:lineRule="auto"/>
        <w:ind w:left="442" w:hanging="442"/>
        <w:rPr>
          <w:rFonts w:ascii="Times New Roman" w:hAnsi="Times New Roman" w:cs="Times New Roman"/>
          <w:sz w:val="24"/>
          <w:szCs w:val="28"/>
        </w:rPr>
      </w:pPr>
      <w:r w:rsidRPr="0086311D">
        <w:rPr>
          <w:rFonts w:ascii="Times New Roman" w:hAnsi="Times New Roman" w:cs="Times New Roman"/>
          <w:sz w:val="24"/>
          <w:szCs w:val="28"/>
        </w:rPr>
        <w:t>Consistently stabilizes downstream object detection and segmentation under attacks</w:t>
      </w:r>
    </w:p>
    <w:sectPr w:rsidR="009835A1" w:rsidRPr="00333C22" w:rsidSect="009835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B4F7" w14:textId="77777777" w:rsidR="008075C8" w:rsidRDefault="008075C8" w:rsidP="00D4261D">
      <w:pPr>
        <w:rPr>
          <w:rFonts w:hint="eastAsia"/>
        </w:rPr>
      </w:pPr>
      <w:r>
        <w:separator/>
      </w:r>
    </w:p>
  </w:endnote>
  <w:endnote w:type="continuationSeparator" w:id="0">
    <w:p w14:paraId="1A4889A7" w14:textId="77777777" w:rsidR="008075C8" w:rsidRDefault="008075C8" w:rsidP="00D426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3902" w14:textId="77777777" w:rsidR="008075C8" w:rsidRDefault="008075C8" w:rsidP="00D4261D">
      <w:pPr>
        <w:rPr>
          <w:rFonts w:hint="eastAsia"/>
        </w:rPr>
      </w:pPr>
      <w:r>
        <w:separator/>
      </w:r>
    </w:p>
  </w:footnote>
  <w:footnote w:type="continuationSeparator" w:id="0">
    <w:p w14:paraId="60C58B4F" w14:textId="77777777" w:rsidR="008075C8" w:rsidRDefault="008075C8" w:rsidP="00D4261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171C9"/>
    <w:multiLevelType w:val="multilevel"/>
    <w:tmpl w:val="DA3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C37106"/>
    <w:multiLevelType w:val="hybridMultilevel"/>
    <w:tmpl w:val="729E9B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30890566">
    <w:abstractNumId w:val="1"/>
  </w:num>
  <w:num w:numId="2" w16cid:durableId="45391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44"/>
    <w:rsid w:val="001A75D4"/>
    <w:rsid w:val="00215683"/>
    <w:rsid w:val="002D1744"/>
    <w:rsid w:val="00333C22"/>
    <w:rsid w:val="008075C8"/>
    <w:rsid w:val="0084220F"/>
    <w:rsid w:val="0086311D"/>
    <w:rsid w:val="009835A1"/>
    <w:rsid w:val="00C02576"/>
    <w:rsid w:val="00C45356"/>
    <w:rsid w:val="00D4261D"/>
    <w:rsid w:val="00DC6505"/>
    <w:rsid w:val="00E15781"/>
    <w:rsid w:val="00EF5320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8A16A"/>
  <w15:chartTrackingRefBased/>
  <w15:docId w15:val="{F9F913DD-6A63-45AF-AC8D-9C492383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7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D1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7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7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7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7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7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7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7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7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D1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1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17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174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17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17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17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17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17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1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7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17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17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17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17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17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1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17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174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426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426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42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42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 bai</dc:creator>
  <cp:keywords/>
  <dc:description/>
  <cp:lastModifiedBy>shengyue huang</cp:lastModifiedBy>
  <cp:revision>6</cp:revision>
  <dcterms:created xsi:type="dcterms:W3CDTF">2026-05-08T09:44:00Z</dcterms:created>
  <dcterms:modified xsi:type="dcterms:W3CDTF">2026-06-12T06:01:00Z</dcterms:modified>
</cp:coreProperties>
</file>