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5B9" w:rsidRPr="00666E4C" w:rsidRDefault="00CA15B9" w:rsidP="00666E4C">
      <w:pPr>
        <w:widowControl/>
        <w:jc w:val="center"/>
        <w:rPr>
          <w:rFonts w:ascii="Times New Roman" w:eastAsia="宋体" w:hAnsi="Times New Roman" w:cs="Times New Roman"/>
          <w:color w:val="000000"/>
          <w:kern w:val="0"/>
          <w:sz w:val="36"/>
          <w:szCs w:val="36"/>
        </w:rPr>
      </w:pPr>
      <w:r w:rsidRPr="00666E4C">
        <w:rPr>
          <w:rFonts w:ascii="Times New Roman" w:eastAsia="宋体" w:hAnsi="Times New Roman" w:cs="Times New Roman"/>
          <w:color w:val="000000"/>
          <w:kern w:val="0"/>
          <w:sz w:val="36"/>
          <w:szCs w:val="36"/>
        </w:rPr>
        <w:t xml:space="preserve">Supporting Information </w:t>
      </w:r>
      <w:r w:rsidR="00666E4C" w:rsidRPr="00666E4C">
        <w:rPr>
          <w:rFonts w:ascii="Times New Roman" w:eastAsia="宋体" w:hAnsi="Times New Roman" w:cs="Times New Roman" w:hint="eastAsia"/>
          <w:color w:val="000000"/>
          <w:kern w:val="0"/>
          <w:sz w:val="36"/>
          <w:szCs w:val="36"/>
        </w:rPr>
        <w:t>for</w:t>
      </w:r>
    </w:p>
    <w:p w:rsidR="00566694" w:rsidRPr="00566694" w:rsidRDefault="00566694" w:rsidP="00566694">
      <w:pPr>
        <w:spacing w:line="360" w:lineRule="auto"/>
        <w:jc w:val="center"/>
        <w:rPr>
          <w:rFonts w:ascii="Times New Roman" w:eastAsia="等线" w:hAnsi="Times New Roman" w:cs="Times New Roman"/>
          <w:b/>
          <w:sz w:val="32"/>
          <w:szCs w:val="32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23"/>
      <w:bookmarkStart w:id="6" w:name="OLE_LINK6"/>
      <w:r w:rsidRPr="00566694">
        <w:rPr>
          <w:rFonts w:ascii="Times New Roman" w:eastAsia="等线" w:hAnsi="Times New Roman" w:cs="Times New Roman"/>
          <w:b/>
          <w:sz w:val="32"/>
          <w:szCs w:val="32"/>
        </w:rPr>
        <w:t xml:space="preserve">Stretchable Supercapacitor at -30 </w:t>
      </w:r>
      <w:r w:rsidRPr="00566694">
        <w:rPr>
          <w:rFonts w:ascii="Times New Roman" w:eastAsia="等线" w:hAnsi="Times New Roman" w:cs="Times New Roman"/>
          <w:b/>
          <w:sz w:val="32"/>
          <w:szCs w:val="32"/>
          <w:vertAlign w:val="superscript"/>
        </w:rPr>
        <w:t>o</w:t>
      </w:r>
      <w:r w:rsidRPr="00566694">
        <w:rPr>
          <w:rFonts w:ascii="Times New Roman" w:eastAsia="等线" w:hAnsi="Times New Roman" w:cs="Times New Roman"/>
          <w:b/>
          <w:sz w:val="32"/>
          <w:szCs w:val="32"/>
        </w:rPr>
        <w:t>C</w:t>
      </w:r>
      <w:bookmarkEnd w:id="0"/>
      <w:bookmarkEnd w:id="1"/>
    </w:p>
    <w:bookmarkEnd w:id="2"/>
    <w:bookmarkEnd w:id="3"/>
    <w:bookmarkEnd w:id="4"/>
    <w:bookmarkEnd w:id="5"/>
    <w:bookmarkEnd w:id="6"/>
    <w:p w:rsidR="00666E4C" w:rsidRPr="00666E4C" w:rsidRDefault="00666E4C" w:rsidP="00B7550C">
      <w:pPr>
        <w:widowControl/>
        <w:spacing w:line="360" w:lineRule="auto"/>
        <w:jc w:val="center"/>
        <w:rPr>
          <w:rFonts w:ascii="Times New Roman" w:eastAsia="宋体" w:hAnsi="Times New Roman" w:cs="Times New Roman"/>
          <w:i/>
          <w:iCs/>
          <w:kern w:val="0"/>
          <w:sz w:val="24"/>
          <w:szCs w:val="24"/>
          <w:u w:val="single"/>
        </w:rPr>
      </w:pPr>
      <w:r w:rsidRPr="00666E4C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Jin</w:t>
      </w:r>
      <w:r w:rsidR="00B7550C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 et al</w:t>
      </w:r>
    </w:p>
    <w:p w:rsidR="009F33A3" w:rsidRPr="007B0AE9" w:rsidRDefault="007B0AE9" w:rsidP="00B3409A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0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82804" wp14:editId="47700A18">
            <wp:extent cx="3519928" cy="3604260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1641" cy="360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90" w:rsidRDefault="00B7550C" w:rsidP="007B0A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550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7B0AE9" w:rsidRPr="00B7550C">
        <w:rPr>
          <w:rFonts w:ascii="Times New Roman" w:hAnsi="Times New Roman" w:cs="Times New Roman"/>
          <w:b/>
          <w:sz w:val="24"/>
          <w:szCs w:val="24"/>
        </w:rPr>
        <w:t>1</w:t>
      </w:r>
      <w:r w:rsidRPr="00B7550C">
        <w:rPr>
          <w:rFonts w:ascii="Times New Roman" w:hAnsi="Times New Roman" w:cs="Times New Roman"/>
          <w:b/>
          <w:sz w:val="24"/>
          <w:szCs w:val="24"/>
        </w:rPr>
        <w:t>.</w:t>
      </w:r>
      <w:r w:rsidR="00967C90">
        <w:rPr>
          <w:rFonts w:ascii="Times New Roman" w:hAnsi="Times New Roman" w:cs="Times New Roman"/>
          <w:sz w:val="24"/>
          <w:szCs w:val="24"/>
        </w:rPr>
        <w:t xml:space="preserve"> The high </w:t>
      </w:r>
      <w:r w:rsidR="00967C90" w:rsidRPr="00967C90">
        <w:rPr>
          <w:rFonts w:ascii="Times New Roman" w:hAnsi="Times New Roman" w:cs="Times New Roman"/>
          <w:sz w:val="24"/>
          <w:szCs w:val="24"/>
        </w:rPr>
        <w:t>compression and excellent stretchability</w:t>
      </w:r>
      <w:r w:rsidR="00967C90">
        <w:rPr>
          <w:rFonts w:ascii="Times New Roman" w:hAnsi="Times New Roman" w:cs="Times New Roman"/>
          <w:sz w:val="24"/>
          <w:szCs w:val="24"/>
        </w:rPr>
        <w:t xml:space="preserve"> of </w:t>
      </w:r>
      <w:r w:rsidR="00967C90" w:rsidRPr="00967C90">
        <w:rPr>
          <w:rFonts w:ascii="Times New Roman" w:hAnsi="Times New Roman" w:cs="Times New Roman"/>
          <w:sz w:val="24"/>
          <w:szCs w:val="24"/>
        </w:rPr>
        <w:t>AF-OHP</w:t>
      </w:r>
      <w:r w:rsidR="00967C90">
        <w:rPr>
          <w:rFonts w:ascii="Times New Roman" w:hAnsi="Times New Roman" w:cs="Times New Roman"/>
          <w:sz w:val="24"/>
          <w:szCs w:val="24"/>
        </w:rPr>
        <w:t xml:space="preserve"> at 25 </w:t>
      </w:r>
      <w:r w:rsidR="00967C90" w:rsidRPr="00967C9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67C90">
        <w:rPr>
          <w:rFonts w:ascii="Times New Roman" w:hAnsi="Times New Roman" w:cs="Times New Roman"/>
          <w:sz w:val="24"/>
          <w:szCs w:val="24"/>
        </w:rPr>
        <w:t xml:space="preserve">C and </w:t>
      </w:r>
      <w:r w:rsidR="00967C90" w:rsidRPr="00967C90">
        <w:rPr>
          <w:rFonts w:ascii="Times New Roman" w:hAnsi="Times New Roman" w:cs="Times New Roman"/>
          <w:sz w:val="24"/>
          <w:szCs w:val="24"/>
        </w:rPr>
        <w:t>-30 °C</w:t>
      </w:r>
      <w:r w:rsidR="00967C90">
        <w:rPr>
          <w:rFonts w:ascii="Times New Roman" w:hAnsi="Times New Roman" w:cs="Times New Roman"/>
          <w:sz w:val="24"/>
          <w:szCs w:val="24"/>
        </w:rPr>
        <w:t>.</w:t>
      </w:r>
      <w:r w:rsidR="00967C90" w:rsidRPr="00967C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C8B" w:rsidRDefault="00EB0CB9" w:rsidP="00B34C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_GoBack"/>
      <w:r>
        <w:rPr>
          <w:noProof/>
        </w:rPr>
        <w:lastRenderedPageBreak/>
        <w:drawing>
          <wp:inline distT="0" distB="0" distL="0" distR="0" wp14:anchorId="6E6595A4" wp14:editId="16AF00C1">
            <wp:extent cx="3840480" cy="4656109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6335" cy="467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B34C8B" w:rsidRDefault="00B34C8B" w:rsidP="00B34C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550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7550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0CB9">
        <w:rPr>
          <w:rFonts w:ascii="Times New Roman" w:hAnsi="Times New Roman" w:cs="Times New Roman"/>
          <w:sz w:val="24"/>
          <w:szCs w:val="24"/>
        </w:rPr>
        <w:t xml:space="preserve">a-d) </w:t>
      </w:r>
      <w:r w:rsidR="00EB0CB9" w:rsidRPr="00EB0CB9">
        <w:rPr>
          <w:rFonts w:ascii="Times New Roman" w:hAnsi="Times New Roman" w:cs="Times New Roman"/>
          <w:sz w:val="24"/>
          <w:szCs w:val="24"/>
        </w:rPr>
        <w:t>The CV curves under different temperature of the integrated CSC, CSC-1/3, AF-SSC, CSC-3/1 when the volume ratios of EG/W are 0, 1/3, 1/1, 3/1, respectively.</w:t>
      </w:r>
      <w:r w:rsidR="00EB0CB9">
        <w:rPr>
          <w:rFonts w:ascii="Times New Roman" w:hAnsi="Times New Roman" w:cs="Times New Roman"/>
          <w:sz w:val="24"/>
          <w:szCs w:val="24"/>
        </w:rPr>
        <w:t xml:space="preserve"> e) The capacitance retention of </w:t>
      </w:r>
      <w:r w:rsidR="00EB0CB9" w:rsidRPr="00EB0CB9">
        <w:rPr>
          <w:rFonts w:ascii="Times New Roman" w:hAnsi="Times New Roman" w:cs="Times New Roman"/>
          <w:sz w:val="24"/>
          <w:szCs w:val="24"/>
        </w:rPr>
        <w:t>CSC, CSC-1/3, AF-SSC,</w:t>
      </w:r>
      <w:r w:rsidR="00EB0CB9">
        <w:rPr>
          <w:rFonts w:ascii="Times New Roman" w:hAnsi="Times New Roman" w:cs="Times New Roman"/>
          <w:sz w:val="24"/>
          <w:szCs w:val="24"/>
        </w:rPr>
        <w:t xml:space="preserve"> and</w:t>
      </w:r>
      <w:r w:rsidR="00EB0CB9" w:rsidRPr="00EB0CB9">
        <w:rPr>
          <w:rFonts w:ascii="Times New Roman" w:hAnsi="Times New Roman" w:cs="Times New Roman"/>
          <w:sz w:val="24"/>
          <w:szCs w:val="24"/>
        </w:rPr>
        <w:t xml:space="preserve"> CSC-3/1</w:t>
      </w:r>
      <w:r w:rsidR="00EB0CB9">
        <w:rPr>
          <w:rFonts w:ascii="Times New Roman" w:hAnsi="Times New Roman" w:cs="Times New Roman"/>
          <w:sz w:val="24"/>
          <w:szCs w:val="24"/>
        </w:rPr>
        <w:t xml:space="preserve"> under the different temperature. </w:t>
      </w:r>
      <w:r w:rsidRPr="00B34C8B">
        <w:rPr>
          <w:rFonts w:ascii="Times New Roman" w:eastAsia="等线" w:hAnsi="Times New Roman" w:cs="Times New Roman"/>
          <w:sz w:val="24"/>
          <w:szCs w:val="24"/>
        </w:rPr>
        <w:t xml:space="preserve">In order to investigate the influence of the addition of EG on the anti-freezing performance, SCs denoted as CSC, CSC-1/3, AF-SSC and CSC-3/1 were fabricated with electrolytes the volume ratios of EG/W are 0, 1/3, 1/1, 3/1, respectively. Obviously, the capacitance retention of AF-SSC under 0 </w:t>
      </w:r>
      <w:r w:rsidRPr="00B34C8B">
        <w:rPr>
          <w:rFonts w:ascii="Times New Roman" w:eastAsia="等线" w:hAnsi="Times New Roman" w:cs="Times New Roman"/>
          <w:sz w:val="24"/>
          <w:szCs w:val="24"/>
          <w:vertAlign w:val="superscript"/>
        </w:rPr>
        <w:t>o</w:t>
      </w:r>
      <w:r w:rsidRPr="00B34C8B">
        <w:rPr>
          <w:rFonts w:ascii="Times New Roman" w:eastAsia="等线" w:hAnsi="Times New Roman" w:cs="Times New Roman"/>
          <w:sz w:val="24"/>
          <w:szCs w:val="24"/>
        </w:rPr>
        <w:t xml:space="preserve">C, -15 </w:t>
      </w:r>
      <w:r w:rsidRPr="00B34C8B">
        <w:rPr>
          <w:rFonts w:ascii="Times New Roman" w:eastAsia="等线" w:hAnsi="Times New Roman" w:cs="Times New Roman"/>
          <w:sz w:val="24"/>
          <w:szCs w:val="24"/>
          <w:vertAlign w:val="superscript"/>
        </w:rPr>
        <w:t>o</w:t>
      </w:r>
      <w:r w:rsidRPr="00B34C8B">
        <w:rPr>
          <w:rFonts w:ascii="Times New Roman" w:eastAsia="等线" w:hAnsi="Times New Roman" w:cs="Times New Roman"/>
          <w:sz w:val="24"/>
          <w:szCs w:val="24"/>
        </w:rPr>
        <w:t>C and -30</w:t>
      </w:r>
      <w:r w:rsidRPr="00B34C8B"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o</w:t>
      </w:r>
      <w:r w:rsidRPr="00B34C8B">
        <w:rPr>
          <w:rFonts w:ascii="Times New Roman" w:eastAsia="等线" w:hAnsi="Times New Roman" w:cs="Times New Roman"/>
          <w:sz w:val="24"/>
          <w:szCs w:val="24"/>
        </w:rPr>
        <w:t>C at the scan rate of 20 mV s</w:t>
      </w:r>
      <w:r w:rsidRPr="00B34C8B">
        <w:rPr>
          <w:rFonts w:ascii="Times New Roman" w:eastAsia="等线" w:hAnsi="Times New Roman" w:cs="Times New Roman"/>
          <w:sz w:val="24"/>
          <w:szCs w:val="24"/>
          <w:vertAlign w:val="superscript"/>
        </w:rPr>
        <w:t>-1</w:t>
      </w:r>
      <w:r w:rsidRPr="00B34C8B">
        <w:rPr>
          <w:rFonts w:ascii="Times New Roman" w:eastAsia="等线" w:hAnsi="Times New Roman" w:cs="Times New Roman"/>
          <w:sz w:val="24"/>
          <w:szCs w:val="24"/>
        </w:rPr>
        <w:t>, reach 88.3%, 79% and 71%,</w:t>
      </w:r>
      <w:r w:rsidRPr="00B34C8B">
        <w:rPr>
          <w:rFonts w:ascii="等线" w:eastAsia="等线" w:hAnsi="等线" w:cs="Times New Roman"/>
        </w:rPr>
        <w:t xml:space="preserve"> </w:t>
      </w:r>
      <w:r w:rsidRPr="00B34C8B">
        <w:rPr>
          <w:rFonts w:ascii="Times New Roman" w:eastAsia="等线" w:hAnsi="Times New Roman" w:cs="Times New Roman"/>
          <w:sz w:val="24"/>
          <w:szCs w:val="24"/>
        </w:rPr>
        <w:t>respectively, preceding those of other three control SCs (Fig. 6d and Supplementary 15).</w:t>
      </w:r>
    </w:p>
    <w:p w:rsidR="00B34C8B" w:rsidRPr="00B34C8B" w:rsidRDefault="00B34C8B" w:rsidP="00B34C8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3A3" w:rsidRPr="007B0AE9" w:rsidRDefault="007B0AE9" w:rsidP="007B0A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5FEEFF" wp14:editId="44595FB6">
            <wp:extent cx="5274310" cy="1437005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E9" w:rsidRPr="007B0AE9" w:rsidRDefault="00B7550C" w:rsidP="007B0A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550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7550C">
        <w:rPr>
          <w:rFonts w:ascii="Times New Roman" w:hAnsi="Times New Roman" w:cs="Times New Roman"/>
          <w:b/>
          <w:sz w:val="24"/>
          <w:szCs w:val="24"/>
        </w:rPr>
        <w:t>.</w:t>
      </w:r>
      <w:r w:rsidRPr="00B7550C">
        <w:rPr>
          <w:rFonts w:ascii="Times New Roman" w:hAnsi="Times New Roman" w:cs="Times New Roman"/>
          <w:sz w:val="24"/>
          <w:szCs w:val="24"/>
        </w:rPr>
        <w:t xml:space="preserve"> </w:t>
      </w:r>
      <w:r w:rsidR="00967C90">
        <w:rPr>
          <w:rFonts w:ascii="Times New Roman" w:hAnsi="Times New Roman" w:cs="Times New Roman" w:hint="eastAsia"/>
          <w:sz w:val="24"/>
          <w:szCs w:val="24"/>
        </w:rPr>
        <w:t>T</w:t>
      </w:r>
      <w:r w:rsidR="00967C90" w:rsidRPr="00967C90">
        <w:rPr>
          <w:rFonts w:ascii="Times New Roman" w:hAnsi="Times New Roman" w:cs="Times New Roman"/>
          <w:sz w:val="24"/>
          <w:szCs w:val="24"/>
        </w:rPr>
        <w:t>he integrated device units of different shapes prepared by simple cutting technology</w:t>
      </w:r>
      <w:r w:rsidR="00967C90">
        <w:rPr>
          <w:rFonts w:ascii="Times New Roman" w:hAnsi="Times New Roman" w:cs="Times New Roman" w:hint="eastAsia"/>
          <w:sz w:val="24"/>
          <w:szCs w:val="24"/>
        </w:rPr>
        <w:t>.</w:t>
      </w:r>
    </w:p>
    <w:p w:rsidR="009F33A3" w:rsidRPr="007B0AE9" w:rsidRDefault="00DB47B9" w:rsidP="00F969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4572F7" wp14:editId="7BF1E32E">
            <wp:extent cx="4046220" cy="225693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2490" cy="226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A95" w:rsidRPr="00DB47B9" w:rsidRDefault="00B7550C" w:rsidP="00E45A95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B7550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7550C">
        <w:rPr>
          <w:rFonts w:ascii="Times New Roman" w:hAnsi="Times New Roman" w:cs="Times New Roman"/>
          <w:b/>
          <w:sz w:val="24"/>
          <w:szCs w:val="24"/>
        </w:rPr>
        <w:t>.</w:t>
      </w:r>
      <w:r w:rsidRPr="00B7550C">
        <w:rPr>
          <w:rFonts w:ascii="Times New Roman" w:hAnsi="Times New Roman" w:cs="Times New Roman"/>
          <w:sz w:val="24"/>
          <w:szCs w:val="24"/>
        </w:rPr>
        <w:t xml:space="preserve"> </w:t>
      </w:r>
      <w:r w:rsidR="00920FB5">
        <w:rPr>
          <w:rFonts w:ascii="Times New Roman" w:hAnsi="Times New Roman" w:cs="Times New Roman"/>
          <w:sz w:val="24"/>
          <w:szCs w:val="24"/>
        </w:rPr>
        <w:t>The i</w:t>
      </w:r>
      <w:r w:rsidR="00920FB5" w:rsidRPr="00920FB5">
        <w:rPr>
          <w:rFonts w:ascii="Times New Roman" w:hAnsi="Times New Roman" w:cs="Times New Roman"/>
          <w:sz w:val="24"/>
          <w:szCs w:val="24"/>
        </w:rPr>
        <w:t>onic conductivity</w:t>
      </w:r>
      <w:r w:rsidR="00920FB5">
        <w:rPr>
          <w:rFonts w:ascii="Times New Roman" w:hAnsi="Times New Roman" w:cs="Times New Roman"/>
          <w:sz w:val="24"/>
          <w:szCs w:val="24"/>
        </w:rPr>
        <w:t xml:space="preserve"> of </w:t>
      </w:r>
      <w:r w:rsidR="00920FB5" w:rsidRPr="00920FB5">
        <w:rPr>
          <w:rFonts w:ascii="Times New Roman" w:hAnsi="Times New Roman" w:cs="Times New Roman"/>
          <w:sz w:val="24"/>
          <w:szCs w:val="24"/>
        </w:rPr>
        <w:t>AF-OHP</w:t>
      </w:r>
      <w:r w:rsidR="00E45A95">
        <w:rPr>
          <w:rFonts w:ascii="Times New Roman" w:hAnsi="Times New Roman" w:cs="Times New Roman"/>
          <w:sz w:val="24"/>
          <w:szCs w:val="24"/>
        </w:rPr>
        <w:t xml:space="preserve"> and </w:t>
      </w:r>
      <w:r w:rsidR="00E45A95">
        <w:rPr>
          <w:rFonts w:ascii="Times New Roman" w:eastAsia="等线" w:hAnsi="Times New Roman" w:cs="Times New Roman"/>
          <w:sz w:val="24"/>
          <w:szCs w:val="24"/>
        </w:rPr>
        <w:t xml:space="preserve">the previously reported </w:t>
      </w:r>
      <w:r w:rsidR="00E45A95">
        <w:rPr>
          <w:rFonts w:ascii="Times New Roman" w:eastAsia="等线" w:hAnsi="Times New Roman" w:cs="Times New Roman" w:hint="eastAsia"/>
          <w:sz w:val="24"/>
          <w:szCs w:val="24"/>
        </w:rPr>
        <w:t>polyelectrolytes</w:t>
      </w:r>
      <w:r w:rsidR="00920FB5">
        <w:rPr>
          <w:rFonts w:ascii="Times New Roman" w:hAnsi="Times New Roman" w:cs="Times New Roman"/>
          <w:sz w:val="24"/>
          <w:szCs w:val="24"/>
        </w:rPr>
        <w:t xml:space="preserve"> at room temperature.</w:t>
      </w:r>
      <w:r w:rsidR="00E45A9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47B9">
        <w:rPr>
          <w:rFonts w:ascii="Times New Roman" w:hAnsi="Times New Roman" w:cs="Times New Roman"/>
          <w:sz w:val="24"/>
          <w:szCs w:val="24"/>
        </w:rPr>
        <w:t>[</w:t>
      </w:r>
      <w:r w:rsidR="00DB47B9">
        <w:rPr>
          <w:rFonts w:ascii="Times New Roman" w:eastAsia="宋体" w:hAnsi="Times New Roman" w:cs="Times New Roman"/>
          <w:bCs/>
          <w:iCs/>
          <w:sz w:val="24"/>
          <w:szCs w:val="24"/>
        </w:rPr>
        <w:t>1]</w:t>
      </w:r>
      <w:r w:rsidR="00E45A95" w:rsidRPr="00DB47B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 xml:space="preserve"> Electrochim Acta</w:t>
      </w:r>
      <w:r w:rsidR="00DB47B9">
        <w:rPr>
          <w:rFonts w:ascii="Times New Roman" w:eastAsia="宋体" w:hAnsi="Times New Roman" w:cs="Times New Roman"/>
          <w:bCs/>
          <w:sz w:val="24"/>
          <w:szCs w:val="24"/>
        </w:rPr>
        <w:t xml:space="preserve"> 56, 6881- 6886 (2011); </w:t>
      </w:r>
      <w:r w:rsidR="00DB47B9" w:rsidRPr="00DB47B9">
        <w:rPr>
          <w:rFonts w:ascii="Times New Roman" w:eastAsia="宋体" w:hAnsi="Times New Roman" w:cs="Times New Roman"/>
          <w:bCs/>
          <w:sz w:val="24"/>
          <w:szCs w:val="24"/>
        </w:rPr>
        <w:t>[</w:t>
      </w:r>
      <w:r w:rsidR="00E45A95" w:rsidRPr="00DB47B9">
        <w:rPr>
          <w:rFonts w:ascii="Times New Roman" w:eastAsia="宋体" w:hAnsi="Times New Roman" w:cs="Times New Roman"/>
          <w:bCs/>
          <w:iCs/>
          <w:sz w:val="24"/>
          <w:szCs w:val="24"/>
        </w:rPr>
        <w:t>2</w:t>
      </w:r>
      <w:r w:rsidR="00DB47B9" w:rsidRPr="00DB47B9">
        <w:rPr>
          <w:rFonts w:ascii="Times New Roman" w:eastAsia="宋体" w:hAnsi="Times New Roman" w:cs="Times New Roman"/>
          <w:bCs/>
          <w:iCs/>
          <w:sz w:val="24"/>
          <w:szCs w:val="24"/>
        </w:rPr>
        <w:t>]</w:t>
      </w:r>
      <w:r w:rsidR="00E45A95" w:rsidRPr="00DB47B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 xml:space="preserve"> Ionics</w:t>
      </w:r>
      <w:r w:rsidR="00DB47B9">
        <w:rPr>
          <w:rFonts w:ascii="Times New Roman" w:eastAsia="宋体" w:hAnsi="Times New Roman" w:cs="Times New Roman"/>
          <w:bCs/>
          <w:sz w:val="24"/>
          <w:szCs w:val="24"/>
        </w:rPr>
        <w:t xml:space="preserve"> 13, 231-234 (2007); [</w:t>
      </w:r>
      <w:r w:rsidR="00E45A95" w:rsidRPr="00DB47B9">
        <w:rPr>
          <w:rFonts w:ascii="Times New Roman" w:eastAsia="宋体" w:hAnsi="Times New Roman" w:cs="Times New Roman"/>
          <w:bCs/>
          <w:sz w:val="24"/>
          <w:szCs w:val="24"/>
        </w:rPr>
        <w:t>3</w:t>
      </w:r>
      <w:r w:rsidR="00DB47B9">
        <w:rPr>
          <w:rFonts w:ascii="Times New Roman" w:eastAsia="宋体" w:hAnsi="Times New Roman" w:cs="Times New Roman"/>
          <w:bCs/>
          <w:sz w:val="24"/>
          <w:szCs w:val="24"/>
        </w:rPr>
        <w:t>]</w:t>
      </w:r>
      <w:r w:rsidR="00E45A95" w:rsidRPr="00DB47B9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E45A95" w:rsidRPr="00DB47B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J. Power Sources</w:t>
      </w:r>
      <w:r w:rsidR="00DB47B9">
        <w:rPr>
          <w:rFonts w:ascii="Times New Roman" w:eastAsia="宋体" w:hAnsi="Times New Roman" w:cs="Times New Roman"/>
          <w:bCs/>
          <w:sz w:val="24"/>
          <w:szCs w:val="24"/>
        </w:rPr>
        <w:t xml:space="preserve"> 266, 488-495 (2014); [4]</w:t>
      </w:r>
      <w:r w:rsidR="00E45A95" w:rsidRPr="00DB47B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 xml:space="preserve"> J. Mater. Chem. A</w:t>
      </w:r>
      <w:r w:rsidR="00DB47B9">
        <w:rPr>
          <w:rFonts w:ascii="Times New Roman" w:eastAsia="宋体" w:hAnsi="Times New Roman" w:cs="Times New Roman"/>
          <w:bCs/>
          <w:sz w:val="24"/>
          <w:szCs w:val="24"/>
        </w:rPr>
        <w:t xml:space="preserve"> 5, 2759-2767 (2017); [5]</w:t>
      </w:r>
      <w:r w:rsidR="00E45A95" w:rsidRPr="00DB47B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 xml:space="preserve"> Nat. Commun.</w:t>
      </w:r>
      <w:r w:rsidR="00DB47B9">
        <w:rPr>
          <w:rFonts w:ascii="Times New Roman" w:eastAsia="宋体" w:hAnsi="Times New Roman" w:cs="Times New Roman"/>
          <w:bCs/>
          <w:sz w:val="24"/>
          <w:szCs w:val="24"/>
        </w:rPr>
        <w:t xml:space="preserve"> 6, 10310 (2015);</w:t>
      </w:r>
      <w:r w:rsidR="00DB47B9" w:rsidRPr="00DB47B9">
        <w:rPr>
          <w:rFonts w:ascii="Times New Roman" w:eastAsia="宋体" w:hAnsi="Times New Roman" w:cs="Times New Roman"/>
          <w:bCs/>
          <w:sz w:val="24"/>
          <w:szCs w:val="24"/>
        </w:rPr>
        <w:t xml:space="preserve"> [</w:t>
      </w:r>
      <w:r w:rsidR="00DB47B9" w:rsidRPr="00DB47B9">
        <w:rPr>
          <w:rFonts w:ascii="Times New Roman" w:eastAsia="宋体" w:hAnsi="Times New Roman" w:cs="Times New Roman"/>
          <w:bCs/>
          <w:iCs/>
          <w:sz w:val="24"/>
          <w:szCs w:val="24"/>
        </w:rPr>
        <w:t>6]</w:t>
      </w:r>
      <w:r w:rsidR="00E45A95" w:rsidRPr="00DB47B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 xml:space="preserve"> Angew. Chem., Int. Ed. </w:t>
      </w:r>
      <w:r w:rsidR="00E45A95" w:rsidRPr="00DB47B9">
        <w:rPr>
          <w:rFonts w:ascii="Times New Roman" w:eastAsia="宋体" w:hAnsi="Times New Roman" w:cs="Times New Roman"/>
          <w:bCs/>
          <w:sz w:val="24"/>
          <w:szCs w:val="24"/>
        </w:rPr>
        <w:t>56, 9141-9145 (2017)</w:t>
      </w:r>
      <w:r w:rsidR="00DB47B9">
        <w:rPr>
          <w:rFonts w:ascii="Times New Roman" w:eastAsia="宋体" w:hAnsi="Times New Roman" w:cs="Times New Roman"/>
          <w:bCs/>
          <w:sz w:val="24"/>
          <w:szCs w:val="24"/>
        </w:rPr>
        <w:t>; [7]</w:t>
      </w:r>
      <w:r w:rsidR="00E45A95" w:rsidRPr="00DB47B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 xml:space="preserve"> J. Mater. Chem. A</w:t>
      </w:r>
      <w:r w:rsidR="00DB47B9">
        <w:rPr>
          <w:rFonts w:ascii="Times New Roman" w:eastAsia="宋体" w:hAnsi="Times New Roman" w:cs="Times New Roman"/>
          <w:bCs/>
          <w:sz w:val="24"/>
          <w:szCs w:val="24"/>
        </w:rPr>
        <w:t xml:space="preserve"> 6, 2500-2506 (2018); [8]</w:t>
      </w:r>
      <w:r w:rsidR="00E45A95" w:rsidRPr="00DB47B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 xml:space="preserve"> Adv. Energy Mater. </w:t>
      </w:r>
      <w:r w:rsidR="00E45A95" w:rsidRPr="00DB47B9">
        <w:rPr>
          <w:rFonts w:ascii="Times New Roman" w:eastAsia="宋体" w:hAnsi="Times New Roman" w:cs="Times New Roman"/>
          <w:bCs/>
          <w:sz w:val="24"/>
          <w:szCs w:val="24"/>
        </w:rPr>
        <w:t>8, 1801967 (2018)</w:t>
      </w:r>
      <w:r w:rsidR="00DB47B9">
        <w:rPr>
          <w:rFonts w:ascii="Times New Roman" w:eastAsia="宋体" w:hAnsi="Times New Roman" w:cs="Times New Roman"/>
          <w:bCs/>
          <w:sz w:val="24"/>
          <w:szCs w:val="24"/>
        </w:rPr>
        <w:t>.</w:t>
      </w:r>
    </w:p>
    <w:p w:rsidR="00E45A95" w:rsidRPr="00E45A95" w:rsidRDefault="00E45A95" w:rsidP="00E45A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F33A3" w:rsidRPr="007B0AE9" w:rsidRDefault="00F7354F" w:rsidP="00B7550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98C6B6" wp14:editId="64130E42">
            <wp:extent cx="4189956" cy="1518897"/>
            <wp:effectExtent l="0" t="0" r="1270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8925" cy="15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4F" w:rsidRPr="007B0AE9" w:rsidRDefault="00B7550C" w:rsidP="00F735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550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7550C">
        <w:rPr>
          <w:rFonts w:ascii="Times New Roman" w:hAnsi="Times New Roman" w:cs="Times New Roman"/>
          <w:b/>
          <w:sz w:val="24"/>
          <w:szCs w:val="24"/>
        </w:rPr>
        <w:t>.</w:t>
      </w:r>
      <w:r w:rsidRPr="00B7550C">
        <w:rPr>
          <w:rFonts w:ascii="Times New Roman" w:hAnsi="Times New Roman" w:cs="Times New Roman"/>
          <w:sz w:val="24"/>
          <w:szCs w:val="24"/>
        </w:rPr>
        <w:t xml:space="preserve"> </w:t>
      </w:r>
      <w:r w:rsidR="00920FB5">
        <w:rPr>
          <w:rFonts w:ascii="Times New Roman" w:hAnsi="Times New Roman" w:cs="Times New Roman"/>
          <w:sz w:val="24"/>
          <w:szCs w:val="24"/>
        </w:rPr>
        <w:t xml:space="preserve"> T</w:t>
      </w:r>
      <w:r w:rsidR="00920FB5" w:rsidRPr="00920FB5">
        <w:rPr>
          <w:rFonts w:ascii="Times New Roman" w:hAnsi="Times New Roman" w:cs="Times New Roman"/>
          <w:sz w:val="24"/>
          <w:szCs w:val="24"/>
        </w:rPr>
        <w:t>he surface morphology of</w:t>
      </w:r>
      <w:r w:rsidR="00920FB5">
        <w:rPr>
          <w:rFonts w:ascii="Times New Roman" w:hAnsi="Times New Roman" w:cs="Times New Roman"/>
          <w:sz w:val="24"/>
          <w:szCs w:val="24"/>
        </w:rPr>
        <w:t xml:space="preserve"> a)</w:t>
      </w:r>
      <w:r w:rsidR="00920FB5" w:rsidRPr="00920FB5">
        <w:rPr>
          <w:rFonts w:ascii="Times New Roman" w:hAnsi="Times New Roman" w:cs="Times New Roman"/>
          <w:sz w:val="24"/>
          <w:szCs w:val="24"/>
        </w:rPr>
        <w:t xml:space="preserve"> oven-dried AF-</w:t>
      </w:r>
      <w:r w:rsidR="00D22C83">
        <w:rPr>
          <w:rFonts w:ascii="Times New Roman" w:hAnsi="Times New Roman" w:cs="Times New Roman" w:hint="eastAsia"/>
          <w:sz w:val="24"/>
          <w:szCs w:val="24"/>
        </w:rPr>
        <w:t>SSC</w:t>
      </w:r>
      <w:r w:rsidR="00920FB5">
        <w:rPr>
          <w:rFonts w:ascii="Times New Roman" w:hAnsi="Times New Roman" w:cs="Times New Roman"/>
          <w:sz w:val="24"/>
          <w:szCs w:val="24"/>
        </w:rPr>
        <w:t xml:space="preserve"> (Scale bar:</w:t>
      </w:r>
      <w:r w:rsidR="00920FB5">
        <w:t xml:space="preserve"> </w:t>
      </w:r>
      <w:r w:rsidR="00920FB5">
        <w:rPr>
          <w:rFonts w:ascii="Times New Roman" w:hAnsi="Times New Roman" w:cs="Times New Roman"/>
          <w:sz w:val="24"/>
          <w:szCs w:val="24"/>
        </w:rPr>
        <w:t>200 μm) and b)</w:t>
      </w:r>
      <w:r w:rsidR="00920FB5" w:rsidRPr="00920FB5">
        <w:rPr>
          <w:rFonts w:ascii="Times New Roman" w:hAnsi="Times New Roman" w:cs="Times New Roman"/>
          <w:sz w:val="24"/>
          <w:szCs w:val="24"/>
        </w:rPr>
        <w:t xml:space="preserve"> pure AF-OHP</w:t>
      </w:r>
      <w:r w:rsidR="00920FB5">
        <w:rPr>
          <w:rFonts w:ascii="Times New Roman" w:hAnsi="Times New Roman" w:cs="Times New Roman"/>
          <w:sz w:val="24"/>
          <w:szCs w:val="24"/>
        </w:rPr>
        <w:t xml:space="preserve"> (Scale bar:</w:t>
      </w:r>
      <w:r w:rsidR="00920FB5">
        <w:t xml:space="preserve"> </w:t>
      </w:r>
      <w:r w:rsidR="00920FB5">
        <w:rPr>
          <w:rFonts w:ascii="Times New Roman" w:hAnsi="Times New Roman" w:cs="Times New Roman"/>
          <w:sz w:val="24"/>
          <w:szCs w:val="24"/>
        </w:rPr>
        <w:t>80 μm).</w:t>
      </w:r>
    </w:p>
    <w:p w:rsidR="00D20BF5" w:rsidRPr="007B0AE9" w:rsidRDefault="00E84DE9" w:rsidP="00E84DE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CF4335" wp14:editId="27312EF8">
            <wp:extent cx="1653540" cy="1160026"/>
            <wp:effectExtent l="0" t="0" r="381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4847" cy="117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E9" w:rsidRPr="00E84DE9" w:rsidRDefault="00B7550C" w:rsidP="00E84D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550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B755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20FB5" w:rsidRPr="00920FB5">
        <w:rPr>
          <w:rFonts w:ascii="Times New Roman" w:hAnsi="Times New Roman" w:cs="Times New Roman"/>
          <w:sz w:val="24"/>
          <w:szCs w:val="24"/>
        </w:rPr>
        <w:t>AF-</w:t>
      </w:r>
      <w:r>
        <w:rPr>
          <w:rFonts w:ascii="Times New Roman" w:hAnsi="Times New Roman" w:cs="Times New Roman"/>
          <w:sz w:val="24"/>
          <w:szCs w:val="24"/>
        </w:rPr>
        <w:t>SSC</w:t>
      </w:r>
      <w:r w:rsidR="00920FB5" w:rsidRPr="00920FB5">
        <w:rPr>
          <w:rFonts w:ascii="Times New Roman" w:hAnsi="Times New Roman" w:cs="Times New Roman"/>
          <w:sz w:val="24"/>
          <w:szCs w:val="24"/>
        </w:rPr>
        <w:t xml:space="preserve"> </w:t>
      </w:r>
      <w:r w:rsidR="00920FB5">
        <w:rPr>
          <w:rFonts w:ascii="Times New Roman" w:hAnsi="Times New Roman" w:cs="Times New Roman"/>
          <w:sz w:val="24"/>
          <w:szCs w:val="24"/>
        </w:rPr>
        <w:t>stably adhering</w:t>
      </w:r>
      <w:r w:rsidR="00920FB5" w:rsidRPr="00920FB5">
        <w:rPr>
          <w:rFonts w:ascii="Times New Roman" w:hAnsi="Times New Roman" w:cs="Times New Roman"/>
          <w:sz w:val="24"/>
          <w:szCs w:val="24"/>
        </w:rPr>
        <w:t xml:space="preserve"> to the surface of rubber gloves substrates without the extra adhesives</w:t>
      </w:r>
      <w:r w:rsidR="00920FB5" w:rsidRPr="00920FB5">
        <w:t xml:space="preserve"> </w:t>
      </w:r>
      <w:r w:rsidR="00920FB5" w:rsidRPr="00920FB5">
        <w:rPr>
          <w:rFonts w:ascii="Times New Roman" w:hAnsi="Times New Roman" w:cs="Times New Roman"/>
          <w:sz w:val="24"/>
          <w:szCs w:val="24"/>
        </w:rPr>
        <w:t>even at the bending and stretching conditions</w:t>
      </w:r>
      <w:r w:rsidR="00920FB5">
        <w:rPr>
          <w:rFonts w:ascii="Times New Roman" w:hAnsi="Times New Roman" w:cs="Times New Roman"/>
          <w:sz w:val="24"/>
          <w:szCs w:val="24"/>
        </w:rPr>
        <w:t>.</w:t>
      </w:r>
    </w:p>
    <w:p w:rsidR="00D20BF5" w:rsidRDefault="00CB0A17" w:rsidP="009702C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5ABB2C" wp14:editId="49E8845B">
            <wp:extent cx="2029216" cy="167033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1270" cy="170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0C" w:rsidRPr="007B0AE9" w:rsidRDefault="00B7550C" w:rsidP="00AE116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550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755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50C">
        <w:rPr>
          <w:rFonts w:ascii="Times New Roman" w:hAnsi="Times New Roman" w:cs="Times New Roman"/>
          <w:sz w:val="24"/>
          <w:szCs w:val="24"/>
        </w:rPr>
        <w:t xml:space="preserve">Specific capacitances </w:t>
      </w:r>
      <w:r>
        <w:rPr>
          <w:rFonts w:ascii="Times New Roman" w:hAnsi="Times New Roman" w:cs="Times New Roman"/>
          <w:sz w:val="24"/>
          <w:szCs w:val="24"/>
        </w:rPr>
        <w:t xml:space="preserve">of AF-SSC </w:t>
      </w:r>
      <w:r w:rsidR="00AE1168">
        <w:rPr>
          <w:rFonts w:ascii="Times New Roman" w:hAnsi="Times New Roman" w:cs="Times New Roman"/>
          <w:sz w:val="24"/>
          <w:szCs w:val="24"/>
        </w:rPr>
        <w:t>at the</w:t>
      </w:r>
      <w:r w:rsidRPr="00B7550C">
        <w:rPr>
          <w:rFonts w:ascii="Times New Roman" w:hAnsi="Times New Roman" w:cs="Times New Roman"/>
          <w:sz w:val="24"/>
          <w:szCs w:val="24"/>
        </w:rPr>
        <w:t xml:space="preserve"> diverse </w:t>
      </w:r>
      <w:r w:rsidR="00AE1168">
        <w:rPr>
          <w:rFonts w:ascii="Times New Roman" w:hAnsi="Times New Roman" w:cs="Times New Roman"/>
          <w:sz w:val="24"/>
          <w:szCs w:val="24"/>
        </w:rPr>
        <w:t>scan rate</w:t>
      </w:r>
      <w:r w:rsidRPr="00B7550C">
        <w:rPr>
          <w:rFonts w:ascii="Times New Roman" w:hAnsi="Times New Roman" w:cs="Times New Roman"/>
          <w:sz w:val="24"/>
          <w:szCs w:val="24"/>
        </w:rPr>
        <w:t>.</w:t>
      </w:r>
    </w:p>
    <w:p w:rsidR="00E84DE9" w:rsidRDefault="00CB0A17" w:rsidP="00CB0A1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6C7027" wp14:editId="204358FE">
            <wp:extent cx="2154476" cy="174065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9107" cy="17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68" w:rsidRPr="007B0AE9" w:rsidRDefault="00AE1168" w:rsidP="00AE116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550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755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1168">
        <w:rPr>
          <w:rFonts w:ascii="Times New Roman" w:hAnsi="Times New Roman" w:cs="Times New Roman"/>
          <w:sz w:val="24"/>
          <w:szCs w:val="24"/>
        </w:rPr>
        <w:t>The electrochemical impedance spectroscopy</w:t>
      </w:r>
      <w:r w:rsidRPr="00B755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AF-SSC at the</w:t>
      </w:r>
      <w:r w:rsidRPr="00B755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room temperature</w:t>
      </w:r>
      <w:r w:rsidRPr="00B7550C">
        <w:rPr>
          <w:rFonts w:ascii="Times New Roman" w:hAnsi="Times New Roman" w:cs="Times New Roman"/>
          <w:sz w:val="24"/>
          <w:szCs w:val="24"/>
        </w:rPr>
        <w:t>.</w:t>
      </w:r>
    </w:p>
    <w:p w:rsidR="00AE1168" w:rsidRDefault="00AB1977" w:rsidP="00C530A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4B5B8A" wp14:editId="6277F01D">
            <wp:extent cx="2375941" cy="1889662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7124" cy="1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36" w:rsidRPr="00AB1977" w:rsidRDefault="00C530AC" w:rsidP="0033683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530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E1168" w:rsidRPr="00AE1168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="00AE1168" w:rsidRPr="00AE1168">
        <w:rPr>
          <w:rFonts w:ascii="Times New Roman" w:hAnsi="Times New Roman" w:cs="Times New Roman"/>
          <w:b/>
          <w:sz w:val="24"/>
          <w:szCs w:val="24"/>
        </w:rPr>
        <w:t>.</w:t>
      </w:r>
      <w:r w:rsidR="00AB19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1977" w:rsidRPr="00AB1977">
        <w:rPr>
          <w:rFonts w:ascii="Times New Roman" w:hAnsi="Times New Roman" w:cs="Times New Roman"/>
          <w:sz w:val="24"/>
          <w:szCs w:val="24"/>
        </w:rPr>
        <w:t>The CV curves</w:t>
      </w:r>
      <w:r w:rsidR="00AB1977">
        <w:rPr>
          <w:rFonts w:ascii="Times New Roman" w:hAnsi="Times New Roman" w:cs="Times New Roman"/>
          <w:sz w:val="24"/>
          <w:szCs w:val="24"/>
        </w:rPr>
        <w:t xml:space="preserve"> after the different cycles at </w:t>
      </w:r>
      <w:r w:rsidR="00AB1977">
        <w:rPr>
          <w:rFonts w:ascii="Times New Roman" w:hAnsi="Times New Roman" w:cs="Times New Roman" w:hint="eastAsia"/>
          <w:sz w:val="24"/>
          <w:szCs w:val="24"/>
        </w:rPr>
        <w:t>10</w:t>
      </w:r>
      <w:r w:rsidR="00AB1977" w:rsidRPr="00AB1977">
        <w:rPr>
          <w:rFonts w:ascii="Times New Roman" w:hAnsi="Times New Roman" w:cs="Times New Roman"/>
          <w:sz w:val="24"/>
          <w:szCs w:val="24"/>
        </w:rPr>
        <w:t>0 mV s</w:t>
      </w:r>
      <w:r w:rsidR="00AB1977" w:rsidRPr="00AB197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B1977" w:rsidRPr="00AB1977">
        <w:rPr>
          <w:rFonts w:ascii="Times New Roman" w:hAnsi="Times New Roman" w:cs="Times New Roman"/>
          <w:sz w:val="24"/>
          <w:szCs w:val="24"/>
        </w:rPr>
        <w:t xml:space="preserve"> of AF-SSC under</w:t>
      </w:r>
      <w:r w:rsidR="00AB1977">
        <w:rPr>
          <w:rFonts w:ascii="Times New Roman" w:hAnsi="Times New Roman" w:cs="Times New Roman"/>
          <w:sz w:val="24"/>
          <w:szCs w:val="24"/>
        </w:rPr>
        <w:t xml:space="preserve"> </w:t>
      </w:r>
      <w:r w:rsidR="00AB1977">
        <w:rPr>
          <w:rFonts w:ascii="Times New Roman" w:hAnsi="Times New Roman" w:cs="Times New Roman" w:hint="eastAsia"/>
          <w:sz w:val="24"/>
          <w:szCs w:val="24"/>
        </w:rPr>
        <w:t>the</w:t>
      </w:r>
      <w:r w:rsidR="00AB1977">
        <w:rPr>
          <w:rFonts w:ascii="Times New Roman" w:hAnsi="Times New Roman" w:cs="Times New Roman"/>
          <w:sz w:val="24"/>
          <w:szCs w:val="24"/>
        </w:rPr>
        <w:t xml:space="preserve"> </w:t>
      </w:r>
      <w:r w:rsidR="00AB1977">
        <w:rPr>
          <w:rFonts w:ascii="Times New Roman" w:hAnsi="Times New Roman" w:cs="Times New Roman" w:hint="eastAsia"/>
          <w:sz w:val="24"/>
          <w:szCs w:val="24"/>
        </w:rPr>
        <w:t>room</w:t>
      </w:r>
      <w:r w:rsidR="00AB1977">
        <w:rPr>
          <w:rFonts w:ascii="Times New Roman" w:hAnsi="Times New Roman" w:cs="Times New Roman"/>
          <w:sz w:val="24"/>
          <w:szCs w:val="24"/>
        </w:rPr>
        <w:t xml:space="preserve"> </w:t>
      </w:r>
      <w:r w:rsidR="00AB1977">
        <w:rPr>
          <w:rFonts w:ascii="Times New Roman" w:hAnsi="Times New Roman" w:cs="Times New Roman" w:hint="eastAsia"/>
          <w:sz w:val="24"/>
          <w:szCs w:val="24"/>
        </w:rPr>
        <w:t>temperature</w:t>
      </w:r>
      <w:r w:rsidR="00AB1977" w:rsidRPr="00AB1977">
        <w:rPr>
          <w:rFonts w:ascii="Times New Roman" w:hAnsi="Times New Roman" w:cs="Times New Roman"/>
          <w:sz w:val="24"/>
          <w:szCs w:val="24"/>
        </w:rPr>
        <w:t>.</w:t>
      </w:r>
    </w:p>
    <w:p w:rsidR="00C530AC" w:rsidRDefault="00B7550C" w:rsidP="0033683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204D02" wp14:editId="735A9E28">
            <wp:extent cx="5274310" cy="3085465"/>
            <wp:effectExtent l="0" t="0" r="0" b="63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r="2933"/>
                    <a:stretch/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AC" w:rsidRDefault="00AE1168" w:rsidP="00C530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550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B7550C">
        <w:rPr>
          <w:rFonts w:ascii="Times New Roman" w:hAnsi="Times New Roman" w:cs="Times New Roman"/>
          <w:b/>
          <w:sz w:val="24"/>
          <w:szCs w:val="24"/>
        </w:rPr>
        <w:t>.</w:t>
      </w:r>
      <w:r w:rsidR="00C530AC" w:rsidRPr="007971BE">
        <w:rPr>
          <w:rFonts w:ascii="Times New Roman" w:hAnsi="Times New Roman" w:cs="Times New Roman"/>
          <w:sz w:val="24"/>
          <w:szCs w:val="24"/>
        </w:rPr>
        <w:t xml:space="preserve"> </w:t>
      </w:r>
      <w:r w:rsidR="00C530AC">
        <w:rPr>
          <w:rFonts w:ascii="Times New Roman" w:hAnsi="Times New Roman" w:cs="Times New Roman"/>
          <w:sz w:val="24"/>
          <w:szCs w:val="24"/>
        </w:rPr>
        <w:t xml:space="preserve">a) </w:t>
      </w:r>
      <w:r w:rsidR="00C530AC" w:rsidRPr="007971BE">
        <w:rPr>
          <w:rFonts w:ascii="Times New Roman" w:hAnsi="Times New Roman" w:cs="Times New Roman"/>
          <w:sz w:val="24"/>
          <w:szCs w:val="24"/>
        </w:rPr>
        <w:t xml:space="preserve">The CV curves, </w:t>
      </w:r>
      <w:r w:rsidR="00C530AC">
        <w:rPr>
          <w:rFonts w:ascii="Times New Roman" w:hAnsi="Times New Roman" w:cs="Times New Roman"/>
          <w:sz w:val="24"/>
          <w:szCs w:val="24"/>
        </w:rPr>
        <w:t xml:space="preserve">b) </w:t>
      </w:r>
      <w:r w:rsidR="00C530AC" w:rsidRPr="007971BE">
        <w:rPr>
          <w:rFonts w:ascii="Times New Roman" w:hAnsi="Times New Roman" w:cs="Times New Roman"/>
          <w:sz w:val="24"/>
          <w:szCs w:val="24"/>
        </w:rPr>
        <w:t>GCD curves and c) electrochemical impedance spectroscopy of the integrated SC based on PEDOT</w:t>
      </w:r>
      <w:r w:rsidR="00C530AC">
        <w:rPr>
          <w:rFonts w:ascii="Times New Roman" w:hAnsi="Times New Roman" w:cs="Times New Roman"/>
          <w:sz w:val="24"/>
          <w:szCs w:val="24"/>
        </w:rPr>
        <w:t xml:space="preserve">. d) </w:t>
      </w:r>
      <w:r w:rsidR="00C530AC" w:rsidRPr="00856246">
        <w:rPr>
          <w:rFonts w:ascii="Times New Roman" w:hAnsi="Times New Roman" w:cs="Times New Roman"/>
          <w:sz w:val="24"/>
          <w:szCs w:val="24"/>
        </w:rPr>
        <w:t>The CV curves</w:t>
      </w:r>
      <w:r>
        <w:rPr>
          <w:rFonts w:ascii="Times New Roman" w:hAnsi="Times New Roman" w:cs="Times New Roman"/>
          <w:sz w:val="24"/>
          <w:szCs w:val="24"/>
        </w:rPr>
        <w:t xml:space="preserve"> at 10 mV s</w:t>
      </w:r>
      <w:r w:rsidRPr="00AE116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530AC" w:rsidRPr="00856246">
        <w:rPr>
          <w:rFonts w:ascii="Times New Roman" w:hAnsi="Times New Roman" w:cs="Times New Roman" w:hint="eastAsia"/>
          <w:sz w:val="24"/>
          <w:szCs w:val="24"/>
        </w:rPr>
        <w:t>,</w:t>
      </w:r>
      <w:r w:rsidR="00C530AC" w:rsidRPr="00856246">
        <w:rPr>
          <w:rFonts w:ascii="Times New Roman" w:hAnsi="Times New Roman" w:cs="Times New Roman"/>
          <w:sz w:val="24"/>
          <w:szCs w:val="24"/>
        </w:rPr>
        <w:t xml:space="preserve"> </w:t>
      </w:r>
      <w:r w:rsidR="00C530AC">
        <w:rPr>
          <w:rFonts w:ascii="Times New Roman" w:hAnsi="Times New Roman" w:cs="Times New Roman"/>
          <w:sz w:val="24"/>
          <w:szCs w:val="24"/>
        </w:rPr>
        <w:t>e</w:t>
      </w:r>
      <w:r w:rsidR="00C530AC" w:rsidRPr="00856246">
        <w:rPr>
          <w:rFonts w:ascii="Times New Roman" w:hAnsi="Times New Roman" w:cs="Times New Roman"/>
          <w:sz w:val="24"/>
          <w:szCs w:val="24"/>
        </w:rPr>
        <w:t>) GCD curves</w:t>
      </w:r>
      <w:r>
        <w:rPr>
          <w:rFonts w:ascii="Times New Roman" w:hAnsi="Times New Roman" w:cs="Times New Roman"/>
          <w:sz w:val="24"/>
          <w:szCs w:val="24"/>
        </w:rPr>
        <w:t xml:space="preserve"> at 0.05 mA cm</w:t>
      </w:r>
      <w:r w:rsidRPr="00AE1168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C530AC">
        <w:rPr>
          <w:rFonts w:ascii="Times New Roman" w:hAnsi="Times New Roman" w:cs="Times New Roman"/>
          <w:sz w:val="24"/>
          <w:szCs w:val="24"/>
        </w:rPr>
        <w:t xml:space="preserve"> and f) rate performance of </w:t>
      </w:r>
      <w:r w:rsidR="00C530AC" w:rsidRPr="00856246">
        <w:rPr>
          <w:rFonts w:ascii="Times New Roman" w:hAnsi="Times New Roman" w:cs="Times New Roman"/>
          <w:sz w:val="24"/>
          <w:szCs w:val="24"/>
        </w:rPr>
        <w:t>the PEDOT</w:t>
      </w:r>
      <w:r>
        <w:rPr>
          <w:rFonts w:ascii="Times New Roman" w:hAnsi="Times New Roman" w:cs="Times New Roman"/>
          <w:sz w:val="24"/>
          <w:szCs w:val="24"/>
        </w:rPr>
        <w:t>-based device</w:t>
      </w:r>
      <w:r w:rsidR="00C530AC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AF-SSC</w:t>
      </w:r>
      <w:r w:rsidR="00C530AC">
        <w:rPr>
          <w:rFonts w:ascii="Times New Roman" w:hAnsi="Times New Roman" w:cs="Times New Roman"/>
          <w:sz w:val="24"/>
          <w:szCs w:val="24"/>
        </w:rPr>
        <w:t xml:space="preserve">. </w:t>
      </w:r>
      <w:r w:rsidR="00C530AC" w:rsidRPr="00E47331">
        <w:rPr>
          <w:rFonts w:ascii="Times New Roman" w:hAnsi="Times New Roman" w:cs="Times New Roman"/>
          <w:sz w:val="24"/>
          <w:szCs w:val="24"/>
        </w:rPr>
        <w:t>The CV curves of</w:t>
      </w:r>
      <w:r w:rsidRPr="00AE1168">
        <w:rPr>
          <w:rFonts w:ascii="Times New Roman" w:hAnsi="Times New Roman" w:cs="Times New Roman"/>
          <w:sz w:val="24"/>
          <w:szCs w:val="24"/>
        </w:rPr>
        <w:t xml:space="preserve"> the PEDOT-based device</w:t>
      </w:r>
      <w:r w:rsidR="00C530AC" w:rsidRPr="00E47331">
        <w:rPr>
          <w:rFonts w:ascii="Times New Roman" w:hAnsi="Times New Roman" w:cs="Times New Roman"/>
          <w:sz w:val="24"/>
          <w:szCs w:val="24"/>
        </w:rPr>
        <w:t xml:space="preserve"> </w:t>
      </w:r>
      <w:r w:rsidR="009007B5">
        <w:rPr>
          <w:rFonts w:ascii="Times New Roman" w:hAnsi="Times New Roman" w:cs="Times New Roman"/>
          <w:sz w:val="24"/>
          <w:szCs w:val="24"/>
        </w:rPr>
        <w:t>present</w:t>
      </w:r>
      <w:r w:rsidR="00C530AC" w:rsidRPr="00E47331">
        <w:rPr>
          <w:rFonts w:ascii="Times New Roman" w:hAnsi="Times New Roman" w:cs="Times New Roman"/>
          <w:sz w:val="24"/>
          <w:szCs w:val="24"/>
        </w:rPr>
        <w:t xml:space="preserve"> a quasi-rectangular shape and mirror-image symmetry at the scan rate of 5 to 100 mV s</w:t>
      </w:r>
      <w:r w:rsidR="00C530AC" w:rsidRPr="00AE116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530AC" w:rsidRPr="00E47331">
        <w:rPr>
          <w:rFonts w:ascii="Times New Roman" w:hAnsi="Times New Roman" w:cs="Times New Roman"/>
          <w:sz w:val="24"/>
          <w:szCs w:val="24"/>
        </w:rPr>
        <w:t>, revealing its excellent capacitive behavior (</w:t>
      </w:r>
      <w:r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a</w:t>
      </w:r>
      <w:r w:rsidR="00C530AC" w:rsidRPr="00E47331">
        <w:rPr>
          <w:rFonts w:ascii="Times New Roman" w:hAnsi="Times New Roman" w:cs="Times New Roman"/>
          <w:sz w:val="24"/>
          <w:szCs w:val="24"/>
        </w:rPr>
        <w:t xml:space="preserve">). As shown in </w:t>
      </w:r>
      <w:r>
        <w:rPr>
          <w:rFonts w:ascii="Times New Roman" w:hAnsi="Times New Roman" w:cs="Times New Roman"/>
          <w:sz w:val="24"/>
          <w:szCs w:val="24"/>
        </w:rPr>
        <w:t>Supplementary Figure</w:t>
      </w:r>
      <w:r w:rsidR="00A70D1C">
        <w:rPr>
          <w:rFonts w:ascii="Times New Roman" w:hAnsi="Times New Roman" w:cs="Times New Roman"/>
          <w:sz w:val="24"/>
          <w:szCs w:val="24"/>
        </w:rPr>
        <w:t xml:space="preserve"> </w:t>
      </w:r>
      <w:r w:rsidR="00A70D1C"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b</w:t>
      </w:r>
      <w:r w:rsidR="00C530AC" w:rsidRPr="00E47331">
        <w:rPr>
          <w:rFonts w:ascii="Times New Roman" w:hAnsi="Times New Roman" w:cs="Times New Roman"/>
          <w:sz w:val="24"/>
          <w:szCs w:val="24"/>
        </w:rPr>
        <w:t>, the GCD curves at current densities ranging from 0.02 to 0.3 mA cm</w:t>
      </w:r>
      <w:r w:rsidR="00C530AC" w:rsidRPr="009007B5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C530AC" w:rsidRPr="00E47331">
        <w:rPr>
          <w:rFonts w:ascii="Times New Roman" w:hAnsi="Times New Roman" w:cs="Times New Roman"/>
          <w:sz w:val="24"/>
          <w:szCs w:val="24"/>
        </w:rPr>
        <w:t xml:space="preserve"> exhi</w:t>
      </w:r>
      <w:r w:rsidR="009007B5">
        <w:rPr>
          <w:rFonts w:ascii="Times New Roman" w:hAnsi="Times New Roman" w:cs="Times New Roman"/>
          <w:sz w:val="24"/>
          <w:szCs w:val="24"/>
        </w:rPr>
        <w:t>bit</w:t>
      </w:r>
      <w:r w:rsidR="00C530AC" w:rsidRPr="00E47331">
        <w:rPr>
          <w:rFonts w:ascii="Times New Roman" w:hAnsi="Times New Roman" w:cs="Times New Roman"/>
          <w:sz w:val="24"/>
          <w:szCs w:val="24"/>
        </w:rPr>
        <w:t xml:space="preserve"> typical triangular profiles, indicating highly reversible charge-discharge beh</w:t>
      </w:r>
      <w:r>
        <w:rPr>
          <w:rFonts w:ascii="Times New Roman" w:hAnsi="Times New Roman" w:cs="Times New Roman"/>
          <w:sz w:val="24"/>
          <w:szCs w:val="24"/>
        </w:rPr>
        <w:t xml:space="preserve">avior of the device. The </w:t>
      </w:r>
      <w:r w:rsidR="009007B5" w:rsidRPr="009007B5">
        <w:rPr>
          <w:rFonts w:ascii="Times New Roman" w:hAnsi="Times New Roman" w:cs="Times New Roman"/>
          <w:sz w:val="24"/>
          <w:szCs w:val="24"/>
        </w:rPr>
        <w:t>electrochemical impedance spectroscopy</w:t>
      </w:r>
      <w:r>
        <w:rPr>
          <w:rFonts w:ascii="Times New Roman" w:hAnsi="Times New Roman" w:cs="Times New Roman"/>
          <w:sz w:val="24"/>
          <w:szCs w:val="24"/>
        </w:rPr>
        <w:t xml:space="preserve"> is</w:t>
      </w:r>
      <w:r w:rsidR="00C530AC" w:rsidRPr="00E47331">
        <w:rPr>
          <w:rFonts w:ascii="Times New Roman" w:hAnsi="Times New Roman" w:cs="Times New Roman"/>
          <w:sz w:val="24"/>
          <w:szCs w:val="24"/>
        </w:rPr>
        <w:t xml:space="preserve"> performed to prove the small resistance and good capacitance behavior of the constructed SC device (</w:t>
      </w:r>
      <w:r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c</w:t>
      </w:r>
      <w:r w:rsidR="00C530AC" w:rsidRPr="00E47331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1168">
        <w:rPr>
          <w:rFonts w:ascii="Times New Roman" w:hAnsi="Times New Roman" w:cs="Times New Roman"/>
          <w:sz w:val="24"/>
          <w:szCs w:val="24"/>
        </w:rPr>
        <w:t>However, compared with the PEDOT-based device, AF-</w:t>
      </w:r>
      <w:r>
        <w:rPr>
          <w:rFonts w:ascii="Times New Roman" w:hAnsi="Times New Roman" w:cs="Times New Roman"/>
          <w:sz w:val="24"/>
          <w:szCs w:val="24"/>
        </w:rPr>
        <w:t>SSC</w:t>
      </w:r>
      <w:r w:rsidR="009007B5">
        <w:rPr>
          <w:rFonts w:ascii="Times New Roman" w:hAnsi="Times New Roman" w:cs="Times New Roman"/>
          <w:sz w:val="24"/>
          <w:szCs w:val="24"/>
        </w:rPr>
        <w:t xml:space="preserve"> shows</w:t>
      </w:r>
      <w:r w:rsidRPr="00AE1168">
        <w:rPr>
          <w:rFonts w:ascii="Times New Roman" w:hAnsi="Times New Roman" w:cs="Times New Roman"/>
          <w:sz w:val="24"/>
          <w:szCs w:val="24"/>
        </w:rPr>
        <w:t xml:space="preserve"> </w:t>
      </w:r>
      <w:r w:rsidR="009007B5" w:rsidRPr="009007B5">
        <w:rPr>
          <w:rFonts w:ascii="Times New Roman" w:hAnsi="Times New Roman" w:cs="Times New Roman"/>
          <w:sz w:val="24"/>
          <w:szCs w:val="24"/>
        </w:rPr>
        <w:t>larger</w:t>
      </w:r>
      <w:r w:rsidRPr="00AE1168">
        <w:rPr>
          <w:rFonts w:ascii="Times New Roman" w:hAnsi="Times New Roman" w:cs="Times New Roman"/>
          <w:sz w:val="24"/>
          <w:szCs w:val="24"/>
        </w:rPr>
        <w:t xml:space="preserve"> CV integral area, longer discharge time and </w:t>
      </w:r>
      <w:r w:rsidR="009007B5">
        <w:rPr>
          <w:rFonts w:ascii="Times New Roman" w:hAnsi="Times New Roman" w:cs="Times New Roman"/>
          <w:sz w:val="24"/>
          <w:szCs w:val="24"/>
        </w:rPr>
        <w:t xml:space="preserve">higher </w:t>
      </w:r>
      <w:r w:rsidRPr="00AE1168">
        <w:rPr>
          <w:rFonts w:ascii="Times New Roman" w:hAnsi="Times New Roman" w:cs="Times New Roman"/>
          <w:sz w:val="24"/>
          <w:szCs w:val="24"/>
        </w:rPr>
        <w:t>specific capacity by reason of</w:t>
      </w:r>
      <w:r w:rsidR="009007B5">
        <w:rPr>
          <w:rFonts w:ascii="Times New Roman" w:hAnsi="Times New Roman" w:cs="Times New Roman"/>
          <w:sz w:val="24"/>
          <w:szCs w:val="24"/>
        </w:rPr>
        <w:t xml:space="preserve"> better pseudocapacitive</w:t>
      </w:r>
      <w:r w:rsidR="009007B5" w:rsidRPr="009007B5">
        <w:rPr>
          <w:rFonts w:ascii="Times New Roman" w:hAnsi="Times New Roman" w:cs="Times New Roman"/>
          <w:sz w:val="24"/>
          <w:szCs w:val="24"/>
        </w:rPr>
        <w:t xml:space="preserve"> characteristics</w:t>
      </w:r>
      <w:r w:rsidRPr="00AE1168">
        <w:rPr>
          <w:rFonts w:ascii="Times New Roman" w:hAnsi="Times New Roman" w:cs="Times New Roman"/>
          <w:sz w:val="24"/>
          <w:szCs w:val="24"/>
        </w:rPr>
        <w:t xml:space="preserve"> of PANI (</w:t>
      </w:r>
      <w:r w:rsidR="009007B5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 w:hint="eastAsia"/>
          <w:sz w:val="24"/>
          <w:szCs w:val="24"/>
        </w:rPr>
        <w:t>10</w:t>
      </w:r>
      <w:r w:rsidR="009007B5">
        <w:rPr>
          <w:rFonts w:ascii="Times New Roman" w:hAnsi="Times New Roman" w:cs="Times New Roman"/>
          <w:sz w:val="24"/>
          <w:szCs w:val="24"/>
        </w:rPr>
        <w:t>e-f</w:t>
      </w:r>
      <w:r w:rsidRPr="00AE1168">
        <w:rPr>
          <w:rFonts w:ascii="Times New Roman" w:hAnsi="Times New Roman" w:cs="Times New Roman"/>
          <w:sz w:val="24"/>
          <w:szCs w:val="24"/>
        </w:rPr>
        <w:t>).</w:t>
      </w:r>
    </w:p>
    <w:p w:rsidR="00A70D1C" w:rsidRDefault="00A70D1C" w:rsidP="00A70D1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A726CE" wp14:editId="158887BA">
            <wp:extent cx="2782021" cy="2342367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2" t="2436" r="1891" b="5158"/>
                    <a:stretch/>
                  </pic:blipFill>
                  <pic:spPr bwMode="auto">
                    <a:xfrm>
                      <a:off x="0" y="0"/>
                      <a:ext cx="2807963" cy="236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D1C" w:rsidRDefault="00A70D1C" w:rsidP="00A70D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4F1CA6">
        <w:rPr>
          <w:rFonts w:ascii="Times New Roman" w:hAnsi="Times New Roman" w:cs="Times New Roman"/>
          <w:b/>
          <w:sz w:val="24"/>
          <w:szCs w:val="24"/>
        </w:rPr>
        <w:t>.</w:t>
      </w:r>
      <w:r w:rsidRPr="004F1CA6">
        <w:rPr>
          <w:rFonts w:ascii="Times New Roman" w:hAnsi="Times New Roman" w:cs="Times New Roman"/>
          <w:sz w:val="24"/>
          <w:szCs w:val="24"/>
        </w:rPr>
        <w:t xml:space="preserve"> </w:t>
      </w:r>
      <w:r w:rsidRPr="007971BE">
        <w:rPr>
          <w:rFonts w:ascii="Times New Roman" w:hAnsi="Times New Roman" w:cs="Times New Roman"/>
          <w:sz w:val="24"/>
          <w:szCs w:val="24"/>
        </w:rPr>
        <w:t>The high compression and excellent stretchability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7971BE">
        <w:rPr>
          <w:rFonts w:ascii="Times New Roman" w:hAnsi="Times New Roman" w:cs="Times New Roman"/>
          <w:sz w:val="24"/>
          <w:szCs w:val="24"/>
        </w:rPr>
        <w:t>AF-</w:t>
      </w:r>
      <w:r>
        <w:rPr>
          <w:rFonts w:ascii="Times New Roman" w:hAnsi="Times New Roman" w:cs="Times New Roman"/>
          <w:sz w:val="24"/>
          <w:szCs w:val="24"/>
        </w:rPr>
        <w:t>SSC</w:t>
      </w:r>
      <w:r w:rsidRPr="007971BE">
        <w:rPr>
          <w:rFonts w:ascii="Times New Roman" w:hAnsi="Times New Roman" w:cs="Times New Roman"/>
          <w:sz w:val="24"/>
          <w:szCs w:val="24"/>
        </w:rPr>
        <w:t xml:space="preserve"> after vacuum treatment for</w:t>
      </w:r>
      <w:r>
        <w:rPr>
          <w:rFonts w:ascii="Times New Roman" w:hAnsi="Times New Roman" w:cs="Times New Roman"/>
          <w:sz w:val="24"/>
          <w:szCs w:val="24"/>
        </w:rPr>
        <w:t xml:space="preserve"> 20 h</w:t>
      </w:r>
      <w:r w:rsidRPr="007971BE">
        <w:rPr>
          <w:rFonts w:ascii="Times New Roman" w:hAnsi="Times New Roman" w:cs="Times New Roman"/>
          <w:sz w:val="24"/>
          <w:szCs w:val="24"/>
        </w:rPr>
        <w:t>.</w:t>
      </w:r>
    </w:p>
    <w:p w:rsidR="00A70D1C" w:rsidRDefault="00A70D1C" w:rsidP="00A70D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85A2C4" wp14:editId="486B71E4">
            <wp:extent cx="5274310" cy="16109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1C" w:rsidRDefault="00A70D1C" w:rsidP="00A70D1C">
      <w:pPr>
        <w:spacing w:line="480" w:lineRule="auto"/>
        <w:ind w:left="120" w:hangingChars="50" w:hanging="120"/>
        <w:rPr>
          <w:rFonts w:ascii="Times New Roman" w:hAnsi="Times New Roman" w:cs="Times New Roman"/>
          <w:sz w:val="24"/>
          <w:szCs w:val="24"/>
        </w:rPr>
      </w:pPr>
      <w:r w:rsidRPr="004F1CA6">
        <w:rPr>
          <w:rFonts w:ascii="Times New Roman" w:hAnsi="Times New Roman" w:cs="Times New Roman"/>
          <w:b/>
          <w:sz w:val="24"/>
          <w:szCs w:val="24"/>
        </w:rPr>
        <w:t>Supplementary Figure 1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4F1CA6">
        <w:rPr>
          <w:rFonts w:ascii="Times New Roman" w:hAnsi="Times New Roman" w:cs="Times New Roman"/>
          <w:b/>
          <w:sz w:val="24"/>
          <w:szCs w:val="24"/>
        </w:rPr>
        <w:t>.</w:t>
      </w:r>
      <w:r w:rsidRPr="004F1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The mass retention</w:t>
      </w:r>
      <w:r w:rsidRPr="00A70D1C">
        <w:rPr>
          <w:rFonts w:ascii="Times New Roman" w:hAnsi="Times New Roman" w:cs="Times New Roman"/>
          <w:sz w:val="24"/>
          <w:szCs w:val="24"/>
        </w:rPr>
        <w:t xml:space="preserve"> of AF-</w:t>
      </w:r>
      <w:r>
        <w:rPr>
          <w:rFonts w:ascii="Times New Roman" w:hAnsi="Times New Roman" w:cs="Times New Roman" w:hint="eastAsia"/>
          <w:sz w:val="24"/>
          <w:szCs w:val="24"/>
        </w:rPr>
        <w:t>SSC</w:t>
      </w:r>
      <w:r w:rsidRPr="00A70D1C">
        <w:rPr>
          <w:rFonts w:ascii="Times New Roman" w:hAnsi="Times New Roman" w:cs="Times New Roman"/>
          <w:sz w:val="24"/>
          <w:szCs w:val="24"/>
        </w:rPr>
        <w:t xml:space="preserve"> and CSC under vacuum environment for different time.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CA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CV</w:t>
      </w:r>
      <w:r>
        <w:rPr>
          <w:rFonts w:ascii="Times New Roman" w:hAnsi="Times New Roman" w:cs="Times New Roman"/>
          <w:sz w:val="24"/>
          <w:szCs w:val="24"/>
        </w:rPr>
        <w:t xml:space="preserve"> curves</w:t>
      </w:r>
      <w:r w:rsidRPr="004F1CA6">
        <w:rPr>
          <w:rFonts w:ascii="Times New Roman" w:hAnsi="Times New Roman" w:cs="Times New Roman"/>
          <w:sz w:val="24"/>
          <w:szCs w:val="24"/>
        </w:rPr>
        <w:t xml:space="preserve"> at the scan rate of 50 mV s</w:t>
      </w:r>
      <w:r w:rsidRPr="004F1CA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F1CA6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F1CA6">
        <w:rPr>
          <w:rFonts w:ascii="Times New Roman" w:hAnsi="Times New Roman" w:cs="Times New Roman"/>
          <w:sz w:val="24"/>
          <w:szCs w:val="24"/>
        </w:rPr>
        <w:t>AF-</w:t>
      </w:r>
      <w:r>
        <w:rPr>
          <w:rFonts w:ascii="Times New Roman" w:hAnsi="Times New Roman" w:cs="Times New Roman"/>
          <w:sz w:val="24"/>
          <w:szCs w:val="24"/>
        </w:rPr>
        <w:t xml:space="preserve">SSC </w:t>
      </w:r>
      <w:r w:rsidRPr="004F1CA6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F1CA6">
        <w:rPr>
          <w:rFonts w:ascii="Times New Roman" w:hAnsi="Times New Roman" w:cs="Times New Roman"/>
          <w:sz w:val="24"/>
          <w:szCs w:val="24"/>
        </w:rPr>
        <w:t>CSC under vacuum environment for different time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30AC" w:rsidRDefault="008D5208" w:rsidP="00C530A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2CC0EF" wp14:editId="1C641D9B">
            <wp:extent cx="3964487" cy="181518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0710" cy="182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AC" w:rsidRDefault="009007B5" w:rsidP="009007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07B5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A70D1C">
        <w:rPr>
          <w:rFonts w:ascii="Times New Roman" w:hAnsi="Times New Roman" w:cs="Times New Roman"/>
          <w:b/>
          <w:sz w:val="24"/>
          <w:szCs w:val="24"/>
        </w:rPr>
        <w:t>1</w:t>
      </w:r>
      <w:r w:rsidR="00A70D1C"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CV </w:t>
      </w:r>
      <w:r w:rsidRPr="009007B5">
        <w:rPr>
          <w:rFonts w:ascii="Times New Roman" w:hAnsi="Times New Roman" w:cs="Times New Roman"/>
          <w:sz w:val="24"/>
          <w:szCs w:val="24"/>
        </w:rPr>
        <w:t>curves</w:t>
      </w:r>
      <w:r w:rsidR="00336836">
        <w:rPr>
          <w:rFonts w:ascii="Times New Roman" w:hAnsi="Times New Roman" w:cs="Times New Roman"/>
          <w:sz w:val="24"/>
          <w:szCs w:val="24"/>
        </w:rPr>
        <w:t xml:space="preserve"> </w:t>
      </w:r>
      <w:r w:rsidR="00336836">
        <w:rPr>
          <w:rFonts w:ascii="Times New Roman" w:hAnsi="Times New Roman" w:cs="Times New Roman" w:hint="eastAsia"/>
          <w:sz w:val="24"/>
          <w:szCs w:val="24"/>
        </w:rPr>
        <w:t>at</w:t>
      </w:r>
      <w:r w:rsidR="00336836">
        <w:rPr>
          <w:rFonts w:ascii="Times New Roman" w:hAnsi="Times New Roman" w:cs="Times New Roman"/>
          <w:sz w:val="24"/>
          <w:szCs w:val="24"/>
        </w:rPr>
        <w:t xml:space="preserve"> </w:t>
      </w:r>
      <w:r w:rsidR="00336836">
        <w:rPr>
          <w:rFonts w:ascii="Times New Roman" w:hAnsi="Times New Roman" w:cs="Times New Roman" w:hint="eastAsia"/>
          <w:sz w:val="24"/>
          <w:szCs w:val="24"/>
        </w:rPr>
        <w:t>the</w:t>
      </w:r>
      <w:r w:rsidR="00336836">
        <w:rPr>
          <w:rFonts w:ascii="Times New Roman" w:hAnsi="Times New Roman" w:cs="Times New Roman"/>
          <w:sz w:val="24"/>
          <w:szCs w:val="24"/>
        </w:rPr>
        <w:t xml:space="preserve"> scan rate of </w:t>
      </w:r>
      <w:r w:rsidR="00336836">
        <w:rPr>
          <w:rFonts w:ascii="Times New Roman" w:hAnsi="Times New Roman" w:cs="Times New Roman" w:hint="eastAsia"/>
          <w:sz w:val="24"/>
          <w:szCs w:val="24"/>
        </w:rPr>
        <w:t>20</w:t>
      </w:r>
      <w:r w:rsidR="00336836">
        <w:rPr>
          <w:rFonts w:ascii="Times New Roman" w:hAnsi="Times New Roman" w:cs="Times New Roman"/>
          <w:sz w:val="24"/>
          <w:szCs w:val="24"/>
        </w:rPr>
        <w:t xml:space="preserve"> </w:t>
      </w:r>
      <w:r w:rsidR="00336836">
        <w:rPr>
          <w:rFonts w:ascii="Times New Roman" w:hAnsi="Times New Roman" w:cs="Times New Roman" w:hint="eastAsia"/>
          <w:sz w:val="24"/>
          <w:szCs w:val="24"/>
        </w:rPr>
        <w:t>mV</w:t>
      </w:r>
      <w:r w:rsidR="00336836">
        <w:rPr>
          <w:rFonts w:ascii="Times New Roman" w:hAnsi="Times New Roman" w:cs="Times New Roman"/>
          <w:sz w:val="24"/>
          <w:szCs w:val="24"/>
        </w:rPr>
        <w:t xml:space="preserve"> </w:t>
      </w:r>
      <w:r w:rsidR="00336836">
        <w:rPr>
          <w:rFonts w:ascii="Times New Roman" w:hAnsi="Times New Roman" w:cs="Times New Roman" w:hint="eastAsia"/>
          <w:sz w:val="24"/>
          <w:szCs w:val="24"/>
        </w:rPr>
        <w:t>s</w:t>
      </w:r>
      <w:r w:rsidR="00336836" w:rsidRPr="00336836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Pr="009007B5">
        <w:rPr>
          <w:rFonts w:ascii="Times New Roman" w:hAnsi="Times New Roman" w:cs="Times New Roman"/>
          <w:sz w:val="24"/>
          <w:szCs w:val="24"/>
        </w:rPr>
        <w:t xml:space="preserve"> of AF-SSC</w:t>
      </w:r>
      <w:r w:rsidR="00336836">
        <w:rPr>
          <w:rFonts w:ascii="Times New Roman" w:hAnsi="Times New Roman" w:cs="Times New Roman"/>
          <w:sz w:val="24"/>
          <w:szCs w:val="24"/>
        </w:rPr>
        <w:t xml:space="preserve"> a) </w:t>
      </w:r>
      <w:r w:rsidR="00336836" w:rsidRPr="009007B5">
        <w:rPr>
          <w:rFonts w:ascii="Times New Roman" w:hAnsi="Times New Roman" w:cs="Times New Roman"/>
          <w:sz w:val="24"/>
          <w:szCs w:val="24"/>
        </w:rPr>
        <w:t>u</w:t>
      </w:r>
      <w:r w:rsidR="00336836">
        <w:rPr>
          <w:rFonts w:ascii="Times New Roman" w:hAnsi="Times New Roman" w:cs="Times New Roman"/>
          <w:sz w:val="24"/>
          <w:szCs w:val="24"/>
        </w:rPr>
        <w:t>nder different compress ratio and b)</w:t>
      </w:r>
      <w:r w:rsidRPr="009007B5">
        <w:rPr>
          <w:rFonts w:ascii="Times New Roman" w:hAnsi="Times New Roman" w:cs="Times New Roman"/>
          <w:sz w:val="24"/>
          <w:szCs w:val="24"/>
        </w:rPr>
        <w:t xml:space="preserve"> after different compress/release cycles from the initial to 60%.</w:t>
      </w:r>
    </w:p>
    <w:p w:rsidR="00A70D1C" w:rsidRDefault="00A70D1C" w:rsidP="00A70D1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E9AFF2" wp14:editId="770FA330">
            <wp:extent cx="3557391" cy="2949645"/>
            <wp:effectExtent l="0" t="0" r="508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7699" cy="298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1C" w:rsidRDefault="00A70D1C" w:rsidP="00A70D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D5208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8D5208">
        <w:rPr>
          <w:rFonts w:ascii="Times New Roman" w:hAnsi="Times New Roman" w:cs="Times New Roman"/>
          <w:b/>
          <w:sz w:val="24"/>
          <w:szCs w:val="24"/>
        </w:rPr>
        <w:t>.</w:t>
      </w:r>
      <w:r w:rsidRPr="008D5208">
        <w:rPr>
          <w:rFonts w:ascii="Times New Roman" w:hAnsi="Times New Roman" w:cs="Times New Roman"/>
          <w:sz w:val="24"/>
          <w:szCs w:val="24"/>
        </w:rPr>
        <w:t xml:space="preserve"> 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5208">
        <w:rPr>
          <w:rFonts w:ascii="Times New Roman" w:hAnsi="Times New Roman" w:cs="Times New Roman"/>
          <w:sz w:val="24"/>
          <w:szCs w:val="24"/>
        </w:rPr>
        <w:t>The CV curves</w:t>
      </w:r>
      <w:r>
        <w:rPr>
          <w:rFonts w:ascii="Times New Roman" w:hAnsi="Times New Roman" w:cs="Times New Roman"/>
          <w:sz w:val="24"/>
          <w:szCs w:val="24"/>
        </w:rPr>
        <w:t xml:space="preserve"> at the scan rate of 20 mV s</w:t>
      </w:r>
      <w:r w:rsidRPr="008D520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52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b) The GCD</w:t>
      </w:r>
      <w:r w:rsidRPr="008D5208">
        <w:rPr>
          <w:rFonts w:ascii="Times New Roman" w:hAnsi="Times New Roman" w:cs="Times New Roman"/>
          <w:sz w:val="24"/>
          <w:szCs w:val="24"/>
        </w:rPr>
        <w:t xml:space="preserve"> curves</w:t>
      </w:r>
      <w:r>
        <w:rPr>
          <w:rFonts w:ascii="Times New Roman" w:hAnsi="Times New Roman" w:cs="Times New Roman"/>
          <w:sz w:val="24"/>
          <w:szCs w:val="24"/>
        </w:rPr>
        <w:t xml:space="preserve"> at the current density of 0.2 mA cm</w:t>
      </w:r>
      <w:r w:rsidRPr="004F1CA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208">
        <w:rPr>
          <w:rFonts w:ascii="Times New Roman" w:hAnsi="Times New Roman" w:cs="Times New Roman"/>
          <w:sz w:val="24"/>
          <w:szCs w:val="24"/>
        </w:rPr>
        <w:t>of AF-</w:t>
      </w:r>
      <w:r>
        <w:rPr>
          <w:rFonts w:ascii="Times New Roman" w:hAnsi="Times New Roman" w:cs="Times New Roman"/>
          <w:sz w:val="24"/>
          <w:szCs w:val="24"/>
        </w:rPr>
        <w:t>SS</w:t>
      </w:r>
      <w:r w:rsidRPr="008D5208">
        <w:rPr>
          <w:rFonts w:ascii="Times New Roman" w:hAnsi="Times New Roman" w:cs="Times New Roman"/>
          <w:sz w:val="24"/>
          <w:szCs w:val="24"/>
        </w:rPr>
        <w:t>C under</w:t>
      </w:r>
      <w:r>
        <w:rPr>
          <w:rFonts w:ascii="Times New Roman" w:hAnsi="Times New Roman" w:cs="Times New Roman"/>
          <w:sz w:val="24"/>
          <w:szCs w:val="24"/>
        </w:rPr>
        <w:t xml:space="preserve"> bending. c</w:t>
      </w:r>
      <w:r w:rsidRPr="004F1CA6">
        <w:rPr>
          <w:rFonts w:ascii="Times New Roman" w:hAnsi="Times New Roman" w:cs="Times New Roman"/>
          <w:sz w:val="24"/>
          <w:szCs w:val="24"/>
        </w:rPr>
        <w:t>)</w:t>
      </w:r>
      <w:r w:rsidRPr="004F1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1CA6">
        <w:rPr>
          <w:rFonts w:ascii="Times New Roman" w:hAnsi="Times New Roman" w:cs="Times New Roman"/>
          <w:sz w:val="24"/>
          <w:szCs w:val="24"/>
        </w:rPr>
        <w:t>The CV curves at the scan rate of 20 mV s</w:t>
      </w:r>
      <w:r w:rsidRPr="004F1CA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F1CA6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F1CA6">
        <w:rPr>
          <w:rFonts w:ascii="Times New Roman" w:hAnsi="Times New Roman" w:cs="Times New Roman"/>
          <w:sz w:val="24"/>
          <w:szCs w:val="24"/>
        </w:rPr>
        <w:t>) The GCD curves at the current density of 0.2 mA cm</w:t>
      </w:r>
      <w:r w:rsidRPr="004F1CA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4F1CA6">
        <w:rPr>
          <w:rFonts w:ascii="Times New Roman" w:hAnsi="Times New Roman" w:cs="Times New Roman"/>
          <w:sz w:val="24"/>
          <w:szCs w:val="24"/>
        </w:rPr>
        <w:t xml:space="preserve"> of AF-SSC</w:t>
      </w:r>
      <w:r w:rsidRPr="008D5208">
        <w:rPr>
          <w:rFonts w:ascii="Times New Roman" w:hAnsi="Times New Roman" w:cs="Times New Roman"/>
          <w:sz w:val="24"/>
          <w:szCs w:val="24"/>
        </w:rPr>
        <w:t xml:space="preserve"> under twisting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0D1C" w:rsidRDefault="00A70D1C" w:rsidP="00A70D1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DD55D2" wp14:editId="2D3216A8">
            <wp:extent cx="3169085" cy="28398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3477" cy="285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1C" w:rsidRPr="00B23CC8" w:rsidRDefault="00A70D1C" w:rsidP="00A70D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770">
        <w:rPr>
          <w:rFonts w:ascii="Times New Roman" w:hAnsi="Times New Roman" w:cs="Times New Roman"/>
          <w:b/>
          <w:sz w:val="24"/>
          <w:szCs w:val="24"/>
        </w:rPr>
        <w:t>Supplementary Figure 1</w:t>
      </w:r>
      <w:r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0F5770">
        <w:rPr>
          <w:rFonts w:ascii="Times New Roman" w:hAnsi="Times New Roman" w:cs="Times New Roman"/>
          <w:b/>
          <w:sz w:val="24"/>
          <w:szCs w:val="24"/>
        </w:rPr>
        <w:t>.</w:t>
      </w:r>
      <w:r w:rsidRPr="004F1CA6">
        <w:rPr>
          <w:rFonts w:ascii="Times New Roman" w:hAnsi="Times New Roman" w:cs="Times New Roman"/>
          <w:sz w:val="24"/>
          <w:szCs w:val="24"/>
        </w:rPr>
        <w:t xml:space="preserve"> The optical photograph of </w:t>
      </w: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4F1CA6">
        <w:rPr>
          <w:rFonts w:ascii="Times New Roman" w:hAnsi="Times New Roman" w:cs="Times New Roman"/>
          <w:sz w:val="24"/>
          <w:szCs w:val="24"/>
        </w:rPr>
        <w:t xml:space="preserve">the frozen C-PAM hydrogel polyelectrolyte </w:t>
      </w:r>
      <w:r>
        <w:rPr>
          <w:rFonts w:ascii="Times New Roman" w:hAnsi="Times New Roman" w:cs="Times New Roman"/>
          <w:sz w:val="24"/>
          <w:szCs w:val="24"/>
        </w:rPr>
        <w:t>and b)</w:t>
      </w:r>
      <w:r w:rsidRPr="004F1CA6">
        <w:rPr>
          <w:rFonts w:ascii="Times New Roman" w:hAnsi="Times New Roman" w:cs="Times New Roman"/>
          <w:sz w:val="24"/>
          <w:szCs w:val="24"/>
        </w:rPr>
        <w:t xml:space="preserve"> the frozen CSC at -30 </w:t>
      </w:r>
      <w:r w:rsidRPr="004F1CA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F1CA6">
        <w:rPr>
          <w:rFonts w:ascii="Times New Roman" w:hAnsi="Times New Roman" w:cs="Times New Roman"/>
          <w:sz w:val="24"/>
          <w:szCs w:val="24"/>
        </w:rPr>
        <w:t>C.</w:t>
      </w:r>
    </w:p>
    <w:p w:rsidR="00B90605" w:rsidRDefault="00CC3A4C" w:rsidP="00B23CC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90DDFC" wp14:editId="3410026A">
            <wp:extent cx="3982598" cy="1784641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3425" cy="178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70" w:rsidRPr="000F5770" w:rsidRDefault="000F5770" w:rsidP="000F577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770">
        <w:rPr>
          <w:rFonts w:ascii="Times New Roman" w:hAnsi="Times New Roman" w:cs="Times New Roman"/>
          <w:b/>
          <w:sz w:val="24"/>
          <w:szCs w:val="24"/>
        </w:rPr>
        <w:t>Supplementary Figure 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F577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3347">
        <w:rPr>
          <w:rFonts w:ascii="Times New Roman" w:hAnsi="Times New Roman" w:cs="Times New Roman"/>
          <w:sz w:val="24"/>
          <w:szCs w:val="24"/>
        </w:rPr>
        <w:t xml:space="preserve">The </w:t>
      </w:r>
      <w:r w:rsidR="00313347" w:rsidRPr="00313347">
        <w:rPr>
          <w:rFonts w:ascii="Times New Roman" w:hAnsi="Times New Roman" w:cs="Times New Roman"/>
          <w:sz w:val="24"/>
          <w:szCs w:val="24"/>
        </w:rPr>
        <w:t>electrochemical impedance spectroscopy</w:t>
      </w:r>
      <w:r w:rsidR="00313347">
        <w:rPr>
          <w:rFonts w:ascii="Times New Roman" w:hAnsi="Times New Roman" w:cs="Times New Roman"/>
          <w:sz w:val="24"/>
          <w:szCs w:val="24"/>
        </w:rPr>
        <w:t xml:space="preserve"> </w:t>
      </w:r>
      <w:r w:rsidR="00313347" w:rsidRPr="000F5770">
        <w:rPr>
          <w:rFonts w:ascii="Times New Roman" w:hAnsi="Times New Roman" w:cs="Times New Roman"/>
          <w:sz w:val="24"/>
          <w:szCs w:val="24"/>
        </w:rPr>
        <w:t>under different temperature</w:t>
      </w:r>
      <w:r w:rsidR="00313347">
        <w:rPr>
          <w:rFonts w:ascii="Times New Roman" w:hAnsi="Times New Roman" w:cs="Times New Roman"/>
          <w:sz w:val="24"/>
          <w:szCs w:val="24"/>
        </w:rPr>
        <w:t xml:space="preserve"> of </w:t>
      </w:r>
      <w:r w:rsidR="00CC3A4C">
        <w:rPr>
          <w:rFonts w:ascii="Times New Roman" w:hAnsi="Times New Roman" w:cs="Times New Roman"/>
          <w:sz w:val="24"/>
          <w:szCs w:val="24"/>
        </w:rPr>
        <w:t>a</w:t>
      </w:r>
      <w:r w:rsidR="00313347" w:rsidRPr="000F5770">
        <w:rPr>
          <w:rFonts w:ascii="Times New Roman" w:hAnsi="Times New Roman" w:cs="Times New Roman"/>
          <w:sz w:val="24"/>
          <w:szCs w:val="24"/>
        </w:rPr>
        <w:t>)</w:t>
      </w:r>
      <w:r w:rsidR="00313347">
        <w:rPr>
          <w:rFonts w:ascii="Times New Roman" w:hAnsi="Times New Roman" w:cs="Times New Roman"/>
          <w:sz w:val="24"/>
          <w:szCs w:val="24"/>
        </w:rPr>
        <w:t xml:space="preserve"> AF-SSC and </w:t>
      </w:r>
      <w:r w:rsidR="00CC3A4C">
        <w:rPr>
          <w:rFonts w:ascii="Times New Roman" w:hAnsi="Times New Roman" w:cs="Times New Roman"/>
          <w:sz w:val="24"/>
          <w:szCs w:val="24"/>
        </w:rPr>
        <w:t>b</w:t>
      </w:r>
      <w:r w:rsidR="00313347" w:rsidRPr="000F5770">
        <w:rPr>
          <w:rFonts w:ascii="Times New Roman" w:hAnsi="Times New Roman" w:cs="Times New Roman"/>
          <w:sz w:val="24"/>
          <w:szCs w:val="24"/>
        </w:rPr>
        <w:t>)</w:t>
      </w:r>
      <w:r w:rsidR="00313347">
        <w:rPr>
          <w:rFonts w:ascii="Times New Roman" w:hAnsi="Times New Roman" w:cs="Times New Roman"/>
          <w:sz w:val="24"/>
          <w:szCs w:val="24"/>
        </w:rPr>
        <w:t xml:space="preserve"> CSC.</w:t>
      </w:r>
    </w:p>
    <w:p w:rsidR="00B90605" w:rsidRDefault="00B90605" w:rsidP="00B23CC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562589" wp14:editId="5837AF0A">
            <wp:extent cx="2442994" cy="20256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0000" cy="21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605" w:rsidRDefault="00313347" w:rsidP="003133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770">
        <w:rPr>
          <w:rFonts w:ascii="Times New Roman" w:hAnsi="Times New Roman" w:cs="Times New Roman"/>
          <w:b/>
          <w:sz w:val="24"/>
          <w:szCs w:val="24"/>
        </w:rPr>
        <w:t>Supplementary Figure 1</w:t>
      </w:r>
      <w:r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0F577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3347">
        <w:rPr>
          <w:rFonts w:ascii="Times New Roman" w:hAnsi="Times New Roman" w:cs="Times New Roman"/>
          <w:sz w:val="24"/>
          <w:szCs w:val="24"/>
        </w:rPr>
        <w:t xml:space="preserve">The ionic conductivity of AF-OHP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C-PAM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polyelectrolyte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3347">
        <w:rPr>
          <w:rFonts w:ascii="Times New Roman" w:hAnsi="Times New Roman" w:cs="Times New Roman"/>
          <w:sz w:val="24"/>
          <w:szCs w:val="24"/>
        </w:rPr>
        <w:t>under different temperature.</w:t>
      </w:r>
    </w:p>
    <w:p w:rsidR="00D26268" w:rsidRDefault="00D26268" w:rsidP="00D2626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DE1100" wp14:editId="2699F86E">
            <wp:extent cx="2241550" cy="1818932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8171" cy="185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68" w:rsidRDefault="00D26268" w:rsidP="003133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770">
        <w:rPr>
          <w:rFonts w:ascii="Times New Roman" w:hAnsi="Times New Roman" w:cs="Times New Roman"/>
          <w:b/>
          <w:sz w:val="24"/>
          <w:szCs w:val="24"/>
        </w:rPr>
        <w:t>Supplementary Figure 1</w:t>
      </w:r>
      <w:r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0F577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6268">
        <w:rPr>
          <w:rFonts w:ascii="Times New Roman" w:hAnsi="Times New Roman" w:cs="Times New Roman"/>
          <w:sz w:val="24"/>
          <w:szCs w:val="24"/>
        </w:rPr>
        <w:t>CV curves of AF-SSC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268">
        <w:rPr>
          <w:rFonts w:ascii="Times New Roman" w:hAnsi="Times New Roman" w:cs="Times New Roman"/>
          <w:sz w:val="24"/>
          <w:szCs w:val="24"/>
        </w:rPr>
        <w:t>under different temperature.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605" w:rsidRDefault="00D26268" w:rsidP="00B9060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301155" wp14:editId="02D2C7C9">
            <wp:extent cx="5274310" cy="31146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605" w:rsidRPr="00B9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605" w:rsidRDefault="00D26268" w:rsidP="004B3B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19</w:t>
      </w:r>
      <w:r w:rsidR="004B3BC5" w:rsidRPr="004B3BC5">
        <w:rPr>
          <w:rFonts w:ascii="Times New Roman" w:hAnsi="Times New Roman" w:cs="Times New Roman"/>
          <w:b/>
          <w:sz w:val="24"/>
          <w:szCs w:val="24"/>
        </w:rPr>
        <w:t>.</w:t>
      </w:r>
      <w:r w:rsidR="004B3BC5" w:rsidRPr="004B3BC5">
        <w:rPr>
          <w:rFonts w:ascii="Times New Roman" w:hAnsi="Times New Roman" w:cs="Times New Roman"/>
          <w:sz w:val="24"/>
          <w:szCs w:val="24"/>
        </w:rPr>
        <w:t xml:space="preserve"> The </w:t>
      </w:r>
      <w:r w:rsidR="006F39E6">
        <w:rPr>
          <w:rFonts w:ascii="Times New Roman" w:hAnsi="Times New Roman" w:cs="Times New Roman"/>
          <w:sz w:val="24"/>
          <w:szCs w:val="24"/>
        </w:rPr>
        <w:t>CV</w:t>
      </w:r>
      <w:r w:rsidR="004B3BC5" w:rsidRPr="004B3BC5">
        <w:rPr>
          <w:rFonts w:ascii="Times New Roman" w:hAnsi="Times New Roman" w:cs="Times New Roman"/>
          <w:sz w:val="24"/>
          <w:szCs w:val="24"/>
        </w:rPr>
        <w:t xml:space="preserve"> curves</w:t>
      </w:r>
      <w:r w:rsidR="006F39E6">
        <w:rPr>
          <w:rFonts w:ascii="Times New Roman" w:hAnsi="Times New Roman" w:cs="Times New Roman"/>
          <w:sz w:val="24"/>
          <w:szCs w:val="24"/>
        </w:rPr>
        <w:t xml:space="preserve"> at the different scan rate</w:t>
      </w:r>
      <w:r w:rsidR="004B3BC5" w:rsidRPr="004B3BC5">
        <w:rPr>
          <w:rFonts w:ascii="Times New Roman" w:hAnsi="Times New Roman" w:cs="Times New Roman"/>
          <w:sz w:val="24"/>
          <w:szCs w:val="24"/>
        </w:rPr>
        <w:t xml:space="preserve"> </w:t>
      </w:r>
      <w:r w:rsidR="006F39E6">
        <w:rPr>
          <w:rFonts w:ascii="Times New Roman" w:hAnsi="Times New Roman" w:cs="Times New Roman"/>
          <w:sz w:val="24"/>
          <w:szCs w:val="24"/>
        </w:rPr>
        <w:t xml:space="preserve">a) </w:t>
      </w:r>
      <w:r w:rsidR="004B3BC5" w:rsidRPr="004B3BC5">
        <w:rPr>
          <w:rFonts w:ascii="Times New Roman" w:hAnsi="Times New Roman" w:cs="Times New Roman"/>
          <w:sz w:val="24"/>
          <w:szCs w:val="24"/>
        </w:rPr>
        <w:t xml:space="preserve">under </w:t>
      </w:r>
      <w:r w:rsidR="006F39E6">
        <w:rPr>
          <w:rFonts w:ascii="Times New Roman" w:hAnsi="Times New Roman" w:cs="Times New Roman"/>
          <w:sz w:val="24"/>
          <w:szCs w:val="24"/>
        </w:rPr>
        <w:t xml:space="preserve">0 </w:t>
      </w:r>
      <w:r w:rsidR="006F39E6" w:rsidRPr="006F39E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F39E6">
        <w:rPr>
          <w:rFonts w:ascii="Times New Roman" w:hAnsi="Times New Roman" w:cs="Times New Roman"/>
          <w:sz w:val="24"/>
          <w:szCs w:val="24"/>
        </w:rPr>
        <w:t xml:space="preserve">C, b) </w:t>
      </w:r>
      <w:r w:rsidR="006F39E6" w:rsidRPr="004B3BC5">
        <w:rPr>
          <w:rFonts w:ascii="Times New Roman" w:hAnsi="Times New Roman" w:cs="Times New Roman"/>
          <w:sz w:val="24"/>
          <w:szCs w:val="24"/>
        </w:rPr>
        <w:t>under</w:t>
      </w:r>
      <w:r w:rsidR="006F39E6">
        <w:rPr>
          <w:rFonts w:ascii="Times New Roman" w:hAnsi="Times New Roman" w:cs="Times New Roman"/>
          <w:sz w:val="24"/>
          <w:szCs w:val="24"/>
        </w:rPr>
        <w:t xml:space="preserve"> -15 </w:t>
      </w:r>
      <w:r w:rsidR="006F39E6" w:rsidRPr="006F39E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F39E6">
        <w:rPr>
          <w:rFonts w:ascii="Times New Roman" w:hAnsi="Times New Roman" w:cs="Times New Roman"/>
          <w:sz w:val="24"/>
          <w:szCs w:val="24"/>
        </w:rPr>
        <w:t>C, and c)</w:t>
      </w:r>
      <w:r w:rsidR="006F39E6" w:rsidRPr="006F39E6">
        <w:rPr>
          <w:rFonts w:ascii="Times New Roman" w:hAnsi="Times New Roman" w:cs="Times New Roman"/>
          <w:sz w:val="24"/>
          <w:szCs w:val="24"/>
        </w:rPr>
        <w:t xml:space="preserve"> </w:t>
      </w:r>
      <w:r w:rsidR="006F39E6" w:rsidRPr="004B3BC5">
        <w:rPr>
          <w:rFonts w:ascii="Times New Roman" w:hAnsi="Times New Roman" w:cs="Times New Roman"/>
          <w:sz w:val="24"/>
          <w:szCs w:val="24"/>
        </w:rPr>
        <w:t>under</w:t>
      </w:r>
      <w:r w:rsidR="006F39E6">
        <w:rPr>
          <w:rFonts w:ascii="Times New Roman" w:hAnsi="Times New Roman" w:cs="Times New Roman"/>
          <w:sz w:val="24"/>
          <w:szCs w:val="24"/>
        </w:rPr>
        <w:t xml:space="preserve"> -30 </w:t>
      </w:r>
      <w:r w:rsidR="006F39E6" w:rsidRPr="006F39E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F39E6">
        <w:rPr>
          <w:rFonts w:ascii="Times New Roman" w:hAnsi="Times New Roman" w:cs="Times New Roman"/>
          <w:sz w:val="24"/>
          <w:szCs w:val="24"/>
        </w:rPr>
        <w:t>C.</w:t>
      </w:r>
      <w:r w:rsidR="004B3BC5" w:rsidRPr="004B3BC5">
        <w:rPr>
          <w:rFonts w:ascii="Times New Roman" w:hAnsi="Times New Roman" w:cs="Times New Roman"/>
          <w:sz w:val="24"/>
          <w:szCs w:val="24"/>
        </w:rPr>
        <w:t xml:space="preserve"> </w:t>
      </w:r>
      <w:r w:rsidR="006F39E6">
        <w:rPr>
          <w:rFonts w:ascii="Times New Roman" w:hAnsi="Times New Roman" w:cs="Times New Roman"/>
          <w:sz w:val="24"/>
          <w:szCs w:val="24"/>
        </w:rPr>
        <w:t>The GCD</w:t>
      </w:r>
      <w:r w:rsidR="006F39E6" w:rsidRPr="006F39E6">
        <w:rPr>
          <w:rFonts w:ascii="Times New Roman" w:hAnsi="Times New Roman" w:cs="Times New Roman"/>
          <w:sz w:val="24"/>
          <w:szCs w:val="24"/>
        </w:rPr>
        <w:t xml:space="preserve"> curves at the different </w:t>
      </w:r>
      <w:r w:rsidR="006F39E6">
        <w:rPr>
          <w:rFonts w:ascii="Times New Roman" w:hAnsi="Times New Roman" w:cs="Times New Roman"/>
          <w:sz w:val="24"/>
          <w:szCs w:val="24"/>
        </w:rPr>
        <w:t>current density d</w:t>
      </w:r>
      <w:r w:rsidR="006F39E6" w:rsidRPr="006F39E6">
        <w:rPr>
          <w:rFonts w:ascii="Times New Roman" w:hAnsi="Times New Roman" w:cs="Times New Roman"/>
          <w:sz w:val="24"/>
          <w:szCs w:val="24"/>
        </w:rPr>
        <w:t xml:space="preserve">) under 0 </w:t>
      </w:r>
      <w:r w:rsidR="006F39E6" w:rsidRPr="006F39E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F39E6" w:rsidRPr="006F39E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39E6">
        <w:rPr>
          <w:rFonts w:ascii="Times New Roman" w:hAnsi="Times New Roman" w:cs="Times New Roman"/>
          <w:sz w:val="24"/>
          <w:szCs w:val="24"/>
        </w:rPr>
        <w:t xml:space="preserve"> e</w:t>
      </w:r>
      <w:r w:rsidR="006F39E6" w:rsidRPr="006F39E6">
        <w:rPr>
          <w:rFonts w:ascii="Times New Roman" w:hAnsi="Times New Roman" w:cs="Times New Roman"/>
          <w:sz w:val="24"/>
          <w:szCs w:val="24"/>
        </w:rPr>
        <w:t>) under -15</w:t>
      </w:r>
      <w:r w:rsidR="006F39E6" w:rsidRPr="006F39E6">
        <w:rPr>
          <w:rFonts w:ascii="Times New Roman" w:hAnsi="Times New Roman" w:cs="Times New Roman"/>
          <w:sz w:val="24"/>
          <w:szCs w:val="24"/>
          <w:vertAlign w:val="superscript"/>
        </w:rPr>
        <w:t xml:space="preserve"> o</w:t>
      </w:r>
      <w:r w:rsidR="006F39E6" w:rsidRPr="006F39E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and f) under -30 </w:t>
      </w:r>
      <w:r w:rsidRPr="00D2626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="006F39E6" w:rsidRPr="006F39E6">
        <w:rPr>
          <w:rFonts w:ascii="Times New Roman" w:hAnsi="Times New Roman" w:cs="Times New Roman"/>
          <w:sz w:val="24"/>
          <w:szCs w:val="24"/>
        </w:rPr>
        <w:t>.</w:t>
      </w:r>
    </w:p>
    <w:p w:rsidR="00B90605" w:rsidRDefault="008D5208" w:rsidP="00B23CC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2DCCEE" wp14:editId="2A277D9A">
            <wp:extent cx="2467627" cy="2001618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8497" cy="201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48" w:rsidRDefault="006F39E6" w:rsidP="00EF0A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D26268">
        <w:rPr>
          <w:rFonts w:ascii="Times New Roman" w:hAnsi="Times New Roman" w:cs="Times New Roman"/>
          <w:b/>
          <w:sz w:val="24"/>
          <w:szCs w:val="24"/>
        </w:rPr>
        <w:t>20</w:t>
      </w:r>
      <w:r w:rsidRPr="006F39E6">
        <w:rPr>
          <w:rFonts w:ascii="Times New Roman" w:hAnsi="Times New Roman" w:cs="Times New Roman"/>
          <w:b/>
          <w:sz w:val="24"/>
          <w:szCs w:val="24"/>
        </w:rPr>
        <w:t>.</w:t>
      </w:r>
      <w:r w:rsidRPr="006F39E6">
        <w:rPr>
          <w:rFonts w:ascii="Times New Roman" w:hAnsi="Times New Roman" w:cs="Times New Roman"/>
          <w:sz w:val="24"/>
          <w:szCs w:val="24"/>
        </w:rPr>
        <w:t xml:space="preserve"> The CV curves</w:t>
      </w:r>
      <w:r>
        <w:rPr>
          <w:rFonts w:ascii="Times New Roman" w:hAnsi="Times New Roman" w:cs="Times New Roman"/>
          <w:sz w:val="24"/>
          <w:szCs w:val="24"/>
        </w:rPr>
        <w:t xml:space="preserve"> after the different cycles at 50 mV s</w:t>
      </w:r>
      <w:r w:rsidRPr="006F39E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F39E6">
        <w:rPr>
          <w:rFonts w:ascii="Times New Roman" w:hAnsi="Times New Roman" w:cs="Times New Roman"/>
          <w:sz w:val="24"/>
          <w:szCs w:val="24"/>
        </w:rPr>
        <w:t xml:space="preserve"> of AF-SSC under -30 </w:t>
      </w:r>
      <w:r w:rsidRPr="006F39E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F39E6">
        <w:rPr>
          <w:rFonts w:ascii="Times New Roman" w:hAnsi="Times New Roman" w:cs="Times New Roman"/>
          <w:sz w:val="24"/>
          <w:szCs w:val="24"/>
        </w:rPr>
        <w:t>C.</w:t>
      </w:r>
    </w:p>
    <w:p w:rsidR="00A70D1C" w:rsidRPr="00A70D1C" w:rsidRDefault="00A70D1C" w:rsidP="00A70D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70D1C" w:rsidRDefault="00A70D1C" w:rsidP="00A70D1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C5835D" wp14:editId="2A4D7FDF">
            <wp:extent cx="5274310" cy="18478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1C" w:rsidRDefault="00A70D1C" w:rsidP="00A70D1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2F55DD" wp14:editId="04FE06E9">
            <wp:extent cx="5274310" cy="19780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F5" w:rsidRPr="00EE0C79" w:rsidRDefault="002060E8" w:rsidP="00EB3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</w:t>
      </w:r>
      <w:r w:rsidRPr="00EE0C7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856246" w:rsidRPr="00EE0C79">
        <w:rPr>
          <w:rFonts w:ascii="Times New Roman" w:hAnsi="Times New Roman" w:cs="Times New Roman" w:hint="eastAsia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able 3</w:t>
      </w:r>
      <w:r w:rsidR="00EE0C79" w:rsidRPr="00EE0C79">
        <w:rPr>
          <w:rFonts w:ascii="Times New Roman" w:hAnsi="Times New Roman" w:cs="Times New Roman"/>
          <w:sz w:val="24"/>
          <w:szCs w:val="24"/>
        </w:rPr>
        <w:t xml:space="preserve"> Multifunctional comparison of AF-</w:t>
      </w:r>
      <w:r w:rsidR="00EF0A83">
        <w:rPr>
          <w:rFonts w:ascii="Times New Roman" w:hAnsi="Times New Roman" w:cs="Times New Roman"/>
          <w:sz w:val="24"/>
          <w:szCs w:val="24"/>
        </w:rPr>
        <w:t>SSC</w:t>
      </w:r>
      <w:r w:rsidR="00EE0C79" w:rsidRPr="00EE0C79">
        <w:rPr>
          <w:rFonts w:ascii="Times New Roman" w:hAnsi="Times New Roman" w:cs="Times New Roman"/>
          <w:sz w:val="24"/>
          <w:szCs w:val="24"/>
        </w:rPr>
        <w:t xml:space="preserve"> and the previously reported</w:t>
      </w:r>
      <w:r w:rsidR="00EE0C79">
        <w:rPr>
          <w:rFonts w:ascii="Times New Roman" w:hAnsi="Times New Roman" w:cs="Times New Roman"/>
          <w:sz w:val="24"/>
          <w:szCs w:val="24"/>
        </w:rPr>
        <w:t xml:space="preserve"> S</w:t>
      </w:r>
      <w:r w:rsidR="00EE0C79" w:rsidRPr="00EE0C79">
        <w:rPr>
          <w:rFonts w:ascii="Times New Roman" w:hAnsi="Times New Roman" w:cs="Times New Roman"/>
          <w:sz w:val="24"/>
          <w:szCs w:val="24"/>
        </w:rPr>
        <w:t>SCs</w:t>
      </w:r>
    </w:p>
    <w:tbl>
      <w:tblPr>
        <w:tblStyle w:val="a7"/>
        <w:tblW w:w="10669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1209"/>
        <w:gridCol w:w="1343"/>
        <w:gridCol w:w="1276"/>
        <w:gridCol w:w="1984"/>
        <w:gridCol w:w="1276"/>
        <w:gridCol w:w="804"/>
        <w:gridCol w:w="1081"/>
      </w:tblGrid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845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9" w:type="dxa"/>
          </w:tcPr>
          <w:p w:rsidR="00D74388" w:rsidRPr="00D74388" w:rsidRDefault="00D74388" w:rsidP="00845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Temperature tolerance</w:t>
            </w:r>
          </w:p>
        </w:tc>
        <w:tc>
          <w:tcPr>
            <w:tcW w:w="1343" w:type="dxa"/>
          </w:tcPr>
          <w:p w:rsidR="00D74388" w:rsidRPr="00D74388" w:rsidRDefault="00D74388" w:rsidP="00845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Stretch Ratio</w:t>
            </w:r>
          </w:p>
        </w:tc>
        <w:tc>
          <w:tcPr>
            <w:tcW w:w="1276" w:type="dxa"/>
          </w:tcPr>
          <w:p w:rsidR="00D74388" w:rsidRPr="00D74388" w:rsidRDefault="00D74388" w:rsidP="00845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Substrate/ Geometric design</w:t>
            </w:r>
          </w:p>
        </w:tc>
        <w:tc>
          <w:tcPr>
            <w:tcW w:w="1984" w:type="dxa"/>
          </w:tcPr>
          <w:p w:rsidR="00D74388" w:rsidRPr="00D74388" w:rsidRDefault="00D74388" w:rsidP="001B35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Cycle</w:t>
            </w:r>
            <w:r w:rsidR="001B3595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 xml:space="preserve"> life</w:t>
            </w:r>
            <w:r w:rsidR="001B3595">
              <w:rPr>
                <w:rFonts w:ascii="Times New Roman" w:hAnsi="Times New Roman" w:cs="Times New Roman"/>
                <w:sz w:val="18"/>
                <w:szCs w:val="18"/>
              </w:rPr>
              <w:t>, capacitance retention</w:t>
            </w:r>
          </w:p>
        </w:tc>
        <w:tc>
          <w:tcPr>
            <w:tcW w:w="1276" w:type="dxa"/>
          </w:tcPr>
          <w:p w:rsidR="00D74388" w:rsidRPr="00D74388" w:rsidRDefault="00E62B31" w:rsidP="00E62B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Reversible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c</w:t>
            </w:r>
            <w:r w:rsidR="00D74388" w:rsidRPr="00D74388">
              <w:rPr>
                <w:rFonts w:ascii="Times New Roman" w:hAnsi="Times New Roman" w:cs="Times New Roman"/>
                <w:sz w:val="18"/>
                <w:szCs w:val="18"/>
              </w:rPr>
              <w:t>ompression ratio</w:t>
            </w:r>
          </w:p>
        </w:tc>
        <w:tc>
          <w:tcPr>
            <w:tcW w:w="804" w:type="dxa"/>
          </w:tcPr>
          <w:p w:rsidR="00D74388" w:rsidRPr="00D74388" w:rsidRDefault="00D74388" w:rsidP="00845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Processability</w:t>
            </w:r>
          </w:p>
        </w:tc>
        <w:tc>
          <w:tcPr>
            <w:tcW w:w="1081" w:type="dxa"/>
          </w:tcPr>
          <w:p w:rsidR="00D74388" w:rsidRPr="00D74388" w:rsidRDefault="00D74388" w:rsidP="00845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Anti-drying ability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This work</w:t>
            </w:r>
          </w:p>
        </w:tc>
        <w:tc>
          <w:tcPr>
            <w:tcW w:w="1209" w:type="dxa"/>
          </w:tcPr>
          <w:p w:rsidR="00D74388" w:rsidRPr="003E06BD" w:rsidRDefault="003E06BD" w:rsidP="00D7438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E06BD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-</w:t>
            </w:r>
            <w:r w:rsidRPr="003E06BD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30 </w:t>
            </w:r>
            <w:r w:rsidRPr="003E06BD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vertAlign w:val="superscript"/>
              </w:rPr>
              <w:t>o</w:t>
            </w:r>
            <w:r w:rsidRPr="003E06BD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C to 25 </w:t>
            </w:r>
            <w:r w:rsidRPr="003E06BD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vertAlign w:val="superscript"/>
              </w:rPr>
              <w:t>o</w:t>
            </w:r>
            <w:r w:rsidRPr="003E06BD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C</w:t>
            </w:r>
          </w:p>
        </w:tc>
        <w:tc>
          <w:tcPr>
            <w:tcW w:w="1343" w:type="dxa"/>
          </w:tcPr>
          <w:p w:rsidR="00D74388" w:rsidRPr="00D74388" w:rsidRDefault="00A77C1B" w:rsidP="00A77C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200% at </w:t>
            </w:r>
            <w:r w:rsidR="00D74388"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and</w:t>
            </w:r>
            <w:r w:rsidR="00D74388"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-30 </w:t>
            </w:r>
            <w:r w:rsidR="00D74388"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  <w:vertAlign w:val="superscript"/>
              </w:rPr>
              <w:t>o</w:t>
            </w:r>
            <w:r w:rsidR="00D74388"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C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No</w:t>
            </w:r>
            <w:r w:rsidR="00A77C1B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Need</w:t>
            </w:r>
          </w:p>
        </w:tc>
        <w:tc>
          <w:tcPr>
            <w:tcW w:w="1984" w:type="dxa"/>
          </w:tcPr>
          <w:p w:rsidR="00D74388" w:rsidRDefault="00D74388" w:rsidP="00D74388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100000</w:t>
            </w: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</w:t>
            </w:r>
            <w:r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cycles</w:t>
            </w: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</w:t>
            </w:r>
            <w:r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at</w:t>
            </w: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</w:t>
            </w:r>
            <w:r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-30</w:t>
            </w: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</w:t>
            </w:r>
            <w:r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oC</w:t>
            </w:r>
            <w:r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，</w:t>
            </w:r>
            <w:r w:rsidRPr="00D74388">
              <w:rPr>
                <w:rFonts w:ascii="Times New Roman" w:hAnsi="Times New Roman" w:cs="Times New Roman" w:hint="eastAsia"/>
                <w:b/>
                <w:color w:val="FF0000"/>
                <w:sz w:val="18"/>
                <w:szCs w:val="18"/>
              </w:rPr>
              <w:t>91.7%;</w:t>
            </w: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50000 cycles at 25 </w:t>
            </w: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vertAlign w:val="superscript"/>
              </w:rPr>
              <w:t>o</w:t>
            </w: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C, </w:t>
            </w:r>
            <w:r w:rsidR="00437F75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84.7%</w:t>
            </w:r>
          </w:p>
          <w:p w:rsidR="004373CA" w:rsidRPr="00D74388" w:rsidRDefault="004373CA" w:rsidP="00D74388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D74388" w:rsidRPr="00D74388" w:rsidRDefault="00E62B31" w:rsidP="00D743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60</w:t>
            </w:r>
            <w:r w:rsidR="00D74388"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%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Yes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Yes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[1] Adv Energy Mater 2016, 6, 1600050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A77C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50%</w:t>
            </w:r>
            <w:r w:rsidR="00A77C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:rsidR="00D74388" w:rsidRPr="00D74388" w:rsidRDefault="00652654" w:rsidP="006526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2654">
              <w:rPr>
                <w:rFonts w:ascii="Times New Roman" w:hAnsi="Times New Roman" w:cs="Times New Roman"/>
                <w:sz w:val="18"/>
                <w:szCs w:val="18"/>
              </w:rPr>
              <w:t>Polydimethylsiloxane (PDMS)</w:t>
            </w:r>
          </w:p>
        </w:tc>
        <w:tc>
          <w:tcPr>
            <w:tcW w:w="198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 xml:space="preserve">10000 cycles, 96% 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[2] Adv Energy Mater 2017, 7, 1600976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20%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Helical structure</w:t>
            </w:r>
          </w:p>
        </w:tc>
        <w:tc>
          <w:tcPr>
            <w:tcW w:w="1984" w:type="dxa"/>
          </w:tcPr>
          <w:p w:rsidR="00D74388" w:rsidRPr="00D74388" w:rsidRDefault="000E5BF6" w:rsidP="000E5BF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 xml:space="preserve">000 cycles,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[3] Adv Funct Mater. 2017, 27, 1704353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30%</w:t>
            </w:r>
          </w:p>
        </w:tc>
        <w:tc>
          <w:tcPr>
            <w:tcW w:w="1276" w:type="dxa"/>
          </w:tcPr>
          <w:p w:rsidR="00D74388" w:rsidRPr="00D74388" w:rsidRDefault="00652654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2654">
              <w:rPr>
                <w:rFonts w:ascii="Times New Roman" w:hAnsi="Times New Roman" w:cs="Times New Roman"/>
                <w:sz w:val="18"/>
                <w:szCs w:val="18"/>
              </w:rPr>
              <w:t>PDMS</w:t>
            </w:r>
          </w:p>
        </w:tc>
        <w:tc>
          <w:tcPr>
            <w:tcW w:w="1984" w:type="dxa"/>
          </w:tcPr>
          <w:p w:rsidR="00D74388" w:rsidRPr="00D74388" w:rsidRDefault="00587395" w:rsidP="00587395">
            <w:pPr>
              <w:ind w:firstLineChars="50" w:firstLine="9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 cycles, 100%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[4] Angew Chem Int Ed 2013, 52, 13453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Elastic fiber</w:t>
            </w:r>
          </w:p>
        </w:tc>
        <w:tc>
          <w:tcPr>
            <w:tcW w:w="1984" w:type="dxa"/>
          </w:tcPr>
          <w:p w:rsidR="00D74388" w:rsidRPr="00D74388" w:rsidRDefault="00587395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 cycles, 100%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[5] Adv Mater 2018, 30, 1800124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40%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Spring structure</w:t>
            </w:r>
          </w:p>
        </w:tc>
        <w:tc>
          <w:tcPr>
            <w:tcW w:w="1984" w:type="dxa"/>
          </w:tcPr>
          <w:p w:rsidR="00D74388" w:rsidRPr="00D74388" w:rsidRDefault="00A77C1B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000 cycles,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[6] Nano Energy 2017, 39, 219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Elastic fiber</w:t>
            </w:r>
          </w:p>
        </w:tc>
        <w:tc>
          <w:tcPr>
            <w:tcW w:w="1984" w:type="dxa"/>
          </w:tcPr>
          <w:p w:rsidR="00D74388" w:rsidRPr="00D74388" w:rsidRDefault="00A77C1B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A77C1B">
              <w:rPr>
                <w:rFonts w:ascii="Times New Roman" w:hAnsi="Times New Roman" w:cs="Times New Roman"/>
                <w:sz w:val="18"/>
                <w:szCs w:val="18"/>
              </w:rPr>
              <w:t>000 cycles,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90.7%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[7] Nano Energy 2016, 27, 230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130%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Urethane plastic fiber</w:t>
            </w:r>
          </w:p>
        </w:tc>
        <w:tc>
          <w:tcPr>
            <w:tcW w:w="1984" w:type="dxa"/>
          </w:tcPr>
          <w:p w:rsidR="00D74388" w:rsidRPr="00D74388" w:rsidRDefault="00A77C1B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None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[8] ACS Nano 2017, 11, 9490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Knitting structure</w:t>
            </w:r>
          </w:p>
        </w:tc>
        <w:tc>
          <w:tcPr>
            <w:tcW w:w="1984" w:type="dxa"/>
          </w:tcPr>
          <w:p w:rsidR="00D74388" w:rsidRPr="00D74388" w:rsidRDefault="00A77C1B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7C1B">
              <w:rPr>
                <w:rFonts w:ascii="Times New Roman" w:hAnsi="Times New Roman" w:cs="Times New Roman"/>
                <w:sz w:val="18"/>
                <w:szCs w:val="18"/>
              </w:rPr>
              <w:t>6000 cycles, 78%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="00CC5E8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] ACS Nano 2017, 11, 2066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Spring structure</w:t>
            </w:r>
          </w:p>
        </w:tc>
        <w:tc>
          <w:tcPr>
            <w:tcW w:w="1984" w:type="dxa"/>
          </w:tcPr>
          <w:p w:rsidR="00D74388" w:rsidRPr="00D74388" w:rsidRDefault="00A77C1B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7C1B">
              <w:rPr>
                <w:rFonts w:ascii="Times New Roman" w:hAnsi="Times New Roman" w:cs="Times New Roman"/>
                <w:sz w:val="18"/>
                <w:szCs w:val="18"/>
              </w:rPr>
              <w:t>None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D74388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="00CC5E8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] ACS Nano 2019, 13, 10469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50%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Knitted  fabric</w:t>
            </w:r>
          </w:p>
        </w:tc>
        <w:tc>
          <w:tcPr>
            <w:tcW w:w="1984" w:type="dxa"/>
          </w:tcPr>
          <w:p w:rsidR="00D74388" w:rsidRPr="00D74388" w:rsidRDefault="001B3595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 cycles, 76</w:t>
            </w:r>
            <w:r w:rsidRPr="001B359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74388" w:rsidRPr="00D74388" w:rsidTr="00437F75">
        <w:trPr>
          <w:jc w:val="center"/>
        </w:trPr>
        <w:tc>
          <w:tcPr>
            <w:tcW w:w="1696" w:type="dxa"/>
          </w:tcPr>
          <w:p w:rsidR="00D74388" w:rsidRPr="00D74388" w:rsidRDefault="00CC5E8C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[11</w:t>
            </w:r>
            <w:r w:rsidR="00D74388" w:rsidRPr="00D74388">
              <w:rPr>
                <w:rFonts w:ascii="Times New Roman" w:hAnsi="Times New Roman" w:cs="Times New Roman"/>
                <w:sz w:val="18"/>
                <w:szCs w:val="18"/>
              </w:rPr>
              <w:t>] Adv Mater 2009, 21, 4793</w:t>
            </w:r>
          </w:p>
        </w:tc>
        <w:tc>
          <w:tcPr>
            <w:tcW w:w="1209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30%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PDMS</w:t>
            </w:r>
          </w:p>
        </w:tc>
        <w:tc>
          <w:tcPr>
            <w:tcW w:w="1984" w:type="dxa"/>
          </w:tcPr>
          <w:p w:rsidR="00D74388" w:rsidRPr="00D74388" w:rsidRDefault="001B3595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 cycles, 100</w:t>
            </w:r>
            <w:r w:rsidRPr="001B359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D74388" w:rsidRPr="00D74388" w:rsidRDefault="00D74388" w:rsidP="00D74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CC5E8C" w:rsidRPr="00D74388" w:rsidTr="00437F75">
        <w:trPr>
          <w:jc w:val="center"/>
        </w:trPr>
        <w:tc>
          <w:tcPr>
            <w:tcW w:w="1696" w:type="dxa"/>
          </w:tcPr>
          <w:p w:rsidR="00CC5E8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[12] Advanced Materials, 2014, 26</w:t>
            </w:r>
            <w:r w:rsidRPr="00D546F0">
              <w:rPr>
                <w:rFonts w:ascii="Times New Roman" w:hAnsi="Times New Roman" w:cs="Times New Roman"/>
                <w:sz w:val="18"/>
                <w:szCs w:val="18"/>
              </w:rPr>
              <w:t>, 4444.</w:t>
            </w:r>
          </w:p>
        </w:tc>
        <w:tc>
          <w:tcPr>
            <w:tcW w:w="1209" w:type="dxa"/>
          </w:tcPr>
          <w:p w:rsidR="00CC5E8C" w:rsidRPr="00641CF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CC5E8C" w:rsidRDefault="00A70D1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  <w:r w:rsidR="00CC5E8C"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  <w:tc>
          <w:tcPr>
            <w:tcW w:w="1276" w:type="dxa"/>
          </w:tcPr>
          <w:p w:rsidR="00CC5E8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DMS</w:t>
            </w:r>
          </w:p>
        </w:tc>
        <w:tc>
          <w:tcPr>
            <w:tcW w:w="1984" w:type="dxa"/>
          </w:tcPr>
          <w:p w:rsidR="00CC5E8C" w:rsidRPr="00641CF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 cycles, 98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CC5E8C" w:rsidRPr="00D74388" w:rsidTr="00437F75">
        <w:trPr>
          <w:jc w:val="center"/>
        </w:trPr>
        <w:tc>
          <w:tcPr>
            <w:tcW w:w="1696" w:type="dxa"/>
          </w:tcPr>
          <w:p w:rsidR="00CC5E8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[13] </w:t>
            </w:r>
            <w:r w:rsidRPr="004B4FB6">
              <w:rPr>
                <w:rFonts w:ascii="Times New Roman" w:hAnsi="Times New Roman" w:cs="Times New Roman"/>
                <w:sz w:val="18"/>
                <w:szCs w:val="18"/>
              </w:rPr>
              <w:t>Nature Commun, 2016, 7:13811</w:t>
            </w:r>
          </w:p>
        </w:tc>
        <w:tc>
          <w:tcPr>
            <w:tcW w:w="1209" w:type="dxa"/>
          </w:tcPr>
          <w:p w:rsidR="00CC5E8C" w:rsidRPr="00641CF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4FB6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CC5E8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  <w:tc>
          <w:tcPr>
            <w:tcW w:w="1276" w:type="dxa"/>
          </w:tcPr>
          <w:p w:rsidR="00CC5E8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4FB6">
              <w:rPr>
                <w:rFonts w:ascii="Times New Roman" w:hAnsi="Times New Roman" w:cs="Times New Roman"/>
                <w:sz w:val="18"/>
                <w:szCs w:val="18"/>
              </w:rPr>
              <w:t>Coiled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4FB6">
              <w:rPr>
                <w:rFonts w:ascii="Times New Roman" w:hAnsi="Times New Roman" w:cs="Times New Roman"/>
                <w:sz w:val="18"/>
                <w:szCs w:val="18"/>
              </w:rPr>
              <w:t>structure</w:t>
            </w:r>
          </w:p>
        </w:tc>
        <w:tc>
          <w:tcPr>
            <w:tcW w:w="1984" w:type="dxa"/>
          </w:tcPr>
          <w:p w:rsidR="00CC5E8C" w:rsidRPr="00641CF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 cycles, 98.4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CC5E8C" w:rsidRPr="00D74388" w:rsidTr="00437F75">
        <w:trPr>
          <w:jc w:val="center"/>
        </w:trPr>
        <w:tc>
          <w:tcPr>
            <w:tcW w:w="1696" w:type="dxa"/>
          </w:tcPr>
          <w:p w:rsidR="00CC5E8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[14] </w:t>
            </w:r>
            <w:r w:rsidRPr="004242B5">
              <w:rPr>
                <w:rFonts w:ascii="Times New Roman" w:hAnsi="Times New Roman" w:cs="Times New Roman"/>
                <w:sz w:val="18"/>
                <w:szCs w:val="18"/>
              </w:rPr>
              <w:t>Adv. Funct. Mater. 2015, 25, 4601</w:t>
            </w:r>
          </w:p>
        </w:tc>
        <w:tc>
          <w:tcPr>
            <w:tcW w:w="1209" w:type="dxa"/>
          </w:tcPr>
          <w:p w:rsidR="00CC5E8C" w:rsidRPr="00641CF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4FB6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CC5E8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  <w:tc>
          <w:tcPr>
            <w:tcW w:w="1276" w:type="dxa"/>
          </w:tcPr>
          <w:p w:rsidR="00CC5E8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PVA fi</w:t>
            </w:r>
            <w:r w:rsidRPr="00677320">
              <w:rPr>
                <w:rFonts w:ascii="Times New Roman" w:hAnsi="Times New Roman" w:cs="Times New Roman"/>
                <w:sz w:val="18"/>
                <w:szCs w:val="18"/>
              </w:rPr>
              <w:t>lm</w:t>
            </w:r>
          </w:p>
        </w:tc>
        <w:tc>
          <w:tcPr>
            <w:tcW w:w="1984" w:type="dxa"/>
          </w:tcPr>
          <w:p w:rsidR="00CC5E8C" w:rsidRPr="00641CFC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 cycles, 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CC5E8C" w:rsidRPr="00D74388" w:rsidTr="00437F75">
        <w:trPr>
          <w:jc w:val="center"/>
        </w:trPr>
        <w:tc>
          <w:tcPr>
            <w:tcW w:w="1696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[15</w:t>
            </w: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] Nat Commun 2020, 11, 62</w:t>
            </w:r>
          </w:p>
        </w:tc>
        <w:tc>
          <w:tcPr>
            <w:tcW w:w="1209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200%</w:t>
            </w:r>
          </w:p>
        </w:tc>
        <w:tc>
          <w:tcPr>
            <w:tcW w:w="1276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2654">
              <w:rPr>
                <w:rFonts w:ascii="Times New Roman" w:hAnsi="Times New Roman" w:cs="Times New Roman"/>
                <w:sz w:val="18"/>
                <w:szCs w:val="18"/>
              </w:rPr>
              <w:t xml:space="preserve">Polyvinyl alcohol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PVA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984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1B3595">
              <w:rPr>
                <w:rFonts w:ascii="Times New Roman" w:hAnsi="Times New Roman" w:cs="Times New Roman"/>
                <w:sz w:val="18"/>
                <w:szCs w:val="18"/>
              </w:rPr>
              <w:t xml:space="preserve">000 cycles,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  <w:r w:rsidRPr="001B359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50%</w:t>
            </w:r>
          </w:p>
        </w:tc>
        <w:tc>
          <w:tcPr>
            <w:tcW w:w="804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CC5E8C" w:rsidRPr="00D74388" w:rsidTr="00437F75">
        <w:trPr>
          <w:jc w:val="center"/>
        </w:trPr>
        <w:tc>
          <w:tcPr>
            <w:tcW w:w="1696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[16] Nat Commun, 2019, 10, 536</w:t>
            </w:r>
          </w:p>
        </w:tc>
        <w:tc>
          <w:tcPr>
            <w:tcW w:w="1209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1000%</w:t>
            </w:r>
          </w:p>
        </w:tc>
        <w:tc>
          <w:tcPr>
            <w:tcW w:w="1276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Wrinkle</w:t>
            </w:r>
          </w:p>
        </w:tc>
        <w:tc>
          <w:tcPr>
            <w:tcW w:w="1984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000 cycles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641CF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~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96%</w:t>
            </w:r>
          </w:p>
        </w:tc>
        <w:tc>
          <w:tcPr>
            <w:tcW w:w="1276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CC5E8C" w:rsidRPr="00D74388" w:rsidRDefault="00CC5E8C" w:rsidP="00CC5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[17] </w:t>
            </w:r>
            <w:r w:rsidRPr="00BC4186">
              <w:rPr>
                <w:rFonts w:ascii="Times New Roman" w:hAnsi="Times New Roman" w:cs="Times New Roman"/>
                <w:sz w:val="18"/>
                <w:szCs w:val="18"/>
              </w:rPr>
              <w:t>Nat. Commun. 6, 10310 (2015).</w:t>
            </w:r>
          </w:p>
        </w:tc>
        <w:tc>
          <w:tcPr>
            <w:tcW w:w="1209" w:type="dxa"/>
          </w:tcPr>
          <w:p w:rsidR="00BC4186" w:rsidRPr="000153EE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186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tabs>
                <w:tab w:val="left" w:pos="183"/>
                <w:tab w:val="center" w:pos="56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186">
              <w:rPr>
                <w:rFonts w:ascii="Times New Roman" w:hAnsi="Times New Roman" w:cs="Times New Roman"/>
                <w:sz w:val="18"/>
                <w:szCs w:val="18"/>
              </w:rPr>
              <w:t>Wrinkle</w:t>
            </w:r>
          </w:p>
        </w:tc>
        <w:tc>
          <w:tcPr>
            <w:tcW w:w="1984" w:type="dxa"/>
          </w:tcPr>
          <w:p w:rsidR="00BC4186" w:rsidRPr="005D151A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186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BC4186">
              <w:rPr>
                <w:rFonts w:ascii="Times New Roman" w:hAnsi="Times New Roman" w:cs="Times New Roman"/>
                <w:sz w:val="18"/>
                <w:szCs w:val="18"/>
              </w:rPr>
              <w:t>one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  <w:tc>
          <w:tcPr>
            <w:tcW w:w="804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[18] Adv Mater 2018, 30, 1704531</w:t>
            </w:r>
          </w:p>
        </w:tc>
        <w:tc>
          <w:tcPr>
            <w:tcW w:w="1209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500%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Geometric design</w:t>
            </w:r>
          </w:p>
        </w:tc>
        <w:tc>
          <w:tcPr>
            <w:tcW w:w="198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 xml:space="preserve">10000 cycles,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[19] </w:t>
            </w: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Adv Mater. 2019, 31, 1900573</w:t>
            </w:r>
          </w:p>
        </w:tc>
        <w:tc>
          <w:tcPr>
            <w:tcW w:w="1209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old nanoparticle/CNT/poly(acrylamide)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10000 cycles, 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0] Nano Energy 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 xml:space="preserve"> 11, 518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Steel mesh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 cycles, 98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[21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 xml:space="preserve">] </w:t>
            </w:r>
            <w:r w:rsidRPr="00047AE6">
              <w:rPr>
                <w:rFonts w:ascii="Times New Roman" w:hAnsi="Times New Roman" w:cs="Times New Roman"/>
                <w:sz w:val="18"/>
                <w:szCs w:val="18"/>
              </w:rPr>
              <w:t>Adv. Energy Mater. 2019,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9,</w:t>
            </w:r>
            <w:r w:rsidRPr="00047AE6">
              <w:rPr>
                <w:rFonts w:ascii="Times New Roman" w:hAnsi="Times New Roman" w:cs="Times New Roman"/>
                <w:sz w:val="18"/>
                <w:szCs w:val="18"/>
              </w:rPr>
              <w:t xml:space="preserve"> 1900618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lastomer substrates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 cycles, 91.6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[22] </w:t>
            </w:r>
            <w:r w:rsidRPr="002060E8">
              <w:rPr>
                <w:rFonts w:ascii="Times New Roman" w:hAnsi="Times New Roman" w:cs="Times New Roman"/>
                <w:sz w:val="18"/>
                <w:szCs w:val="18"/>
              </w:rPr>
              <w:t>Adv. Energy Mater. 2017, 7, 1601814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0E8">
              <w:rPr>
                <w:rFonts w:ascii="Times New Roman" w:hAnsi="Times New Roman" w:cs="Times New Roman"/>
                <w:sz w:val="18"/>
                <w:szCs w:val="18"/>
              </w:rPr>
              <w:t>Polyurethane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 cycles, 92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[23] </w:t>
            </w:r>
            <w:r w:rsidRPr="002060E8">
              <w:rPr>
                <w:rFonts w:ascii="Times New Roman" w:hAnsi="Times New Roman" w:cs="Times New Roman"/>
                <w:sz w:val="18"/>
                <w:szCs w:val="18"/>
              </w:rPr>
              <w:t>ACS Nano 2020, 14, 3576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2060E8">
              <w:rPr>
                <w:rFonts w:ascii="Times New Roman" w:hAnsi="Times New Roman" w:cs="Times New Roman"/>
                <w:sz w:val="18"/>
                <w:szCs w:val="18"/>
              </w:rPr>
              <w:t>lastomer substrates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 cycles, 85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[24] </w:t>
            </w:r>
            <w:r w:rsidRPr="00652654">
              <w:rPr>
                <w:rFonts w:ascii="Times New Roman" w:hAnsi="Times New Roman" w:cs="Times New Roman"/>
                <w:sz w:val="18"/>
                <w:szCs w:val="18"/>
              </w:rPr>
              <w:t>Angew. Chem. Int. Ed.2016, 55, 9191-9195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CFC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PDMS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 cycles, 98</w:t>
            </w:r>
            <w:r w:rsidRPr="00E62B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[25] ACS Nano 2016, 10, </w:t>
            </w:r>
            <w:r w:rsidRPr="000153EE">
              <w:rPr>
                <w:rFonts w:ascii="Times New Roman" w:hAnsi="Times New Roman" w:cs="Times New Roman"/>
                <w:sz w:val="18"/>
                <w:szCs w:val="18"/>
              </w:rPr>
              <w:t>5204-5211.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53EE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C85B9F">
              <w:rPr>
                <w:rFonts w:ascii="Times New Roman" w:hAnsi="Times New Roman" w:cs="Times New Roman"/>
                <w:sz w:val="18"/>
                <w:szCs w:val="18"/>
              </w:rPr>
              <w:t>ilicon rubber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None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[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26]</w:t>
            </w:r>
            <w:r>
              <w:t xml:space="preserve"> </w:t>
            </w:r>
            <w:r w:rsidRPr="00533BF2">
              <w:rPr>
                <w:rFonts w:ascii="Times New Roman" w:hAnsi="Times New Roman" w:cs="Times New Roman"/>
                <w:sz w:val="18"/>
                <w:szCs w:val="18"/>
              </w:rPr>
              <w:t>Ene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rgy Storage Materials, 2020, 25, 124.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53EE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3BF2">
              <w:rPr>
                <w:rFonts w:ascii="Times New Roman" w:hAnsi="Times New Roman" w:cs="Times New Roman"/>
                <w:sz w:val="18"/>
                <w:szCs w:val="18"/>
              </w:rPr>
              <w:t>Elastic fiber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one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[27] ACS Nano, 2015, 9, 6088</w:t>
            </w:r>
            <w:r w:rsidRPr="00436F5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53EE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436F55">
              <w:rPr>
                <w:rFonts w:ascii="Times New Roman" w:hAnsi="Times New Roman" w:cs="Times New Roman"/>
                <w:sz w:val="18"/>
                <w:szCs w:val="18"/>
              </w:rPr>
              <w:t>lastic fiber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 cycles, 99</w:t>
            </w:r>
            <w:r w:rsidRPr="00564068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[28] </w:t>
            </w:r>
            <w:r w:rsidRPr="00755772">
              <w:rPr>
                <w:rFonts w:ascii="Times New Roman" w:hAnsi="Times New Roman" w:cs="Times New Roman"/>
                <w:sz w:val="18"/>
                <w:szCs w:val="18"/>
              </w:rPr>
              <w:t>Adv. Mater. 2013, 25, 2326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53EE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Spring structure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one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[29] </w:t>
            </w:r>
            <w:r w:rsidRPr="005D151A">
              <w:rPr>
                <w:rFonts w:ascii="Times New Roman" w:hAnsi="Times New Roman" w:cs="Times New Roman"/>
                <w:sz w:val="18"/>
                <w:szCs w:val="18"/>
              </w:rPr>
              <w:t>Adv. Energy Mater. 2016,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7,</w:t>
            </w:r>
            <w:r w:rsidRPr="005D151A">
              <w:rPr>
                <w:rFonts w:ascii="Times New Roman" w:hAnsi="Times New Roman" w:cs="Times New Roman"/>
                <w:sz w:val="18"/>
                <w:szCs w:val="18"/>
              </w:rPr>
              <w:t xml:space="preserve"> 1602021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53EE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ubber fiber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151A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cycles, 100</w:t>
            </w:r>
            <w:r w:rsidRPr="005D151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[30] </w:t>
            </w:r>
            <w:r w:rsidRPr="00EB3A85">
              <w:rPr>
                <w:rFonts w:ascii="Times New Roman" w:hAnsi="Times New Roman" w:cs="Times New Roman"/>
                <w:sz w:val="18"/>
                <w:szCs w:val="18"/>
              </w:rPr>
              <w:t>Nano Lett. 2016, 16, 7677</w:t>
            </w:r>
          </w:p>
        </w:tc>
        <w:tc>
          <w:tcPr>
            <w:tcW w:w="1209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53EE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tabs>
                <w:tab w:val="left" w:pos="183"/>
                <w:tab w:val="center" w:pos="563"/>
              </w:tabs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436F55">
              <w:rPr>
                <w:rFonts w:ascii="Times New Roman" w:hAnsi="Times New Roman" w:cs="Times New Roman"/>
                <w:sz w:val="18"/>
                <w:szCs w:val="18"/>
              </w:rPr>
              <w:t>lastic fiber</w:t>
            </w:r>
          </w:p>
        </w:tc>
        <w:tc>
          <w:tcPr>
            <w:tcW w:w="1984" w:type="dxa"/>
          </w:tcPr>
          <w:p w:rsidR="00BC4186" w:rsidRPr="00641CFC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151A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cycles, 94.8</w:t>
            </w:r>
            <w:r w:rsidRPr="005D151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[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31] </w:t>
            </w:r>
            <w:r w:rsidRPr="00BC4186">
              <w:rPr>
                <w:rFonts w:ascii="Times New Roman" w:hAnsi="Times New Roman" w:cs="Times New Roman"/>
                <w:sz w:val="18"/>
                <w:szCs w:val="18"/>
              </w:rPr>
              <w:t xml:space="preserve">Angew. Chem., Int. Ed.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2017, 56, 9141</w:t>
            </w:r>
          </w:p>
        </w:tc>
        <w:tc>
          <w:tcPr>
            <w:tcW w:w="1209" w:type="dxa"/>
          </w:tcPr>
          <w:p w:rsidR="00BC4186" w:rsidRPr="000153EE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186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Default="00BC4186" w:rsidP="00BC4186">
            <w:pPr>
              <w:tabs>
                <w:tab w:val="left" w:pos="183"/>
                <w:tab w:val="center" w:pos="56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000%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186">
              <w:rPr>
                <w:rFonts w:ascii="Times New Roman" w:hAnsi="Times New Roman" w:cs="Times New Roman"/>
                <w:sz w:val="18"/>
                <w:szCs w:val="18"/>
              </w:rPr>
              <w:t>Wrinkle</w:t>
            </w:r>
          </w:p>
        </w:tc>
        <w:tc>
          <w:tcPr>
            <w:tcW w:w="1984" w:type="dxa"/>
          </w:tcPr>
          <w:p w:rsidR="00BC4186" w:rsidRPr="005D151A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one</w:t>
            </w:r>
          </w:p>
        </w:tc>
        <w:tc>
          <w:tcPr>
            <w:tcW w:w="1276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  <w:tc>
          <w:tcPr>
            <w:tcW w:w="804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081" w:type="dxa"/>
          </w:tcPr>
          <w:p w:rsidR="00BC4186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</w:tr>
      <w:tr w:rsidR="00BC4186" w:rsidRPr="00D74388" w:rsidTr="00437F75">
        <w:trPr>
          <w:jc w:val="center"/>
        </w:trPr>
        <w:tc>
          <w:tcPr>
            <w:tcW w:w="1696" w:type="dxa"/>
          </w:tcPr>
          <w:p w:rsidR="00BC4186" w:rsidRPr="00D74388" w:rsidRDefault="00493E32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[32</w:t>
            </w:r>
            <w:r w:rsidR="00BC4186" w:rsidRPr="00D74388">
              <w:rPr>
                <w:rFonts w:ascii="Times New Roman" w:hAnsi="Times New Roman" w:cs="Times New Roman"/>
                <w:sz w:val="18"/>
                <w:szCs w:val="18"/>
              </w:rPr>
              <w:t>] Angew Chem Int Ed 2019, 58, 15707-15711</w:t>
            </w:r>
          </w:p>
        </w:tc>
        <w:tc>
          <w:tcPr>
            <w:tcW w:w="1209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Room Temperature</w:t>
            </w:r>
          </w:p>
        </w:tc>
        <w:tc>
          <w:tcPr>
            <w:tcW w:w="1343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200%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Wrinkle</w:t>
            </w:r>
          </w:p>
        </w:tc>
        <w:tc>
          <w:tcPr>
            <w:tcW w:w="198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1B3595">
              <w:rPr>
                <w:rFonts w:ascii="Times New Roman" w:hAnsi="Times New Roman" w:cs="Times New Roman"/>
                <w:sz w:val="18"/>
                <w:szCs w:val="18"/>
              </w:rPr>
              <w:t xml:space="preserve">000 cycles,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95.2</w:t>
            </w:r>
            <w:r w:rsidRPr="001B359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804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81" w:type="dxa"/>
          </w:tcPr>
          <w:p w:rsidR="00BC4186" w:rsidRPr="00D74388" w:rsidRDefault="00BC4186" w:rsidP="00BC41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4388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</w:tr>
    </w:tbl>
    <w:p w:rsidR="007B0AE9" w:rsidRPr="00D74388" w:rsidRDefault="007B0AE9">
      <w:pPr>
        <w:rPr>
          <w:rFonts w:ascii="Times New Roman" w:hAnsi="Times New Roman" w:cs="Times New Roman"/>
          <w:sz w:val="18"/>
          <w:szCs w:val="18"/>
        </w:rPr>
      </w:pPr>
    </w:p>
    <w:sectPr w:rsidR="007B0AE9" w:rsidRPr="00D743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8E3" w:rsidRDefault="00A528E3" w:rsidP="0020593E">
      <w:r>
        <w:separator/>
      </w:r>
    </w:p>
  </w:endnote>
  <w:endnote w:type="continuationSeparator" w:id="0">
    <w:p w:rsidR="00A528E3" w:rsidRDefault="00A528E3" w:rsidP="00205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8E3" w:rsidRDefault="00A528E3" w:rsidP="0020593E">
      <w:r>
        <w:separator/>
      </w:r>
    </w:p>
  </w:footnote>
  <w:footnote w:type="continuationSeparator" w:id="0">
    <w:p w:rsidR="00A528E3" w:rsidRDefault="00A528E3" w:rsidP="002059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B18"/>
    <w:rsid w:val="000153EE"/>
    <w:rsid w:val="00020B49"/>
    <w:rsid w:val="00047AE6"/>
    <w:rsid w:val="00064FEF"/>
    <w:rsid w:val="000712AF"/>
    <w:rsid w:val="000826D9"/>
    <w:rsid w:val="000D1504"/>
    <w:rsid w:val="000D7693"/>
    <w:rsid w:val="000E5BF6"/>
    <w:rsid w:val="000E5F39"/>
    <w:rsid w:val="000F5770"/>
    <w:rsid w:val="001203A0"/>
    <w:rsid w:val="00127EFC"/>
    <w:rsid w:val="0013149A"/>
    <w:rsid w:val="001B3595"/>
    <w:rsid w:val="00201B18"/>
    <w:rsid w:val="0020593E"/>
    <w:rsid w:val="002060E8"/>
    <w:rsid w:val="00250E4A"/>
    <w:rsid w:val="002641E4"/>
    <w:rsid w:val="00275E42"/>
    <w:rsid w:val="002A59CB"/>
    <w:rsid w:val="002D1748"/>
    <w:rsid w:val="00313347"/>
    <w:rsid w:val="00336836"/>
    <w:rsid w:val="003547CD"/>
    <w:rsid w:val="003617C2"/>
    <w:rsid w:val="003C6D9A"/>
    <w:rsid w:val="003E06BD"/>
    <w:rsid w:val="0040503D"/>
    <w:rsid w:val="004242B5"/>
    <w:rsid w:val="00436F55"/>
    <w:rsid w:val="004373CA"/>
    <w:rsid w:val="00437F75"/>
    <w:rsid w:val="0045726E"/>
    <w:rsid w:val="0046412B"/>
    <w:rsid w:val="00493E32"/>
    <w:rsid w:val="004B3BC5"/>
    <w:rsid w:val="004B4FB6"/>
    <w:rsid w:val="004B574C"/>
    <w:rsid w:val="004C73C1"/>
    <w:rsid w:val="004F1CA6"/>
    <w:rsid w:val="00533BF2"/>
    <w:rsid w:val="0054701E"/>
    <w:rsid w:val="00564068"/>
    <w:rsid w:val="00566694"/>
    <w:rsid w:val="00587395"/>
    <w:rsid w:val="005C4D73"/>
    <w:rsid w:val="005D151A"/>
    <w:rsid w:val="006307A9"/>
    <w:rsid w:val="00641CFC"/>
    <w:rsid w:val="00652654"/>
    <w:rsid w:val="00666E4C"/>
    <w:rsid w:val="00677320"/>
    <w:rsid w:val="006B12B1"/>
    <w:rsid w:val="006B431A"/>
    <w:rsid w:val="006F39E6"/>
    <w:rsid w:val="006F7C2A"/>
    <w:rsid w:val="007077F8"/>
    <w:rsid w:val="00710B53"/>
    <w:rsid w:val="00755772"/>
    <w:rsid w:val="00756EFC"/>
    <w:rsid w:val="00771581"/>
    <w:rsid w:val="007725DF"/>
    <w:rsid w:val="007971BE"/>
    <w:rsid w:val="007B0AE9"/>
    <w:rsid w:val="007B2BD0"/>
    <w:rsid w:val="007C2076"/>
    <w:rsid w:val="007D119E"/>
    <w:rsid w:val="007F68B8"/>
    <w:rsid w:val="008161E4"/>
    <w:rsid w:val="008315B7"/>
    <w:rsid w:val="00856246"/>
    <w:rsid w:val="00872D81"/>
    <w:rsid w:val="008A1772"/>
    <w:rsid w:val="008A6B1D"/>
    <w:rsid w:val="008C089F"/>
    <w:rsid w:val="008D5208"/>
    <w:rsid w:val="008E1610"/>
    <w:rsid w:val="009007B5"/>
    <w:rsid w:val="009038B7"/>
    <w:rsid w:val="0091525F"/>
    <w:rsid w:val="00920FB5"/>
    <w:rsid w:val="00933382"/>
    <w:rsid w:val="00943BCD"/>
    <w:rsid w:val="00967C90"/>
    <w:rsid w:val="009702C2"/>
    <w:rsid w:val="009855FF"/>
    <w:rsid w:val="009F33A3"/>
    <w:rsid w:val="00A528E3"/>
    <w:rsid w:val="00A70D1C"/>
    <w:rsid w:val="00A77C1B"/>
    <w:rsid w:val="00A927AA"/>
    <w:rsid w:val="00AA6C20"/>
    <w:rsid w:val="00AB1977"/>
    <w:rsid w:val="00AE1168"/>
    <w:rsid w:val="00AF1670"/>
    <w:rsid w:val="00B23CC8"/>
    <w:rsid w:val="00B32207"/>
    <w:rsid w:val="00B3409A"/>
    <w:rsid w:val="00B34C8B"/>
    <w:rsid w:val="00B427CD"/>
    <w:rsid w:val="00B730AB"/>
    <w:rsid w:val="00B7550C"/>
    <w:rsid w:val="00B90605"/>
    <w:rsid w:val="00B9284B"/>
    <w:rsid w:val="00BC4186"/>
    <w:rsid w:val="00C530AC"/>
    <w:rsid w:val="00C816CD"/>
    <w:rsid w:val="00C85B9F"/>
    <w:rsid w:val="00CA15B9"/>
    <w:rsid w:val="00CB0A17"/>
    <w:rsid w:val="00CC3A4C"/>
    <w:rsid w:val="00CC5E8C"/>
    <w:rsid w:val="00CD3A5E"/>
    <w:rsid w:val="00D016F7"/>
    <w:rsid w:val="00D20BF5"/>
    <w:rsid w:val="00D22C83"/>
    <w:rsid w:val="00D26268"/>
    <w:rsid w:val="00D27CD0"/>
    <w:rsid w:val="00D33E96"/>
    <w:rsid w:val="00D546F0"/>
    <w:rsid w:val="00D662E2"/>
    <w:rsid w:val="00D73757"/>
    <w:rsid w:val="00D74388"/>
    <w:rsid w:val="00D744BF"/>
    <w:rsid w:val="00DB47B9"/>
    <w:rsid w:val="00E2494C"/>
    <w:rsid w:val="00E44A44"/>
    <w:rsid w:val="00E45A95"/>
    <w:rsid w:val="00E47331"/>
    <w:rsid w:val="00E6135F"/>
    <w:rsid w:val="00E6294E"/>
    <w:rsid w:val="00E62B31"/>
    <w:rsid w:val="00E80652"/>
    <w:rsid w:val="00E84DE9"/>
    <w:rsid w:val="00EB0CB9"/>
    <w:rsid w:val="00EB3A85"/>
    <w:rsid w:val="00EB72BA"/>
    <w:rsid w:val="00ED4E03"/>
    <w:rsid w:val="00EE0C79"/>
    <w:rsid w:val="00EF0A83"/>
    <w:rsid w:val="00F16A8B"/>
    <w:rsid w:val="00F22E8F"/>
    <w:rsid w:val="00F23C2D"/>
    <w:rsid w:val="00F36CB7"/>
    <w:rsid w:val="00F6332D"/>
    <w:rsid w:val="00F7354F"/>
    <w:rsid w:val="00F9699E"/>
    <w:rsid w:val="00FB6C1C"/>
    <w:rsid w:val="00FC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C8E1B"/>
  <w15:chartTrackingRefBased/>
  <w15:docId w15:val="{E7B7F1FB-4170-47E3-A24A-AA4FCE11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9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59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59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593E"/>
    <w:rPr>
      <w:sz w:val="18"/>
      <w:szCs w:val="18"/>
    </w:rPr>
  </w:style>
  <w:style w:type="table" w:styleId="a7">
    <w:name w:val="Table Grid"/>
    <w:basedOn w:val="a1"/>
    <w:uiPriority w:val="39"/>
    <w:rsid w:val="00205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E45A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12</Pages>
  <Words>1238</Words>
  <Characters>7060</Characters>
  <Application>Microsoft Office Word</Application>
  <DocSecurity>0</DocSecurity>
  <Lines>58</Lines>
  <Paragraphs>16</Paragraphs>
  <ScaleCrop>false</ScaleCrop>
  <Company/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Wong</dc:creator>
  <cp:keywords/>
  <dc:description/>
  <cp:lastModifiedBy>Ian Wong</cp:lastModifiedBy>
  <cp:revision>67</cp:revision>
  <dcterms:created xsi:type="dcterms:W3CDTF">2020-06-07T12:23:00Z</dcterms:created>
  <dcterms:modified xsi:type="dcterms:W3CDTF">2020-10-27T09:18:00Z</dcterms:modified>
</cp:coreProperties>
</file>