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7FAB4" w14:textId="77777777" w:rsidR="007F02A1" w:rsidRPr="007F02A1" w:rsidRDefault="007F02A1" w:rsidP="007F02A1">
      <w:pPr>
        <w:spacing w:after="0" w:line="240" w:lineRule="auto"/>
        <w:rPr>
          <w:color w:val="000000" w:themeColor="text1"/>
        </w:rPr>
      </w:pPr>
    </w:p>
    <w:p w14:paraId="629F7659" w14:textId="77777777" w:rsidR="00290C91" w:rsidRPr="007F02A1" w:rsidRDefault="00000000" w:rsidP="007F02A1">
      <w:pPr>
        <w:pStyle w:val="Heading1"/>
        <w:spacing w:before="0" w:line="240" w:lineRule="auto"/>
        <w:jc w:val="both"/>
        <w:rPr>
          <w:color w:val="000000" w:themeColor="text1"/>
        </w:rPr>
      </w:pPr>
      <w:r w:rsidRPr="007F02A1">
        <w:rPr>
          <w:rFonts w:ascii="Times New Roman" w:hAnsi="Times New Roman"/>
          <w:color w:val="000000" w:themeColor="text1"/>
        </w:rPr>
        <w:t>2. Interview Guide</w:t>
      </w:r>
    </w:p>
    <w:p w14:paraId="1A8C22C7" w14:textId="77777777" w:rsidR="00290C91" w:rsidRPr="007F02A1" w:rsidRDefault="00000000" w:rsidP="007F02A1">
      <w:pPr>
        <w:pStyle w:val="Heading2"/>
        <w:spacing w:before="0" w:line="240" w:lineRule="auto"/>
        <w:jc w:val="both"/>
        <w:rPr>
          <w:color w:val="000000" w:themeColor="text1"/>
        </w:rPr>
      </w:pPr>
      <w:r w:rsidRPr="007F02A1">
        <w:rPr>
          <w:rFonts w:ascii="Times New Roman" w:hAnsi="Times New Roman"/>
          <w:color w:val="000000" w:themeColor="text1"/>
          <w:sz w:val="24"/>
        </w:rPr>
        <w:t>A. Interview Objectives</w:t>
      </w:r>
    </w:p>
    <w:p w14:paraId="0D1EFC18" w14:textId="77777777" w:rsidR="00290C91" w:rsidRDefault="00000000" w:rsidP="007F02A1">
      <w:pPr>
        <w:spacing w:after="0" w:line="240" w:lineRule="auto"/>
        <w:jc w:val="both"/>
        <w:rPr>
          <w:color w:val="000000" w:themeColor="text1"/>
        </w:rPr>
      </w:pPr>
      <w:r w:rsidRPr="007F02A1">
        <w:rPr>
          <w:color w:val="000000" w:themeColor="text1"/>
        </w:rPr>
        <w:t>The semi-structured in-depth interview aims to explore participants' everyday experiences of gender-based comments, corrections, praise, exclusions, and advice. The researcher deliberately avoids using the term "microaggression" in the opening questions so that participants' own categories - such as teasing, reprimands, advice, jokes, or reminders - can emerge naturally (Creswell, 2009). The interview also aims to understand how gender microaggressions operate in counselor-student interactions, particularly because these interactions are often subtle, indirect, and difficult to detect (Irawan et al., 2025).</w:t>
      </w:r>
    </w:p>
    <w:p w14:paraId="1376E8B4" w14:textId="77777777" w:rsidR="007F02A1" w:rsidRPr="007F02A1" w:rsidRDefault="007F02A1" w:rsidP="007F02A1">
      <w:pPr>
        <w:spacing w:after="0" w:line="240" w:lineRule="auto"/>
        <w:jc w:val="both"/>
        <w:rPr>
          <w:color w:val="000000" w:themeColor="text1"/>
        </w:rPr>
      </w:pPr>
    </w:p>
    <w:p w14:paraId="78B9E95A" w14:textId="77777777" w:rsidR="00290C91" w:rsidRPr="007F02A1" w:rsidRDefault="00000000" w:rsidP="007F02A1">
      <w:pPr>
        <w:pStyle w:val="Heading2"/>
        <w:spacing w:before="0" w:line="240" w:lineRule="auto"/>
        <w:jc w:val="both"/>
        <w:rPr>
          <w:color w:val="000000" w:themeColor="text1"/>
        </w:rPr>
      </w:pPr>
      <w:r w:rsidRPr="007F02A1">
        <w:rPr>
          <w:rFonts w:ascii="Times New Roman" w:hAnsi="Times New Roman"/>
          <w:color w:val="000000" w:themeColor="text1"/>
          <w:sz w:val="24"/>
        </w:rPr>
        <w:t>B. Interview Implementation Guidelines</w:t>
      </w:r>
    </w:p>
    <w:p w14:paraId="0F3A0A39" w14:textId="77777777" w:rsidR="00290C91" w:rsidRDefault="00000000" w:rsidP="007F02A1">
      <w:pPr>
        <w:spacing w:after="0" w:line="240" w:lineRule="auto"/>
        <w:jc w:val="both"/>
        <w:rPr>
          <w:color w:val="000000" w:themeColor="text1"/>
        </w:rPr>
      </w:pPr>
      <w:r w:rsidRPr="007F02A1">
        <w:rPr>
          <w:color w:val="000000" w:themeColor="text1"/>
        </w:rPr>
        <w:t>This study uses semi-structured interviews. The interview guide is applied flexibly according to the situation and the participant's responses during the interview (Creswell, 2009). The order of questions may vary across participants, but the use of a guide helps ensure that comparable types of data are collected from all participants.</w:t>
      </w:r>
    </w:p>
    <w:p w14:paraId="5088CFE8" w14:textId="77777777" w:rsidR="007F02A1" w:rsidRPr="007F02A1" w:rsidRDefault="007F02A1" w:rsidP="007F02A1">
      <w:pPr>
        <w:spacing w:after="0" w:line="240" w:lineRule="auto"/>
        <w:jc w:val="both"/>
        <w:rPr>
          <w:color w:val="000000" w:themeColor="text1"/>
        </w:rPr>
      </w:pPr>
    </w:p>
    <w:tbl>
      <w:tblPr>
        <w:tblStyle w:val="TableGrid"/>
        <w:tblW w:w="0" w:type="auto"/>
        <w:jc w:val="center"/>
        <w:tblLayout w:type="fixed"/>
        <w:tblLook w:val="04A0" w:firstRow="1" w:lastRow="0" w:firstColumn="1" w:lastColumn="0" w:noHBand="0" w:noVBand="1"/>
      </w:tblPr>
      <w:tblGrid>
        <w:gridCol w:w="2382"/>
        <w:gridCol w:w="7776"/>
      </w:tblGrid>
      <w:tr w:rsidR="00290C91" w:rsidRPr="007F02A1" w14:paraId="2170FEE9" w14:textId="77777777" w:rsidTr="007F02A1">
        <w:trPr>
          <w:tblHeader/>
          <w:jc w:val="center"/>
        </w:trPr>
        <w:tc>
          <w:tcPr>
            <w:tcW w:w="2382" w:type="dxa"/>
            <w:shd w:val="clear" w:color="auto" w:fill="D9D9D9" w:themeFill="background1" w:themeFillShade="D9"/>
            <w:tcMar>
              <w:top w:w="80" w:type="dxa"/>
              <w:left w:w="80" w:type="dxa"/>
              <w:bottom w:w="80" w:type="dxa"/>
              <w:right w:w="80" w:type="dxa"/>
            </w:tcMar>
          </w:tcPr>
          <w:p w14:paraId="40A6EF2B" w14:textId="77777777" w:rsidR="00290C91" w:rsidRPr="007F02A1" w:rsidRDefault="00000000" w:rsidP="007F02A1">
            <w:pPr>
              <w:jc w:val="both"/>
              <w:rPr>
                <w:color w:val="000000" w:themeColor="text1"/>
              </w:rPr>
            </w:pPr>
            <w:r w:rsidRPr="007F02A1">
              <w:rPr>
                <w:b/>
                <w:color w:val="000000" w:themeColor="text1"/>
                <w:sz w:val="18"/>
              </w:rPr>
              <w:t>Aspect</w:t>
            </w:r>
          </w:p>
        </w:tc>
        <w:tc>
          <w:tcPr>
            <w:tcW w:w="7776" w:type="dxa"/>
            <w:shd w:val="clear" w:color="auto" w:fill="D9D9D9" w:themeFill="background1" w:themeFillShade="D9"/>
            <w:tcMar>
              <w:top w:w="80" w:type="dxa"/>
              <w:left w:w="80" w:type="dxa"/>
              <w:bottom w:w="80" w:type="dxa"/>
              <w:right w:w="80" w:type="dxa"/>
            </w:tcMar>
          </w:tcPr>
          <w:p w14:paraId="5F3222E1" w14:textId="77777777" w:rsidR="00290C91" w:rsidRPr="007F02A1" w:rsidRDefault="00000000" w:rsidP="007F02A1">
            <w:pPr>
              <w:jc w:val="both"/>
              <w:rPr>
                <w:color w:val="000000" w:themeColor="text1"/>
              </w:rPr>
            </w:pPr>
            <w:r w:rsidRPr="007F02A1">
              <w:rPr>
                <w:b/>
                <w:color w:val="000000" w:themeColor="text1"/>
                <w:sz w:val="18"/>
              </w:rPr>
              <w:t>Guideline</w:t>
            </w:r>
          </w:p>
        </w:tc>
      </w:tr>
      <w:tr w:rsidR="00290C91" w:rsidRPr="007F02A1" w14:paraId="235249CE" w14:textId="77777777" w:rsidTr="007F02A1">
        <w:trPr>
          <w:jc w:val="center"/>
        </w:trPr>
        <w:tc>
          <w:tcPr>
            <w:tcW w:w="2382" w:type="dxa"/>
            <w:tcMar>
              <w:top w:w="80" w:type="dxa"/>
              <w:left w:w="80" w:type="dxa"/>
              <w:bottom w:w="80" w:type="dxa"/>
              <w:right w:w="80" w:type="dxa"/>
            </w:tcMar>
          </w:tcPr>
          <w:p w14:paraId="06EFFD13" w14:textId="77777777" w:rsidR="00290C91" w:rsidRPr="007F02A1" w:rsidRDefault="00000000" w:rsidP="007F02A1">
            <w:pPr>
              <w:jc w:val="both"/>
              <w:rPr>
                <w:color w:val="000000" w:themeColor="text1"/>
              </w:rPr>
            </w:pPr>
            <w:r w:rsidRPr="007F02A1">
              <w:rPr>
                <w:color w:val="000000" w:themeColor="text1"/>
                <w:sz w:val="18"/>
              </w:rPr>
              <w:t>Duration</w:t>
            </w:r>
          </w:p>
        </w:tc>
        <w:tc>
          <w:tcPr>
            <w:tcW w:w="7776" w:type="dxa"/>
            <w:tcMar>
              <w:top w:w="80" w:type="dxa"/>
              <w:left w:w="80" w:type="dxa"/>
              <w:bottom w:w="80" w:type="dxa"/>
              <w:right w:w="80" w:type="dxa"/>
            </w:tcMar>
          </w:tcPr>
          <w:p w14:paraId="3FCC7FDE" w14:textId="77777777" w:rsidR="00290C91" w:rsidRPr="007F02A1" w:rsidRDefault="00000000" w:rsidP="007F02A1">
            <w:pPr>
              <w:jc w:val="both"/>
              <w:rPr>
                <w:color w:val="000000" w:themeColor="text1"/>
              </w:rPr>
            </w:pPr>
            <w:r w:rsidRPr="007F02A1">
              <w:rPr>
                <w:color w:val="000000" w:themeColor="text1"/>
                <w:sz w:val="18"/>
              </w:rPr>
              <w:t>60-90 minutes per session (Creswell, 2009)</w:t>
            </w:r>
          </w:p>
        </w:tc>
      </w:tr>
      <w:tr w:rsidR="00290C91" w:rsidRPr="007F02A1" w14:paraId="0E0FF18D" w14:textId="77777777" w:rsidTr="007F02A1">
        <w:trPr>
          <w:jc w:val="center"/>
        </w:trPr>
        <w:tc>
          <w:tcPr>
            <w:tcW w:w="2382" w:type="dxa"/>
            <w:tcMar>
              <w:top w:w="80" w:type="dxa"/>
              <w:left w:w="80" w:type="dxa"/>
              <w:bottom w:w="80" w:type="dxa"/>
              <w:right w:w="80" w:type="dxa"/>
            </w:tcMar>
          </w:tcPr>
          <w:p w14:paraId="26E63BBB" w14:textId="77777777" w:rsidR="00290C91" w:rsidRPr="007F02A1" w:rsidRDefault="00000000" w:rsidP="007F02A1">
            <w:pPr>
              <w:jc w:val="both"/>
              <w:rPr>
                <w:color w:val="000000" w:themeColor="text1"/>
              </w:rPr>
            </w:pPr>
            <w:r w:rsidRPr="007F02A1">
              <w:rPr>
                <w:color w:val="000000" w:themeColor="text1"/>
                <w:sz w:val="18"/>
              </w:rPr>
              <w:t>Format</w:t>
            </w:r>
          </w:p>
        </w:tc>
        <w:tc>
          <w:tcPr>
            <w:tcW w:w="7776" w:type="dxa"/>
            <w:tcMar>
              <w:top w:w="80" w:type="dxa"/>
              <w:left w:w="80" w:type="dxa"/>
              <w:bottom w:w="80" w:type="dxa"/>
              <w:right w:w="80" w:type="dxa"/>
            </w:tcMar>
          </w:tcPr>
          <w:p w14:paraId="698E2AE1" w14:textId="77777777" w:rsidR="00290C91" w:rsidRPr="007F02A1" w:rsidRDefault="00000000" w:rsidP="007F02A1">
            <w:pPr>
              <w:jc w:val="both"/>
              <w:rPr>
                <w:color w:val="000000" w:themeColor="text1"/>
              </w:rPr>
            </w:pPr>
            <w:r w:rsidRPr="007F02A1">
              <w:rPr>
                <w:color w:val="000000" w:themeColor="text1"/>
                <w:sz w:val="18"/>
              </w:rPr>
              <w:t>Semi-structured and open-ended (Creswell, 2009)</w:t>
            </w:r>
          </w:p>
        </w:tc>
      </w:tr>
      <w:tr w:rsidR="00290C91" w:rsidRPr="007F02A1" w14:paraId="74014E98" w14:textId="77777777" w:rsidTr="007F02A1">
        <w:trPr>
          <w:jc w:val="center"/>
        </w:trPr>
        <w:tc>
          <w:tcPr>
            <w:tcW w:w="2382" w:type="dxa"/>
            <w:tcMar>
              <w:top w:w="80" w:type="dxa"/>
              <w:left w:w="80" w:type="dxa"/>
              <w:bottom w:w="80" w:type="dxa"/>
              <w:right w:w="80" w:type="dxa"/>
            </w:tcMar>
          </w:tcPr>
          <w:p w14:paraId="14B272B6" w14:textId="77777777" w:rsidR="00290C91" w:rsidRPr="007F02A1" w:rsidRDefault="00000000" w:rsidP="007F02A1">
            <w:pPr>
              <w:jc w:val="both"/>
              <w:rPr>
                <w:color w:val="000000" w:themeColor="text1"/>
              </w:rPr>
            </w:pPr>
            <w:r w:rsidRPr="007F02A1">
              <w:rPr>
                <w:color w:val="000000" w:themeColor="text1"/>
                <w:sz w:val="18"/>
              </w:rPr>
              <w:t>Language</w:t>
            </w:r>
          </w:p>
        </w:tc>
        <w:tc>
          <w:tcPr>
            <w:tcW w:w="7776" w:type="dxa"/>
            <w:tcMar>
              <w:top w:w="80" w:type="dxa"/>
              <w:left w:w="80" w:type="dxa"/>
              <w:bottom w:w="80" w:type="dxa"/>
              <w:right w:w="80" w:type="dxa"/>
            </w:tcMar>
          </w:tcPr>
          <w:p w14:paraId="1CE76458" w14:textId="77777777" w:rsidR="00290C91" w:rsidRPr="007F02A1" w:rsidRDefault="00000000" w:rsidP="007F02A1">
            <w:pPr>
              <w:jc w:val="both"/>
              <w:rPr>
                <w:color w:val="000000" w:themeColor="text1"/>
              </w:rPr>
            </w:pPr>
            <w:r w:rsidRPr="007F02A1">
              <w:rPr>
                <w:color w:val="000000" w:themeColor="text1"/>
                <w:sz w:val="18"/>
              </w:rPr>
              <w:t>Indonesian; regional-language code-switching is permitted</w:t>
            </w:r>
          </w:p>
        </w:tc>
      </w:tr>
      <w:tr w:rsidR="00290C91" w:rsidRPr="007F02A1" w14:paraId="139A0F6E" w14:textId="77777777" w:rsidTr="007F02A1">
        <w:trPr>
          <w:jc w:val="center"/>
        </w:trPr>
        <w:tc>
          <w:tcPr>
            <w:tcW w:w="2382" w:type="dxa"/>
            <w:tcMar>
              <w:top w:w="80" w:type="dxa"/>
              <w:left w:w="80" w:type="dxa"/>
              <w:bottom w:w="80" w:type="dxa"/>
              <w:right w:w="80" w:type="dxa"/>
            </w:tcMar>
          </w:tcPr>
          <w:p w14:paraId="71311A1F" w14:textId="77777777" w:rsidR="00290C91" w:rsidRPr="007F02A1" w:rsidRDefault="00000000" w:rsidP="007F02A1">
            <w:pPr>
              <w:jc w:val="both"/>
              <w:rPr>
                <w:color w:val="000000" w:themeColor="text1"/>
              </w:rPr>
            </w:pPr>
            <w:r w:rsidRPr="007F02A1">
              <w:rPr>
                <w:color w:val="000000" w:themeColor="text1"/>
                <w:sz w:val="18"/>
              </w:rPr>
              <w:t>Recording</w:t>
            </w:r>
          </w:p>
        </w:tc>
        <w:tc>
          <w:tcPr>
            <w:tcW w:w="7776" w:type="dxa"/>
            <w:tcMar>
              <w:top w:w="80" w:type="dxa"/>
              <w:left w:w="80" w:type="dxa"/>
              <w:bottom w:w="80" w:type="dxa"/>
              <w:right w:w="80" w:type="dxa"/>
            </w:tcMar>
          </w:tcPr>
          <w:p w14:paraId="03C40FAD" w14:textId="77777777" w:rsidR="00290C91" w:rsidRPr="007F02A1" w:rsidRDefault="00000000" w:rsidP="007F02A1">
            <w:pPr>
              <w:jc w:val="both"/>
              <w:rPr>
                <w:color w:val="000000" w:themeColor="text1"/>
              </w:rPr>
            </w:pPr>
            <w:r w:rsidRPr="007F02A1">
              <w:rPr>
                <w:color w:val="000000" w:themeColor="text1"/>
                <w:sz w:val="18"/>
              </w:rPr>
              <w:t>Audio recording with written consent (Creswell, 2009)</w:t>
            </w:r>
          </w:p>
        </w:tc>
      </w:tr>
      <w:tr w:rsidR="00290C91" w:rsidRPr="007F02A1" w14:paraId="3D3129AE" w14:textId="77777777" w:rsidTr="007F02A1">
        <w:trPr>
          <w:jc w:val="center"/>
        </w:trPr>
        <w:tc>
          <w:tcPr>
            <w:tcW w:w="2382" w:type="dxa"/>
            <w:tcMar>
              <w:top w:w="80" w:type="dxa"/>
              <w:left w:w="80" w:type="dxa"/>
              <w:bottom w:w="80" w:type="dxa"/>
              <w:right w:w="80" w:type="dxa"/>
            </w:tcMar>
          </w:tcPr>
          <w:p w14:paraId="184EAF8D" w14:textId="77777777" w:rsidR="00290C91" w:rsidRPr="007F02A1" w:rsidRDefault="00000000" w:rsidP="007F02A1">
            <w:pPr>
              <w:jc w:val="both"/>
              <w:rPr>
                <w:color w:val="000000" w:themeColor="text1"/>
              </w:rPr>
            </w:pPr>
            <w:r w:rsidRPr="007F02A1">
              <w:rPr>
                <w:color w:val="000000" w:themeColor="text1"/>
                <w:sz w:val="18"/>
              </w:rPr>
              <w:t>Location</w:t>
            </w:r>
          </w:p>
        </w:tc>
        <w:tc>
          <w:tcPr>
            <w:tcW w:w="7776" w:type="dxa"/>
            <w:tcMar>
              <w:top w:w="80" w:type="dxa"/>
              <w:left w:w="80" w:type="dxa"/>
              <w:bottom w:w="80" w:type="dxa"/>
              <w:right w:w="80" w:type="dxa"/>
            </w:tcMar>
          </w:tcPr>
          <w:p w14:paraId="1DB17DBB" w14:textId="77777777" w:rsidR="00290C91" w:rsidRPr="007F02A1" w:rsidRDefault="00000000" w:rsidP="007F02A1">
            <w:pPr>
              <w:jc w:val="both"/>
              <w:rPr>
                <w:color w:val="000000" w:themeColor="text1"/>
              </w:rPr>
            </w:pPr>
            <w:r w:rsidRPr="007F02A1">
              <w:rPr>
                <w:color w:val="000000" w:themeColor="text1"/>
                <w:sz w:val="18"/>
              </w:rPr>
              <w:t>A neutral and comfortable room, such as a counseling room, teacher room, or lecturer room</w:t>
            </w:r>
          </w:p>
        </w:tc>
      </w:tr>
      <w:tr w:rsidR="00290C91" w:rsidRPr="007F02A1" w14:paraId="737A5351" w14:textId="77777777" w:rsidTr="007F02A1">
        <w:trPr>
          <w:jc w:val="center"/>
        </w:trPr>
        <w:tc>
          <w:tcPr>
            <w:tcW w:w="2382" w:type="dxa"/>
            <w:tcMar>
              <w:top w:w="80" w:type="dxa"/>
              <w:left w:w="80" w:type="dxa"/>
              <w:bottom w:w="80" w:type="dxa"/>
              <w:right w:w="80" w:type="dxa"/>
            </w:tcMar>
          </w:tcPr>
          <w:p w14:paraId="2218BB46" w14:textId="77777777" w:rsidR="00290C91" w:rsidRPr="007F02A1" w:rsidRDefault="00000000" w:rsidP="007F02A1">
            <w:pPr>
              <w:jc w:val="both"/>
              <w:rPr>
                <w:color w:val="000000" w:themeColor="text1"/>
              </w:rPr>
            </w:pPr>
            <w:r w:rsidRPr="007F02A1">
              <w:rPr>
                <w:color w:val="000000" w:themeColor="text1"/>
                <w:sz w:val="18"/>
              </w:rPr>
              <w:t>Researcher role</w:t>
            </w:r>
          </w:p>
        </w:tc>
        <w:tc>
          <w:tcPr>
            <w:tcW w:w="7776" w:type="dxa"/>
            <w:tcMar>
              <w:top w:w="80" w:type="dxa"/>
              <w:left w:w="80" w:type="dxa"/>
              <w:bottom w:w="80" w:type="dxa"/>
              <w:right w:w="80" w:type="dxa"/>
            </w:tcMar>
          </w:tcPr>
          <w:p w14:paraId="29D535B6" w14:textId="77777777" w:rsidR="00290C91" w:rsidRPr="007F02A1" w:rsidRDefault="00000000" w:rsidP="007F02A1">
            <w:pPr>
              <w:jc w:val="both"/>
              <w:rPr>
                <w:color w:val="000000" w:themeColor="text1"/>
              </w:rPr>
            </w:pPr>
            <w:r w:rsidRPr="007F02A1">
              <w:rPr>
                <w:color w:val="000000" w:themeColor="text1"/>
                <w:sz w:val="18"/>
              </w:rPr>
              <w:t>Active listener, non-judgmental facilitator, and rapport builder</w:t>
            </w:r>
          </w:p>
        </w:tc>
      </w:tr>
    </w:tbl>
    <w:p w14:paraId="36DB4037" w14:textId="77777777" w:rsidR="00290C91" w:rsidRPr="007F02A1" w:rsidRDefault="00290C91" w:rsidP="007F02A1">
      <w:pPr>
        <w:spacing w:after="0" w:line="240" w:lineRule="auto"/>
        <w:jc w:val="both"/>
        <w:rPr>
          <w:color w:val="000000" w:themeColor="text1"/>
        </w:rPr>
      </w:pPr>
    </w:p>
    <w:p w14:paraId="143B4624" w14:textId="77777777" w:rsidR="00290C91" w:rsidRDefault="00000000" w:rsidP="007F02A1">
      <w:pPr>
        <w:spacing w:after="0" w:line="240" w:lineRule="auto"/>
        <w:jc w:val="both"/>
        <w:rPr>
          <w:color w:val="000000" w:themeColor="text1"/>
        </w:rPr>
      </w:pPr>
      <w:r w:rsidRPr="007F02A1">
        <w:rPr>
          <w:color w:val="000000" w:themeColor="text1"/>
        </w:rPr>
        <w:t>The interview procedure consists of three stages: (1) preparation, including defining the topic and objectives, designing the questions, identifying participants, and arranging the schedule; (2) implementation, including mastering the topic, selecting appropriate questions, and conducting the interview; and (3) closure (Creswell, 2009).</w:t>
      </w:r>
    </w:p>
    <w:p w14:paraId="095B90F1" w14:textId="77777777" w:rsidR="007F02A1" w:rsidRPr="007F02A1" w:rsidRDefault="007F02A1" w:rsidP="007F02A1">
      <w:pPr>
        <w:spacing w:after="0" w:line="240" w:lineRule="auto"/>
        <w:jc w:val="both"/>
        <w:rPr>
          <w:color w:val="000000" w:themeColor="text1"/>
        </w:rPr>
      </w:pPr>
    </w:p>
    <w:p w14:paraId="40FE837B" w14:textId="77777777" w:rsidR="00290C91" w:rsidRPr="007F02A1" w:rsidRDefault="00000000" w:rsidP="007F02A1">
      <w:pPr>
        <w:pStyle w:val="Heading2"/>
        <w:spacing w:before="0" w:line="240" w:lineRule="auto"/>
        <w:rPr>
          <w:color w:val="000000" w:themeColor="text1"/>
        </w:rPr>
      </w:pPr>
      <w:r w:rsidRPr="007F02A1">
        <w:rPr>
          <w:rFonts w:ascii="Times New Roman" w:hAnsi="Times New Roman"/>
          <w:color w:val="000000" w:themeColor="text1"/>
          <w:sz w:val="24"/>
        </w:rPr>
        <w:t>C. Interview Questions</w:t>
      </w:r>
    </w:p>
    <w:p w14:paraId="7F06EC8E" w14:textId="77777777" w:rsidR="00290C91" w:rsidRPr="007F02A1" w:rsidRDefault="00000000" w:rsidP="007F02A1">
      <w:pPr>
        <w:pStyle w:val="Heading3"/>
        <w:spacing w:before="0" w:line="240" w:lineRule="auto"/>
        <w:rPr>
          <w:color w:val="000000" w:themeColor="text1"/>
        </w:rPr>
      </w:pPr>
      <w:r w:rsidRPr="007F02A1">
        <w:rPr>
          <w:rFonts w:ascii="Times New Roman" w:hAnsi="Times New Roman"/>
          <w:color w:val="000000" w:themeColor="text1"/>
          <w:sz w:val="24"/>
        </w:rPr>
        <w:t>C.1. Opening Questions / Ice-Breaking (5-10 minutes)</w:t>
      </w:r>
    </w:p>
    <w:tbl>
      <w:tblPr>
        <w:tblStyle w:val="TableGrid"/>
        <w:tblW w:w="0" w:type="auto"/>
        <w:jc w:val="center"/>
        <w:tblLayout w:type="fixed"/>
        <w:tblLook w:val="04A0" w:firstRow="1" w:lastRow="0" w:firstColumn="1" w:lastColumn="0" w:noHBand="0" w:noVBand="1"/>
      </w:tblPr>
      <w:tblGrid>
        <w:gridCol w:w="648"/>
        <w:gridCol w:w="5903"/>
        <w:gridCol w:w="3671"/>
      </w:tblGrid>
      <w:tr w:rsidR="00290C91" w:rsidRPr="007F02A1" w14:paraId="5DF21773" w14:textId="77777777" w:rsidTr="007F02A1">
        <w:trPr>
          <w:tblHeader/>
          <w:jc w:val="center"/>
        </w:trPr>
        <w:tc>
          <w:tcPr>
            <w:tcW w:w="648" w:type="dxa"/>
            <w:shd w:val="clear" w:color="auto" w:fill="D9D9D9" w:themeFill="background1" w:themeFillShade="D9"/>
            <w:tcMar>
              <w:top w:w="80" w:type="dxa"/>
              <w:left w:w="80" w:type="dxa"/>
              <w:bottom w:w="80" w:type="dxa"/>
              <w:right w:w="80" w:type="dxa"/>
            </w:tcMar>
          </w:tcPr>
          <w:p w14:paraId="47AE12D9" w14:textId="77777777" w:rsidR="00290C91" w:rsidRPr="007F02A1" w:rsidRDefault="00000000" w:rsidP="007F02A1">
            <w:pPr>
              <w:jc w:val="center"/>
              <w:rPr>
                <w:color w:val="000000" w:themeColor="text1"/>
              </w:rPr>
            </w:pPr>
            <w:r w:rsidRPr="007F02A1">
              <w:rPr>
                <w:b/>
                <w:color w:val="000000" w:themeColor="text1"/>
                <w:sz w:val="18"/>
              </w:rPr>
              <w:t>No.</w:t>
            </w:r>
          </w:p>
        </w:tc>
        <w:tc>
          <w:tcPr>
            <w:tcW w:w="5903" w:type="dxa"/>
            <w:shd w:val="clear" w:color="auto" w:fill="D9D9D9" w:themeFill="background1" w:themeFillShade="D9"/>
            <w:tcMar>
              <w:top w:w="80" w:type="dxa"/>
              <w:left w:w="80" w:type="dxa"/>
              <w:bottom w:w="80" w:type="dxa"/>
              <w:right w:w="80" w:type="dxa"/>
            </w:tcMar>
          </w:tcPr>
          <w:p w14:paraId="7C15F40F" w14:textId="77777777" w:rsidR="00290C91" w:rsidRPr="007F02A1" w:rsidRDefault="00000000" w:rsidP="007F02A1">
            <w:pPr>
              <w:jc w:val="center"/>
              <w:rPr>
                <w:color w:val="000000" w:themeColor="text1"/>
              </w:rPr>
            </w:pPr>
            <w:r w:rsidRPr="007F02A1">
              <w:rPr>
                <w:b/>
                <w:color w:val="000000" w:themeColor="text1"/>
                <w:sz w:val="18"/>
              </w:rPr>
              <w:t>Question</w:t>
            </w:r>
          </w:p>
        </w:tc>
        <w:tc>
          <w:tcPr>
            <w:tcW w:w="3671" w:type="dxa"/>
            <w:shd w:val="clear" w:color="auto" w:fill="D9D9D9" w:themeFill="background1" w:themeFillShade="D9"/>
            <w:tcMar>
              <w:top w:w="80" w:type="dxa"/>
              <w:left w:w="80" w:type="dxa"/>
              <w:bottom w:w="80" w:type="dxa"/>
              <w:right w:w="80" w:type="dxa"/>
            </w:tcMar>
          </w:tcPr>
          <w:p w14:paraId="7140CC7F" w14:textId="77777777" w:rsidR="00290C91" w:rsidRPr="007F02A1" w:rsidRDefault="00000000" w:rsidP="007F02A1">
            <w:pPr>
              <w:jc w:val="center"/>
              <w:rPr>
                <w:color w:val="000000" w:themeColor="text1"/>
              </w:rPr>
            </w:pPr>
            <w:r w:rsidRPr="007F02A1">
              <w:rPr>
                <w:b/>
                <w:color w:val="000000" w:themeColor="text1"/>
                <w:sz w:val="18"/>
              </w:rPr>
              <w:t>Purpose</w:t>
            </w:r>
          </w:p>
        </w:tc>
      </w:tr>
      <w:tr w:rsidR="00290C91" w:rsidRPr="007F02A1" w14:paraId="2D3E9776" w14:textId="77777777">
        <w:trPr>
          <w:jc w:val="center"/>
        </w:trPr>
        <w:tc>
          <w:tcPr>
            <w:tcW w:w="648" w:type="dxa"/>
            <w:tcMar>
              <w:top w:w="80" w:type="dxa"/>
              <w:left w:w="80" w:type="dxa"/>
              <w:bottom w:w="80" w:type="dxa"/>
              <w:right w:w="80" w:type="dxa"/>
            </w:tcMar>
          </w:tcPr>
          <w:p w14:paraId="2B7A8599" w14:textId="77777777" w:rsidR="00290C91" w:rsidRPr="007F02A1" w:rsidRDefault="00000000" w:rsidP="007F02A1">
            <w:pPr>
              <w:jc w:val="center"/>
              <w:rPr>
                <w:color w:val="000000" w:themeColor="text1"/>
              </w:rPr>
            </w:pPr>
            <w:r w:rsidRPr="007F02A1">
              <w:rPr>
                <w:color w:val="000000" w:themeColor="text1"/>
                <w:sz w:val="18"/>
              </w:rPr>
              <w:t>1</w:t>
            </w:r>
          </w:p>
        </w:tc>
        <w:tc>
          <w:tcPr>
            <w:tcW w:w="5903" w:type="dxa"/>
            <w:tcMar>
              <w:top w:w="80" w:type="dxa"/>
              <w:left w:w="80" w:type="dxa"/>
              <w:bottom w:w="80" w:type="dxa"/>
              <w:right w:w="80" w:type="dxa"/>
            </w:tcMar>
          </w:tcPr>
          <w:p w14:paraId="16640ADD" w14:textId="77777777" w:rsidR="00290C91" w:rsidRPr="007F02A1" w:rsidRDefault="00000000" w:rsidP="007F02A1">
            <w:pPr>
              <w:rPr>
                <w:color w:val="000000" w:themeColor="text1"/>
              </w:rPr>
            </w:pPr>
            <w:r w:rsidRPr="007F02A1">
              <w:rPr>
                <w:color w:val="000000" w:themeColor="text1"/>
                <w:sz w:val="18"/>
              </w:rPr>
              <w:t>Could you tell me briefly about your daily activities here?</w:t>
            </w:r>
          </w:p>
        </w:tc>
        <w:tc>
          <w:tcPr>
            <w:tcW w:w="3671" w:type="dxa"/>
            <w:tcMar>
              <w:top w:w="80" w:type="dxa"/>
              <w:left w:w="80" w:type="dxa"/>
              <w:bottom w:w="80" w:type="dxa"/>
              <w:right w:w="80" w:type="dxa"/>
            </w:tcMar>
          </w:tcPr>
          <w:p w14:paraId="17017051" w14:textId="77777777" w:rsidR="00290C91" w:rsidRPr="007F02A1" w:rsidRDefault="00000000" w:rsidP="007F02A1">
            <w:pPr>
              <w:rPr>
                <w:color w:val="000000" w:themeColor="text1"/>
              </w:rPr>
            </w:pPr>
            <w:r w:rsidRPr="007F02A1">
              <w:rPr>
                <w:color w:val="000000" w:themeColor="text1"/>
                <w:sz w:val="18"/>
              </w:rPr>
              <w:t>To build rapport and explore daily routines</w:t>
            </w:r>
          </w:p>
        </w:tc>
      </w:tr>
      <w:tr w:rsidR="00290C91" w:rsidRPr="007F02A1" w14:paraId="69E14ED5" w14:textId="77777777">
        <w:trPr>
          <w:jc w:val="center"/>
        </w:trPr>
        <w:tc>
          <w:tcPr>
            <w:tcW w:w="648" w:type="dxa"/>
            <w:tcMar>
              <w:top w:w="80" w:type="dxa"/>
              <w:left w:w="80" w:type="dxa"/>
              <w:bottom w:w="80" w:type="dxa"/>
              <w:right w:w="80" w:type="dxa"/>
            </w:tcMar>
          </w:tcPr>
          <w:p w14:paraId="55456102" w14:textId="77777777" w:rsidR="00290C91" w:rsidRPr="007F02A1" w:rsidRDefault="00000000" w:rsidP="007F02A1">
            <w:pPr>
              <w:jc w:val="center"/>
              <w:rPr>
                <w:color w:val="000000" w:themeColor="text1"/>
              </w:rPr>
            </w:pPr>
            <w:r w:rsidRPr="007F02A1">
              <w:rPr>
                <w:color w:val="000000" w:themeColor="text1"/>
                <w:sz w:val="18"/>
              </w:rPr>
              <w:t>2</w:t>
            </w:r>
          </w:p>
        </w:tc>
        <w:tc>
          <w:tcPr>
            <w:tcW w:w="5903" w:type="dxa"/>
            <w:tcMar>
              <w:top w:w="80" w:type="dxa"/>
              <w:left w:w="80" w:type="dxa"/>
              <w:bottom w:w="80" w:type="dxa"/>
              <w:right w:w="80" w:type="dxa"/>
            </w:tcMar>
          </w:tcPr>
          <w:p w14:paraId="61A76D14" w14:textId="77777777" w:rsidR="00290C91" w:rsidRPr="007F02A1" w:rsidRDefault="00000000" w:rsidP="007F02A1">
            <w:pPr>
              <w:rPr>
                <w:color w:val="000000" w:themeColor="text1"/>
              </w:rPr>
            </w:pPr>
            <w:r w:rsidRPr="007F02A1">
              <w:rPr>
                <w:color w:val="000000" w:themeColor="text1"/>
                <w:sz w:val="18"/>
              </w:rPr>
              <w:t>How long have you been at this institution?</w:t>
            </w:r>
          </w:p>
        </w:tc>
        <w:tc>
          <w:tcPr>
            <w:tcW w:w="3671" w:type="dxa"/>
            <w:tcMar>
              <w:top w:w="80" w:type="dxa"/>
              <w:left w:w="80" w:type="dxa"/>
              <w:bottom w:w="80" w:type="dxa"/>
              <w:right w:w="80" w:type="dxa"/>
            </w:tcMar>
          </w:tcPr>
          <w:p w14:paraId="6F1092EC" w14:textId="77777777" w:rsidR="00290C91" w:rsidRPr="007F02A1" w:rsidRDefault="00000000" w:rsidP="007F02A1">
            <w:pPr>
              <w:rPr>
                <w:color w:val="000000" w:themeColor="text1"/>
              </w:rPr>
            </w:pPr>
            <w:r w:rsidRPr="007F02A1">
              <w:rPr>
                <w:color w:val="000000" w:themeColor="text1"/>
                <w:sz w:val="18"/>
              </w:rPr>
              <w:t>To explore experience and institutional context</w:t>
            </w:r>
          </w:p>
        </w:tc>
      </w:tr>
      <w:tr w:rsidR="00290C91" w:rsidRPr="007F02A1" w14:paraId="0BB1E506" w14:textId="77777777">
        <w:trPr>
          <w:jc w:val="center"/>
        </w:trPr>
        <w:tc>
          <w:tcPr>
            <w:tcW w:w="648" w:type="dxa"/>
            <w:tcMar>
              <w:top w:w="80" w:type="dxa"/>
              <w:left w:w="80" w:type="dxa"/>
              <w:bottom w:w="80" w:type="dxa"/>
              <w:right w:w="80" w:type="dxa"/>
            </w:tcMar>
          </w:tcPr>
          <w:p w14:paraId="039A3F30" w14:textId="77777777" w:rsidR="00290C91" w:rsidRPr="007F02A1" w:rsidRDefault="00000000" w:rsidP="007F02A1">
            <w:pPr>
              <w:jc w:val="center"/>
              <w:rPr>
                <w:color w:val="000000" w:themeColor="text1"/>
              </w:rPr>
            </w:pPr>
            <w:r w:rsidRPr="007F02A1">
              <w:rPr>
                <w:color w:val="000000" w:themeColor="text1"/>
                <w:sz w:val="18"/>
              </w:rPr>
              <w:t>3</w:t>
            </w:r>
          </w:p>
        </w:tc>
        <w:tc>
          <w:tcPr>
            <w:tcW w:w="5903" w:type="dxa"/>
            <w:tcMar>
              <w:top w:w="80" w:type="dxa"/>
              <w:left w:w="80" w:type="dxa"/>
              <w:bottom w:w="80" w:type="dxa"/>
              <w:right w:w="80" w:type="dxa"/>
            </w:tcMar>
          </w:tcPr>
          <w:p w14:paraId="4F76C6F0" w14:textId="77777777" w:rsidR="00290C91" w:rsidRPr="007F02A1" w:rsidRDefault="00000000" w:rsidP="007F02A1">
            <w:pPr>
              <w:rPr>
                <w:color w:val="000000" w:themeColor="text1"/>
              </w:rPr>
            </w:pPr>
            <w:r w:rsidRPr="007F02A1">
              <w:rPr>
                <w:color w:val="000000" w:themeColor="text1"/>
                <w:sz w:val="18"/>
              </w:rPr>
              <w:t>What do you usually do in a typical day?</w:t>
            </w:r>
          </w:p>
        </w:tc>
        <w:tc>
          <w:tcPr>
            <w:tcW w:w="3671" w:type="dxa"/>
            <w:tcMar>
              <w:top w:w="80" w:type="dxa"/>
              <w:left w:w="80" w:type="dxa"/>
              <w:bottom w:w="80" w:type="dxa"/>
              <w:right w:w="80" w:type="dxa"/>
            </w:tcMar>
          </w:tcPr>
          <w:p w14:paraId="1ABACF5D" w14:textId="77777777" w:rsidR="00290C91" w:rsidRPr="007F02A1" w:rsidRDefault="00000000" w:rsidP="007F02A1">
            <w:pPr>
              <w:rPr>
                <w:color w:val="000000" w:themeColor="text1"/>
              </w:rPr>
            </w:pPr>
            <w:r w:rsidRPr="007F02A1">
              <w:rPr>
                <w:color w:val="000000" w:themeColor="text1"/>
                <w:sz w:val="18"/>
              </w:rPr>
              <w:t>To explore routine activities</w:t>
            </w:r>
          </w:p>
        </w:tc>
      </w:tr>
    </w:tbl>
    <w:p w14:paraId="42ABE089" w14:textId="77777777" w:rsidR="00290C91" w:rsidRPr="007F02A1" w:rsidRDefault="00290C91" w:rsidP="007F02A1">
      <w:pPr>
        <w:spacing w:after="0" w:line="240" w:lineRule="auto"/>
        <w:rPr>
          <w:color w:val="000000" w:themeColor="text1"/>
        </w:rPr>
      </w:pPr>
    </w:p>
    <w:p w14:paraId="56D1BAF0" w14:textId="77777777" w:rsidR="00290C91" w:rsidRPr="007F02A1" w:rsidRDefault="00000000" w:rsidP="007F02A1">
      <w:pPr>
        <w:pStyle w:val="Heading3"/>
        <w:spacing w:before="0" w:line="240" w:lineRule="auto"/>
        <w:rPr>
          <w:color w:val="000000" w:themeColor="text1"/>
        </w:rPr>
      </w:pPr>
      <w:r w:rsidRPr="007F02A1">
        <w:rPr>
          <w:rFonts w:ascii="Times New Roman" w:hAnsi="Times New Roman"/>
          <w:color w:val="000000" w:themeColor="text1"/>
          <w:sz w:val="24"/>
        </w:rPr>
        <w:t>C.2. Core Questions for Students (SMA/MA/SMK)</w:t>
      </w:r>
    </w:p>
    <w:tbl>
      <w:tblPr>
        <w:tblStyle w:val="TableGrid"/>
        <w:tblW w:w="0" w:type="auto"/>
        <w:jc w:val="center"/>
        <w:tblLayout w:type="fixed"/>
        <w:tblLook w:val="04A0" w:firstRow="1" w:lastRow="0" w:firstColumn="1" w:lastColumn="0" w:noHBand="0" w:noVBand="1"/>
      </w:tblPr>
      <w:tblGrid>
        <w:gridCol w:w="576"/>
        <w:gridCol w:w="4248"/>
        <w:gridCol w:w="3168"/>
        <w:gridCol w:w="2232"/>
      </w:tblGrid>
      <w:tr w:rsidR="00290C91" w:rsidRPr="007F02A1" w14:paraId="50357FC1" w14:textId="77777777" w:rsidTr="007F02A1">
        <w:trPr>
          <w:tblHeader/>
          <w:jc w:val="center"/>
        </w:trPr>
        <w:tc>
          <w:tcPr>
            <w:tcW w:w="576" w:type="dxa"/>
            <w:shd w:val="clear" w:color="auto" w:fill="D9D9D9" w:themeFill="background1" w:themeFillShade="D9"/>
            <w:tcMar>
              <w:top w:w="80" w:type="dxa"/>
              <w:left w:w="80" w:type="dxa"/>
              <w:bottom w:w="80" w:type="dxa"/>
              <w:right w:w="80" w:type="dxa"/>
            </w:tcMar>
          </w:tcPr>
          <w:p w14:paraId="46FD7ADB" w14:textId="77777777" w:rsidR="00290C91" w:rsidRPr="007F02A1" w:rsidRDefault="00000000" w:rsidP="007F02A1">
            <w:pPr>
              <w:jc w:val="center"/>
              <w:rPr>
                <w:color w:val="000000" w:themeColor="text1"/>
              </w:rPr>
            </w:pPr>
            <w:r w:rsidRPr="007F02A1">
              <w:rPr>
                <w:b/>
                <w:color w:val="000000" w:themeColor="text1"/>
                <w:sz w:val="16"/>
              </w:rPr>
              <w:t>No.</w:t>
            </w:r>
          </w:p>
        </w:tc>
        <w:tc>
          <w:tcPr>
            <w:tcW w:w="4248" w:type="dxa"/>
            <w:shd w:val="clear" w:color="auto" w:fill="D9D9D9" w:themeFill="background1" w:themeFillShade="D9"/>
            <w:tcMar>
              <w:top w:w="80" w:type="dxa"/>
              <w:left w:w="80" w:type="dxa"/>
              <w:bottom w:w="80" w:type="dxa"/>
              <w:right w:w="80" w:type="dxa"/>
            </w:tcMar>
          </w:tcPr>
          <w:p w14:paraId="055EEC18" w14:textId="77777777" w:rsidR="00290C91" w:rsidRPr="007F02A1" w:rsidRDefault="00000000" w:rsidP="007F02A1">
            <w:pPr>
              <w:jc w:val="center"/>
              <w:rPr>
                <w:color w:val="000000" w:themeColor="text1"/>
              </w:rPr>
            </w:pPr>
            <w:r w:rsidRPr="007F02A1">
              <w:rPr>
                <w:b/>
                <w:color w:val="000000" w:themeColor="text1"/>
                <w:sz w:val="16"/>
              </w:rPr>
              <w:t>Question</w:t>
            </w:r>
          </w:p>
        </w:tc>
        <w:tc>
          <w:tcPr>
            <w:tcW w:w="3168" w:type="dxa"/>
            <w:shd w:val="clear" w:color="auto" w:fill="D9D9D9" w:themeFill="background1" w:themeFillShade="D9"/>
            <w:tcMar>
              <w:top w:w="80" w:type="dxa"/>
              <w:left w:w="80" w:type="dxa"/>
              <w:bottom w:w="80" w:type="dxa"/>
              <w:right w:w="80" w:type="dxa"/>
            </w:tcMar>
          </w:tcPr>
          <w:p w14:paraId="2594019A" w14:textId="77777777" w:rsidR="00290C91" w:rsidRPr="007F02A1" w:rsidRDefault="00000000" w:rsidP="007F02A1">
            <w:pPr>
              <w:jc w:val="center"/>
              <w:rPr>
                <w:color w:val="000000" w:themeColor="text1"/>
              </w:rPr>
            </w:pPr>
            <w:r w:rsidRPr="007F02A1">
              <w:rPr>
                <w:b/>
                <w:color w:val="000000" w:themeColor="text1"/>
                <w:sz w:val="16"/>
              </w:rPr>
              <w:t>Purpose</w:t>
            </w:r>
          </w:p>
        </w:tc>
        <w:tc>
          <w:tcPr>
            <w:tcW w:w="2232" w:type="dxa"/>
            <w:shd w:val="clear" w:color="auto" w:fill="D9D9D9" w:themeFill="background1" w:themeFillShade="D9"/>
            <w:tcMar>
              <w:top w:w="80" w:type="dxa"/>
              <w:left w:w="80" w:type="dxa"/>
              <w:bottom w:w="80" w:type="dxa"/>
              <w:right w:w="80" w:type="dxa"/>
            </w:tcMar>
          </w:tcPr>
          <w:p w14:paraId="3A0E4338" w14:textId="77777777" w:rsidR="00290C91" w:rsidRPr="007F02A1" w:rsidRDefault="00000000" w:rsidP="007F02A1">
            <w:pPr>
              <w:jc w:val="center"/>
              <w:rPr>
                <w:color w:val="000000" w:themeColor="text1"/>
              </w:rPr>
            </w:pPr>
            <w:r w:rsidRPr="007F02A1">
              <w:rPr>
                <w:b/>
                <w:color w:val="000000" w:themeColor="text1"/>
                <w:sz w:val="16"/>
              </w:rPr>
              <w:t>Theoretical Reference</w:t>
            </w:r>
          </w:p>
        </w:tc>
      </w:tr>
      <w:tr w:rsidR="00290C91" w:rsidRPr="007F02A1" w14:paraId="6B38D646" w14:textId="77777777">
        <w:trPr>
          <w:jc w:val="center"/>
        </w:trPr>
        <w:tc>
          <w:tcPr>
            <w:tcW w:w="576" w:type="dxa"/>
            <w:tcMar>
              <w:top w:w="80" w:type="dxa"/>
              <w:left w:w="80" w:type="dxa"/>
              <w:bottom w:w="80" w:type="dxa"/>
              <w:right w:w="80" w:type="dxa"/>
            </w:tcMar>
          </w:tcPr>
          <w:p w14:paraId="2F72E2BC" w14:textId="77777777" w:rsidR="00290C91" w:rsidRPr="007F02A1" w:rsidRDefault="00000000" w:rsidP="007F02A1">
            <w:pPr>
              <w:jc w:val="center"/>
              <w:rPr>
                <w:color w:val="000000" w:themeColor="text1"/>
              </w:rPr>
            </w:pPr>
            <w:r w:rsidRPr="007F02A1">
              <w:rPr>
                <w:color w:val="000000" w:themeColor="text1"/>
                <w:sz w:val="16"/>
              </w:rPr>
              <w:t>1</w:t>
            </w:r>
          </w:p>
        </w:tc>
        <w:tc>
          <w:tcPr>
            <w:tcW w:w="4248" w:type="dxa"/>
            <w:tcMar>
              <w:top w:w="80" w:type="dxa"/>
              <w:left w:w="80" w:type="dxa"/>
              <w:bottom w:w="80" w:type="dxa"/>
              <w:right w:w="80" w:type="dxa"/>
            </w:tcMar>
          </w:tcPr>
          <w:p w14:paraId="6571150B" w14:textId="77777777" w:rsidR="00290C91" w:rsidRPr="007F02A1" w:rsidRDefault="00000000" w:rsidP="007F02A1">
            <w:pPr>
              <w:rPr>
                <w:color w:val="000000" w:themeColor="text1"/>
              </w:rPr>
            </w:pPr>
            <w:r w:rsidRPr="007F02A1">
              <w:rPr>
                <w:color w:val="000000" w:themeColor="text1"/>
                <w:sz w:val="16"/>
              </w:rPr>
              <w:t>In your view, are there differences in how teachers treat female and male students here?</w:t>
            </w:r>
          </w:p>
        </w:tc>
        <w:tc>
          <w:tcPr>
            <w:tcW w:w="3168" w:type="dxa"/>
            <w:tcMar>
              <w:top w:w="80" w:type="dxa"/>
              <w:left w:w="80" w:type="dxa"/>
              <w:bottom w:w="80" w:type="dxa"/>
              <w:right w:w="80" w:type="dxa"/>
            </w:tcMar>
          </w:tcPr>
          <w:p w14:paraId="3E414387" w14:textId="77777777" w:rsidR="00290C91" w:rsidRPr="007F02A1" w:rsidRDefault="00000000" w:rsidP="007F02A1">
            <w:pPr>
              <w:rPr>
                <w:color w:val="000000" w:themeColor="text1"/>
              </w:rPr>
            </w:pPr>
            <w:r w:rsidRPr="007F02A1">
              <w:rPr>
                <w:color w:val="000000" w:themeColor="text1"/>
                <w:sz w:val="16"/>
              </w:rPr>
              <w:t>To explore perceived differences in treatment</w:t>
            </w:r>
          </w:p>
        </w:tc>
        <w:tc>
          <w:tcPr>
            <w:tcW w:w="2232" w:type="dxa"/>
            <w:tcMar>
              <w:top w:w="80" w:type="dxa"/>
              <w:left w:w="80" w:type="dxa"/>
              <w:bottom w:w="80" w:type="dxa"/>
              <w:right w:w="80" w:type="dxa"/>
            </w:tcMar>
          </w:tcPr>
          <w:p w14:paraId="68C86789" w14:textId="77777777" w:rsidR="00290C91" w:rsidRPr="007F02A1" w:rsidRDefault="00000000" w:rsidP="007F02A1">
            <w:pPr>
              <w:rPr>
                <w:color w:val="000000" w:themeColor="text1"/>
              </w:rPr>
            </w:pPr>
            <w:r w:rsidRPr="007F02A1">
              <w:rPr>
                <w:color w:val="000000" w:themeColor="text1"/>
                <w:sz w:val="16"/>
              </w:rPr>
              <w:t>Sue et al. (2007)</w:t>
            </w:r>
          </w:p>
        </w:tc>
      </w:tr>
      <w:tr w:rsidR="00290C91" w:rsidRPr="007F02A1" w14:paraId="72566299" w14:textId="77777777">
        <w:trPr>
          <w:jc w:val="center"/>
        </w:trPr>
        <w:tc>
          <w:tcPr>
            <w:tcW w:w="576" w:type="dxa"/>
            <w:tcMar>
              <w:top w:w="80" w:type="dxa"/>
              <w:left w:w="80" w:type="dxa"/>
              <w:bottom w:w="80" w:type="dxa"/>
              <w:right w:w="80" w:type="dxa"/>
            </w:tcMar>
          </w:tcPr>
          <w:p w14:paraId="7E811DA8" w14:textId="77777777" w:rsidR="00290C91" w:rsidRPr="007F02A1" w:rsidRDefault="00000000" w:rsidP="007F02A1">
            <w:pPr>
              <w:jc w:val="center"/>
              <w:rPr>
                <w:color w:val="000000" w:themeColor="text1"/>
              </w:rPr>
            </w:pPr>
            <w:r w:rsidRPr="007F02A1">
              <w:rPr>
                <w:color w:val="000000" w:themeColor="text1"/>
                <w:sz w:val="16"/>
              </w:rPr>
              <w:t>2</w:t>
            </w:r>
          </w:p>
        </w:tc>
        <w:tc>
          <w:tcPr>
            <w:tcW w:w="4248" w:type="dxa"/>
            <w:tcMar>
              <w:top w:w="80" w:type="dxa"/>
              <w:left w:w="80" w:type="dxa"/>
              <w:bottom w:w="80" w:type="dxa"/>
              <w:right w:w="80" w:type="dxa"/>
            </w:tcMar>
          </w:tcPr>
          <w:p w14:paraId="3A5BBB54" w14:textId="77777777" w:rsidR="00290C91" w:rsidRPr="007F02A1" w:rsidRDefault="00000000" w:rsidP="007F02A1">
            <w:pPr>
              <w:rPr>
                <w:color w:val="000000" w:themeColor="text1"/>
              </w:rPr>
            </w:pPr>
            <w:r w:rsidRPr="007F02A1">
              <w:rPr>
                <w:color w:val="000000" w:themeColor="text1"/>
                <w:sz w:val="16"/>
              </w:rPr>
              <w:t>Have you ever heard comments from teachers about girls or boys that made you uncomfortable?</w:t>
            </w:r>
          </w:p>
        </w:tc>
        <w:tc>
          <w:tcPr>
            <w:tcW w:w="3168" w:type="dxa"/>
            <w:tcMar>
              <w:top w:w="80" w:type="dxa"/>
              <w:left w:w="80" w:type="dxa"/>
              <w:bottom w:w="80" w:type="dxa"/>
              <w:right w:w="80" w:type="dxa"/>
            </w:tcMar>
          </w:tcPr>
          <w:p w14:paraId="6C2E64BF" w14:textId="77777777" w:rsidR="00290C91" w:rsidRPr="007F02A1" w:rsidRDefault="00000000" w:rsidP="007F02A1">
            <w:pPr>
              <w:rPr>
                <w:color w:val="000000" w:themeColor="text1"/>
              </w:rPr>
            </w:pPr>
            <w:r w:rsidRPr="007F02A1">
              <w:rPr>
                <w:color w:val="000000" w:themeColor="text1"/>
                <w:sz w:val="16"/>
              </w:rPr>
              <w:t>To identify verbal microaggressions</w:t>
            </w:r>
          </w:p>
        </w:tc>
        <w:tc>
          <w:tcPr>
            <w:tcW w:w="2232" w:type="dxa"/>
            <w:tcMar>
              <w:top w:w="80" w:type="dxa"/>
              <w:left w:w="80" w:type="dxa"/>
              <w:bottom w:w="80" w:type="dxa"/>
              <w:right w:w="80" w:type="dxa"/>
            </w:tcMar>
          </w:tcPr>
          <w:p w14:paraId="4ADBEE6B" w14:textId="77777777" w:rsidR="00290C91" w:rsidRPr="007F02A1" w:rsidRDefault="00000000" w:rsidP="007F02A1">
            <w:pPr>
              <w:rPr>
                <w:color w:val="000000" w:themeColor="text1"/>
              </w:rPr>
            </w:pPr>
            <w:r w:rsidRPr="007F02A1">
              <w:rPr>
                <w:color w:val="000000" w:themeColor="text1"/>
                <w:sz w:val="16"/>
              </w:rPr>
              <w:t>Capodilupo et al. (2010); Nadal et al. (2011)</w:t>
            </w:r>
          </w:p>
        </w:tc>
      </w:tr>
      <w:tr w:rsidR="00290C91" w:rsidRPr="007F02A1" w14:paraId="6BC22750" w14:textId="77777777">
        <w:trPr>
          <w:jc w:val="center"/>
        </w:trPr>
        <w:tc>
          <w:tcPr>
            <w:tcW w:w="576" w:type="dxa"/>
            <w:tcMar>
              <w:top w:w="80" w:type="dxa"/>
              <w:left w:w="80" w:type="dxa"/>
              <w:bottom w:w="80" w:type="dxa"/>
              <w:right w:w="80" w:type="dxa"/>
            </w:tcMar>
          </w:tcPr>
          <w:p w14:paraId="77117EB7" w14:textId="77777777" w:rsidR="00290C91" w:rsidRPr="007F02A1" w:rsidRDefault="00000000" w:rsidP="007F02A1">
            <w:pPr>
              <w:jc w:val="center"/>
              <w:rPr>
                <w:color w:val="000000" w:themeColor="text1"/>
              </w:rPr>
            </w:pPr>
            <w:r w:rsidRPr="007F02A1">
              <w:rPr>
                <w:color w:val="000000" w:themeColor="text1"/>
                <w:sz w:val="16"/>
              </w:rPr>
              <w:t>3</w:t>
            </w:r>
          </w:p>
        </w:tc>
        <w:tc>
          <w:tcPr>
            <w:tcW w:w="4248" w:type="dxa"/>
            <w:tcMar>
              <w:top w:w="80" w:type="dxa"/>
              <w:left w:w="80" w:type="dxa"/>
              <w:bottom w:w="80" w:type="dxa"/>
              <w:right w:w="80" w:type="dxa"/>
            </w:tcMar>
          </w:tcPr>
          <w:p w14:paraId="75372B7D" w14:textId="77777777" w:rsidR="00290C91" w:rsidRPr="007F02A1" w:rsidRDefault="00000000" w:rsidP="007F02A1">
            <w:pPr>
              <w:rPr>
                <w:color w:val="000000" w:themeColor="text1"/>
              </w:rPr>
            </w:pPr>
            <w:r w:rsidRPr="007F02A1">
              <w:rPr>
                <w:color w:val="000000" w:themeColor="text1"/>
                <w:sz w:val="16"/>
              </w:rPr>
              <w:t>How has your experience been with the school counselor? Have you ever received advice about your future?</w:t>
            </w:r>
          </w:p>
        </w:tc>
        <w:tc>
          <w:tcPr>
            <w:tcW w:w="3168" w:type="dxa"/>
            <w:tcMar>
              <w:top w:w="80" w:type="dxa"/>
              <w:left w:w="80" w:type="dxa"/>
              <w:bottom w:w="80" w:type="dxa"/>
              <w:right w:w="80" w:type="dxa"/>
            </w:tcMar>
          </w:tcPr>
          <w:p w14:paraId="608C41BC" w14:textId="77777777" w:rsidR="00290C91" w:rsidRPr="007F02A1" w:rsidRDefault="00000000" w:rsidP="007F02A1">
            <w:pPr>
              <w:rPr>
                <w:color w:val="000000" w:themeColor="text1"/>
              </w:rPr>
            </w:pPr>
            <w:r w:rsidRPr="007F02A1">
              <w:rPr>
                <w:color w:val="000000" w:themeColor="text1"/>
                <w:sz w:val="16"/>
              </w:rPr>
              <w:t>To explore the role of guidance and counseling in gender normalization</w:t>
            </w:r>
          </w:p>
        </w:tc>
        <w:tc>
          <w:tcPr>
            <w:tcW w:w="2232" w:type="dxa"/>
            <w:tcMar>
              <w:top w:w="80" w:type="dxa"/>
              <w:left w:w="80" w:type="dxa"/>
              <w:bottom w:w="80" w:type="dxa"/>
              <w:right w:w="80" w:type="dxa"/>
            </w:tcMar>
          </w:tcPr>
          <w:p w14:paraId="7FC2B5B7" w14:textId="77777777" w:rsidR="00290C91" w:rsidRPr="007F02A1" w:rsidRDefault="00000000" w:rsidP="007F02A1">
            <w:pPr>
              <w:rPr>
                <w:color w:val="000000" w:themeColor="text1"/>
              </w:rPr>
            </w:pPr>
            <w:r w:rsidRPr="007F02A1">
              <w:rPr>
                <w:color w:val="000000" w:themeColor="text1"/>
                <w:sz w:val="16"/>
              </w:rPr>
              <w:t>Foucault (1982); Besley (2002)</w:t>
            </w:r>
          </w:p>
        </w:tc>
      </w:tr>
      <w:tr w:rsidR="00290C91" w:rsidRPr="007F02A1" w14:paraId="3C388BE9" w14:textId="77777777">
        <w:trPr>
          <w:jc w:val="center"/>
        </w:trPr>
        <w:tc>
          <w:tcPr>
            <w:tcW w:w="576" w:type="dxa"/>
            <w:tcMar>
              <w:top w:w="80" w:type="dxa"/>
              <w:left w:w="80" w:type="dxa"/>
              <w:bottom w:w="80" w:type="dxa"/>
              <w:right w:w="80" w:type="dxa"/>
            </w:tcMar>
          </w:tcPr>
          <w:p w14:paraId="126B0F64" w14:textId="77777777" w:rsidR="00290C91" w:rsidRPr="007F02A1" w:rsidRDefault="00000000" w:rsidP="007F02A1">
            <w:pPr>
              <w:jc w:val="center"/>
              <w:rPr>
                <w:color w:val="000000" w:themeColor="text1"/>
              </w:rPr>
            </w:pPr>
            <w:r w:rsidRPr="007F02A1">
              <w:rPr>
                <w:color w:val="000000" w:themeColor="text1"/>
                <w:sz w:val="16"/>
              </w:rPr>
              <w:t>4</w:t>
            </w:r>
          </w:p>
        </w:tc>
        <w:tc>
          <w:tcPr>
            <w:tcW w:w="4248" w:type="dxa"/>
            <w:tcMar>
              <w:top w:w="80" w:type="dxa"/>
              <w:left w:w="80" w:type="dxa"/>
              <w:bottom w:w="80" w:type="dxa"/>
              <w:right w:w="80" w:type="dxa"/>
            </w:tcMar>
          </w:tcPr>
          <w:p w14:paraId="303A3563" w14:textId="77777777" w:rsidR="00290C91" w:rsidRPr="007F02A1" w:rsidRDefault="00000000" w:rsidP="007F02A1">
            <w:pPr>
              <w:rPr>
                <w:color w:val="000000" w:themeColor="text1"/>
              </w:rPr>
            </w:pPr>
            <w:r w:rsidRPr="007F02A1">
              <w:rPr>
                <w:color w:val="000000" w:themeColor="text1"/>
                <w:sz w:val="16"/>
              </w:rPr>
              <w:t>What do you know about the term "kodrat"? What does it mean when someone says "it is your kodrat"?</w:t>
            </w:r>
          </w:p>
        </w:tc>
        <w:tc>
          <w:tcPr>
            <w:tcW w:w="3168" w:type="dxa"/>
            <w:tcMar>
              <w:top w:w="80" w:type="dxa"/>
              <w:left w:w="80" w:type="dxa"/>
              <w:bottom w:w="80" w:type="dxa"/>
              <w:right w:w="80" w:type="dxa"/>
            </w:tcMar>
          </w:tcPr>
          <w:p w14:paraId="441EEA6F" w14:textId="77777777" w:rsidR="00290C91" w:rsidRPr="007F02A1" w:rsidRDefault="00000000" w:rsidP="007F02A1">
            <w:pPr>
              <w:rPr>
                <w:color w:val="000000" w:themeColor="text1"/>
              </w:rPr>
            </w:pPr>
            <w:r w:rsidRPr="007F02A1">
              <w:rPr>
                <w:color w:val="000000" w:themeColor="text1"/>
                <w:sz w:val="16"/>
              </w:rPr>
              <w:t>To explore understandings of kodrat and theological closure</w:t>
            </w:r>
          </w:p>
        </w:tc>
        <w:tc>
          <w:tcPr>
            <w:tcW w:w="2232" w:type="dxa"/>
            <w:tcMar>
              <w:top w:w="80" w:type="dxa"/>
              <w:left w:w="80" w:type="dxa"/>
              <w:bottom w:w="80" w:type="dxa"/>
              <w:right w:w="80" w:type="dxa"/>
            </w:tcMar>
          </w:tcPr>
          <w:p w14:paraId="71148B7F" w14:textId="77777777" w:rsidR="00290C91" w:rsidRPr="007F02A1" w:rsidRDefault="00000000" w:rsidP="007F02A1">
            <w:pPr>
              <w:rPr>
                <w:color w:val="000000" w:themeColor="text1"/>
              </w:rPr>
            </w:pPr>
            <w:r w:rsidRPr="007F02A1">
              <w:rPr>
                <w:color w:val="000000" w:themeColor="text1"/>
                <w:sz w:val="16"/>
              </w:rPr>
              <w:t>Robinson (2009); Suryakusuma (2011)</w:t>
            </w:r>
          </w:p>
        </w:tc>
      </w:tr>
      <w:tr w:rsidR="00290C91" w:rsidRPr="007F02A1" w14:paraId="759515D6" w14:textId="77777777">
        <w:trPr>
          <w:jc w:val="center"/>
        </w:trPr>
        <w:tc>
          <w:tcPr>
            <w:tcW w:w="576" w:type="dxa"/>
            <w:tcMar>
              <w:top w:w="80" w:type="dxa"/>
              <w:left w:w="80" w:type="dxa"/>
              <w:bottom w:w="80" w:type="dxa"/>
              <w:right w:w="80" w:type="dxa"/>
            </w:tcMar>
          </w:tcPr>
          <w:p w14:paraId="605C3E63" w14:textId="77777777" w:rsidR="00290C91" w:rsidRPr="007F02A1" w:rsidRDefault="00000000" w:rsidP="007F02A1">
            <w:pPr>
              <w:jc w:val="center"/>
              <w:rPr>
                <w:color w:val="000000" w:themeColor="text1"/>
              </w:rPr>
            </w:pPr>
            <w:r w:rsidRPr="007F02A1">
              <w:rPr>
                <w:color w:val="000000" w:themeColor="text1"/>
                <w:sz w:val="16"/>
              </w:rPr>
              <w:t>5</w:t>
            </w:r>
          </w:p>
        </w:tc>
        <w:tc>
          <w:tcPr>
            <w:tcW w:w="4248" w:type="dxa"/>
            <w:tcMar>
              <w:top w:w="80" w:type="dxa"/>
              <w:left w:w="80" w:type="dxa"/>
              <w:bottom w:w="80" w:type="dxa"/>
              <w:right w:w="80" w:type="dxa"/>
            </w:tcMar>
          </w:tcPr>
          <w:p w14:paraId="4DD24683" w14:textId="77777777" w:rsidR="00290C91" w:rsidRPr="007F02A1" w:rsidRDefault="00000000" w:rsidP="007F02A1">
            <w:pPr>
              <w:rPr>
                <w:color w:val="000000" w:themeColor="text1"/>
              </w:rPr>
            </w:pPr>
            <w:r w:rsidRPr="007F02A1">
              <w:rPr>
                <w:color w:val="000000" w:themeColor="text1"/>
                <w:sz w:val="16"/>
              </w:rPr>
              <w:t>Have you ever heard comments from peers about gender? How did you respond?</w:t>
            </w:r>
          </w:p>
        </w:tc>
        <w:tc>
          <w:tcPr>
            <w:tcW w:w="3168" w:type="dxa"/>
            <w:tcMar>
              <w:top w:w="80" w:type="dxa"/>
              <w:left w:w="80" w:type="dxa"/>
              <w:bottom w:w="80" w:type="dxa"/>
              <w:right w:w="80" w:type="dxa"/>
            </w:tcMar>
          </w:tcPr>
          <w:p w14:paraId="16E7F4AC" w14:textId="77777777" w:rsidR="00290C91" w:rsidRPr="007F02A1" w:rsidRDefault="00000000" w:rsidP="007F02A1">
            <w:pPr>
              <w:rPr>
                <w:color w:val="000000" w:themeColor="text1"/>
              </w:rPr>
            </w:pPr>
            <w:r w:rsidRPr="007F02A1">
              <w:rPr>
                <w:color w:val="000000" w:themeColor="text1"/>
                <w:sz w:val="16"/>
              </w:rPr>
              <w:t>To identify horizontal circuits of normalization</w:t>
            </w:r>
          </w:p>
        </w:tc>
        <w:tc>
          <w:tcPr>
            <w:tcW w:w="2232" w:type="dxa"/>
            <w:tcMar>
              <w:top w:w="80" w:type="dxa"/>
              <w:left w:w="80" w:type="dxa"/>
              <w:bottom w:w="80" w:type="dxa"/>
              <w:right w:w="80" w:type="dxa"/>
            </w:tcMar>
          </w:tcPr>
          <w:p w14:paraId="5BA21F3C" w14:textId="77777777" w:rsidR="00290C91" w:rsidRPr="007F02A1" w:rsidRDefault="00000000" w:rsidP="007F02A1">
            <w:pPr>
              <w:rPr>
                <w:color w:val="000000" w:themeColor="text1"/>
              </w:rPr>
            </w:pPr>
            <w:r w:rsidRPr="007F02A1">
              <w:rPr>
                <w:color w:val="000000" w:themeColor="text1"/>
                <w:sz w:val="16"/>
              </w:rPr>
              <w:t>Faniko et al. (2021)</w:t>
            </w:r>
          </w:p>
        </w:tc>
      </w:tr>
      <w:tr w:rsidR="00290C91" w:rsidRPr="007F02A1" w14:paraId="110DA232" w14:textId="77777777">
        <w:trPr>
          <w:jc w:val="center"/>
        </w:trPr>
        <w:tc>
          <w:tcPr>
            <w:tcW w:w="576" w:type="dxa"/>
            <w:tcMar>
              <w:top w:w="80" w:type="dxa"/>
              <w:left w:w="80" w:type="dxa"/>
              <w:bottom w:w="80" w:type="dxa"/>
              <w:right w:w="80" w:type="dxa"/>
            </w:tcMar>
          </w:tcPr>
          <w:p w14:paraId="7373B929" w14:textId="77777777" w:rsidR="00290C91" w:rsidRPr="007F02A1" w:rsidRDefault="00000000" w:rsidP="007F02A1">
            <w:pPr>
              <w:jc w:val="center"/>
              <w:rPr>
                <w:color w:val="000000" w:themeColor="text1"/>
              </w:rPr>
            </w:pPr>
            <w:r w:rsidRPr="007F02A1">
              <w:rPr>
                <w:color w:val="000000" w:themeColor="text1"/>
                <w:sz w:val="16"/>
              </w:rPr>
              <w:t>6</w:t>
            </w:r>
          </w:p>
        </w:tc>
        <w:tc>
          <w:tcPr>
            <w:tcW w:w="4248" w:type="dxa"/>
            <w:tcMar>
              <w:top w:w="80" w:type="dxa"/>
              <w:left w:w="80" w:type="dxa"/>
              <w:bottom w:w="80" w:type="dxa"/>
              <w:right w:w="80" w:type="dxa"/>
            </w:tcMar>
          </w:tcPr>
          <w:p w14:paraId="39935501" w14:textId="77777777" w:rsidR="00290C91" w:rsidRPr="007F02A1" w:rsidRDefault="00000000" w:rsidP="007F02A1">
            <w:pPr>
              <w:rPr>
                <w:color w:val="000000" w:themeColor="text1"/>
              </w:rPr>
            </w:pPr>
            <w:r w:rsidRPr="007F02A1">
              <w:rPr>
                <w:color w:val="000000" w:themeColor="text1"/>
                <w:sz w:val="16"/>
              </w:rPr>
              <w:t>If a female student wanted to become an engineer or a pilot, what would you say to her?</w:t>
            </w:r>
          </w:p>
        </w:tc>
        <w:tc>
          <w:tcPr>
            <w:tcW w:w="3168" w:type="dxa"/>
            <w:tcMar>
              <w:top w:w="80" w:type="dxa"/>
              <w:left w:w="80" w:type="dxa"/>
              <w:bottom w:w="80" w:type="dxa"/>
              <w:right w:w="80" w:type="dxa"/>
            </w:tcMar>
          </w:tcPr>
          <w:p w14:paraId="6430CB9F" w14:textId="77777777" w:rsidR="00290C91" w:rsidRPr="007F02A1" w:rsidRDefault="00000000" w:rsidP="007F02A1">
            <w:pPr>
              <w:rPr>
                <w:color w:val="000000" w:themeColor="text1"/>
              </w:rPr>
            </w:pPr>
            <w:r w:rsidRPr="007F02A1">
              <w:rPr>
                <w:color w:val="000000" w:themeColor="text1"/>
                <w:sz w:val="16"/>
              </w:rPr>
              <w:t>To explore attitudes toward girls' aspirations</w:t>
            </w:r>
          </w:p>
        </w:tc>
        <w:tc>
          <w:tcPr>
            <w:tcW w:w="2232" w:type="dxa"/>
            <w:tcMar>
              <w:top w:w="80" w:type="dxa"/>
              <w:left w:w="80" w:type="dxa"/>
              <w:bottom w:w="80" w:type="dxa"/>
              <w:right w:w="80" w:type="dxa"/>
            </w:tcMar>
          </w:tcPr>
          <w:p w14:paraId="3F007ECF" w14:textId="77777777" w:rsidR="00290C91" w:rsidRPr="007F02A1" w:rsidRDefault="00000000" w:rsidP="007F02A1">
            <w:pPr>
              <w:rPr>
                <w:color w:val="000000" w:themeColor="text1"/>
              </w:rPr>
            </w:pPr>
            <w:r w:rsidRPr="007F02A1">
              <w:rPr>
                <w:color w:val="000000" w:themeColor="text1"/>
                <w:sz w:val="16"/>
              </w:rPr>
              <w:t>Parker (2008)</w:t>
            </w:r>
          </w:p>
        </w:tc>
      </w:tr>
      <w:tr w:rsidR="00290C91" w:rsidRPr="007F02A1" w14:paraId="23CF28D2" w14:textId="77777777">
        <w:trPr>
          <w:jc w:val="center"/>
        </w:trPr>
        <w:tc>
          <w:tcPr>
            <w:tcW w:w="576" w:type="dxa"/>
            <w:tcMar>
              <w:top w:w="80" w:type="dxa"/>
              <w:left w:w="80" w:type="dxa"/>
              <w:bottom w:w="80" w:type="dxa"/>
              <w:right w:w="80" w:type="dxa"/>
            </w:tcMar>
          </w:tcPr>
          <w:p w14:paraId="53140738" w14:textId="77777777" w:rsidR="00290C91" w:rsidRPr="007F02A1" w:rsidRDefault="00000000" w:rsidP="007F02A1">
            <w:pPr>
              <w:jc w:val="center"/>
              <w:rPr>
                <w:color w:val="000000" w:themeColor="text1"/>
              </w:rPr>
            </w:pPr>
            <w:r w:rsidRPr="007F02A1">
              <w:rPr>
                <w:color w:val="000000" w:themeColor="text1"/>
                <w:sz w:val="16"/>
              </w:rPr>
              <w:t>7</w:t>
            </w:r>
          </w:p>
        </w:tc>
        <w:tc>
          <w:tcPr>
            <w:tcW w:w="4248" w:type="dxa"/>
            <w:tcMar>
              <w:top w:w="80" w:type="dxa"/>
              <w:left w:w="80" w:type="dxa"/>
              <w:bottom w:w="80" w:type="dxa"/>
              <w:right w:w="80" w:type="dxa"/>
            </w:tcMar>
          </w:tcPr>
          <w:p w14:paraId="4265CBE1" w14:textId="77777777" w:rsidR="00290C91" w:rsidRPr="007F02A1" w:rsidRDefault="00000000" w:rsidP="007F02A1">
            <w:pPr>
              <w:rPr>
                <w:color w:val="000000" w:themeColor="text1"/>
              </w:rPr>
            </w:pPr>
            <w:r w:rsidRPr="007F02A1">
              <w:rPr>
                <w:color w:val="000000" w:themeColor="text1"/>
                <w:sz w:val="16"/>
              </w:rPr>
              <w:t>How are tasks divided in school activities? Who usually receives which tasks?</w:t>
            </w:r>
          </w:p>
        </w:tc>
        <w:tc>
          <w:tcPr>
            <w:tcW w:w="3168" w:type="dxa"/>
            <w:tcMar>
              <w:top w:w="80" w:type="dxa"/>
              <w:left w:w="80" w:type="dxa"/>
              <w:bottom w:w="80" w:type="dxa"/>
              <w:right w:w="80" w:type="dxa"/>
            </w:tcMar>
          </w:tcPr>
          <w:p w14:paraId="564B5D17" w14:textId="77777777" w:rsidR="00290C91" w:rsidRPr="007F02A1" w:rsidRDefault="00000000" w:rsidP="007F02A1">
            <w:pPr>
              <w:rPr>
                <w:color w:val="000000" w:themeColor="text1"/>
              </w:rPr>
            </w:pPr>
            <w:r w:rsidRPr="007F02A1">
              <w:rPr>
                <w:color w:val="000000" w:themeColor="text1"/>
                <w:sz w:val="16"/>
              </w:rPr>
              <w:t>To identify institutional microaggressions</w:t>
            </w:r>
          </w:p>
        </w:tc>
        <w:tc>
          <w:tcPr>
            <w:tcW w:w="2232" w:type="dxa"/>
            <w:tcMar>
              <w:top w:w="80" w:type="dxa"/>
              <w:left w:w="80" w:type="dxa"/>
              <w:bottom w:w="80" w:type="dxa"/>
              <w:right w:w="80" w:type="dxa"/>
            </w:tcMar>
          </w:tcPr>
          <w:p w14:paraId="243F19D8" w14:textId="77777777" w:rsidR="00290C91" w:rsidRPr="007F02A1" w:rsidRDefault="00000000" w:rsidP="007F02A1">
            <w:pPr>
              <w:rPr>
                <w:color w:val="000000" w:themeColor="text1"/>
              </w:rPr>
            </w:pPr>
            <w:r w:rsidRPr="007F02A1">
              <w:rPr>
                <w:color w:val="000000" w:themeColor="text1"/>
                <w:sz w:val="16"/>
              </w:rPr>
              <w:t>Utomo (2012)</w:t>
            </w:r>
          </w:p>
        </w:tc>
      </w:tr>
    </w:tbl>
    <w:p w14:paraId="5D5DC05A" w14:textId="77777777" w:rsidR="00290C91" w:rsidRPr="007F02A1" w:rsidRDefault="00290C91" w:rsidP="007F02A1">
      <w:pPr>
        <w:spacing w:after="0" w:line="240" w:lineRule="auto"/>
        <w:rPr>
          <w:color w:val="000000" w:themeColor="text1"/>
        </w:rPr>
      </w:pPr>
    </w:p>
    <w:p w14:paraId="70A92225" w14:textId="77777777" w:rsidR="00290C91" w:rsidRPr="007F02A1" w:rsidRDefault="00000000" w:rsidP="007F02A1">
      <w:pPr>
        <w:pStyle w:val="Heading3"/>
        <w:spacing w:before="0" w:line="240" w:lineRule="auto"/>
        <w:rPr>
          <w:color w:val="000000" w:themeColor="text1"/>
        </w:rPr>
      </w:pPr>
      <w:r w:rsidRPr="007F02A1">
        <w:rPr>
          <w:rFonts w:ascii="Times New Roman" w:hAnsi="Times New Roman"/>
          <w:color w:val="000000" w:themeColor="text1"/>
          <w:sz w:val="24"/>
        </w:rPr>
        <w:lastRenderedPageBreak/>
        <w:t>C.3. Core Questions for Guidance and Counseling Teachers</w:t>
      </w:r>
    </w:p>
    <w:tbl>
      <w:tblPr>
        <w:tblStyle w:val="TableGrid"/>
        <w:tblW w:w="0" w:type="auto"/>
        <w:jc w:val="center"/>
        <w:tblLayout w:type="fixed"/>
        <w:tblLook w:val="04A0" w:firstRow="1" w:lastRow="0" w:firstColumn="1" w:lastColumn="0" w:noHBand="0" w:noVBand="1"/>
      </w:tblPr>
      <w:tblGrid>
        <w:gridCol w:w="576"/>
        <w:gridCol w:w="4248"/>
        <w:gridCol w:w="3168"/>
        <w:gridCol w:w="2232"/>
      </w:tblGrid>
      <w:tr w:rsidR="00290C91" w:rsidRPr="007F02A1" w14:paraId="49C7408A" w14:textId="77777777" w:rsidTr="007F02A1">
        <w:trPr>
          <w:tblHeader/>
          <w:jc w:val="center"/>
        </w:trPr>
        <w:tc>
          <w:tcPr>
            <w:tcW w:w="576" w:type="dxa"/>
            <w:shd w:val="clear" w:color="auto" w:fill="D9D9D9" w:themeFill="background1" w:themeFillShade="D9"/>
            <w:tcMar>
              <w:top w:w="80" w:type="dxa"/>
              <w:left w:w="80" w:type="dxa"/>
              <w:bottom w:w="80" w:type="dxa"/>
              <w:right w:w="80" w:type="dxa"/>
            </w:tcMar>
          </w:tcPr>
          <w:p w14:paraId="238FE366" w14:textId="77777777" w:rsidR="00290C91" w:rsidRPr="007F02A1" w:rsidRDefault="00000000" w:rsidP="007F02A1">
            <w:pPr>
              <w:jc w:val="center"/>
              <w:rPr>
                <w:color w:val="000000" w:themeColor="text1"/>
              </w:rPr>
            </w:pPr>
            <w:r w:rsidRPr="007F02A1">
              <w:rPr>
                <w:b/>
                <w:color w:val="000000" w:themeColor="text1"/>
                <w:sz w:val="16"/>
              </w:rPr>
              <w:t>No.</w:t>
            </w:r>
          </w:p>
        </w:tc>
        <w:tc>
          <w:tcPr>
            <w:tcW w:w="4248" w:type="dxa"/>
            <w:shd w:val="clear" w:color="auto" w:fill="D9D9D9" w:themeFill="background1" w:themeFillShade="D9"/>
            <w:tcMar>
              <w:top w:w="80" w:type="dxa"/>
              <w:left w:w="80" w:type="dxa"/>
              <w:bottom w:w="80" w:type="dxa"/>
              <w:right w:w="80" w:type="dxa"/>
            </w:tcMar>
          </w:tcPr>
          <w:p w14:paraId="62138091" w14:textId="77777777" w:rsidR="00290C91" w:rsidRPr="007F02A1" w:rsidRDefault="00000000" w:rsidP="007F02A1">
            <w:pPr>
              <w:jc w:val="center"/>
              <w:rPr>
                <w:color w:val="000000" w:themeColor="text1"/>
              </w:rPr>
            </w:pPr>
            <w:r w:rsidRPr="007F02A1">
              <w:rPr>
                <w:b/>
                <w:color w:val="000000" w:themeColor="text1"/>
                <w:sz w:val="16"/>
              </w:rPr>
              <w:t>Question</w:t>
            </w:r>
          </w:p>
        </w:tc>
        <w:tc>
          <w:tcPr>
            <w:tcW w:w="3168" w:type="dxa"/>
            <w:shd w:val="clear" w:color="auto" w:fill="D9D9D9" w:themeFill="background1" w:themeFillShade="D9"/>
            <w:tcMar>
              <w:top w:w="80" w:type="dxa"/>
              <w:left w:w="80" w:type="dxa"/>
              <w:bottom w:w="80" w:type="dxa"/>
              <w:right w:w="80" w:type="dxa"/>
            </w:tcMar>
          </w:tcPr>
          <w:p w14:paraId="21382394" w14:textId="77777777" w:rsidR="00290C91" w:rsidRPr="007F02A1" w:rsidRDefault="00000000" w:rsidP="007F02A1">
            <w:pPr>
              <w:jc w:val="center"/>
              <w:rPr>
                <w:color w:val="000000" w:themeColor="text1"/>
              </w:rPr>
            </w:pPr>
            <w:r w:rsidRPr="007F02A1">
              <w:rPr>
                <w:b/>
                <w:color w:val="000000" w:themeColor="text1"/>
                <w:sz w:val="16"/>
              </w:rPr>
              <w:t>Purpose</w:t>
            </w:r>
          </w:p>
        </w:tc>
        <w:tc>
          <w:tcPr>
            <w:tcW w:w="2232" w:type="dxa"/>
            <w:shd w:val="clear" w:color="auto" w:fill="D9D9D9" w:themeFill="background1" w:themeFillShade="D9"/>
            <w:tcMar>
              <w:top w:w="80" w:type="dxa"/>
              <w:left w:w="80" w:type="dxa"/>
              <w:bottom w:w="80" w:type="dxa"/>
              <w:right w:w="80" w:type="dxa"/>
            </w:tcMar>
          </w:tcPr>
          <w:p w14:paraId="01B9A3A2" w14:textId="77777777" w:rsidR="00290C91" w:rsidRPr="007F02A1" w:rsidRDefault="00000000" w:rsidP="007F02A1">
            <w:pPr>
              <w:jc w:val="center"/>
              <w:rPr>
                <w:color w:val="000000" w:themeColor="text1"/>
              </w:rPr>
            </w:pPr>
            <w:r w:rsidRPr="007F02A1">
              <w:rPr>
                <w:b/>
                <w:color w:val="000000" w:themeColor="text1"/>
                <w:sz w:val="16"/>
              </w:rPr>
              <w:t>Theoretical Reference</w:t>
            </w:r>
          </w:p>
        </w:tc>
      </w:tr>
      <w:tr w:rsidR="00290C91" w:rsidRPr="007F02A1" w14:paraId="19F7F5EC" w14:textId="77777777">
        <w:trPr>
          <w:jc w:val="center"/>
        </w:trPr>
        <w:tc>
          <w:tcPr>
            <w:tcW w:w="576" w:type="dxa"/>
            <w:tcMar>
              <w:top w:w="80" w:type="dxa"/>
              <w:left w:w="80" w:type="dxa"/>
              <w:bottom w:w="80" w:type="dxa"/>
              <w:right w:w="80" w:type="dxa"/>
            </w:tcMar>
          </w:tcPr>
          <w:p w14:paraId="7C03BAEF" w14:textId="77777777" w:rsidR="00290C91" w:rsidRPr="007F02A1" w:rsidRDefault="00000000" w:rsidP="007F02A1">
            <w:pPr>
              <w:jc w:val="center"/>
              <w:rPr>
                <w:color w:val="000000" w:themeColor="text1"/>
              </w:rPr>
            </w:pPr>
            <w:r w:rsidRPr="007F02A1">
              <w:rPr>
                <w:color w:val="000000" w:themeColor="text1"/>
                <w:sz w:val="16"/>
              </w:rPr>
              <w:t>1</w:t>
            </w:r>
          </w:p>
        </w:tc>
        <w:tc>
          <w:tcPr>
            <w:tcW w:w="4248" w:type="dxa"/>
            <w:tcMar>
              <w:top w:w="80" w:type="dxa"/>
              <w:left w:w="80" w:type="dxa"/>
              <w:bottom w:w="80" w:type="dxa"/>
              <w:right w:w="80" w:type="dxa"/>
            </w:tcMar>
          </w:tcPr>
          <w:p w14:paraId="36275AA3" w14:textId="77777777" w:rsidR="00290C91" w:rsidRPr="007F02A1" w:rsidRDefault="00000000" w:rsidP="007F02A1">
            <w:pPr>
              <w:rPr>
                <w:color w:val="000000" w:themeColor="text1"/>
              </w:rPr>
            </w:pPr>
            <w:r w:rsidRPr="007F02A1">
              <w:rPr>
                <w:color w:val="000000" w:themeColor="text1"/>
                <w:sz w:val="16"/>
              </w:rPr>
              <w:t>As a guidance and counseling teacher, how do you view your role in guiding students, especially regarding their future?</w:t>
            </w:r>
          </w:p>
        </w:tc>
        <w:tc>
          <w:tcPr>
            <w:tcW w:w="3168" w:type="dxa"/>
            <w:tcMar>
              <w:top w:w="80" w:type="dxa"/>
              <w:left w:w="80" w:type="dxa"/>
              <w:bottom w:w="80" w:type="dxa"/>
              <w:right w:w="80" w:type="dxa"/>
            </w:tcMar>
          </w:tcPr>
          <w:p w14:paraId="1ECCE3C7" w14:textId="77777777" w:rsidR="00290C91" w:rsidRPr="007F02A1" w:rsidRDefault="00000000" w:rsidP="007F02A1">
            <w:pPr>
              <w:rPr>
                <w:color w:val="000000" w:themeColor="text1"/>
              </w:rPr>
            </w:pPr>
            <w:r w:rsidRPr="007F02A1">
              <w:rPr>
                <w:color w:val="000000" w:themeColor="text1"/>
                <w:sz w:val="16"/>
              </w:rPr>
              <w:t>To explore the construction of the counseling role</w:t>
            </w:r>
          </w:p>
        </w:tc>
        <w:tc>
          <w:tcPr>
            <w:tcW w:w="2232" w:type="dxa"/>
            <w:tcMar>
              <w:top w:w="80" w:type="dxa"/>
              <w:left w:w="80" w:type="dxa"/>
              <w:bottom w:w="80" w:type="dxa"/>
              <w:right w:w="80" w:type="dxa"/>
            </w:tcMar>
          </w:tcPr>
          <w:p w14:paraId="354B047D" w14:textId="77777777" w:rsidR="00290C91" w:rsidRPr="007F02A1" w:rsidRDefault="00000000" w:rsidP="007F02A1">
            <w:pPr>
              <w:rPr>
                <w:color w:val="000000" w:themeColor="text1"/>
              </w:rPr>
            </w:pPr>
            <w:r w:rsidRPr="007F02A1">
              <w:rPr>
                <w:color w:val="000000" w:themeColor="text1"/>
                <w:sz w:val="16"/>
              </w:rPr>
              <w:t>Besley (2002); Irawan et al. (2025)</w:t>
            </w:r>
          </w:p>
        </w:tc>
      </w:tr>
      <w:tr w:rsidR="00290C91" w:rsidRPr="007F02A1" w14:paraId="21381778" w14:textId="77777777">
        <w:trPr>
          <w:jc w:val="center"/>
        </w:trPr>
        <w:tc>
          <w:tcPr>
            <w:tcW w:w="576" w:type="dxa"/>
            <w:tcMar>
              <w:top w:w="80" w:type="dxa"/>
              <w:left w:w="80" w:type="dxa"/>
              <w:bottom w:w="80" w:type="dxa"/>
              <w:right w:w="80" w:type="dxa"/>
            </w:tcMar>
          </w:tcPr>
          <w:p w14:paraId="58A20F49" w14:textId="77777777" w:rsidR="00290C91" w:rsidRPr="007F02A1" w:rsidRDefault="00000000" w:rsidP="007F02A1">
            <w:pPr>
              <w:jc w:val="center"/>
              <w:rPr>
                <w:color w:val="000000" w:themeColor="text1"/>
              </w:rPr>
            </w:pPr>
            <w:r w:rsidRPr="007F02A1">
              <w:rPr>
                <w:color w:val="000000" w:themeColor="text1"/>
                <w:sz w:val="16"/>
              </w:rPr>
              <w:t>2</w:t>
            </w:r>
          </w:p>
        </w:tc>
        <w:tc>
          <w:tcPr>
            <w:tcW w:w="4248" w:type="dxa"/>
            <w:tcMar>
              <w:top w:w="80" w:type="dxa"/>
              <w:left w:w="80" w:type="dxa"/>
              <w:bottom w:w="80" w:type="dxa"/>
              <w:right w:w="80" w:type="dxa"/>
            </w:tcMar>
          </w:tcPr>
          <w:p w14:paraId="5C315855" w14:textId="77777777" w:rsidR="00290C91" w:rsidRPr="007F02A1" w:rsidRDefault="00000000" w:rsidP="007F02A1">
            <w:pPr>
              <w:rPr>
                <w:color w:val="000000" w:themeColor="text1"/>
              </w:rPr>
            </w:pPr>
            <w:r w:rsidRPr="007F02A1">
              <w:rPr>
                <w:color w:val="000000" w:themeColor="text1"/>
                <w:sz w:val="16"/>
              </w:rPr>
              <w:t>Could you describe your experience guiding high-achieving female students or female students with ambitious goals?</w:t>
            </w:r>
          </w:p>
        </w:tc>
        <w:tc>
          <w:tcPr>
            <w:tcW w:w="3168" w:type="dxa"/>
            <w:tcMar>
              <w:top w:w="80" w:type="dxa"/>
              <w:left w:w="80" w:type="dxa"/>
              <w:bottom w:w="80" w:type="dxa"/>
              <w:right w:w="80" w:type="dxa"/>
            </w:tcMar>
          </w:tcPr>
          <w:p w14:paraId="6C169589" w14:textId="77777777" w:rsidR="00290C91" w:rsidRPr="007F02A1" w:rsidRDefault="00000000" w:rsidP="007F02A1">
            <w:pPr>
              <w:rPr>
                <w:color w:val="000000" w:themeColor="text1"/>
              </w:rPr>
            </w:pPr>
            <w:r w:rsidRPr="007F02A1">
              <w:rPr>
                <w:color w:val="000000" w:themeColor="text1"/>
                <w:sz w:val="16"/>
              </w:rPr>
              <w:t>To explore practices of solicitous redirection</w:t>
            </w:r>
          </w:p>
        </w:tc>
        <w:tc>
          <w:tcPr>
            <w:tcW w:w="2232" w:type="dxa"/>
            <w:tcMar>
              <w:top w:w="80" w:type="dxa"/>
              <w:left w:w="80" w:type="dxa"/>
              <w:bottom w:w="80" w:type="dxa"/>
              <w:right w:w="80" w:type="dxa"/>
            </w:tcMar>
          </w:tcPr>
          <w:p w14:paraId="39738EBF" w14:textId="77777777" w:rsidR="00290C91" w:rsidRPr="007F02A1" w:rsidRDefault="00000000" w:rsidP="007F02A1">
            <w:pPr>
              <w:rPr>
                <w:color w:val="000000" w:themeColor="text1"/>
              </w:rPr>
            </w:pPr>
            <w:r w:rsidRPr="007F02A1">
              <w:rPr>
                <w:color w:val="000000" w:themeColor="text1"/>
                <w:sz w:val="16"/>
              </w:rPr>
              <w:t>Foucault (1982)</w:t>
            </w:r>
          </w:p>
        </w:tc>
      </w:tr>
      <w:tr w:rsidR="00290C91" w:rsidRPr="007F02A1" w14:paraId="6713CF72" w14:textId="77777777">
        <w:trPr>
          <w:jc w:val="center"/>
        </w:trPr>
        <w:tc>
          <w:tcPr>
            <w:tcW w:w="576" w:type="dxa"/>
            <w:tcMar>
              <w:top w:w="80" w:type="dxa"/>
              <w:left w:w="80" w:type="dxa"/>
              <w:bottom w:w="80" w:type="dxa"/>
              <w:right w:w="80" w:type="dxa"/>
            </w:tcMar>
          </w:tcPr>
          <w:p w14:paraId="7FE92783" w14:textId="77777777" w:rsidR="00290C91" w:rsidRPr="007F02A1" w:rsidRDefault="00000000" w:rsidP="007F02A1">
            <w:pPr>
              <w:jc w:val="center"/>
              <w:rPr>
                <w:color w:val="000000" w:themeColor="text1"/>
              </w:rPr>
            </w:pPr>
            <w:r w:rsidRPr="007F02A1">
              <w:rPr>
                <w:color w:val="000000" w:themeColor="text1"/>
                <w:sz w:val="16"/>
              </w:rPr>
              <w:t>3</w:t>
            </w:r>
          </w:p>
        </w:tc>
        <w:tc>
          <w:tcPr>
            <w:tcW w:w="4248" w:type="dxa"/>
            <w:tcMar>
              <w:top w:w="80" w:type="dxa"/>
              <w:left w:w="80" w:type="dxa"/>
              <w:bottom w:w="80" w:type="dxa"/>
              <w:right w:w="80" w:type="dxa"/>
            </w:tcMar>
          </w:tcPr>
          <w:p w14:paraId="2E9DD363" w14:textId="77777777" w:rsidR="00290C91" w:rsidRPr="007F02A1" w:rsidRDefault="00000000" w:rsidP="007F02A1">
            <w:pPr>
              <w:rPr>
                <w:color w:val="000000" w:themeColor="text1"/>
              </w:rPr>
            </w:pPr>
            <w:r w:rsidRPr="007F02A1">
              <w:rPr>
                <w:color w:val="000000" w:themeColor="text1"/>
                <w:sz w:val="16"/>
              </w:rPr>
              <w:t>Do you give the same advice to high-achieving male students?</w:t>
            </w:r>
          </w:p>
        </w:tc>
        <w:tc>
          <w:tcPr>
            <w:tcW w:w="3168" w:type="dxa"/>
            <w:tcMar>
              <w:top w:w="80" w:type="dxa"/>
              <w:left w:w="80" w:type="dxa"/>
              <w:bottom w:w="80" w:type="dxa"/>
              <w:right w:w="80" w:type="dxa"/>
            </w:tcMar>
          </w:tcPr>
          <w:p w14:paraId="77C34E1C" w14:textId="77777777" w:rsidR="00290C91" w:rsidRPr="007F02A1" w:rsidRDefault="00000000" w:rsidP="007F02A1">
            <w:pPr>
              <w:rPr>
                <w:color w:val="000000" w:themeColor="text1"/>
              </w:rPr>
            </w:pPr>
            <w:r w:rsidRPr="007F02A1">
              <w:rPr>
                <w:color w:val="000000" w:themeColor="text1"/>
                <w:sz w:val="16"/>
              </w:rPr>
              <w:t>To explore gendered differences in treatment</w:t>
            </w:r>
          </w:p>
        </w:tc>
        <w:tc>
          <w:tcPr>
            <w:tcW w:w="2232" w:type="dxa"/>
            <w:tcMar>
              <w:top w:w="80" w:type="dxa"/>
              <w:left w:w="80" w:type="dxa"/>
              <w:bottom w:w="80" w:type="dxa"/>
              <w:right w:w="80" w:type="dxa"/>
            </w:tcMar>
          </w:tcPr>
          <w:p w14:paraId="1A987D83" w14:textId="77777777" w:rsidR="00290C91" w:rsidRPr="007F02A1" w:rsidRDefault="00000000" w:rsidP="007F02A1">
            <w:pPr>
              <w:rPr>
                <w:color w:val="000000" w:themeColor="text1"/>
              </w:rPr>
            </w:pPr>
            <w:r w:rsidRPr="007F02A1">
              <w:rPr>
                <w:color w:val="000000" w:themeColor="text1"/>
                <w:sz w:val="16"/>
              </w:rPr>
              <w:t>Glick &amp; Fiske (1996)</w:t>
            </w:r>
          </w:p>
        </w:tc>
      </w:tr>
      <w:tr w:rsidR="00290C91" w:rsidRPr="007F02A1" w14:paraId="55BB52CC" w14:textId="77777777">
        <w:trPr>
          <w:jc w:val="center"/>
        </w:trPr>
        <w:tc>
          <w:tcPr>
            <w:tcW w:w="576" w:type="dxa"/>
            <w:tcMar>
              <w:top w:w="80" w:type="dxa"/>
              <w:left w:w="80" w:type="dxa"/>
              <w:bottom w:w="80" w:type="dxa"/>
              <w:right w:w="80" w:type="dxa"/>
            </w:tcMar>
          </w:tcPr>
          <w:p w14:paraId="7E0A45D7" w14:textId="77777777" w:rsidR="00290C91" w:rsidRPr="007F02A1" w:rsidRDefault="00000000" w:rsidP="007F02A1">
            <w:pPr>
              <w:jc w:val="center"/>
              <w:rPr>
                <w:color w:val="000000" w:themeColor="text1"/>
              </w:rPr>
            </w:pPr>
            <w:r w:rsidRPr="007F02A1">
              <w:rPr>
                <w:color w:val="000000" w:themeColor="text1"/>
                <w:sz w:val="16"/>
              </w:rPr>
              <w:t>4</w:t>
            </w:r>
          </w:p>
        </w:tc>
        <w:tc>
          <w:tcPr>
            <w:tcW w:w="4248" w:type="dxa"/>
            <w:tcMar>
              <w:top w:w="80" w:type="dxa"/>
              <w:left w:w="80" w:type="dxa"/>
              <w:bottom w:w="80" w:type="dxa"/>
              <w:right w:w="80" w:type="dxa"/>
            </w:tcMar>
          </w:tcPr>
          <w:p w14:paraId="6B264BDA" w14:textId="77777777" w:rsidR="00290C91" w:rsidRPr="007F02A1" w:rsidRDefault="00000000" w:rsidP="007F02A1">
            <w:pPr>
              <w:rPr>
                <w:color w:val="000000" w:themeColor="text1"/>
              </w:rPr>
            </w:pPr>
            <w:r w:rsidRPr="007F02A1">
              <w:rPr>
                <w:color w:val="000000" w:themeColor="text1"/>
                <w:sz w:val="16"/>
              </w:rPr>
              <w:t>Do you ever feel a conflict between the counseling role as student-development support and the role sometimes perceived as the "school police"?</w:t>
            </w:r>
          </w:p>
        </w:tc>
        <w:tc>
          <w:tcPr>
            <w:tcW w:w="3168" w:type="dxa"/>
            <w:tcMar>
              <w:top w:w="80" w:type="dxa"/>
              <w:left w:w="80" w:type="dxa"/>
              <w:bottom w:w="80" w:type="dxa"/>
              <w:right w:w="80" w:type="dxa"/>
            </w:tcMar>
          </w:tcPr>
          <w:p w14:paraId="3738E90D" w14:textId="77777777" w:rsidR="00290C91" w:rsidRPr="007F02A1" w:rsidRDefault="00000000" w:rsidP="007F02A1">
            <w:pPr>
              <w:rPr>
                <w:color w:val="000000" w:themeColor="text1"/>
              </w:rPr>
            </w:pPr>
            <w:r w:rsidRPr="007F02A1">
              <w:rPr>
                <w:color w:val="000000" w:themeColor="text1"/>
                <w:sz w:val="16"/>
              </w:rPr>
              <w:t>To explore ambivalence in the counseling role</w:t>
            </w:r>
          </w:p>
        </w:tc>
        <w:tc>
          <w:tcPr>
            <w:tcW w:w="2232" w:type="dxa"/>
            <w:tcMar>
              <w:top w:w="80" w:type="dxa"/>
              <w:left w:w="80" w:type="dxa"/>
              <w:bottom w:w="80" w:type="dxa"/>
              <w:right w:w="80" w:type="dxa"/>
            </w:tcMar>
          </w:tcPr>
          <w:p w14:paraId="1D515F22" w14:textId="77777777" w:rsidR="00290C91" w:rsidRPr="007F02A1" w:rsidRDefault="00000000" w:rsidP="007F02A1">
            <w:pPr>
              <w:rPr>
                <w:color w:val="000000" w:themeColor="text1"/>
              </w:rPr>
            </w:pPr>
            <w:r w:rsidRPr="007F02A1">
              <w:rPr>
                <w:color w:val="000000" w:themeColor="text1"/>
                <w:sz w:val="16"/>
              </w:rPr>
              <w:t>Foucault (1977, 1982)</w:t>
            </w:r>
          </w:p>
        </w:tc>
      </w:tr>
      <w:tr w:rsidR="00290C91" w:rsidRPr="007F02A1" w14:paraId="2EEB7950" w14:textId="77777777">
        <w:trPr>
          <w:jc w:val="center"/>
        </w:trPr>
        <w:tc>
          <w:tcPr>
            <w:tcW w:w="576" w:type="dxa"/>
            <w:tcMar>
              <w:top w:w="80" w:type="dxa"/>
              <w:left w:w="80" w:type="dxa"/>
              <w:bottom w:w="80" w:type="dxa"/>
              <w:right w:w="80" w:type="dxa"/>
            </w:tcMar>
          </w:tcPr>
          <w:p w14:paraId="0E6445D6" w14:textId="77777777" w:rsidR="00290C91" w:rsidRPr="007F02A1" w:rsidRDefault="00000000" w:rsidP="007F02A1">
            <w:pPr>
              <w:jc w:val="center"/>
              <w:rPr>
                <w:color w:val="000000" w:themeColor="text1"/>
              </w:rPr>
            </w:pPr>
            <w:r w:rsidRPr="007F02A1">
              <w:rPr>
                <w:color w:val="000000" w:themeColor="text1"/>
                <w:sz w:val="16"/>
              </w:rPr>
              <w:t>5</w:t>
            </w:r>
          </w:p>
        </w:tc>
        <w:tc>
          <w:tcPr>
            <w:tcW w:w="4248" w:type="dxa"/>
            <w:tcMar>
              <w:top w:w="80" w:type="dxa"/>
              <w:left w:w="80" w:type="dxa"/>
              <w:bottom w:w="80" w:type="dxa"/>
              <w:right w:w="80" w:type="dxa"/>
            </w:tcMar>
          </w:tcPr>
          <w:p w14:paraId="37D7E188" w14:textId="77777777" w:rsidR="00290C91" w:rsidRPr="007F02A1" w:rsidRDefault="00000000" w:rsidP="007F02A1">
            <w:pPr>
              <w:rPr>
                <w:color w:val="000000" w:themeColor="text1"/>
              </w:rPr>
            </w:pPr>
            <w:r w:rsidRPr="007F02A1">
              <w:rPr>
                <w:color w:val="000000" w:themeColor="text1"/>
                <w:sz w:val="16"/>
              </w:rPr>
              <w:t>What is your view of kodrat and gender roles?</w:t>
            </w:r>
          </w:p>
        </w:tc>
        <w:tc>
          <w:tcPr>
            <w:tcW w:w="3168" w:type="dxa"/>
            <w:tcMar>
              <w:top w:w="80" w:type="dxa"/>
              <w:left w:w="80" w:type="dxa"/>
              <w:bottom w:w="80" w:type="dxa"/>
              <w:right w:w="80" w:type="dxa"/>
            </w:tcMar>
          </w:tcPr>
          <w:p w14:paraId="6FF4007C" w14:textId="77777777" w:rsidR="00290C91" w:rsidRPr="007F02A1" w:rsidRDefault="00000000" w:rsidP="007F02A1">
            <w:pPr>
              <w:rPr>
                <w:color w:val="000000" w:themeColor="text1"/>
              </w:rPr>
            </w:pPr>
            <w:r w:rsidRPr="007F02A1">
              <w:rPr>
                <w:color w:val="000000" w:themeColor="text1"/>
                <w:sz w:val="16"/>
              </w:rPr>
              <w:t>To explore theological closure</w:t>
            </w:r>
          </w:p>
        </w:tc>
        <w:tc>
          <w:tcPr>
            <w:tcW w:w="2232" w:type="dxa"/>
            <w:tcMar>
              <w:top w:w="80" w:type="dxa"/>
              <w:left w:w="80" w:type="dxa"/>
              <w:bottom w:w="80" w:type="dxa"/>
              <w:right w:w="80" w:type="dxa"/>
            </w:tcMar>
          </w:tcPr>
          <w:p w14:paraId="7EC38C54" w14:textId="77777777" w:rsidR="00290C91" w:rsidRPr="007F02A1" w:rsidRDefault="00000000" w:rsidP="007F02A1">
            <w:pPr>
              <w:rPr>
                <w:color w:val="000000" w:themeColor="text1"/>
              </w:rPr>
            </w:pPr>
            <w:r w:rsidRPr="007F02A1">
              <w:rPr>
                <w:color w:val="000000" w:themeColor="text1"/>
                <w:sz w:val="16"/>
              </w:rPr>
              <w:t>Robinson (2009)</w:t>
            </w:r>
          </w:p>
        </w:tc>
      </w:tr>
      <w:tr w:rsidR="00290C91" w:rsidRPr="007F02A1" w14:paraId="506C207C" w14:textId="77777777">
        <w:trPr>
          <w:jc w:val="center"/>
        </w:trPr>
        <w:tc>
          <w:tcPr>
            <w:tcW w:w="576" w:type="dxa"/>
            <w:tcMar>
              <w:top w:w="80" w:type="dxa"/>
              <w:left w:w="80" w:type="dxa"/>
              <w:bottom w:w="80" w:type="dxa"/>
              <w:right w:w="80" w:type="dxa"/>
            </w:tcMar>
          </w:tcPr>
          <w:p w14:paraId="1A99C336" w14:textId="77777777" w:rsidR="00290C91" w:rsidRPr="007F02A1" w:rsidRDefault="00000000" w:rsidP="007F02A1">
            <w:pPr>
              <w:jc w:val="center"/>
              <w:rPr>
                <w:color w:val="000000" w:themeColor="text1"/>
              </w:rPr>
            </w:pPr>
            <w:r w:rsidRPr="007F02A1">
              <w:rPr>
                <w:color w:val="000000" w:themeColor="text1"/>
                <w:sz w:val="16"/>
              </w:rPr>
              <w:t>6</w:t>
            </w:r>
          </w:p>
        </w:tc>
        <w:tc>
          <w:tcPr>
            <w:tcW w:w="4248" w:type="dxa"/>
            <w:tcMar>
              <w:top w:w="80" w:type="dxa"/>
              <w:left w:w="80" w:type="dxa"/>
              <w:bottom w:w="80" w:type="dxa"/>
              <w:right w:w="80" w:type="dxa"/>
            </w:tcMar>
          </w:tcPr>
          <w:p w14:paraId="17E2BD98" w14:textId="77777777" w:rsidR="00290C91" w:rsidRPr="007F02A1" w:rsidRDefault="00000000" w:rsidP="007F02A1">
            <w:pPr>
              <w:rPr>
                <w:color w:val="000000" w:themeColor="text1"/>
              </w:rPr>
            </w:pPr>
            <w:r w:rsidRPr="007F02A1">
              <w:rPr>
                <w:color w:val="000000" w:themeColor="text1"/>
                <w:sz w:val="16"/>
              </w:rPr>
              <w:t>Have you ever received criticism or feedback about your approach?</w:t>
            </w:r>
          </w:p>
        </w:tc>
        <w:tc>
          <w:tcPr>
            <w:tcW w:w="3168" w:type="dxa"/>
            <w:tcMar>
              <w:top w:w="80" w:type="dxa"/>
              <w:left w:w="80" w:type="dxa"/>
              <w:bottom w:w="80" w:type="dxa"/>
              <w:right w:w="80" w:type="dxa"/>
            </w:tcMar>
          </w:tcPr>
          <w:p w14:paraId="709034ED" w14:textId="77777777" w:rsidR="00290C91" w:rsidRPr="007F02A1" w:rsidRDefault="00000000" w:rsidP="007F02A1">
            <w:pPr>
              <w:rPr>
                <w:color w:val="000000" w:themeColor="text1"/>
              </w:rPr>
            </w:pPr>
            <w:r w:rsidRPr="007F02A1">
              <w:rPr>
                <w:color w:val="000000" w:themeColor="text1"/>
                <w:sz w:val="16"/>
              </w:rPr>
              <w:t>To explore resistance and reflection</w:t>
            </w:r>
          </w:p>
        </w:tc>
        <w:tc>
          <w:tcPr>
            <w:tcW w:w="2232" w:type="dxa"/>
            <w:tcMar>
              <w:top w:w="80" w:type="dxa"/>
              <w:left w:w="80" w:type="dxa"/>
              <w:bottom w:w="80" w:type="dxa"/>
              <w:right w:w="80" w:type="dxa"/>
            </w:tcMar>
          </w:tcPr>
          <w:p w14:paraId="674B5797" w14:textId="77777777" w:rsidR="00290C91" w:rsidRPr="007F02A1" w:rsidRDefault="00000000" w:rsidP="007F02A1">
            <w:pPr>
              <w:rPr>
                <w:color w:val="000000" w:themeColor="text1"/>
              </w:rPr>
            </w:pPr>
            <w:r w:rsidRPr="007F02A1">
              <w:rPr>
                <w:color w:val="000000" w:themeColor="text1"/>
                <w:sz w:val="16"/>
              </w:rPr>
              <w:t>Freire (1970/2000)</w:t>
            </w:r>
          </w:p>
        </w:tc>
      </w:tr>
      <w:tr w:rsidR="00290C91" w:rsidRPr="007F02A1" w14:paraId="5BDC6565" w14:textId="77777777">
        <w:trPr>
          <w:jc w:val="center"/>
        </w:trPr>
        <w:tc>
          <w:tcPr>
            <w:tcW w:w="576" w:type="dxa"/>
            <w:tcMar>
              <w:top w:w="80" w:type="dxa"/>
              <w:left w:w="80" w:type="dxa"/>
              <w:bottom w:w="80" w:type="dxa"/>
              <w:right w:w="80" w:type="dxa"/>
            </w:tcMar>
          </w:tcPr>
          <w:p w14:paraId="5F270CB6" w14:textId="77777777" w:rsidR="00290C91" w:rsidRPr="007F02A1" w:rsidRDefault="00000000" w:rsidP="007F02A1">
            <w:pPr>
              <w:jc w:val="center"/>
              <w:rPr>
                <w:color w:val="000000" w:themeColor="text1"/>
              </w:rPr>
            </w:pPr>
            <w:r w:rsidRPr="007F02A1">
              <w:rPr>
                <w:color w:val="000000" w:themeColor="text1"/>
                <w:sz w:val="16"/>
              </w:rPr>
              <w:t>7</w:t>
            </w:r>
          </w:p>
        </w:tc>
        <w:tc>
          <w:tcPr>
            <w:tcW w:w="4248" w:type="dxa"/>
            <w:tcMar>
              <w:top w:w="80" w:type="dxa"/>
              <w:left w:w="80" w:type="dxa"/>
              <w:bottom w:w="80" w:type="dxa"/>
              <w:right w:w="80" w:type="dxa"/>
            </w:tcMar>
          </w:tcPr>
          <w:p w14:paraId="781F8FE2" w14:textId="77777777" w:rsidR="00290C91" w:rsidRPr="007F02A1" w:rsidRDefault="00000000" w:rsidP="007F02A1">
            <w:pPr>
              <w:rPr>
                <w:color w:val="000000" w:themeColor="text1"/>
              </w:rPr>
            </w:pPr>
            <w:r w:rsidRPr="007F02A1">
              <w:rPr>
                <w:color w:val="000000" w:themeColor="text1"/>
                <w:sz w:val="16"/>
              </w:rPr>
              <w:t>How often do you become aware of gender bias in counseling interactions?</w:t>
            </w:r>
          </w:p>
        </w:tc>
        <w:tc>
          <w:tcPr>
            <w:tcW w:w="3168" w:type="dxa"/>
            <w:tcMar>
              <w:top w:w="80" w:type="dxa"/>
              <w:left w:w="80" w:type="dxa"/>
              <w:bottom w:w="80" w:type="dxa"/>
              <w:right w:w="80" w:type="dxa"/>
            </w:tcMar>
          </w:tcPr>
          <w:p w14:paraId="6DDFD546" w14:textId="77777777" w:rsidR="00290C91" w:rsidRPr="007F02A1" w:rsidRDefault="00000000" w:rsidP="007F02A1">
            <w:pPr>
              <w:rPr>
                <w:color w:val="000000" w:themeColor="text1"/>
              </w:rPr>
            </w:pPr>
            <w:r w:rsidRPr="007F02A1">
              <w:rPr>
                <w:color w:val="000000" w:themeColor="text1"/>
                <w:sz w:val="16"/>
              </w:rPr>
              <w:t>To explore gender awareness</w:t>
            </w:r>
          </w:p>
        </w:tc>
        <w:tc>
          <w:tcPr>
            <w:tcW w:w="2232" w:type="dxa"/>
            <w:tcMar>
              <w:top w:w="80" w:type="dxa"/>
              <w:left w:w="80" w:type="dxa"/>
              <w:bottom w:w="80" w:type="dxa"/>
              <w:right w:w="80" w:type="dxa"/>
            </w:tcMar>
          </w:tcPr>
          <w:p w14:paraId="3F05C827" w14:textId="77777777" w:rsidR="00290C91" w:rsidRPr="007F02A1" w:rsidRDefault="00000000" w:rsidP="007F02A1">
            <w:pPr>
              <w:rPr>
                <w:color w:val="000000" w:themeColor="text1"/>
              </w:rPr>
            </w:pPr>
            <w:r w:rsidRPr="007F02A1">
              <w:rPr>
                <w:color w:val="000000" w:themeColor="text1"/>
                <w:sz w:val="16"/>
              </w:rPr>
              <w:t>Irawan et al. (2025)</w:t>
            </w:r>
          </w:p>
        </w:tc>
      </w:tr>
    </w:tbl>
    <w:p w14:paraId="312ABCBE" w14:textId="77777777" w:rsidR="00290C91" w:rsidRPr="007F02A1" w:rsidRDefault="00290C91" w:rsidP="007F02A1">
      <w:pPr>
        <w:spacing w:after="0" w:line="240" w:lineRule="auto"/>
        <w:rPr>
          <w:color w:val="000000" w:themeColor="text1"/>
        </w:rPr>
      </w:pPr>
    </w:p>
    <w:p w14:paraId="4F9791D3" w14:textId="77777777" w:rsidR="00290C91" w:rsidRPr="007F02A1" w:rsidRDefault="00000000" w:rsidP="007F02A1">
      <w:pPr>
        <w:pStyle w:val="Heading3"/>
        <w:spacing w:before="0" w:line="240" w:lineRule="auto"/>
        <w:rPr>
          <w:color w:val="000000" w:themeColor="text1"/>
        </w:rPr>
      </w:pPr>
      <w:r w:rsidRPr="007F02A1">
        <w:rPr>
          <w:rFonts w:ascii="Times New Roman" w:hAnsi="Times New Roman"/>
          <w:color w:val="000000" w:themeColor="text1"/>
          <w:sz w:val="24"/>
        </w:rPr>
        <w:t>C.4. Core Questions for Subject Teachers</w:t>
      </w:r>
    </w:p>
    <w:tbl>
      <w:tblPr>
        <w:tblStyle w:val="TableGrid"/>
        <w:tblW w:w="0" w:type="auto"/>
        <w:jc w:val="center"/>
        <w:tblLayout w:type="fixed"/>
        <w:tblLook w:val="04A0" w:firstRow="1" w:lastRow="0" w:firstColumn="1" w:lastColumn="0" w:noHBand="0" w:noVBand="1"/>
      </w:tblPr>
      <w:tblGrid>
        <w:gridCol w:w="576"/>
        <w:gridCol w:w="4248"/>
        <w:gridCol w:w="3168"/>
        <w:gridCol w:w="2232"/>
      </w:tblGrid>
      <w:tr w:rsidR="00290C91" w:rsidRPr="007F02A1" w14:paraId="4718D9E2" w14:textId="77777777" w:rsidTr="007F02A1">
        <w:trPr>
          <w:tblHeader/>
          <w:jc w:val="center"/>
        </w:trPr>
        <w:tc>
          <w:tcPr>
            <w:tcW w:w="576" w:type="dxa"/>
            <w:shd w:val="clear" w:color="auto" w:fill="D9D9D9" w:themeFill="background1" w:themeFillShade="D9"/>
            <w:tcMar>
              <w:top w:w="80" w:type="dxa"/>
              <w:left w:w="80" w:type="dxa"/>
              <w:bottom w:w="80" w:type="dxa"/>
              <w:right w:w="80" w:type="dxa"/>
            </w:tcMar>
          </w:tcPr>
          <w:p w14:paraId="04C22C77" w14:textId="77777777" w:rsidR="00290C91" w:rsidRPr="007F02A1" w:rsidRDefault="00000000" w:rsidP="007F02A1">
            <w:pPr>
              <w:jc w:val="center"/>
              <w:rPr>
                <w:color w:val="000000" w:themeColor="text1"/>
              </w:rPr>
            </w:pPr>
            <w:r w:rsidRPr="007F02A1">
              <w:rPr>
                <w:b/>
                <w:color w:val="000000" w:themeColor="text1"/>
                <w:sz w:val="16"/>
              </w:rPr>
              <w:t>No.</w:t>
            </w:r>
          </w:p>
        </w:tc>
        <w:tc>
          <w:tcPr>
            <w:tcW w:w="4248" w:type="dxa"/>
            <w:shd w:val="clear" w:color="auto" w:fill="D9D9D9" w:themeFill="background1" w:themeFillShade="D9"/>
            <w:tcMar>
              <w:top w:w="80" w:type="dxa"/>
              <w:left w:w="80" w:type="dxa"/>
              <w:bottom w:w="80" w:type="dxa"/>
              <w:right w:w="80" w:type="dxa"/>
            </w:tcMar>
          </w:tcPr>
          <w:p w14:paraId="2830786B" w14:textId="77777777" w:rsidR="00290C91" w:rsidRPr="007F02A1" w:rsidRDefault="00000000" w:rsidP="007F02A1">
            <w:pPr>
              <w:jc w:val="center"/>
              <w:rPr>
                <w:color w:val="000000" w:themeColor="text1"/>
              </w:rPr>
            </w:pPr>
            <w:r w:rsidRPr="007F02A1">
              <w:rPr>
                <w:b/>
                <w:color w:val="000000" w:themeColor="text1"/>
                <w:sz w:val="16"/>
              </w:rPr>
              <w:t>Question</w:t>
            </w:r>
          </w:p>
        </w:tc>
        <w:tc>
          <w:tcPr>
            <w:tcW w:w="3168" w:type="dxa"/>
            <w:shd w:val="clear" w:color="auto" w:fill="D9D9D9" w:themeFill="background1" w:themeFillShade="D9"/>
            <w:tcMar>
              <w:top w:w="80" w:type="dxa"/>
              <w:left w:w="80" w:type="dxa"/>
              <w:bottom w:w="80" w:type="dxa"/>
              <w:right w:w="80" w:type="dxa"/>
            </w:tcMar>
          </w:tcPr>
          <w:p w14:paraId="66887AA2" w14:textId="77777777" w:rsidR="00290C91" w:rsidRPr="007F02A1" w:rsidRDefault="00000000" w:rsidP="007F02A1">
            <w:pPr>
              <w:jc w:val="center"/>
              <w:rPr>
                <w:color w:val="000000" w:themeColor="text1"/>
              </w:rPr>
            </w:pPr>
            <w:r w:rsidRPr="007F02A1">
              <w:rPr>
                <w:b/>
                <w:color w:val="000000" w:themeColor="text1"/>
                <w:sz w:val="16"/>
              </w:rPr>
              <w:t>Purpose</w:t>
            </w:r>
          </w:p>
        </w:tc>
        <w:tc>
          <w:tcPr>
            <w:tcW w:w="2232" w:type="dxa"/>
            <w:shd w:val="clear" w:color="auto" w:fill="D9D9D9" w:themeFill="background1" w:themeFillShade="D9"/>
            <w:tcMar>
              <w:top w:w="80" w:type="dxa"/>
              <w:left w:w="80" w:type="dxa"/>
              <w:bottom w:w="80" w:type="dxa"/>
              <w:right w:w="80" w:type="dxa"/>
            </w:tcMar>
          </w:tcPr>
          <w:p w14:paraId="1CD589EC" w14:textId="77777777" w:rsidR="00290C91" w:rsidRPr="007F02A1" w:rsidRDefault="00000000" w:rsidP="007F02A1">
            <w:pPr>
              <w:jc w:val="center"/>
              <w:rPr>
                <w:color w:val="000000" w:themeColor="text1"/>
              </w:rPr>
            </w:pPr>
            <w:r w:rsidRPr="007F02A1">
              <w:rPr>
                <w:b/>
                <w:color w:val="000000" w:themeColor="text1"/>
                <w:sz w:val="16"/>
              </w:rPr>
              <w:t>Theoretical Reference</w:t>
            </w:r>
          </w:p>
        </w:tc>
      </w:tr>
      <w:tr w:rsidR="00290C91" w:rsidRPr="007F02A1" w14:paraId="16F39B49" w14:textId="77777777">
        <w:trPr>
          <w:jc w:val="center"/>
        </w:trPr>
        <w:tc>
          <w:tcPr>
            <w:tcW w:w="576" w:type="dxa"/>
            <w:tcMar>
              <w:top w:w="80" w:type="dxa"/>
              <w:left w:w="80" w:type="dxa"/>
              <w:bottom w:w="80" w:type="dxa"/>
              <w:right w:w="80" w:type="dxa"/>
            </w:tcMar>
          </w:tcPr>
          <w:p w14:paraId="1F6B80F4" w14:textId="77777777" w:rsidR="00290C91" w:rsidRPr="007F02A1" w:rsidRDefault="00000000" w:rsidP="007F02A1">
            <w:pPr>
              <w:jc w:val="center"/>
              <w:rPr>
                <w:color w:val="000000" w:themeColor="text1"/>
              </w:rPr>
            </w:pPr>
            <w:r w:rsidRPr="007F02A1">
              <w:rPr>
                <w:color w:val="000000" w:themeColor="text1"/>
                <w:sz w:val="16"/>
              </w:rPr>
              <w:t>1</w:t>
            </w:r>
          </w:p>
        </w:tc>
        <w:tc>
          <w:tcPr>
            <w:tcW w:w="4248" w:type="dxa"/>
            <w:tcMar>
              <w:top w:w="80" w:type="dxa"/>
              <w:left w:w="80" w:type="dxa"/>
              <w:bottom w:w="80" w:type="dxa"/>
              <w:right w:w="80" w:type="dxa"/>
            </w:tcMar>
          </w:tcPr>
          <w:p w14:paraId="7A3EDFE9" w14:textId="77777777" w:rsidR="00290C91" w:rsidRPr="007F02A1" w:rsidRDefault="00000000" w:rsidP="007F02A1">
            <w:pPr>
              <w:rPr>
                <w:color w:val="000000" w:themeColor="text1"/>
              </w:rPr>
            </w:pPr>
            <w:r w:rsidRPr="007F02A1">
              <w:rPr>
                <w:color w:val="000000" w:themeColor="text1"/>
                <w:sz w:val="16"/>
              </w:rPr>
              <w:t>How do you usually interact with students in class? Are there differences in how you provide opportunities to female and male students?</w:t>
            </w:r>
          </w:p>
        </w:tc>
        <w:tc>
          <w:tcPr>
            <w:tcW w:w="3168" w:type="dxa"/>
            <w:tcMar>
              <w:top w:w="80" w:type="dxa"/>
              <w:left w:w="80" w:type="dxa"/>
              <w:bottom w:w="80" w:type="dxa"/>
              <w:right w:w="80" w:type="dxa"/>
            </w:tcMar>
          </w:tcPr>
          <w:p w14:paraId="5920F497" w14:textId="77777777" w:rsidR="00290C91" w:rsidRPr="007F02A1" w:rsidRDefault="00000000" w:rsidP="007F02A1">
            <w:pPr>
              <w:rPr>
                <w:color w:val="000000" w:themeColor="text1"/>
              </w:rPr>
            </w:pPr>
            <w:r w:rsidRPr="007F02A1">
              <w:rPr>
                <w:color w:val="000000" w:themeColor="text1"/>
                <w:sz w:val="16"/>
              </w:rPr>
              <w:t>To explore differences in classroom treatment</w:t>
            </w:r>
          </w:p>
        </w:tc>
        <w:tc>
          <w:tcPr>
            <w:tcW w:w="2232" w:type="dxa"/>
            <w:tcMar>
              <w:top w:w="80" w:type="dxa"/>
              <w:left w:w="80" w:type="dxa"/>
              <w:bottom w:w="80" w:type="dxa"/>
              <w:right w:w="80" w:type="dxa"/>
            </w:tcMar>
          </w:tcPr>
          <w:p w14:paraId="605423F0" w14:textId="77777777" w:rsidR="00290C91" w:rsidRPr="007F02A1" w:rsidRDefault="00000000" w:rsidP="007F02A1">
            <w:pPr>
              <w:rPr>
                <w:color w:val="000000" w:themeColor="text1"/>
              </w:rPr>
            </w:pPr>
            <w:r w:rsidRPr="007F02A1">
              <w:rPr>
                <w:color w:val="000000" w:themeColor="text1"/>
                <w:sz w:val="16"/>
              </w:rPr>
              <w:t>Parker (2008)</w:t>
            </w:r>
          </w:p>
        </w:tc>
      </w:tr>
      <w:tr w:rsidR="00290C91" w:rsidRPr="007F02A1" w14:paraId="5F24124F" w14:textId="77777777">
        <w:trPr>
          <w:jc w:val="center"/>
        </w:trPr>
        <w:tc>
          <w:tcPr>
            <w:tcW w:w="576" w:type="dxa"/>
            <w:tcMar>
              <w:top w:w="80" w:type="dxa"/>
              <w:left w:w="80" w:type="dxa"/>
              <w:bottom w:w="80" w:type="dxa"/>
              <w:right w:w="80" w:type="dxa"/>
            </w:tcMar>
          </w:tcPr>
          <w:p w14:paraId="1A9904FB" w14:textId="77777777" w:rsidR="00290C91" w:rsidRPr="007F02A1" w:rsidRDefault="00000000" w:rsidP="007F02A1">
            <w:pPr>
              <w:jc w:val="center"/>
              <w:rPr>
                <w:color w:val="000000" w:themeColor="text1"/>
              </w:rPr>
            </w:pPr>
            <w:r w:rsidRPr="007F02A1">
              <w:rPr>
                <w:color w:val="000000" w:themeColor="text1"/>
                <w:sz w:val="16"/>
              </w:rPr>
              <w:t>2</w:t>
            </w:r>
          </w:p>
        </w:tc>
        <w:tc>
          <w:tcPr>
            <w:tcW w:w="4248" w:type="dxa"/>
            <w:tcMar>
              <w:top w:w="80" w:type="dxa"/>
              <w:left w:w="80" w:type="dxa"/>
              <w:bottom w:w="80" w:type="dxa"/>
              <w:right w:w="80" w:type="dxa"/>
            </w:tcMar>
          </w:tcPr>
          <w:p w14:paraId="7B60D344" w14:textId="77777777" w:rsidR="00290C91" w:rsidRPr="007F02A1" w:rsidRDefault="00000000" w:rsidP="007F02A1">
            <w:pPr>
              <w:rPr>
                <w:color w:val="000000" w:themeColor="text1"/>
              </w:rPr>
            </w:pPr>
            <w:r w:rsidRPr="007F02A1">
              <w:rPr>
                <w:color w:val="000000" w:themeColor="text1"/>
                <w:sz w:val="16"/>
              </w:rPr>
              <w:t>Have you ever used expressions such as "women's answers" or similar phrases?</w:t>
            </w:r>
          </w:p>
        </w:tc>
        <w:tc>
          <w:tcPr>
            <w:tcW w:w="3168" w:type="dxa"/>
            <w:tcMar>
              <w:top w:w="80" w:type="dxa"/>
              <w:left w:w="80" w:type="dxa"/>
              <w:bottom w:w="80" w:type="dxa"/>
              <w:right w:w="80" w:type="dxa"/>
            </w:tcMar>
          </w:tcPr>
          <w:p w14:paraId="4C95DFD9" w14:textId="77777777" w:rsidR="00290C91" w:rsidRPr="007F02A1" w:rsidRDefault="00000000" w:rsidP="007F02A1">
            <w:pPr>
              <w:rPr>
                <w:color w:val="000000" w:themeColor="text1"/>
              </w:rPr>
            </w:pPr>
            <w:r w:rsidRPr="007F02A1">
              <w:rPr>
                <w:color w:val="000000" w:themeColor="text1"/>
                <w:sz w:val="16"/>
              </w:rPr>
              <w:t>To identify verbal microaggressions</w:t>
            </w:r>
          </w:p>
        </w:tc>
        <w:tc>
          <w:tcPr>
            <w:tcW w:w="2232" w:type="dxa"/>
            <w:tcMar>
              <w:top w:w="80" w:type="dxa"/>
              <w:left w:w="80" w:type="dxa"/>
              <w:bottom w:w="80" w:type="dxa"/>
              <w:right w:w="80" w:type="dxa"/>
            </w:tcMar>
          </w:tcPr>
          <w:p w14:paraId="2CB96352" w14:textId="77777777" w:rsidR="00290C91" w:rsidRPr="007F02A1" w:rsidRDefault="00000000" w:rsidP="007F02A1">
            <w:pPr>
              <w:rPr>
                <w:color w:val="000000" w:themeColor="text1"/>
              </w:rPr>
            </w:pPr>
            <w:r w:rsidRPr="007F02A1">
              <w:rPr>
                <w:color w:val="000000" w:themeColor="text1"/>
                <w:sz w:val="16"/>
              </w:rPr>
              <w:t>Sue et al. (2007)</w:t>
            </w:r>
          </w:p>
        </w:tc>
      </w:tr>
      <w:tr w:rsidR="00290C91" w:rsidRPr="007F02A1" w14:paraId="0B6DD572" w14:textId="77777777">
        <w:trPr>
          <w:jc w:val="center"/>
        </w:trPr>
        <w:tc>
          <w:tcPr>
            <w:tcW w:w="576" w:type="dxa"/>
            <w:tcMar>
              <w:top w:w="80" w:type="dxa"/>
              <w:left w:w="80" w:type="dxa"/>
              <w:bottom w:w="80" w:type="dxa"/>
              <w:right w:w="80" w:type="dxa"/>
            </w:tcMar>
          </w:tcPr>
          <w:p w14:paraId="05DF5285" w14:textId="77777777" w:rsidR="00290C91" w:rsidRPr="007F02A1" w:rsidRDefault="00000000" w:rsidP="007F02A1">
            <w:pPr>
              <w:jc w:val="center"/>
              <w:rPr>
                <w:color w:val="000000" w:themeColor="text1"/>
              </w:rPr>
            </w:pPr>
            <w:r w:rsidRPr="007F02A1">
              <w:rPr>
                <w:color w:val="000000" w:themeColor="text1"/>
                <w:sz w:val="16"/>
              </w:rPr>
              <w:t>3</w:t>
            </w:r>
          </w:p>
        </w:tc>
        <w:tc>
          <w:tcPr>
            <w:tcW w:w="4248" w:type="dxa"/>
            <w:tcMar>
              <w:top w:w="80" w:type="dxa"/>
              <w:left w:w="80" w:type="dxa"/>
              <w:bottom w:w="80" w:type="dxa"/>
              <w:right w:w="80" w:type="dxa"/>
            </w:tcMar>
          </w:tcPr>
          <w:p w14:paraId="636D686B" w14:textId="77777777" w:rsidR="00290C91" w:rsidRPr="007F02A1" w:rsidRDefault="00000000" w:rsidP="007F02A1">
            <w:pPr>
              <w:rPr>
                <w:color w:val="000000" w:themeColor="text1"/>
              </w:rPr>
            </w:pPr>
            <w:r w:rsidRPr="007F02A1">
              <w:rPr>
                <w:color w:val="000000" w:themeColor="text1"/>
                <w:sz w:val="16"/>
              </w:rPr>
              <w:t>How do you respond to female students who have ambitious goals?</w:t>
            </w:r>
          </w:p>
        </w:tc>
        <w:tc>
          <w:tcPr>
            <w:tcW w:w="3168" w:type="dxa"/>
            <w:tcMar>
              <w:top w:w="80" w:type="dxa"/>
              <w:left w:w="80" w:type="dxa"/>
              <w:bottom w:w="80" w:type="dxa"/>
              <w:right w:w="80" w:type="dxa"/>
            </w:tcMar>
          </w:tcPr>
          <w:p w14:paraId="774BC23C" w14:textId="77777777" w:rsidR="00290C91" w:rsidRPr="007F02A1" w:rsidRDefault="00000000" w:rsidP="007F02A1">
            <w:pPr>
              <w:rPr>
                <w:color w:val="000000" w:themeColor="text1"/>
              </w:rPr>
            </w:pPr>
            <w:r w:rsidRPr="007F02A1">
              <w:rPr>
                <w:color w:val="000000" w:themeColor="text1"/>
                <w:sz w:val="16"/>
              </w:rPr>
              <w:t>To explore practices of solicitous redirection</w:t>
            </w:r>
          </w:p>
        </w:tc>
        <w:tc>
          <w:tcPr>
            <w:tcW w:w="2232" w:type="dxa"/>
            <w:tcMar>
              <w:top w:w="80" w:type="dxa"/>
              <w:left w:w="80" w:type="dxa"/>
              <w:bottom w:w="80" w:type="dxa"/>
              <w:right w:w="80" w:type="dxa"/>
            </w:tcMar>
          </w:tcPr>
          <w:p w14:paraId="3067712F" w14:textId="77777777" w:rsidR="00290C91" w:rsidRPr="007F02A1" w:rsidRDefault="00000000" w:rsidP="007F02A1">
            <w:pPr>
              <w:rPr>
                <w:color w:val="000000" w:themeColor="text1"/>
              </w:rPr>
            </w:pPr>
            <w:r w:rsidRPr="007F02A1">
              <w:rPr>
                <w:color w:val="000000" w:themeColor="text1"/>
                <w:sz w:val="16"/>
              </w:rPr>
              <w:t>Foucault (1982)</w:t>
            </w:r>
          </w:p>
        </w:tc>
      </w:tr>
      <w:tr w:rsidR="00290C91" w:rsidRPr="007F02A1" w14:paraId="0F0D7245" w14:textId="77777777">
        <w:trPr>
          <w:jc w:val="center"/>
        </w:trPr>
        <w:tc>
          <w:tcPr>
            <w:tcW w:w="576" w:type="dxa"/>
            <w:tcMar>
              <w:top w:w="80" w:type="dxa"/>
              <w:left w:w="80" w:type="dxa"/>
              <w:bottom w:w="80" w:type="dxa"/>
              <w:right w:w="80" w:type="dxa"/>
            </w:tcMar>
          </w:tcPr>
          <w:p w14:paraId="0FA220D4" w14:textId="77777777" w:rsidR="00290C91" w:rsidRPr="007F02A1" w:rsidRDefault="00000000" w:rsidP="007F02A1">
            <w:pPr>
              <w:jc w:val="center"/>
              <w:rPr>
                <w:color w:val="000000" w:themeColor="text1"/>
              </w:rPr>
            </w:pPr>
            <w:r w:rsidRPr="007F02A1">
              <w:rPr>
                <w:color w:val="000000" w:themeColor="text1"/>
                <w:sz w:val="16"/>
              </w:rPr>
              <w:t>4</w:t>
            </w:r>
          </w:p>
        </w:tc>
        <w:tc>
          <w:tcPr>
            <w:tcW w:w="4248" w:type="dxa"/>
            <w:tcMar>
              <w:top w:w="80" w:type="dxa"/>
              <w:left w:w="80" w:type="dxa"/>
              <w:bottom w:w="80" w:type="dxa"/>
              <w:right w:w="80" w:type="dxa"/>
            </w:tcMar>
          </w:tcPr>
          <w:p w14:paraId="59D21126" w14:textId="77777777" w:rsidR="00290C91" w:rsidRPr="007F02A1" w:rsidRDefault="00000000" w:rsidP="007F02A1">
            <w:pPr>
              <w:rPr>
                <w:color w:val="000000" w:themeColor="text1"/>
              </w:rPr>
            </w:pPr>
            <w:r w:rsidRPr="007F02A1">
              <w:rPr>
                <w:color w:val="000000" w:themeColor="text1"/>
                <w:sz w:val="16"/>
              </w:rPr>
              <w:t>What is your view of kodrat and gender roles?</w:t>
            </w:r>
          </w:p>
        </w:tc>
        <w:tc>
          <w:tcPr>
            <w:tcW w:w="3168" w:type="dxa"/>
            <w:tcMar>
              <w:top w:w="80" w:type="dxa"/>
              <w:left w:w="80" w:type="dxa"/>
              <w:bottom w:w="80" w:type="dxa"/>
              <w:right w:w="80" w:type="dxa"/>
            </w:tcMar>
          </w:tcPr>
          <w:p w14:paraId="6AE8B81E" w14:textId="77777777" w:rsidR="00290C91" w:rsidRPr="007F02A1" w:rsidRDefault="00000000" w:rsidP="007F02A1">
            <w:pPr>
              <w:rPr>
                <w:color w:val="000000" w:themeColor="text1"/>
              </w:rPr>
            </w:pPr>
            <w:r w:rsidRPr="007F02A1">
              <w:rPr>
                <w:color w:val="000000" w:themeColor="text1"/>
                <w:sz w:val="16"/>
              </w:rPr>
              <w:t>To explore theological closure</w:t>
            </w:r>
          </w:p>
        </w:tc>
        <w:tc>
          <w:tcPr>
            <w:tcW w:w="2232" w:type="dxa"/>
            <w:tcMar>
              <w:top w:w="80" w:type="dxa"/>
              <w:left w:w="80" w:type="dxa"/>
              <w:bottom w:w="80" w:type="dxa"/>
              <w:right w:w="80" w:type="dxa"/>
            </w:tcMar>
          </w:tcPr>
          <w:p w14:paraId="7CEC4484" w14:textId="77777777" w:rsidR="00290C91" w:rsidRPr="007F02A1" w:rsidRDefault="00000000" w:rsidP="007F02A1">
            <w:pPr>
              <w:rPr>
                <w:color w:val="000000" w:themeColor="text1"/>
              </w:rPr>
            </w:pPr>
            <w:r w:rsidRPr="007F02A1">
              <w:rPr>
                <w:color w:val="000000" w:themeColor="text1"/>
                <w:sz w:val="16"/>
              </w:rPr>
              <w:t>Robinson (2009)</w:t>
            </w:r>
          </w:p>
        </w:tc>
      </w:tr>
      <w:tr w:rsidR="00290C91" w:rsidRPr="007F02A1" w14:paraId="711B9DC1" w14:textId="77777777">
        <w:trPr>
          <w:jc w:val="center"/>
        </w:trPr>
        <w:tc>
          <w:tcPr>
            <w:tcW w:w="576" w:type="dxa"/>
            <w:tcMar>
              <w:top w:w="80" w:type="dxa"/>
              <w:left w:w="80" w:type="dxa"/>
              <w:bottom w:w="80" w:type="dxa"/>
              <w:right w:w="80" w:type="dxa"/>
            </w:tcMar>
          </w:tcPr>
          <w:p w14:paraId="11E56D5A" w14:textId="77777777" w:rsidR="00290C91" w:rsidRPr="007F02A1" w:rsidRDefault="00000000" w:rsidP="007F02A1">
            <w:pPr>
              <w:jc w:val="center"/>
              <w:rPr>
                <w:color w:val="000000" w:themeColor="text1"/>
              </w:rPr>
            </w:pPr>
            <w:r w:rsidRPr="007F02A1">
              <w:rPr>
                <w:color w:val="000000" w:themeColor="text1"/>
                <w:sz w:val="16"/>
              </w:rPr>
              <w:t>5</w:t>
            </w:r>
          </w:p>
        </w:tc>
        <w:tc>
          <w:tcPr>
            <w:tcW w:w="4248" w:type="dxa"/>
            <w:tcMar>
              <w:top w:w="80" w:type="dxa"/>
              <w:left w:w="80" w:type="dxa"/>
              <w:bottom w:w="80" w:type="dxa"/>
              <w:right w:w="80" w:type="dxa"/>
            </w:tcMar>
          </w:tcPr>
          <w:p w14:paraId="29A0D696" w14:textId="77777777" w:rsidR="00290C91" w:rsidRPr="007F02A1" w:rsidRDefault="00000000" w:rsidP="007F02A1">
            <w:pPr>
              <w:rPr>
                <w:color w:val="000000" w:themeColor="text1"/>
              </w:rPr>
            </w:pPr>
            <w:r w:rsidRPr="007F02A1">
              <w:rPr>
                <w:color w:val="000000" w:themeColor="text1"/>
                <w:sz w:val="16"/>
              </w:rPr>
              <w:t>Are you aware that gender-biased communication can have negative effects on students?</w:t>
            </w:r>
          </w:p>
        </w:tc>
        <w:tc>
          <w:tcPr>
            <w:tcW w:w="3168" w:type="dxa"/>
            <w:tcMar>
              <w:top w:w="80" w:type="dxa"/>
              <w:left w:w="80" w:type="dxa"/>
              <w:bottom w:w="80" w:type="dxa"/>
              <w:right w:w="80" w:type="dxa"/>
            </w:tcMar>
          </w:tcPr>
          <w:p w14:paraId="1A54F782" w14:textId="77777777" w:rsidR="00290C91" w:rsidRPr="007F02A1" w:rsidRDefault="00000000" w:rsidP="007F02A1">
            <w:pPr>
              <w:rPr>
                <w:color w:val="000000" w:themeColor="text1"/>
              </w:rPr>
            </w:pPr>
            <w:r w:rsidRPr="007F02A1">
              <w:rPr>
                <w:color w:val="000000" w:themeColor="text1"/>
                <w:sz w:val="16"/>
              </w:rPr>
              <w:t>To explore awareness of the impact of microaggressions</w:t>
            </w:r>
          </w:p>
        </w:tc>
        <w:tc>
          <w:tcPr>
            <w:tcW w:w="2232" w:type="dxa"/>
            <w:tcMar>
              <w:top w:w="80" w:type="dxa"/>
              <w:left w:w="80" w:type="dxa"/>
              <w:bottom w:w="80" w:type="dxa"/>
              <w:right w:w="80" w:type="dxa"/>
            </w:tcMar>
          </w:tcPr>
          <w:p w14:paraId="48A806D9" w14:textId="77777777" w:rsidR="00290C91" w:rsidRPr="007F02A1" w:rsidRDefault="00000000" w:rsidP="007F02A1">
            <w:pPr>
              <w:rPr>
                <w:color w:val="000000" w:themeColor="text1"/>
              </w:rPr>
            </w:pPr>
            <w:r w:rsidRPr="007F02A1">
              <w:rPr>
                <w:color w:val="000000" w:themeColor="text1"/>
                <w:sz w:val="16"/>
              </w:rPr>
              <w:t>Rafli et al. (2023)</w:t>
            </w:r>
          </w:p>
        </w:tc>
      </w:tr>
    </w:tbl>
    <w:p w14:paraId="4B7FD6AB" w14:textId="77777777" w:rsidR="00290C91" w:rsidRPr="007F02A1" w:rsidRDefault="00290C91" w:rsidP="007F02A1">
      <w:pPr>
        <w:spacing w:after="0" w:line="240" w:lineRule="auto"/>
        <w:rPr>
          <w:color w:val="000000" w:themeColor="text1"/>
        </w:rPr>
      </w:pPr>
    </w:p>
    <w:p w14:paraId="025B4B25" w14:textId="77777777" w:rsidR="00290C91" w:rsidRPr="007F02A1" w:rsidRDefault="00000000" w:rsidP="007F02A1">
      <w:pPr>
        <w:pStyle w:val="Heading3"/>
        <w:spacing w:before="0" w:line="240" w:lineRule="auto"/>
        <w:rPr>
          <w:color w:val="000000" w:themeColor="text1"/>
        </w:rPr>
      </w:pPr>
      <w:r w:rsidRPr="007F02A1">
        <w:rPr>
          <w:rFonts w:ascii="Times New Roman" w:hAnsi="Times New Roman"/>
          <w:color w:val="000000" w:themeColor="text1"/>
          <w:sz w:val="24"/>
        </w:rPr>
        <w:t>C.5. Core Questions for Lecturers</w:t>
      </w:r>
    </w:p>
    <w:tbl>
      <w:tblPr>
        <w:tblStyle w:val="TableGrid"/>
        <w:tblW w:w="0" w:type="auto"/>
        <w:jc w:val="center"/>
        <w:tblLayout w:type="fixed"/>
        <w:tblLook w:val="04A0" w:firstRow="1" w:lastRow="0" w:firstColumn="1" w:lastColumn="0" w:noHBand="0" w:noVBand="1"/>
      </w:tblPr>
      <w:tblGrid>
        <w:gridCol w:w="576"/>
        <w:gridCol w:w="4248"/>
        <w:gridCol w:w="3168"/>
        <w:gridCol w:w="2232"/>
      </w:tblGrid>
      <w:tr w:rsidR="00290C91" w:rsidRPr="007F02A1" w14:paraId="1F056F0B" w14:textId="77777777" w:rsidTr="007F02A1">
        <w:trPr>
          <w:tblHeader/>
          <w:jc w:val="center"/>
        </w:trPr>
        <w:tc>
          <w:tcPr>
            <w:tcW w:w="576" w:type="dxa"/>
            <w:shd w:val="clear" w:color="auto" w:fill="D9D9D9" w:themeFill="background1" w:themeFillShade="D9"/>
            <w:tcMar>
              <w:top w:w="80" w:type="dxa"/>
              <w:left w:w="80" w:type="dxa"/>
              <w:bottom w:w="80" w:type="dxa"/>
              <w:right w:w="80" w:type="dxa"/>
            </w:tcMar>
          </w:tcPr>
          <w:p w14:paraId="035E88F0" w14:textId="77777777" w:rsidR="00290C91" w:rsidRPr="007F02A1" w:rsidRDefault="00000000" w:rsidP="007F02A1">
            <w:pPr>
              <w:jc w:val="center"/>
              <w:rPr>
                <w:color w:val="000000" w:themeColor="text1"/>
              </w:rPr>
            </w:pPr>
            <w:r w:rsidRPr="007F02A1">
              <w:rPr>
                <w:b/>
                <w:color w:val="000000" w:themeColor="text1"/>
                <w:sz w:val="16"/>
              </w:rPr>
              <w:t>No.</w:t>
            </w:r>
          </w:p>
        </w:tc>
        <w:tc>
          <w:tcPr>
            <w:tcW w:w="4248" w:type="dxa"/>
            <w:shd w:val="clear" w:color="auto" w:fill="D9D9D9" w:themeFill="background1" w:themeFillShade="D9"/>
            <w:tcMar>
              <w:top w:w="80" w:type="dxa"/>
              <w:left w:w="80" w:type="dxa"/>
              <w:bottom w:w="80" w:type="dxa"/>
              <w:right w:w="80" w:type="dxa"/>
            </w:tcMar>
          </w:tcPr>
          <w:p w14:paraId="5CB7FF08" w14:textId="77777777" w:rsidR="00290C91" w:rsidRPr="007F02A1" w:rsidRDefault="00000000" w:rsidP="007F02A1">
            <w:pPr>
              <w:jc w:val="center"/>
              <w:rPr>
                <w:color w:val="000000" w:themeColor="text1"/>
              </w:rPr>
            </w:pPr>
            <w:r w:rsidRPr="007F02A1">
              <w:rPr>
                <w:b/>
                <w:color w:val="000000" w:themeColor="text1"/>
                <w:sz w:val="16"/>
              </w:rPr>
              <w:t>Question</w:t>
            </w:r>
          </w:p>
        </w:tc>
        <w:tc>
          <w:tcPr>
            <w:tcW w:w="3168" w:type="dxa"/>
            <w:shd w:val="clear" w:color="auto" w:fill="D9D9D9" w:themeFill="background1" w:themeFillShade="D9"/>
            <w:tcMar>
              <w:top w:w="80" w:type="dxa"/>
              <w:left w:w="80" w:type="dxa"/>
              <w:bottom w:w="80" w:type="dxa"/>
              <w:right w:w="80" w:type="dxa"/>
            </w:tcMar>
          </w:tcPr>
          <w:p w14:paraId="19BFCE4F" w14:textId="77777777" w:rsidR="00290C91" w:rsidRPr="007F02A1" w:rsidRDefault="00000000" w:rsidP="007F02A1">
            <w:pPr>
              <w:jc w:val="center"/>
              <w:rPr>
                <w:color w:val="000000" w:themeColor="text1"/>
              </w:rPr>
            </w:pPr>
            <w:r w:rsidRPr="007F02A1">
              <w:rPr>
                <w:b/>
                <w:color w:val="000000" w:themeColor="text1"/>
                <w:sz w:val="16"/>
              </w:rPr>
              <w:t>Purpose</w:t>
            </w:r>
          </w:p>
        </w:tc>
        <w:tc>
          <w:tcPr>
            <w:tcW w:w="2232" w:type="dxa"/>
            <w:shd w:val="clear" w:color="auto" w:fill="D9D9D9" w:themeFill="background1" w:themeFillShade="D9"/>
            <w:tcMar>
              <w:top w:w="80" w:type="dxa"/>
              <w:left w:w="80" w:type="dxa"/>
              <w:bottom w:w="80" w:type="dxa"/>
              <w:right w:w="80" w:type="dxa"/>
            </w:tcMar>
          </w:tcPr>
          <w:p w14:paraId="6E5A7347" w14:textId="77777777" w:rsidR="00290C91" w:rsidRPr="007F02A1" w:rsidRDefault="00000000" w:rsidP="007F02A1">
            <w:pPr>
              <w:jc w:val="center"/>
              <w:rPr>
                <w:color w:val="000000" w:themeColor="text1"/>
              </w:rPr>
            </w:pPr>
            <w:r w:rsidRPr="007F02A1">
              <w:rPr>
                <w:b/>
                <w:color w:val="000000" w:themeColor="text1"/>
                <w:sz w:val="16"/>
              </w:rPr>
              <w:t>Theoretical Reference</w:t>
            </w:r>
          </w:p>
        </w:tc>
      </w:tr>
      <w:tr w:rsidR="00290C91" w:rsidRPr="007F02A1" w14:paraId="54783B8B" w14:textId="77777777">
        <w:trPr>
          <w:jc w:val="center"/>
        </w:trPr>
        <w:tc>
          <w:tcPr>
            <w:tcW w:w="576" w:type="dxa"/>
            <w:tcMar>
              <w:top w:w="80" w:type="dxa"/>
              <w:left w:w="80" w:type="dxa"/>
              <w:bottom w:w="80" w:type="dxa"/>
              <w:right w:w="80" w:type="dxa"/>
            </w:tcMar>
          </w:tcPr>
          <w:p w14:paraId="2E81C367" w14:textId="77777777" w:rsidR="00290C91" w:rsidRPr="007F02A1" w:rsidRDefault="00000000" w:rsidP="007F02A1">
            <w:pPr>
              <w:jc w:val="center"/>
              <w:rPr>
                <w:color w:val="000000" w:themeColor="text1"/>
              </w:rPr>
            </w:pPr>
            <w:r w:rsidRPr="007F02A1">
              <w:rPr>
                <w:color w:val="000000" w:themeColor="text1"/>
                <w:sz w:val="16"/>
              </w:rPr>
              <w:t>1</w:t>
            </w:r>
          </w:p>
        </w:tc>
        <w:tc>
          <w:tcPr>
            <w:tcW w:w="4248" w:type="dxa"/>
            <w:tcMar>
              <w:top w:w="80" w:type="dxa"/>
              <w:left w:w="80" w:type="dxa"/>
              <w:bottom w:w="80" w:type="dxa"/>
              <w:right w:w="80" w:type="dxa"/>
            </w:tcMar>
          </w:tcPr>
          <w:p w14:paraId="4332080E" w14:textId="77777777" w:rsidR="00290C91" w:rsidRPr="007F02A1" w:rsidRDefault="00000000" w:rsidP="007F02A1">
            <w:pPr>
              <w:rPr>
                <w:color w:val="000000" w:themeColor="text1"/>
              </w:rPr>
            </w:pPr>
            <w:r w:rsidRPr="007F02A1">
              <w:rPr>
                <w:color w:val="000000" w:themeColor="text1"/>
                <w:sz w:val="16"/>
              </w:rPr>
              <w:t>As a lecturer, how do you view gender dynamics on campus and in schools?</w:t>
            </w:r>
          </w:p>
        </w:tc>
        <w:tc>
          <w:tcPr>
            <w:tcW w:w="3168" w:type="dxa"/>
            <w:tcMar>
              <w:top w:w="80" w:type="dxa"/>
              <w:left w:w="80" w:type="dxa"/>
              <w:bottom w:w="80" w:type="dxa"/>
              <w:right w:w="80" w:type="dxa"/>
            </w:tcMar>
          </w:tcPr>
          <w:p w14:paraId="716BDF6B" w14:textId="77777777" w:rsidR="00290C91" w:rsidRPr="007F02A1" w:rsidRDefault="00000000" w:rsidP="007F02A1">
            <w:pPr>
              <w:rPr>
                <w:color w:val="000000" w:themeColor="text1"/>
              </w:rPr>
            </w:pPr>
            <w:r w:rsidRPr="007F02A1">
              <w:rPr>
                <w:color w:val="000000" w:themeColor="text1"/>
                <w:sz w:val="16"/>
              </w:rPr>
              <w:t>To explore perceptions of gender dynamics</w:t>
            </w:r>
          </w:p>
        </w:tc>
        <w:tc>
          <w:tcPr>
            <w:tcW w:w="2232" w:type="dxa"/>
            <w:tcMar>
              <w:top w:w="80" w:type="dxa"/>
              <w:left w:w="80" w:type="dxa"/>
              <w:bottom w:w="80" w:type="dxa"/>
              <w:right w:w="80" w:type="dxa"/>
            </w:tcMar>
          </w:tcPr>
          <w:p w14:paraId="52670002" w14:textId="77777777" w:rsidR="00290C91" w:rsidRPr="007F02A1" w:rsidRDefault="00000000" w:rsidP="007F02A1">
            <w:pPr>
              <w:rPr>
                <w:color w:val="000000" w:themeColor="text1"/>
              </w:rPr>
            </w:pPr>
            <w:r w:rsidRPr="007F02A1">
              <w:rPr>
                <w:color w:val="000000" w:themeColor="text1"/>
                <w:sz w:val="16"/>
              </w:rPr>
              <w:t>Apple (2004)</w:t>
            </w:r>
          </w:p>
        </w:tc>
      </w:tr>
      <w:tr w:rsidR="00290C91" w:rsidRPr="007F02A1" w14:paraId="0451530D" w14:textId="77777777">
        <w:trPr>
          <w:jc w:val="center"/>
        </w:trPr>
        <w:tc>
          <w:tcPr>
            <w:tcW w:w="576" w:type="dxa"/>
            <w:tcMar>
              <w:top w:w="80" w:type="dxa"/>
              <w:left w:w="80" w:type="dxa"/>
              <w:bottom w:w="80" w:type="dxa"/>
              <w:right w:w="80" w:type="dxa"/>
            </w:tcMar>
          </w:tcPr>
          <w:p w14:paraId="23913623" w14:textId="77777777" w:rsidR="00290C91" w:rsidRPr="007F02A1" w:rsidRDefault="00000000" w:rsidP="007F02A1">
            <w:pPr>
              <w:jc w:val="center"/>
              <w:rPr>
                <w:color w:val="000000" w:themeColor="text1"/>
              </w:rPr>
            </w:pPr>
            <w:r w:rsidRPr="007F02A1">
              <w:rPr>
                <w:color w:val="000000" w:themeColor="text1"/>
                <w:sz w:val="16"/>
              </w:rPr>
              <w:t>2</w:t>
            </w:r>
          </w:p>
        </w:tc>
        <w:tc>
          <w:tcPr>
            <w:tcW w:w="4248" w:type="dxa"/>
            <w:tcMar>
              <w:top w:w="80" w:type="dxa"/>
              <w:left w:w="80" w:type="dxa"/>
              <w:bottom w:w="80" w:type="dxa"/>
              <w:right w:w="80" w:type="dxa"/>
            </w:tcMar>
          </w:tcPr>
          <w:p w14:paraId="14D6B31C" w14:textId="77777777" w:rsidR="00290C91" w:rsidRPr="007F02A1" w:rsidRDefault="00000000" w:rsidP="007F02A1">
            <w:pPr>
              <w:rPr>
                <w:color w:val="000000" w:themeColor="text1"/>
              </w:rPr>
            </w:pPr>
            <w:r w:rsidRPr="007F02A1">
              <w:rPr>
                <w:color w:val="000000" w:themeColor="text1"/>
                <w:sz w:val="16"/>
              </w:rPr>
              <w:t>Have you ever seen or heard comments such as "women's answers" in academic settings?</w:t>
            </w:r>
          </w:p>
        </w:tc>
        <w:tc>
          <w:tcPr>
            <w:tcW w:w="3168" w:type="dxa"/>
            <w:tcMar>
              <w:top w:w="80" w:type="dxa"/>
              <w:left w:w="80" w:type="dxa"/>
              <w:bottom w:w="80" w:type="dxa"/>
              <w:right w:w="80" w:type="dxa"/>
            </w:tcMar>
          </w:tcPr>
          <w:p w14:paraId="0BA1FD36" w14:textId="77777777" w:rsidR="00290C91" w:rsidRPr="007F02A1" w:rsidRDefault="00000000" w:rsidP="007F02A1">
            <w:pPr>
              <w:rPr>
                <w:color w:val="000000" w:themeColor="text1"/>
              </w:rPr>
            </w:pPr>
            <w:r w:rsidRPr="007F02A1">
              <w:rPr>
                <w:color w:val="000000" w:themeColor="text1"/>
                <w:sz w:val="16"/>
              </w:rPr>
              <w:t>To identify register inversion</w:t>
            </w:r>
          </w:p>
        </w:tc>
        <w:tc>
          <w:tcPr>
            <w:tcW w:w="2232" w:type="dxa"/>
            <w:tcMar>
              <w:top w:w="80" w:type="dxa"/>
              <w:left w:w="80" w:type="dxa"/>
              <w:bottom w:w="80" w:type="dxa"/>
              <w:right w:w="80" w:type="dxa"/>
            </w:tcMar>
          </w:tcPr>
          <w:p w14:paraId="607BB165" w14:textId="77777777" w:rsidR="00290C91" w:rsidRPr="007F02A1" w:rsidRDefault="00000000" w:rsidP="007F02A1">
            <w:pPr>
              <w:rPr>
                <w:color w:val="000000" w:themeColor="text1"/>
              </w:rPr>
            </w:pPr>
            <w:r w:rsidRPr="007F02A1">
              <w:rPr>
                <w:color w:val="000000" w:themeColor="text1"/>
                <w:sz w:val="16"/>
              </w:rPr>
              <w:t>Geertz (1976); Errington (1998)</w:t>
            </w:r>
          </w:p>
        </w:tc>
      </w:tr>
      <w:tr w:rsidR="00290C91" w:rsidRPr="007F02A1" w14:paraId="7BCAF8E5" w14:textId="77777777">
        <w:trPr>
          <w:jc w:val="center"/>
        </w:trPr>
        <w:tc>
          <w:tcPr>
            <w:tcW w:w="576" w:type="dxa"/>
            <w:tcMar>
              <w:top w:w="80" w:type="dxa"/>
              <w:left w:w="80" w:type="dxa"/>
              <w:bottom w:w="80" w:type="dxa"/>
              <w:right w:w="80" w:type="dxa"/>
            </w:tcMar>
          </w:tcPr>
          <w:p w14:paraId="3EEBC7A7" w14:textId="77777777" w:rsidR="00290C91" w:rsidRPr="007F02A1" w:rsidRDefault="00000000" w:rsidP="007F02A1">
            <w:pPr>
              <w:jc w:val="center"/>
              <w:rPr>
                <w:color w:val="000000" w:themeColor="text1"/>
              </w:rPr>
            </w:pPr>
            <w:r w:rsidRPr="007F02A1">
              <w:rPr>
                <w:color w:val="000000" w:themeColor="text1"/>
                <w:sz w:val="16"/>
              </w:rPr>
              <w:t>3</w:t>
            </w:r>
          </w:p>
        </w:tc>
        <w:tc>
          <w:tcPr>
            <w:tcW w:w="4248" w:type="dxa"/>
            <w:tcMar>
              <w:top w:w="80" w:type="dxa"/>
              <w:left w:w="80" w:type="dxa"/>
              <w:bottom w:w="80" w:type="dxa"/>
              <w:right w:w="80" w:type="dxa"/>
            </w:tcMar>
          </w:tcPr>
          <w:p w14:paraId="765738C4" w14:textId="77777777" w:rsidR="00290C91" w:rsidRPr="007F02A1" w:rsidRDefault="00000000" w:rsidP="007F02A1">
            <w:pPr>
              <w:rPr>
                <w:color w:val="000000" w:themeColor="text1"/>
              </w:rPr>
            </w:pPr>
            <w:r w:rsidRPr="007F02A1">
              <w:rPr>
                <w:color w:val="000000" w:themeColor="text1"/>
                <w:sz w:val="16"/>
              </w:rPr>
              <w:t>What is your view of teacher-education curricula in relation to gender issues?</w:t>
            </w:r>
          </w:p>
        </w:tc>
        <w:tc>
          <w:tcPr>
            <w:tcW w:w="3168" w:type="dxa"/>
            <w:tcMar>
              <w:top w:w="80" w:type="dxa"/>
              <w:left w:w="80" w:type="dxa"/>
              <w:bottom w:w="80" w:type="dxa"/>
              <w:right w:w="80" w:type="dxa"/>
            </w:tcMar>
          </w:tcPr>
          <w:p w14:paraId="0B29B503" w14:textId="77777777" w:rsidR="00290C91" w:rsidRPr="007F02A1" w:rsidRDefault="00000000" w:rsidP="007F02A1">
            <w:pPr>
              <w:rPr>
                <w:color w:val="000000" w:themeColor="text1"/>
              </w:rPr>
            </w:pPr>
            <w:r w:rsidRPr="007F02A1">
              <w:rPr>
                <w:color w:val="000000" w:themeColor="text1"/>
                <w:sz w:val="16"/>
              </w:rPr>
              <w:t>To explore curriculum gaps</w:t>
            </w:r>
          </w:p>
        </w:tc>
        <w:tc>
          <w:tcPr>
            <w:tcW w:w="2232" w:type="dxa"/>
            <w:tcMar>
              <w:top w:w="80" w:type="dxa"/>
              <w:left w:w="80" w:type="dxa"/>
              <w:bottom w:w="80" w:type="dxa"/>
              <w:right w:w="80" w:type="dxa"/>
            </w:tcMar>
          </w:tcPr>
          <w:p w14:paraId="5A11E6AA" w14:textId="77777777" w:rsidR="00290C91" w:rsidRPr="007F02A1" w:rsidRDefault="00000000" w:rsidP="007F02A1">
            <w:pPr>
              <w:rPr>
                <w:color w:val="000000" w:themeColor="text1"/>
              </w:rPr>
            </w:pPr>
            <w:r w:rsidRPr="007F02A1">
              <w:rPr>
                <w:color w:val="000000" w:themeColor="text1"/>
                <w:sz w:val="16"/>
              </w:rPr>
              <w:t>Kemendikbud (2014)</w:t>
            </w:r>
          </w:p>
        </w:tc>
      </w:tr>
      <w:tr w:rsidR="00290C91" w:rsidRPr="007F02A1" w14:paraId="1C60C3C2" w14:textId="77777777">
        <w:trPr>
          <w:jc w:val="center"/>
        </w:trPr>
        <w:tc>
          <w:tcPr>
            <w:tcW w:w="576" w:type="dxa"/>
            <w:tcMar>
              <w:top w:w="80" w:type="dxa"/>
              <w:left w:w="80" w:type="dxa"/>
              <w:bottom w:w="80" w:type="dxa"/>
              <w:right w:w="80" w:type="dxa"/>
            </w:tcMar>
          </w:tcPr>
          <w:p w14:paraId="34BB7409" w14:textId="77777777" w:rsidR="00290C91" w:rsidRPr="007F02A1" w:rsidRDefault="00000000" w:rsidP="007F02A1">
            <w:pPr>
              <w:jc w:val="center"/>
              <w:rPr>
                <w:color w:val="000000" w:themeColor="text1"/>
              </w:rPr>
            </w:pPr>
            <w:r w:rsidRPr="007F02A1">
              <w:rPr>
                <w:color w:val="000000" w:themeColor="text1"/>
                <w:sz w:val="16"/>
              </w:rPr>
              <w:t>4</w:t>
            </w:r>
          </w:p>
        </w:tc>
        <w:tc>
          <w:tcPr>
            <w:tcW w:w="4248" w:type="dxa"/>
            <w:tcMar>
              <w:top w:w="80" w:type="dxa"/>
              <w:left w:w="80" w:type="dxa"/>
              <w:bottom w:w="80" w:type="dxa"/>
              <w:right w:w="80" w:type="dxa"/>
            </w:tcMar>
          </w:tcPr>
          <w:p w14:paraId="165F4714" w14:textId="77777777" w:rsidR="00290C91" w:rsidRPr="007F02A1" w:rsidRDefault="00000000" w:rsidP="007F02A1">
            <w:pPr>
              <w:rPr>
                <w:color w:val="000000" w:themeColor="text1"/>
              </w:rPr>
            </w:pPr>
            <w:r w:rsidRPr="007F02A1">
              <w:rPr>
                <w:color w:val="000000" w:themeColor="text1"/>
                <w:sz w:val="16"/>
              </w:rPr>
              <w:t>In your opinion, what can be done to address this issue?</w:t>
            </w:r>
          </w:p>
        </w:tc>
        <w:tc>
          <w:tcPr>
            <w:tcW w:w="3168" w:type="dxa"/>
            <w:tcMar>
              <w:top w:w="80" w:type="dxa"/>
              <w:left w:w="80" w:type="dxa"/>
              <w:bottom w:w="80" w:type="dxa"/>
              <w:right w:w="80" w:type="dxa"/>
            </w:tcMar>
          </w:tcPr>
          <w:p w14:paraId="60367A85" w14:textId="77777777" w:rsidR="00290C91" w:rsidRPr="007F02A1" w:rsidRDefault="00000000" w:rsidP="007F02A1">
            <w:pPr>
              <w:rPr>
                <w:color w:val="000000" w:themeColor="text1"/>
              </w:rPr>
            </w:pPr>
            <w:r w:rsidRPr="007F02A1">
              <w:rPr>
                <w:color w:val="000000" w:themeColor="text1"/>
                <w:sz w:val="16"/>
              </w:rPr>
              <w:t>To explore strategies for change</w:t>
            </w:r>
          </w:p>
        </w:tc>
        <w:tc>
          <w:tcPr>
            <w:tcW w:w="2232" w:type="dxa"/>
            <w:tcMar>
              <w:top w:w="80" w:type="dxa"/>
              <w:left w:w="80" w:type="dxa"/>
              <w:bottom w:w="80" w:type="dxa"/>
              <w:right w:w="80" w:type="dxa"/>
            </w:tcMar>
          </w:tcPr>
          <w:p w14:paraId="25071942" w14:textId="77777777" w:rsidR="00290C91" w:rsidRPr="007F02A1" w:rsidRDefault="00000000" w:rsidP="007F02A1">
            <w:pPr>
              <w:rPr>
                <w:color w:val="000000" w:themeColor="text1"/>
              </w:rPr>
            </w:pPr>
            <w:r w:rsidRPr="007F02A1">
              <w:rPr>
                <w:color w:val="000000" w:themeColor="text1"/>
                <w:sz w:val="16"/>
              </w:rPr>
              <w:t>Freire (1970/2000); Irawan (2025)</w:t>
            </w:r>
          </w:p>
        </w:tc>
      </w:tr>
    </w:tbl>
    <w:p w14:paraId="4742A798" w14:textId="77777777" w:rsidR="00290C91" w:rsidRPr="007F02A1" w:rsidRDefault="00290C91" w:rsidP="007F02A1">
      <w:pPr>
        <w:spacing w:after="0" w:line="240" w:lineRule="auto"/>
        <w:rPr>
          <w:color w:val="000000" w:themeColor="text1"/>
        </w:rPr>
      </w:pPr>
    </w:p>
    <w:p w14:paraId="63243BF2" w14:textId="77777777" w:rsidR="00290C91" w:rsidRPr="007F02A1" w:rsidRDefault="00000000" w:rsidP="007F02A1">
      <w:pPr>
        <w:pStyle w:val="Heading2"/>
        <w:spacing w:before="0" w:line="240" w:lineRule="auto"/>
        <w:rPr>
          <w:color w:val="000000" w:themeColor="text1"/>
        </w:rPr>
      </w:pPr>
      <w:r w:rsidRPr="007F02A1">
        <w:rPr>
          <w:rFonts w:ascii="Times New Roman" w:hAnsi="Times New Roman"/>
          <w:color w:val="000000" w:themeColor="text1"/>
          <w:sz w:val="24"/>
        </w:rPr>
        <w:t>D. Probing Guide</w:t>
      </w:r>
    </w:p>
    <w:tbl>
      <w:tblPr>
        <w:tblStyle w:val="TableGrid"/>
        <w:tblW w:w="0" w:type="auto"/>
        <w:jc w:val="center"/>
        <w:tblLayout w:type="fixed"/>
        <w:tblLook w:val="04A0" w:firstRow="1" w:lastRow="0" w:firstColumn="1" w:lastColumn="0" w:noHBand="0" w:noVBand="1"/>
      </w:tblPr>
      <w:tblGrid>
        <w:gridCol w:w="3024"/>
        <w:gridCol w:w="7200"/>
      </w:tblGrid>
      <w:tr w:rsidR="00290C91" w:rsidRPr="007F02A1" w14:paraId="4094144D" w14:textId="77777777" w:rsidTr="007F02A1">
        <w:trPr>
          <w:tblHeader/>
          <w:jc w:val="center"/>
        </w:trPr>
        <w:tc>
          <w:tcPr>
            <w:tcW w:w="3024" w:type="dxa"/>
            <w:shd w:val="clear" w:color="auto" w:fill="D9D9D9" w:themeFill="background1" w:themeFillShade="D9"/>
            <w:tcMar>
              <w:top w:w="80" w:type="dxa"/>
              <w:left w:w="80" w:type="dxa"/>
              <w:bottom w:w="80" w:type="dxa"/>
              <w:right w:w="80" w:type="dxa"/>
            </w:tcMar>
          </w:tcPr>
          <w:p w14:paraId="001CA8EE" w14:textId="77777777" w:rsidR="00290C91" w:rsidRPr="007F02A1" w:rsidRDefault="00000000" w:rsidP="007F02A1">
            <w:pPr>
              <w:jc w:val="center"/>
              <w:rPr>
                <w:color w:val="000000" w:themeColor="text1"/>
              </w:rPr>
            </w:pPr>
            <w:r w:rsidRPr="007F02A1">
              <w:rPr>
                <w:b/>
                <w:color w:val="000000" w:themeColor="text1"/>
                <w:sz w:val="18"/>
              </w:rPr>
              <w:t>Technique</w:t>
            </w:r>
          </w:p>
        </w:tc>
        <w:tc>
          <w:tcPr>
            <w:tcW w:w="7200" w:type="dxa"/>
            <w:shd w:val="clear" w:color="auto" w:fill="D9D9D9" w:themeFill="background1" w:themeFillShade="D9"/>
            <w:tcMar>
              <w:top w:w="80" w:type="dxa"/>
              <w:left w:w="80" w:type="dxa"/>
              <w:bottom w:w="80" w:type="dxa"/>
              <w:right w:w="80" w:type="dxa"/>
            </w:tcMar>
          </w:tcPr>
          <w:p w14:paraId="66896928" w14:textId="77777777" w:rsidR="00290C91" w:rsidRPr="007F02A1" w:rsidRDefault="00000000" w:rsidP="007F02A1">
            <w:pPr>
              <w:jc w:val="center"/>
              <w:rPr>
                <w:color w:val="000000" w:themeColor="text1"/>
              </w:rPr>
            </w:pPr>
            <w:r w:rsidRPr="007F02A1">
              <w:rPr>
                <w:b/>
                <w:color w:val="000000" w:themeColor="text1"/>
                <w:sz w:val="18"/>
              </w:rPr>
              <w:t>Sample Probe</w:t>
            </w:r>
          </w:p>
        </w:tc>
      </w:tr>
      <w:tr w:rsidR="00290C91" w:rsidRPr="007F02A1" w14:paraId="2657AF83" w14:textId="77777777">
        <w:trPr>
          <w:jc w:val="center"/>
        </w:trPr>
        <w:tc>
          <w:tcPr>
            <w:tcW w:w="3024" w:type="dxa"/>
            <w:tcMar>
              <w:top w:w="80" w:type="dxa"/>
              <w:left w:w="80" w:type="dxa"/>
              <w:bottom w:w="80" w:type="dxa"/>
              <w:right w:w="80" w:type="dxa"/>
            </w:tcMar>
          </w:tcPr>
          <w:p w14:paraId="0BDB9E00" w14:textId="77777777" w:rsidR="00290C91" w:rsidRPr="007F02A1" w:rsidRDefault="00000000" w:rsidP="007F02A1">
            <w:pPr>
              <w:rPr>
                <w:color w:val="000000" w:themeColor="text1"/>
              </w:rPr>
            </w:pPr>
            <w:r w:rsidRPr="007F02A1">
              <w:rPr>
                <w:color w:val="000000" w:themeColor="text1"/>
                <w:sz w:val="18"/>
              </w:rPr>
              <w:t>Elaboration</w:t>
            </w:r>
          </w:p>
        </w:tc>
        <w:tc>
          <w:tcPr>
            <w:tcW w:w="7200" w:type="dxa"/>
            <w:tcMar>
              <w:top w:w="80" w:type="dxa"/>
              <w:left w:w="80" w:type="dxa"/>
              <w:bottom w:w="80" w:type="dxa"/>
              <w:right w:w="80" w:type="dxa"/>
            </w:tcMar>
          </w:tcPr>
          <w:p w14:paraId="0349192E" w14:textId="77777777" w:rsidR="00290C91" w:rsidRPr="007F02A1" w:rsidRDefault="00000000" w:rsidP="007F02A1">
            <w:pPr>
              <w:rPr>
                <w:color w:val="000000" w:themeColor="text1"/>
              </w:rPr>
            </w:pPr>
            <w:r w:rsidRPr="007F02A1">
              <w:rPr>
                <w:color w:val="000000" w:themeColor="text1"/>
                <w:sz w:val="18"/>
              </w:rPr>
              <w:t>Could you tell me more about that?</w:t>
            </w:r>
          </w:p>
        </w:tc>
      </w:tr>
      <w:tr w:rsidR="00290C91" w:rsidRPr="007F02A1" w14:paraId="7D714C1E" w14:textId="77777777">
        <w:trPr>
          <w:jc w:val="center"/>
        </w:trPr>
        <w:tc>
          <w:tcPr>
            <w:tcW w:w="3024" w:type="dxa"/>
            <w:tcMar>
              <w:top w:w="80" w:type="dxa"/>
              <w:left w:w="80" w:type="dxa"/>
              <w:bottom w:w="80" w:type="dxa"/>
              <w:right w:w="80" w:type="dxa"/>
            </w:tcMar>
          </w:tcPr>
          <w:p w14:paraId="0CF4F81B" w14:textId="77777777" w:rsidR="00290C91" w:rsidRPr="007F02A1" w:rsidRDefault="00000000" w:rsidP="007F02A1">
            <w:pPr>
              <w:rPr>
                <w:color w:val="000000" w:themeColor="text1"/>
              </w:rPr>
            </w:pPr>
            <w:r w:rsidRPr="007F02A1">
              <w:rPr>
                <w:color w:val="000000" w:themeColor="text1"/>
                <w:sz w:val="18"/>
              </w:rPr>
              <w:t>Clarification</w:t>
            </w:r>
          </w:p>
        </w:tc>
        <w:tc>
          <w:tcPr>
            <w:tcW w:w="7200" w:type="dxa"/>
            <w:tcMar>
              <w:top w:w="80" w:type="dxa"/>
              <w:left w:w="80" w:type="dxa"/>
              <w:bottom w:w="80" w:type="dxa"/>
              <w:right w:w="80" w:type="dxa"/>
            </w:tcMar>
          </w:tcPr>
          <w:p w14:paraId="2CDEE12D" w14:textId="77777777" w:rsidR="00290C91" w:rsidRPr="007F02A1" w:rsidRDefault="00000000" w:rsidP="007F02A1">
            <w:pPr>
              <w:rPr>
                <w:color w:val="000000" w:themeColor="text1"/>
              </w:rPr>
            </w:pPr>
            <w:r w:rsidRPr="007F02A1">
              <w:rPr>
                <w:color w:val="000000" w:themeColor="text1"/>
                <w:sz w:val="18"/>
              </w:rPr>
              <w:t>What do you mean by that?</w:t>
            </w:r>
          </w:p>
        </w:tc>
      </w:tr>
      <w:tr w:rsidR="00290C91" w:rsidRPr="007F02A1" w14:paraId="3B725CF3" w14:textId="77777777">
        <w:trPr>
          <w:jc w:val="center"/>
        </w:trPr>
        <w:tc>
          <w:tcPr>
            <w:tcW w:w="3024" w:type="dxa"/>
            <w:tcMar>
              <w:top w:w="80" w:type="dxa"/>
              <w:left w:w="80" w:type="dxa"/>
              <w:bottom w:w="80" w:type="dxa"/>
              <w:right w:w="80" w:type="dxa"/>
            </w:tcMar>
          </w:tcPr>
          <w:p w14:paraId="7E8213C1" w14:textId="77777777" w:rsidR="00290C91" w:rsidRPr="007F02A1" w:rsidRDefault="00000000" w:rsidP="007F02A1">
            <w:pPr>
              <w:rPr>
                <w:color w:val="000000" w:themeColor="text1"/>
              </w:rPr>
            </w:pPr>
            <w:r w:rsidRPr="007F02A1">
              <w:rPr>
                <w:color w:val="000000" w:themeColor="text1"/>
                <w:sz w:val="18"/>
              </w:rPr>
              <w:t>Gentle confrontation</w:t>
            </w:r>
          </w:p>
        </w:tc>
        <w:tc>
          <w:tcPr>
            <w:tcW w:w="7200" w:type="dxa"/>
            <w:tcMar>
              <w:top w:w="80" w:type="dxa"/>
              <w:left w:w="80" w:type="dxa"/>
              <w:bottom w:w="80" w:type="dxa"/>
              <w:right w:w="80" w:type="dxa"/>
            </w:tcMar>
          </w:tcPr>
          <w:p w14:paraId="5F3CD2DD" w14:textId="77777777" w:rsidR="00290C91" w:rsidRPr="007F02A1" w:rsidRDefault="00000000" w:rsidP="007F02A1">
            <w:pPr>
              <w:rPr>
                <w:color w:val="000000" w:themeColor="text1"/>
              </w:rPr>
            </w:pPr>
            <w:r w:rsidRPr="007F02A1">
              <w:rPr>
                <w:color w:val="000000" w:themeColor="text1"/>
                <w:sz w:val="18"/>
              </w:rPr>
              <w:t>Have you ever considered that this might be unfair?</w:t>
            </w:r>
          </w:p>
        </w:tc>
      </w:tr>
      <w:tr w:rsidR="00290C91" w:rsidRPr="007F02A1" w14:paraId="6029AED0" w14:textId="77777777">
        <w:trPr>
          <w:jc w:val="center"/>
        </w:trPr>
        <w:tc>
          <w:tcPr>
            <w:tcW w:w="3024" w:type="dxa"/>
            <w:tcMar>
              <w:top w:w="80" w:type="dxa"/>
              <w:left w:w="80" w:type="dxa"/>
              <w:bottom w:w="80" w:type="dxa"/>
              <w:right w:w="80" w:type="dxa"/>
            </w:tcMar>
          </w:tcPr>
          <w:p w14:paraId="2D64A900" w14:textId="77777777" w:rsidR="00290C91" w:rsidRPr="007F02A1" w:rsidRDefault="00000000" w:rsidP="007F02A1">
            <w:pPr>
              <w:rPr>
                <w:color w:val="000000" w:themeColor="text1"/>
              </w:rPr>
            </w:pPr>
            <w:r w:rsidRPr="007F02A1">
              <w:rPr>
                <w:color w:val="000000" w:themeColor="text1"/>
                <w:sz w:val="18"/>
              </w:rPr>
              <w:t>Emotional reflection</w:t>
            </w:r>
          </w:p>
        </w:tc>
        <w:tc>
          <w:tcPr>
            <w:tcW w:w="7200" w:type="dxa"/>
            <w:tcMar>
              <w:top w:w="80" w:type="dxa"/>
              <w:left w:w="80" w:type="dxa"/>
              <w:bottom w:w="80" w:type="dxa"/>
              <w:right w:w="80" w:type="dxa"/>
            </w:tcMar>
          </w:tcPr>
          <w:p w14:paraId="09B42CDC" w14:textId="77777777" w:rsidR="00290C91" w:rsidRPr="007F02A1" w:rsidRDefault="00000000" w:rsidP="007F02A1">
            <w:pPr>
              <w:rPr>
                <w:color w:val="000000" w:themeColor="text1"/>
              </w:rPr>
            </w:pPr>
            <w:r w:rsidRPr="007F02A1">
              <w:rPr>
                <w:color w:val="000000" w:themeColor="text1"/>
                <w:sz w:val="18"/>
              </w:rPr>
              <w:t>How did you feel at that moment?</w:t>
            </w:r>
          </w:p>
        </w:tc>
      </w:tr>
      <w:tr w:rsidR="00290C91" w:rsidRPr="007F02A1" w14:paraId="495A34AA" w14:textId="77777777">
        <w:trPr>
          <w:jc w:val="center"/>
        </w:trPr>
        <w:tc>
          <w:tcPr>
            <w:tcW w:w="3024" w:type="dxa"/>
            <w:tcMar>
              <w:top w:w="80" w:type="dxa"/>
              <w:left w:w="80" w:type="dxa"/>
              <w:bottom w:w="80" w:type="dxa"/>
              <w:right w:w="80" w:type="dxa"/>
            </w:tcMar>
          </w:tcPr>
          <w:p w14:paraId="3A2458ED" w14:textId="77777777" w:rsidR="00290C91" w:rsidRPr="007F02A1" w:rsidRDefault="00000000" w:rsidP="007F02A1">
            <w:pPr>
              <w:rPr>
                <w:color w:val="000000" w:themeColor="text1"/>
              </w:rPr>
            </w:pPr>
            <w:r w:rsidRPr="007F02A1">
              <w:rPr>
                <w:color w:val="000000" w:themeColor="text1"/>
                <w:sz w:val="18"/>
              </w:rPr>
              <w:t>Silence</w:t>
            </w:r>
          </w:p>
        </w:tc>
        <w:tc>
          <w:tcPr>
            <w:tcW w:w="7200" w:type="dxa"/>
            <w:tcMar>
              <w:top w:w="80" w:type="dxa"/>
              <w:left w:w="80" w:type="dxa"/>
              <w:bottom w:w="80" w:type="dxa"/>
              <w:right w:w="80" w:type="dxa"/>
            </w:tcMar>
          </w:tcPr>
          <w:p w14:paraId="1F743D23" w14:textId="77777777" w:rsidR="00290C91" w:rsidRPr="007F02A1" w:rsidRDefault="00000000" w:rsidP="007F02A1">
            <w:pPr>
              <w:rPr>
                <w:color w:val="000000" w:themeColor="text1"/>
              </w:rPr>
            </w:pPr>
            <w:r w:rsidRPr="007F02A1">
              <w:rPr>
                <w:color w:val="000000" w:themeColor="text1"/>
                <w:sz w:val="18"/>
              </w:rPr>
              <w:t>Allowing a pause so the participant has time to reflect (Creswell, 2009)</w:t>
            </w:r>
          </w:p>
        </w:tc>
      </w:tr>
    </w:tbl>
    <w:p w14:paraId="24A34C81" w14:textId="77777777" w:rsidR="00290C91" w:rsidRPr="007F02A1" w:rsidRDefault="00290C91" w:rsidP="007F02A1">
      <w:pPr>
        <w:spacing w:after="0" w:line="240" w:lineRule="auto"/>
        <w:rPr>
          <w:color w:val="000000" w:themeColor="text1"/>
        </w:rPr>
      </w:pPr>
    </w:p>
    <w:p w14:paraId="610579B7" w14:textId="77777777" w:rsidR="007F02A1" w:rsidRPr="007F02A1" w:rsidRDefault="007F02A1" w:rsidP="007F02A1">
      <w:pPr>
        <w:spacing w:after="0" w:line="240" w:lineRule="auto"/>
        <w:rPr>
          <w:color w:val="000000" w:themeColor="text1"/>
        </w:rPr>
      </w:pPr>
    </w:p>
    <w:p w14:paraId="7145B1AA" w14:textId="77777777" w:rsidR="007F02A1" w:rsidRPr="007F02A1" w:rsidRDefault="007F02A1" w:rsidP="007F02A1">
      <w:pPr>
        <w:spacing w:after="0" w:line="240" w:lineRule="auto"/>
        <w:rPr>
          <w:color w:val="000000" w:themeColor="text1"/>
        </w:rPr>
      </w:pPr>
    </w:p>
    <w:p w14:paraId="0799D067" w14:textId="77777777" w:rsidR="007F02A1" w:rsidRPr="007F02A1" w:rsidRDefault="007F02A1" w:rsidP="00E639FB">
      <w:pPr>
        <w:spacing w:after="0" w:line="240" w:lineRule="auto"/>
        <w:jc w:val="both"/>
        <w:rPr>
          <w:color w:val="000000" w:themeColor="text1"/>
          <w:sz w:val="20"/>
          <w:szCs w:val="20"/>
        </w:rPr>
      </w:pPr>
    </w:p>
    <w:sectPr w:rsidR="007F02A1" w:rsidRPr="007F02A1" w:rsidSect="00034616">
      <w:pgSz w:w="11906" w:h="16838"/>
      <w:pgMar w:top="964" w:right="907" w:bottom="964"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09DA5" w14:textId="77777777" w:rsidR="00362EAB" w:rsidRDefault="00362EAB">
      <w:pPr>
        <w:spacing w:after="0" w:line="240" w:lineRule="auto"/>
      </w:pPr>
      <w:r>
        <w:separator/>
      </w:r>
    </w:p>
  </w:endnote>
  <w:endnote w:type="continuationSeparator" w:id="0">
    <w:p w14:paraId="0E9ADCFC" w14:textId="77777777" w:rsidR="00362EAB" w:rsidRDefault="0036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CA63E" w14:textId="77777777" w:rsidR="00362EAB" w:rsidRDefault="00362EAB">
      <w:pPr>
        <w:spacing w:after="0" w:line="240" w:lineRule="auto"/>
      </w:pPr>
      <w:r>
        <w:separator/>
      </w:r>
    </w:p>
  </w:footnote>
  <w:footnote w:type="continuationSeparator" w:id="0">
    <w:p w14:paraId="612A7E39" w14:textId="77777777" w:rsidR="00362EAB" w:rsidRDefault="00362E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956787"/>
    <w:multiLevelType w:val="hybridMultilevel"/>
    <w:tmpl w:val="E08CECF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08B4634"/>
    <w:multiLevelType w:val="hybridMultilevel"/>
    <w:tmpl w:val="5FD61256"/>
    <w:lvl w:ilvl="0" w:tplc="87BA57D0">
      <w:start w:val="3"/>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3DC0441"/>
    <w:multiLevelType w:val="hybridMultilevel"/>
    <w:tmpl w:val="1FB0FA7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C8748B6"/>
    <w:multiLevelType w:val="hybridMultilevel"/>
    <w:tmpl w:val="10BC44B2"/>
    <w:lvl w:ilvl="0" w:tplc="C0228D1E">
      <w:start w:val="1"/>
      <w:numFmt w:val="upperLetter"/>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2DA653E"/>
    <w:multiLevelType w:val="hybridMultilevel"/>
    <w:tmpl w:val="8C2C060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CBD3BE0"/>
    <w:multiLevelType w:val="hybridMultilevel"/>
    <w:tmpl w:val="6C124F8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13F225A"/>
    <w:multiLevelType w:val="hybridMultilevel"/>
    <w:tmpl w:val="CC627F1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C2F59F8"/>
    <w:multiLevelType w:val="hybridMultilevel"/>
    <w:tmpl w:val="85C07578"/>
    <w:lvl w:ilvl="0" w:tplc="6CAA14D4">
      <w:start w:val="3"/>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126464695">
    <w:abstractNumId w:val="8"/>
  </w:num>
  <w:num w:numId="2" w16cid:durableId="1301035165">
    <w:abstractNumId w:val="6"/>
  </w:num>
  <w:num w:numId="3" w16cid:durableId="2092849767">
    <w:abstractNumId w:val="5"/>
  </w:num>
  <w:num w:numId="4" w16cid:durableId="116027276">
    <w:abstractNumId w:val="4"/>
  </w:num>
  <w:num w:numId="5" w16cid:durableId="1648776229">
    <w:abstractNumId w:val="7"/>
  </w:num>
  <w:num w:numId="6" w16cid:durableId="893737778">
    <w:abstractNumId w:val="3"/>
  </w:num>
  <w:num w:numId="7" w16cid:durableId="1555432102">
    <w:abstractNumId w:val="2"/>
  </w:num>
  <w:num w:numId="8" w16cid:durableId="2099446661">
    <w:abstractNumId w:val="1"/>
  </w:num>
  <w:num w:numId="9" w16cid:durableId="1844008599">
    <w:abstractNumId w:val="0"/>
  </w:num>
  <w:num w:numId="10" w16cid:durableId="381369759">
    <w:abstractNumId w:val="7"/>
    <w:lvlOverride w:ilvl="0">
      <w:startOverride w:val="1"/>
    </w:lvlOverride>
  </w:num>
  <w:num w:numId="11" w16cid:durableId="67189249">
    <w:abstractNumId w:val="9"/>
  </w:num>
  <w:num w:numId="12" w16cid:durableId="981538895">
    <w:abstractNumId w:val="15"/>
  </w:num>
  <w:num w:numId="13" w16cid:durableId="1366827543">
    <w:abstractNumId w:val="11"/>
  </w:num>
  <w:num w:numId="14" w16cid:durableId="1275405872">
    <w:abstractNumId w:val="13"/>
  </w:num>
  <w:num w:numId="15" w16cid:durableId="2062288200">
    <w:abstractNumId w:val="10"/>
  </w:num>
  <w:num w:numId="16" w16cid:durableId="1341007732">
    <w:abstractNumId w:val="14"/>
  </w:num>
  <w:num w:numId="17" w16cid:durableId="79373935">
    <w:abstractNumId w:val="16"/>
  </w:num>
  <w:num w:numId="18" w16cid:durableId="1794594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M0NTM2MbEwBiILQyUdpeDU4uLM/DyQAsNaAC4bz4UsAAAA"/>
  </w:docVars>
  <w:rsids>
    <w:rsidRoot w:val="00B47730"/>
    <w:rsid w:val="00034616"/>
    <w:rsid w:val="00052C68"/>
    <w:rsid w:val="0006063C"/>
    <w:rsid w:val="00093C98"/>
    <w:rsid w:val="00126CA5"/>
    <w:rsid w:val="0015074B"/>
    <w:rsid w:val="0015481C"/>
    <w:rsid w:val="00290C91"/>
    <w:rsid w:val="002961B6"/>
    <w:rsid w:val="0029639D"/>
    <w:rsid w:val="00326F90"/>
    <w:rsid w:val="00362EAB"/>
    <w:rsid w:val="003D59C2"/>
    <w:rsid w:val="003E7893"/>
    <w:rsid w:val="004F785D"/>
    <w:rsid w:val="00574E76"/>
    <w:rsid w:val="006A47AA"/>
    <w:rsid w:val="007410BA"/>
    <w:rsid w:val="007706C8"/>
    <w:rsid w:val="007F02A1"/>
    <w:rsid w:val="007F0C55"/>
    <w:rsid w:val="008877ED"/>
    <w:rsid w:val="00A42DAA"/>
    <w:rsid w:val="00AA1D8D"/>
    <w:rsid w:val="00AA7174"/>
    <w:rsid w:val="00AD3D19"/>
    <w:rsid w:val="00B0783F"/>
    <w:rsid w:val="00B47730"/>
    <w:rsid w:val="00C6045F"/>
    <w:rsid w:val="00C9479E"/>
    <w:rsid w:val="00CB0664"/>
    <w:rsid w:val="00CC10D9"/>
    <w:rsid w:val="00CD4566"/>
    <w:rsid w:val="00D77E2C"/>
    <w:rsid w:val="00E639FB"/>
    <w:rsid w:val="00ED06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1C06F6"/>
  <w14:defaultImageDpi w14:val="300"/>
  <w15:docId w15:val="{2C5B83A4-218C-4B16-A434-4A3946AF6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7F02A1"/>
    <w:pPr>
      <w:spacing w:before="100" w:beforeAutospacing="1" w:after="100" w:afterAutospacing="1" w:line="240" w:lineRule="auto"/>
    </w:pPr>
    <w:rPr>
      <w:rFonts w:eastAsia="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pkbm sinergi berdaya</cp:lastModifiedBy>
  <cp:revision>5</cp:revision>
  <dcterms:created xsi:type="dcterms:W3CDTF">2026-06-26T15:02:00Z</dcterms:created>
  <dcterms:modified xsi:type="dcterms:W3CDTF">2026-06-28T03:46:00Z</dcterms:modified>
  <cp:category/>
</cp:coreProperties>
</file>