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96C61" w14:textId="77777777" w:rsidR="001A329F" w:rsidRPr="001A329F" w:rsidRDefault="001A329F" w:rsidP="001A329F">
      <w:pPr>
        <w:shd w:val="clear" w:color="auto" w:fill="FFFFFF"/>
        <w:spacing w:after="240" w:line="510" w:lineRule="atLeast"/>
        <w:outlineLvl w:val="0"/>
        <w:rPr>
          <w:rFonts w:ascii="Segoe UI" w:eastAsia="Times New Roman" w:hAnsi="Segoe UI" w:cs="Segoe UI"/>
          <w:b/>
          <w:bCs/>
          <w:color w:val="0F1115"/>
          <w:kern w:val="36"/>
          <w:sz w:val="36"/>
          <w:szCs w:val="36"/>
          <w:lang w:eastAsia="en-ID"/>
          <w14:ligatures w14:val="none"/>
        </w:rPr>
      </w:pPr>
      <w:r w:rsidRPr="001A329F">
        <w:rPr>
          <w:rFonts w:ascii="Segoe UI" w:eastAsia="Times New Roman" w:hAnsi="Segoe UI" w:cs="Segoe UI"/>
          <w:b/>
          <w:bCs/>
          <w:color w:val="0F1115"/>
          <w:kern w:val="36"/>
          <w:sz w:val="36"/>
          <w:szCs w:val="36"/>
          <w:lang w:eastAsia="en-ID"/>
          <w14:ligatures w14:val="none"/>
        </w:rPr>
        <w:t>INTERVIEW TRANSCRIPT</w:t>
      </w:r>
    </w:p>
    <w:p w14:paraId="322F920A" w14:textId="51CCBEEF" w:rsidR="001A329F" w:rsidRPr="001A329F" w:rsidRDefault="001A329F" w:rsidP="001A329F">
      <w:pPr>
        <w:shd w:val="clear" w:color="auto" w:fill="FFFFFF"/>
        <w:spacing w:before="240" w:after="240" w:line="240" w:lineRule="auto"/>
        <w:rPr>
          <w:rFonts w:ascii="Segoe UI" w:eastAsia="Times New Roman" w:hAnsi="Segoe UI" w:cs="Segoe UI"/>
          <w:color w:val="0F1115"/>
          <w:kern w:val="0"/>
          <w:lang w:eastAsia="en-ID"/>
          <w14:ligatures w14:val="none"/>
        </w:rPr>
      </w:pPr>
      <w:r w:rsidRPr="001A329F">
        <w:rPr>
          <w:rFonts w:ascii="Segoe UI" w:eastAsia="Times New Roman" w:hAnsi="Segoe UI" w:cs="Segoe UI"/>
          <w:b/>
          <w:bCs/>
          <w:color w:val="0F1115"/>
          <w:kern w:val="0"/>
          <w:lang w:eastAsia="en-ID"/>
          <w14:ligatures w14:val="none"/>
        </w:rPr>
        <w:t xml:space="preserve">Transcript </w:t>
      </w:r>
      <w:proofErr w:type="gramStart"/>
      <w:r w:rsidRPr="001A329F">
        <w:rPr>
          <w:rFonts w:ascii="Segoe UI" w:eastAsia="Times New Roman" w:hAnsi="Segoe UI" w:cs="Segoe UI"/>
          <w:b/>
          <w:bCs/>
          <w:color w:val="0F1115"/>
          <w:kern w:val="0"/>
          <w:lang w:eastAsia="en-ID"/>
          <w14:ligatures w14:val="none"/>
        </w:rPr>
        <w:t>Code:</w:t>
      </w:r>
      <w:r w:rsidRPr="001A329F">
        <w:rPr>
          <w:rFonts w:ascii="Segoe UI" w:eastAsia="Times New Roman" w:hAnsi="Segoe UI" w:cs="Segoe UI"/>
          <w:color w:val="0F1115"/>
          <w:kern w:val="0"/>
          <w:lang w:eastAsia="en-ID"/>
          <w14:ligatures w14:val="none"/>
        </w:rPr>
        <w:t>[</w:t>
      </w:r>
      <w:proofErr w:type="gramEnd"/>
      <w:r w:rsidRPr="001A329F">
        <w:rPr>
          <w:rFonts w:ascii="Segoe UI" w:eastAsia="Times New Roman" w:hAnsi="Segoe UI" w:cs="Segoe UI"/>
          <w:color w:val="0F1115"/>
          <w:kern w:val="0"/>
          <w:lang w:eastAsia="en-ID"/>
          <w14:ligatures w14:val="none"/>
        </w:rPr>
        <w:t>W2-BUSARI-BK]</w:t>
      </w:r>
      <w:r w:rsidRPr="001A329F">
        <w:rPr>
          <w:rFonts w:ascii="Segoe UI" w:eastAsia="Times New Roman" w:hAnsi="Segoe UI" w:cs="Segoe UI"/>
          <w:color w:val="0F1115"/>
          <w:kern w:val="0"/>
          <w:lang w:eastAsia="en-ID"/>
          <w14:ligatures w14:val="none"/>
        </w:rPr>
        <w:br/>
      </w:r>
      <w:proofErr w:type="spellStart"/>
      <w:proofErr w:type="gramStart"/>
      <w:r w:rsidRPr="001A329F">
        <w:rPr>
          <w:rFonts w:ascii="Segoe UI" w:eastAsia="Times New Roman" w:hAnsi="Segoe UI" w:cs="Segoe UI"/>
          <w:b/>
          <w:bCs/>
          <w:color w:val="0F1115"/>
          <w:kern w:val="0"/>
          <w:lang w:eastAsia="en-ID"/>
          <w14:ligatures w14:val="none"/>
        </w:rPr>
        <w:t>Informant:</w:t>
      </w:r>
      <w:r w:rsidRPr="001A329F">
        <w:rPr>
          <w:rFonts w:ascii="Segoe UI" w:eastAsia="Times New Roman" w:hAnsi="Segoe UI" w:cs="Segoe UI"/>
          <w:color w:val="0F1115"/>
          <w:kern w:val="0"/>
          <w:lang w:eastAsia="en-ID"/>
          <w14:ligatures w14:val="none"/>
        </w:rPr>
        <w:t>Ms</w:t>
      </w:r>
      <w:proofErr w:type="spellEnd"/>
      <w:r w:rsidRPr="001A329F">
        <w:rPr>
          <w:rFonts w:ascii="Segoe UI" w:eastAsia="Times New Roman" w:hAnsi="Segoe UI" w:cs="Segoe UI"/>
          <w:color w:val="0F1115"/>
          <w:kern w:val="0"/>
          <w:lang w:eastAsia="en-ID"/>
          <w14:ligatures w14:val="none"/>
        </w:rPr>
        <w:t>.</w:t>
      </w:r>
      <w:proofErr w:type="gramEnd"/>
      <w:r w:rsidRPr="001A329F">
        <w:rPr>
          <w:rFonts w:ascii="Segoe UI" w:eastAsia="Times New Roman" w:hAnsi="Segoe UI" w:cs="Segoe UI"/>
          <w:color w:val="0F1115"/>
          <w:kern w:val="0"/>
          <w:lang w:eastAsia="en-ID"/>
          <w14:ligatures w14:val="none"/>
        </w:rPr>
        <w:t xml:space="preserve"> Sari (pseudonym), Guidance and </w:t>
      </w:r>
      <w:proofErr w:type="spellStart"/>
      <w:r w:rsidRPr="001A329F">
        <w:rPr>
          <w:rFonts w:ascii="Segoe UI" w:eastAsia="Times New Roman" w:hAnsi="Segoe UI" w:cs="Segoe UI"/>
          <w:color w:val="0F1115"/>
          <w:kern w:val="0"/>
          <w:lang w:eastAsia="en-ID"/>
          <w14:ligatures w14:val="none"/>
        </w:rPr>
        <w:t>Counseling</w:t>
      </w:r>
      <w:proofErr w:type="spellEnd"/>
      <w:r w:rsidRPr="001A329F">
        <w:rPr>
          <w:rFonts w:ascii="Segoe UI" w:eastAsia="Times New Roman" w:hAnsi="Segoe UI" w:cs="Segoe UI"/>
          <w:color w:val="0F1115"/>
          <w:kern w:val="0"/>
          <w:lang w:eastAsia="en-ID"/>
          <w14:ligatures w14:val="none"/>
        </w:rPr>
        <w:t xml:space="preserve"> (BK) Teacher at Kalimantan High School</w:t>
      </w:r>
      <w:r w:rsidRPr="001A329F">
        <w:rPr>
          <w:rFonts w:ascii="Segoe UI" w:eastAsia="Times New Roman" w:hAnsi="Segoe UI" w:cs="Segoe UI"/>
          <w:color w:val="0F1115"/>
          <w:kern w:val="0"/>
          <w:lang w:eastAsia="en-ID"/>
          <w14:ligatures w14:val="none"/>
        </w:rPr>
        <w:br/>
      </w:r>
      <w:r w:rsidRPr="001A329F">
        <w:rPr>
          <w:rFonts w:ascii="Segoe UI" w:eastAsia="Times New Roman" w:hAnsi="Segoe UI" w:cs="Segoe UI"/>
          <w:b/>
          <w:bCs/>
          <w:color w:val="0F1115"/>
          <w:kern w:val="0"/>
          <w:lang w:eastAsia="en-ID"/>
          <w14:ligatures w14:val="none"/>
        </w:rPr>
        <w:t xml:space="preserve">Interview </w:t>
      </w:r>
      <w:proofErr w:type="spellStart"/>
      <w:proofErr w:type="gramStart"/>
      <w:r w:rsidRPr="001A329F">
        <w:rPr>
          <w:rFonts w:ascii="Segoe UI" w:eastAsia="Times New Roman" w:hAnsi="Segoe UI" w:cs="Segoe UI"/>
          <w:b/>
          <w:bCs/>
          <w:color w:val="0F1115"/>
          <w:kern w:val="0"/>
          <w:lang w:eastAsia="en-ID"/>
          <w14:ligatures w14:val="none"/>
        </w:rPr>
        <w:t>Date:</w:t>
      </w:r>
      <w:r w:rsidRPr="001A329F">
        <w:rPr>
          <w:rFonts w:ascii="Segoe UI" w:eastAsia="Times New Roman" w:hAnsi="Segoe UI" w:cs="Segoe UI"/>
          <w:color w:val="0F1115"/>
          <w:kern w:val="0"/>
          <w:lang w:eastAsia="en-ID"/>
          <w14:ligatures w14:val="none"/>
        </w:rPr>
        <w:t>March</w:t>
      </w:r>
      <w:proofErr w:type="spellEnd"/>
      <w:proofErr w:type="gramEnd"/>
      <w:r w:rsidRPr="001A329F">
        <w:rPr>
          <w:rFonts w:ascii="Segoe UI" w:eastAsia="Times New Roman" w:hAnsi="Segoe UI" w:cs="Segoe UI"/>
          <w:color w:val="0F1115"/>
          <w:kern w:val="0"/>
          <w:lang w:eastAsia="en-ID"/>
          <w14:ligatures w14:val="none"/>
        </w:rPr>
        <w:t xml:space="preserve"> 22, 202</w:t>
      </w:r>
      <w:r w:rsidR="00190B60">
        <w:rPr>
          <w:rFonts w:ascii="Segoe UI" w:eastAsia="Times New Roman" w:hAnsi="Segoe UI" w:cs="Segoe UI"/>
          <w:color w:val="0F1115"/>
          <w:kern w:val="0"/>
          <w:lang w:eastAsia="en-ID"/>
          <w14:ligatures w14:val="none"/>
        </w:rPr>
        <w:t>6</w:t>
      </w:r>
      <w:r w:rsidRPr="001A329F">
        <w:rPr>
          <w:rFonts w:ascii="Segoe UI" w:eastAsia="Times New Roman" w:hAnsi="Segoe UI" w:cs="Segoe UI"/>
          <w:color w:val="0F1115"/>
          <w:kern w:val="0"/>
          <w:lang w:eastAsia="en-ID"/>
          <w14:ligatures w14:val="none"/>
        </w:rPr>
        <w:br/>
      </w:r>
      <w:proofErr w:type="spellStart"/>
      <w:proofErr w:type="gramStart"/>
      <w:r w:rsidRPr="001A329F">
        <w:rPr>
          <w:rFonts w:ascii="Segoe UI" w:eastAsia="Times New Roman" w:hAnsi="Segoe UI" w:cs="Segoe UI"/>
          <w:b/>
          <w:bCs/>
          <w:color w:val="0F1115"/>
          <w:kern w:val="0"/>
          <w:lang w:eastAsia="en-ID"/>
          <w14:ligatures w14:val="none"/>
        </w:rPr>
        <w:t>Location:</w:t>
      </w:r>
      <w:r w:rsidRPr="001A329F">
        <w:rPr>
          <w:rFonts w:ascii="Segoe UI" w:eastAsia="Times New Roman" w:hAnsi="Segoe UI" w:cs="Segoe UI"/>
          <w:color w:val="0F1115"/>
          <w:kern w:val="0"/>
          <w:lang w:eastAsia="en-ID"/>
          <w14:ligatures w14:val="none"/>
        </w:rPr>
        <w:t>School</w:t>
      </w:r>
      <w:proofErr w:type="spellEnd"/>
      <w:proofErr w:type="gramEnd"/>
      <w:r w:rsidRPr="001A329F">
        <w:rPr>
          <w:rFonts w:ascii="Segoe UI" w:eastAsia="Times New Roman" w:hAnsi="Segoe UI" w:cs="Segoe UI"/>
          <w:color w:val="0F1115"/>
          <w:kern w:val="0"/>
          <w:lang w:eastAsia="en-ID"/>
          <w14:ligatures w14:val="none"/>
        </w:rPr>
        <w:t xml:space="preserve"> Guidance and </w:t>
      </w:r>
      <w:proofErr w:type="spellStart"/>
      <w:r w:rsidRPr="001A329F">
        <w:rPr>
          <w:rFonts w:ascii="Segoe UI" w:eastAsia="Times New Roman" w:hAnsi="Segoe UI" w:cs="Segoe UI"/>
          <w:color w:val="0F1115"/>
          <w:kern w:val="0"/>
          <w:lang w:eastAsia="en-ID"/>
          <w14:ligatures w14:val="none"/>
        </w:rPr>
        <w:t>Counseling</w:t>
      </w:r>
      <w:proofErr w:type="spellEnd"/>
      <w:r w:rsidRPr="001A329F">
        <w:rPr>
          <w:rFonts w:ascii="Segoe UI" w:eastAsia="Times New Roman" w:hAnsi="Segoe UI" w:cs="Segoe UI"/>
          <w:color w:val="0F1115"/>
          <w:kern w:val="0"/>
          <w:lang w:eastAsia="en-ID"/>
          <w14:ligatures w14:val="none"/>
        </w:rPr>
        <w:t xml:space="preserve"> Room</w:t>
      </w:r>
      <w:r w:rsidRPr="001A329F">
        <w:rPr>
          <w:rFonts w:ascii="Segoe UI" w:eastAsia="Times New Roman" w:hAnsi="Segoe UI" w:cs="Segoe UI"/>
          <w:color w:val="0F1115"/>
          <w:kern w:val="0"/>
          <w:lang w:eastAsia="en-ID"/>
          <w14:ligatures w14:val="none"/>
        </w:rPr>
        <w:br/>
      </w:r>
      <w:proofErr w:type="spellStart"/>
      <w:proofErr w:type="gramStart"/>
      <w:r w:rsidRPr="001A329F">
        <w:rPr>
          <w:rFonts w:ascii="Segoe UI" w:eastAsia="Times New Roman" w:hAnsi="Segoe UI" w:cs="Segoe UI"/>
          <w:b/>
          <w:bCs/>
          <w:color w:val="0F1115"/>
          <w:kern w:val="0"/>
          <w:lang w:eastAsia="en-ID"/>
          <w14:ligatures w14:val="none"/>
        </w:rPr>
        <w:t>Interviewer:</w:t>
      </w:r>
      <w:r w:rsidRPr="001A329F">
        <w:rPr>
          <w:rFonts w:ascii="Segoe UI" w:eastAsia="Times New Roman" w:hAnsi="Segoe UI" w:cs="Segoe UI"/>
          <w:color w:val="0F1115"/>
          <w:kern w:val="0"/>
          <w:lang w:eastAsia="en-ID"/>
          <w14:ligatures w14:val="none"/>
        </w:rPr>
        <w:t>Researcher</w:t>
      </w:r>
      <w:proofErr w:type="spellEnd"/>
      <w:proofErr w:type="gramEnd"/>
      <w:r w:rsidRPr="001A329F">
        <w:rPr>
          <w:rFonts w:ascii="Segoe UI" w:eastAsia="Times New Roman" w:hAnsi="Segoe UI" w:cs="Segoe UI"/>
          <w:color w:val="0F1115"/>
          <w:kern w:val="0"/>
          <w:lang w:eastAsia="en-ID"/>
          <w14:ligatures w14:val="none"/>
        </w:rPr>
        <w:t xml:space="preserve"> (P)</w:t>
      </w:r>
      <w:r w:rsidRPr="001A329F">
        <w:rPr>
          <w:rFonts w:ascii="Segoe UI" w:eastAsia="Times New Roman" w:hAnsi="Segoe UI" w:cs="Segoe UI"/>
          <w:color w:val="0F1115"/>
          <w:kern w:val="0"/>
          <w:lang w:eastAsia="en-ID"/>
          <w14:ligatures w14:val="none"/>
        </w:rPr>
        <w:br/>
      </w:r>
      <w:r w:rsidRPr="001A329F">
        <w:rPr>
          <w:rFonts w:ascii="Segoe UI" w:eastAsia="Times New Roman" w:hAnsi="Segoe UI" w:cs="Segoe UI"/>
          <w:b/>
          <w:bCs/>
          <w:color w:val="0F1115"/>
          <w:kern w:val="0"/>
          <w:lang w:eastAsia="en-ID"/>
          <w14:ligatures w14:val="none"/>
        </w:rPr>
        <w:t xml:space="preserve">Recording </w:t>
      </w:r>
      <w:proofErr w:type="spellStart"/>
      <w:proofErr w:type="gramStart"/>
      <w:r w:rsidRPr="001A329F">
        <w:rPr>
          <w:rFonts w:ascii="Segoe UI" w:eastAsia="Times New Roman" w:hAnsi="Segoe UI" w:cs="Segoe UI"/>
          <w:b/>
          <w:bCs/>
          <w:color w:val="0F1115"/>
          <w:kern w:val="0"/>
          <w:lang w:eastAsia="en-ID"/>
          <w14:ligatures w14:val="none"/>
        </w:rPr>
        <w:t>Status:</w:t>
      </w:r>
      <w:r w:rsidRPr="001A329F">
        <w:rPr>
          <w:rFonts w:ascii="Segoe UI" w:eastAsia="Times New Roman" w:hAnsi="Segoe UI" w:cs="Segoe UI"/>
          <w:color w:val="0F1115"/>
          <w:kern w:val="0"/>
          <w:lang w:eastAsia="en-ID"/>
          <w14:ligatures w14:val="none"/>
        </w:rPr>
        <w:t>Audio</w:t>
      </w:r>
      <w:proofErr w:type="spellEnd"/>
      <w:proofErr w:type="gramEnd"/>
      <w:r w:rsidRPr="001A329F">
        <w:rPr>
          <w:rFonts w:ascii="Segoe UI" w:eastAsia="Times New Roman" w:hAnsi="Segoe UI" w:cs="Segoe UI"/>
          <w:color w:val="0F1115"/>
          <w:kern w:val="0"/>
          <w:lang w:eastAsia="en-ID"/>
          <w14:ligatures w14:val="none"/>
        </w:rPr>
        <w:t xml:space="preserve">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3857"/>
        <w:gridCol w:w="3814"/>
      </w:tblGrid>
      <w:tr w:rsidR="00AB7C33" w:rsidRPr="001A329F" w14:paraId="31033653" w14:textId="77777777" w:rsidTr="005921BA">
        <w:trPr>
          <w:tblHeader/>
        </w:trPr>
        <w:tc>
          <w:tcPr>
            <w:tcW w:w="0" w:type="auto"/>
            <w:tcMar>
              <w:top w:w="150" w:type="dxa"/>
              <w:left w:w="240" w:type="dxa"/>
              <w:bottom w:w="150" w:type="dxa"/>
              <w:right w:w="240" w:type="dxa"/>
            </w:tcMar>
            <w:vAlign w:val="center"/>
            <w:hideMark/>
          </w:tcPr>
          <w:p w14:paraId="550073B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0D63D7D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4A5B70C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b/>
                <w:bCs/>
                <w:kern w:val="0"/>
                <w:sz w:val="23"/>
                <w:szCs w:val="23"/>
                <w:lang w:eastAsia="en-ID"/>
                <w14:ligatures w14:val="none"/>
              </w:rPr>
              <w:t>Analytical Notes</w:t>
            </w:r>
          </w:p>
        </w:tc>
      </w:tr>
      <w:tr w:rsidR="00AB7C33" w:rsidRPr="001A329F" w14:paraId="44894809" w14:textId="77777777" w:rsidTr="005921BA">
        <w:tc>
          <w:tcPr>
            <w:tcW w:w="0" w:type="auto"/>
            <w:tcMar>
              <w:top w:w="150" w:type="dxa"/>
              <w:left w:w="240" w:type="dxa"/>
              <w:bottom w:w="150" w:type="dxa"/>
              <w:right w:w="240" w:type="dxa"/>
            </w:tcMar>
            <w:vAlign w:val="center"/>
            <w:hideMark/>
          </w:tcPr>
          <w:p w14:paraId="57067F2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F49E6B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Good morning, Mrs. Sari.</w:t>
            </w:r>
          </w:p>
        </w:tc>
        <w:tc>
          <w:tcPr>
            <w:tcW w:w="0" w:type="auto"/>
            <w:tcMar>
              <w:top w:w="150" w:type="dxa"/>
              <w:left w:w="240" w:type="dxa"/>
              <w:bottom w:w="150" w:type="dxa"/>
              <w:right w:w="0" w:type="dxa"/>
            </w:tcMar>
            <w:vAlign w:val="center"/>
            <w:hideMark/>
          </w:tcPr>
          <w:p w14:paraId="412506F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Initial greeting, respectful tone</w:t>
            </w:r>
          </w:p>
        </w:tc>
      </w:tr>
      <w:tr w:rsidR="00AB7C33" w:rsidRPr="001A329F" w14:paraId="1E56AC8A" w14:textId="77777777" w:rsidTr="005921BA">
        <w:tc>
          <w:tcPr>
            <w:tcW w:w="0" w:type="auto"/>
            <w:tcMar>
              <w:top w:w="150" w:type="dxa"/>
              <w:left w:w="240" w:type="dxa"/>
              <w:bottom w:w="150" w:type="dxa"/>
              <w:right w:w="240" w:type="dxa"/>
            </w:tcMar>
            <w:vAlign w:val="center"/>
            <w:hideMark/>
          </w:tcPr>
          <w:p w14:paraId="6EDF3A4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4CB591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Good morning, Miss. Please have a seat.</w:t>
            </w:r>
          </w:p>
        </w:tc>
        <w:tc>
          <w:tcPr>
            <w:tcW w:w="0" w:type="auto"/>
            <w:tcMar>
              <w:top w:w="150" w:type="dxa"/>
              <w:left w:w="240" w:type="dxa"/>
              <w:bottom w:w="150" w:type="dxa"/>
              <w:right w:w="0" w:type="dxa"/>
            </w:tcMar>
            <w:vAlign w:val="center"/>
            <w:hideMark/>
          </w:tcPr>
          <w:p w14:paraId="082569C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Polite, friendly, inviting response</w:t>
            </w:r>
          </w:p>
        </w:tc>
      </w:tr>
      <w:tr w:rsidR="00AB7C33" w:rsidRPr="001A329F" w14:paraId="5976F3D4" w14:textId="77777777" w:rsidTr="005921BA">
        <w:tc>
          <w:tcPr>
            <w:tcW w:w="0" w:type="auto"/>
            <w:tcMar>
              <w:top w:w="150" w:type="dxa"/>
              <w:left w:w="240" w:type="dxa"/>
              <w:bottom w:w="150" w:type="dxa"/>
              <w:right w:w="240" w:type="dxa"/>
            </w:tcMar>
            <w:vAlign w:val="center"/>
            <w:hideMark/>
          </w:tcPr>
          <w:p w14:paraId="10769B8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139797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Thank you, ma'am. Sorry I'm a bit late in the day.</w:t>
            </w:r>
          </w:p>
        </w:tc>
        <w:tc>
          <w:tcPr>
            <w:tcW w:w="0" w:type="auto"/>
            <w:tcMar>
              <w:top w:w="150" w:type="dxa"/>
              <w:left w:w="240" w:type="dxa"/>
              <w:bottom w:w="150" w:type="dxa"/>
              <w:right w:w="0" w:type="dxa"/>
            </w:tcMar>
            <w:vAlign w:val="center"/>
            <w:hideMark/>
          </w:tcPr>
          <w:p w14:paraId="04F5818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Manners, showing respect</w:t>
            </w:r>
          </w:p>
        </w:tc>
      </w:tr>
      <w:tr w:rsidR="00AB7C33" w:rsidRPr="001A329F" w14:paraId="2E20668B" w14:textId="77777777" w:rsidTr="005921BA">
        <w:tc>
          <w:tcPr>
            <w:tcW w:w="0" w:type="auto"/>
            <w:tcMar>
              <w:top w:w="150" w:type="dxa"/>
              <w:left w:w="240" w:type="dxa"/>
              <w:bottom w:w="150" w:type="dxa"/>
              <w:right w:w="240" w:type="dxa"/>
            </w:tcMar>
            <w:vAlign w:val="center"/>
            <w:hideMark/>
          </w:tcPr>
          <w:p w14:paraId="7991127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D7EAA4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Oh, it's okay, Miss. I'm free at this hour. Please take your time.</w:t>
            </w:r>
          </w:p>
        </w:tc>
        <w:tc>
          <w:tcPr>
            <w:tcW w:w="0" w:type="auto"/>
            <w:tcMar>
              <w:top w:w="150" w:type="dxa"/>
              <w:left w:w="240" w:type="dxa"/>
              <w:bottom w:w="150" w:type="dxa"/>
              <w:right w:w="0" w:type="dxa"/>
            </w:tcMar>
            <w:vAlign w:val="center"/>
            <w:hideMark/>
          </w:tcPr>
          <w:p w14:paraId="0F5795F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Creating a comfortable atmosphere</w:t>
            </w:r>
          </w:p>
        </w:tc>
      </w:tr>
      <w:tr w:rsidR="00AB7C33" w:rsidRPr="001A329F" w14:paraId="13969101" w14:textId="77777777" w:rsidTr="005921BA">
        <w:tc>
          <w:tcPr>
            <w:tcW w:w="0" w:type="auto"/>
            <w:tcMar>
              <w:top w:w="150" w:type="dxa"/>
              <w:left w:w="240" w:type="dxa"/>
              <w:bottom w:w="150" w:type="dxa"/>
              <w:right w:w="240" w:type="dxa"/>
            </w:tcMar>
            <w:vAlign w:val="center"/>
            <w:hideMark/>
          </w:tcPr>
          <w:p w14:paraId="2E86F35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A32990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Thank you, Ma'am, for taking the time to interview me. I know Ms. Sari must be very busy with her guidance activities.</w:t>
            </w:r>
          </w:p>
        </w:tc>
        <w:tc>
          <w:tcPr>
            <w:tcW w:w="0" w:type="auto"/>
            <w:tcMar>
              <w:top w:w="150" w:type="dxa"/>
              <w:left w:w="240" w:type="dxa"/>
              <w:bottom w:w="150" w:type="dxa"/>
              <w:right w:w="0" w:type="dxa"/>
            </w:tcMar>
            <w:vAlign w:val="center"/>
            <w:hideMark/>
          </w:tcPr>
          <w:p w14:paraId="5225EA3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Building rapport, showing appreciation</w:t>
            </w:r>
          </w:p>
        </w:tc>
      </w:tr>
      <w:tr w:rsidR="00AB7C33" w:rsidRPr="001A329F" w14:paraId="6C87D941" w14:textId="77777777" w:rsidTr="005921BA">
        <w:tc>
          <w:tcPr>
            <w:tcW w:w="0" w:type="auto"/>
            <w:tcMar>
              <w:top w:w="150" w:type="dxa"/>
              <w:left w:w="240" w:type="dxa"/>
              <w:bottom w:w="150" w:type="dxa"/>
              <w:right w:w="240" w:type="dxa"/>
            </w:tcMar>
            <w:vAlign w:val="center"/>
            <w:hideMark/>
          </w:tcPr>
          <w:p w14:paraId="10F6906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E0EBA7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Yes, Miss, you're welcome. It's busy, but this is important. I'm happy to share my experiences in our profession. The role of guidance </w:t>
            </w:r>
            <w:proofErr w:type="spellStart"/>
            <w:r w:rsidRPr="001A329F">
              <w:rPr>
                <w:rFonts w:ascii="Segoe UI" w:eastAsia="Times New Roman" w:hAnsi="Segoe UI" w:cs="Segoe UI"/>
                <w:kern w:val="0"/>
                <w:sz w:val="23"/>
                <w:szCs w:val="23"/>
                <w:lang w:eastAsia="en-ID"/>
                <w14:ligatures w14:val="none"/>
              </w:rPr>
              <w:t>counselors</w:t>
            </w:r>
            <w:proofErr w:type="spellEnd"/>
            <w:r w:rsidRPr="001A329F">
              <w:rPr>
                <w:rFonts w:ascii="Segoe UI" w:eastAsia="Times New Roman" w:hAnsi="Segoe UI" w:cs="Segoe UI"/>
                <w:kern w:val="0"/>
                <w:sz w:val="23"/>
                <w:szCs w:val="23"/>
                <w:lang w:eastAsia="en-ID"/>
                <w14:ligatures w14:val="none"/>
              </w:rPr>
              <w:t xml:space="preserve"> is often misunderstood.</w:t>
            </w:r>
          </w:p>
        </w:tc>
        <w:tc>
          <w:tcPr>
            <w:tcW w:w="0" w:type="auto"/>
            <w:tcMar>
              <w:top w:w="150" w:type="dxa"/>
              <w:left w:w="240" w:type="dxa"/>
              <w:bottom w:w="150" w:type="dxa"/>
              <w:right w:w="0" w:type="dxa"/>
            </w:tcMar>
            <w:vAlign w:val="center"/>
            <w:hideMark/>
          </w:tcPr>
          <w:p w14:paraId="7613B15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Guidance and </w:t>
            </w:r>
            <w:proofErr w:type="spellStart"/>
            <w:r w:rsidRPr="001A329F">
              <w:rPr>
                <w:rFonts w:ascii="Segoe UI" w:eastAsia="Times New Roman" w:hAnsi="Segoe UI" w:cs="Segoe UI"/>
                <w:i/>
                <w:iCs/>
                <w:kern w:val="0"/>
                <w:sz w:val="23"/>
                <w:szCs w:val="23"/>
                <w:lang w:eastAsia="en-ID"/>
                <w14:ligatures w14:val="none"/>
              </w:rPr>
              <w:t>counseling</w:t>
            </w:r>
            <w:proofErr w:type="spellEnd"/>
            <w:r w:rsidRPr="001A329F">
              <w:rPr>
                <w:rFonts w:ascii="Segoe UI" w:eastAsia="Times New Roman" w:hAnsi="Segoe UI" w:cs="Segoe UI"/>
                <w:i/>
                <w:iCs/>
                <w:kern w:val="0"/>
                <w:sz w:val="23"/>
                <w:szCs w:val="23"/>
                <w:lang w:eastAsia="en-ID"/>
                <w14:ligatures w14:val="none"/>
              </w:rPr>
              <w:t xml:space="preserve"> teachers feel that their profession is not appreciated and understood enough.</w:t>
            </w:r>
          </w:p>
        </w:tc>
      </w:tr>
      <w:tr w:rsidR="00AB7C33" w:rsidRPr="001A329F" w14:paraId="2CDAAAF5" w14:textId="77777777" w:rsidTr="005921BA">
        <w:tc>
          <w:tcPr>
            <w:tcW w:w="0" w:type="auto"/>
            <w:tcMar>
              <w:top w:w="150" w:type="dxa"/>
              <w:left w:w="240" w:type="dxa"/>
              <w:bottom w:w="150" w:type="dxa"/>
              <w:right w:w="240" w:type="dxa"/>
            </w:tcMar>
            <w:vAlign w:val="center"/>
            <w:hideMark/>
          </w:tcPr>
          <w:p w14:paraId="3B7DAC1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F40F68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Well, that's interesting, Ma'am. Actually, what is the role of the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xml:space="preserve"> in schools in your opinion?</w:t>
            </w:r>
          </w:p>
        </w:tc>
        <w:tc>
          <w:tcPr>
            <w:tcW w:w="0" w:type="auto"/>
            <w:tcMar>
              <w:top w:w="150" w:type="dxa"/>
              <w:left w:w="240" w:type="dxa"/>
              <w:bottom w:w="150" w:type="dxa"/>
              <w:right w:w="0" w:type="dxa"/>
            </w:tcMar>
            <w:vAlign w:val="center"/>
            <w:hideMark/>
          </w:tcPr>
          <w:p w14:paraId="5A3E8E0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Opening questions about the role of BK</w:t>
            </w:r>
          </w:p>
        </w:tc>
      </w:tr>
      <w:tr w:rsidR="00AB7C33" w:rsidRPr="001A329F" w14:paraId="0C05983C" w14:textId="77777777" w:rsidTr="005921BA">
        <w:tc>
          <w:tcPr>
            <w:tcW w:w="0" w:type="auto"/>
            <w:tcMar>
              <w:top w:w="150" w:type="dxa"/>
              <w:left w:w="240" w:type="dxa"/>
              <w:bottom w:w="150" w:type="dxa"/>
              <w:right w:w="240" w:type="dxa"/>
            </w:tcMar>
            <w:vAlign w:val="center"/>
            <w:hideMark/>
          </w:tcPr>
          <w:p w14:paraId="5555736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A3992C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[Takes a deep </w:t>
            </w:r>
            <w:proofErr w:type="gramStart"/>
            <w:r w:rsidRPr="001A329F">
              <w:rPr>
                <w:rFonts w:ascii="Segoe UI" w:eastAsia="Times New Roman" w:hAnsi="Segoe UI" w:cs="Segoe UI"/>
                <w:i/>
                <w:iCs/>
                <w:kern w:val="0"/>
                <w:sz w:val="23"/>
                <w:szCs w:val="23"/>
                <w:lang w:eastAsia="en-ID"/>
                <w14:ligatures w14:val="none"/>
              </w:rPr>
              <w:t>breath]</w:t>
            </w:r>
            <w:r w:rsidRPr="001A329F">
              <w:rPr>
                <w:rFonts w:ascii="Segoe UI" w:eastAsia="Times New Roman" w:hAnsi="Segoe UI" w:cs="Segoe UI"/>
                <w:kern w:val="0"/>
                <w:sz w:val="23"/>
                <w:szCs w:val="23"/>
                <w:lang w:eastAsia="en-ID"/>
                <w14:ligatures w14:val="none"/>
              </w:rPr>
              <w:t>Our</w:t>
            </w:r>
            <w:proofErr w:type="gramEnd"/>
            <w:r w:rsidRPr="001A329F">
              <w:rPr>
                <w:rFonts w:ascii="Segoe UI" w:eastAsia="Times New Roman" w:hAnsi="Segoe UI" w:cs="Segoe UI"/>
                <w:kern w:val="0"/>
                <w:sz w:val="23"/>
                <w:szCs w:val="23"/>
                <w:lang w:eastAsia="en-ID"/>
                <w14:ligatures w14:val="none"/>
              </w:rPr>
              <w:t xml:space="preserve"> duty is very noble, Ma'am. We are not just teachers who teach, but we </w:t>
            </w:r>
            <w:r w:rsidRPr="001A329F">
              <w:rPr>
                <w:rFonts w:ascii="Segoe UI" w:eastAsia="Times New Roman" w:hAnsi="Segoe UI" w:cs="Segoe UI"/>
                <w:kern w:val="0"/>
                <w:sz w:val="23"/>
                <w:szCs w:val="23"/>
                <w:lang w:eastAsia="en-ID"/>
                <w14:ligatures w14:val="none"/>
              </w:rPr>
              <w:lastRenderedPageBreak/>
              <w:t>are mentors, guides, and protectors of our students. Especially the girls, Ma'am. They are future mothers, and the future of the nation lies in their hands. That's why we always emphasize the importance of good manners, upholding the family's good name, and avoiding promiscuity.</w:t>
            </w:r>
          </w:p>
        </w:tc>
        <w:tc>
          <w:tcPr>
            <w:tcW w:w="0" w:type="auto"/>
            <w:tcMar>
              <w:top w:w="150" w:type="dxa"/>
              <w:left w:w="240" w:type="dxa"/>
              <w:bottom w:w="150" w:type="dxa"/>
              <w:right w:w="0" w:type="dxa"/>
            </w:tcMar>
            <w:vAlign w:val="center"/>
            <w:hideMark/>
          </w:tcPr>
          <w:p w14:paraId="1DC0E45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"Pastoral Power" &amp; "Benevolent Disciplinary Care": Ibu Sari views the role of the Guidance and </w:t>
            </w:r>
            <w:proofErr w:type="spellStart"/>
            <w:r w:rsidRPr="001A329F">
              <w:rPr>
                <w:rFonts w:ascii="Segoe UI" w:eastAsia="Times New Roman" w:hAnsi="Segoe UI" w:cs="Segoe UI"/>
                <w:i/>
                <w:iCs/>
                <w:kern w:val="0"/>
                <w:sz w:val="23"/>
                <w:szCs w:val="23"/>
                <w:lang w:eastAsia="en-ID"/>
                <w14:ligatures w14:val="none"/>
              </w:rPr>
              <w:lastRenderedPageBreak/>
              <w:t>Counseling</w:t>
            </w:r>
            <w:proofErr w:type="spellEnd"/>
            <w:r w:rsidRPr="001A329F">
              <w:rPr>
                <w:rFonts w:ascii="Segoe UI" w:eastAsia="Times New Roman" w:hAnsi="Segoe UI" w:cs="Segoe UI"/>
                <w:i/>
                <w:iCs/>
                <w:kern w:val="0"/>
                <w:sz w:val="23"/>
                <w:szCs w:val="23"/>
                <w:lang w:eastAsia="en-ID"/>
                <w14:ligatures w14:val="none"/>
              </w:rPr>
              <w:t xml:space="preserve"> </w:t>
            </w:r>
            <w:proofErr w:type="spellStart"/>
            <w:r w:rsidRPr="001A329F">
              <w:rPr>
                <w:rFonts w:ascii="Segoe UI" w:eastAsia="Times New Roman" w:hAnsi="Segoe UI" w:cs="Segoe UI"/>
                <w:i/>
                <w:iCs/>
                <w:kern w:val="0"/>
                <w:sz w:val="23"/>
                <w:szCs w:val="23"/>
                <w:lang w:eastAsia="en-ID"/>
                <w14:ligatures w14:val="none"/>
              </w:rPr>
              <w:t>Center</w:t>
            </w:r>
            <w:proofErr w:type="spellEnd"/>
            <w:r w:rsidRPr="001A329F">
              <w:rPr>
                <w:rFonts w:ascii="Segoe UI" w:eastAsia="Times New Roman" w:hAnsi="Segoe UI" w:cs="Segoe UI"/>
                <w:i/>
                <w:iCs/>
                <w:kern w:val="0"/>
                <w:sz w:val="23"/>
                <w:szCs w:val="23"/>
                <w:lang w:eastAsia="en-ID"/>
                <w14:ligatures w14:val="none"/>
              </w:rPr>
              <w:t xml:space="preserve"> as a moral protector ("guardian"). She automatically equates "woman" with "future mother," suggesting that "care" is synonymous with "constraint." Guidance and </w:t>
            </w:r>
            <w:proofErr w:type="spellStart"/>
            <w:r w:rsidRPr="001A329F">
              <w:rPr>
                <w:rFonts w:ascii="Segoe UI" w:eastAsia="Times New Roman" w:hAnsi="Segoe UI" w:cs="Segoe UI"/>
                <w:i/>
                <w:iCs/>
                <w:kern w:val="0"/>
                <w:sz w:val="23"/>
                <w:szCs w:val="23"/>
                <w:lang w:eastAsia="en-ID"/>
                <w14:ligatures w14:val="none"/>
              </w:rPr>
              <w:t>Counseling</w:t>
            </w:r>
            <w:proofErr w:type="spellEnd"/>
            <w:r w:rsidRPr="001A329F">
              <w:rPr>
                <w:rFonts w:ascii="Segoe UI" w:eastAsia="Times New Roman" w:hAnsi="Segoe UI" w:cs="Segoe UI"/>
                <w:i/>
                <w:iCs/>
                <w:kern w:val="0"/>
                <w:sz w:val="23"/>
                <w:szCs w:val="23"/>
                <w:lang w:eastAsia="en-ID"/>
                <w14:ligatures w14:val="none"/>
              </w:rPr>
              <w:t xml:space="preserve"> </w:t>
            </w:r>
            <w:proofErr w:type="spellStart"/>
            <w:r w:rsidRPr="001A329F">
              <w:rPr>
                <w:rFonts w:ascii="Segoe UI" w:eastAsia="Times New Roman" w:hAnsi="Segoe UI" w:cs="Segoe UI"/>
                <w:i/>
                <w:iCs/>
                <w:kern w:val="0"/>
                <w:sz w:val="23"/>
                <w:szCs w:val="23"/>
                <w:lang w:eastAsia="en-ID"/>
                <w14:ligatures w14:val="none"/>
              </w:rPr>
              <w:t>Center</w:t>
            </w:r>
            <w:proofErr w:type="spellEnd"/>
            <w:r w:rsidRPr="001A329F">
              <w:rPr>
                <w:rFonts w:ascii="Segoe UI" w:eastAsia="Times New Roman" w:hAnsi="Segoe UI" w:cs="Segoe UI"/>
                <w:i/>
                <w:iCs/>
                <w:kern w:val="0"/>
                <w:sz w:val="23"/>
                <w:szCs w:val="23"/>
                <w:lang w:eastAsia="en-ID"/>
                <w14:ligatures w14:val="none"/>
              </w:rPr>
              <w:t xml:space="preserve"> as a moral bulwark.</w:t>
            </w:r>
          </w:p>
        </w:tc>
      </w:tr>
      <w:tr w:rsidR="00AB7C33" w:rsidRPr="001A329F" w14:paraId="044D90F2" w14:textId="77777777" w:rsidTr="005921BA">
        <w:tc>
          <w:tcPr>
            <w:tcW w:w="0" w:type="auto"/>
            <w:tcMar>
              <w:top w:w="150" w:type="dxa"/>
              <w:left w:w="240" w:type="dxa"/>
              <w:bottom w:w="150" w:type="dxa"/>
              <w:right w:w="240" w:type="dxa"/>
            </w:tcMar>
            <w:vAlign w:val="center"/>
            <w:hideMark/>
          </w:tcPr>
          <w:p w14:paraId="222EA76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72D7C12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Mom said "especially the girls." Why did you emphasize the girls?</w:t>
            </w:r>
          </w:p>
        </w:tc>
        <w:tc>
          <w:tcPr>
            <w:tcW w:w="0" w:type="auto"/>
            <w:tcMar>
              <w:top w:w="150" w:type="dxa"/>
              <w:left w:w="240" w:type="dxa"/>
              <w:bottom w:w="150" w:type="dxa"/>
              <w:right w:w="0" w:type="dxa"/>
            </w:tcMar>
            <w:vAlign w:val="center"/>
            <w:hideMark/>
          </w:tcPr>
          <w:p w14:paraId="5A18CBC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deepen understanding</w:t>
            </w:r>
          </w:p>
        </w:tc>
      </w:tr>
      <w:tr w:rsidR="00AB7C33" w:rsidRPr="001A329F" w14:paraId="58850BED" w14:textId="77777777" w:rsidTr="005921BA">
        <w:tc>
          <w:tcPr>
            <w:tcW w:w="0" w:type="auto"/>
            <w:tcMar>
              <w:top w:w="150" w:type="dxa"/>
              <w:left w:w="240" w:type="dxa"/>
              <w:bottom w:w="150" w:type="dxa"/>
              <w:right w:w="240" w:type="dxa"/>
            </w:tcMar>
            <w:vAlign w:val="center"/>
            <w:hideMark/>
          </w:tcPr>
          <w:p w14:paraId="53E842F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05D94D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[Smiling </w:t>
            </w:r>
            <w:proofErr w:type="gramStart"/>
            <w:r w:rsidRPr="001A329F">
              <w:rPr>
                <w:rFonts w:ascii="Segoe UI" w:eastAsia="Times New Roman" w:hAnsi="Segoe UI" w:cs="Segoe UI"/>
                <w:i/>
                <w:iCs/>
                <w:kern w:val="0"/>
                <w:sz w:val="23"/>
                <w:szCs w:val="23"/>
                <w:lang w:eastAsia="en-ID"/>
                <w14:ligatures w14:val="none"/>
              </w:rPr>
              <w:t>wisely]</w:t>
            </w:r>
            <w:r w:rsidRPr="001A329F">
              <w:rPr>
                <w:rFonts w:ascii="Segoe UI" w:eastAsia="Times New Roman" w:hAnsi="Segoe UI" w:cs="Segoe UI"/>
                <w:kern w:val="0"/>
                <w:sz w:val="23"/>
                <w:szCs w:val="23"/>
                <w:lang w:eastAsia="en-ID"/>
                <w14:ligatures w14:val="none"/>
              </w:rPr>
              <w:t>Look</w:t>
            </w:r>
            <w:proofErr w:type="gramEnd"/>
            <w:r w:rsidRPr="001A329F">
              <w:rPr>
                <w:rFonts w:ascii="Segoe UI" w:eastAsia="Times New Roman" w:hAnsi="Segoe UI" w:cs="Segoe UI"/>
                <w:kern w:val="0"/>
                <w:sz w:val="23"/>
                <w:szCs w:val="23"/>
                <w:lang w:eastAsia="en-ID"/>
                <w14:ligatures w14:val="none"/>
              </w:rPr>
              <w:t xml:space="preserve">, Miss. Male students will eventually become heads of families. They will work and earn a living. </w:t>
            </w:r>
            <w:proofErr w:type="gramStart"/>
            <w:r w:rsidRPr="001A329F">
              <w:rPr>
                <w:rFonts w:ascii="Segoe UI" w:eastAsia="Times New Roman" w:hAnsi="Segoe UI" w:cs="Segoe UI"/>
                <w:kern w:val="0"/>
                <w:sz w:val="23"/>
                <w:szCs w:val="23"/>
                <w:lang w:eastAsia="en-ID"/>
                <w14:ligatures w14:val="none"/>
              </w:rPr>
              <w:t>So</w:t>
            </w:r>
            <w:proofErr w:type="gramEnd"/>
            <w:r w:rsidRPr="001A329F">
              <w:rPr>
                <w:rFonts w:ascii="Segoe UI" w:eastAsia="Times New Roman" w:hAnsi="Segoe UI" w:cs="Segoe UI"/>
                <w:kern w:val="0"/>
                <w:sz w:val="23"/>
                <w:szCs w:val="23"/>
                <w:lang w:eastAsia="en-ID"/>
                <w14:ligatures w14:val="none"/>
              </w:rPr>
              <w:t xml:space="preserve"> they must be strong, assertive, and independent. But women, Miss, play a very important role in the family. They are the first educators of their children. A harmonious household rests in the hands of women. So, if we guide women well from now on, they will become good wives and mothers. They can build a quality generation.</w:t>
            </w:r>
          </w:p>
        </w:tc>
        <w:tc>
          <w:tcPr>
            <w:tcW w:w="0" w:type="auto"/>
            <w:tcMar>
              <w:top w:w="150" w:type="dxa"/>
              <w:left w:w="240" w:type="dxa"/>
              <w:bottom w:w="150" w:type="dxa"/>
              <w:right w:w="0" w:type="dxa"/>
            </w:tcMar>
            <w:vAlign w:val="center"/>
            <w:hideMark/>
          </w:tcPr>
          <w:p w14:paraId="7122A0F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The distinction between gender roles is considered natural and theological: men as breadwinners, women as educators. This is the essence of "nature" in practice.</w:t>
            </w:r>
          </w:p>
        </w:tc>
      </w:tr>
      <w:tr w:rsidR="00AB7C33" w:rsidRPr="001A329F" w14:paraId="234E36EF" w14:textId="77777777" w:rsidTr="005921BA">
        <w:tc>
          <w:tcPr>
            <w:tcW w:w="0" w:type="auto"/>
            <w:tcMar>
              <w:top w:w="150" w:type="dxa"/>
              <w:left w:w="240" w:type="dxa"/>
              <w:bottom w:w="150" w:type="dxa"/>
              <w:right w:w="240" w:type="dxa"/>
            </w:tcMar>
            <w:vAlign w:val="center"/>
            <w:hideMark/>
          </w:tcPr>
          <w:p w14:paraId="182534D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669B55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So, according to you, BK's job is to shape women into good mothers?</w:t>
            </w:r>
          </w:p>
        </w:tc>
        <w:tc>
          <w:tcPr>
            <w:tcW w:w="0" w:type="auto"/>
            <w:tcMar>
              <w:top w:w="150" w:type="dxa"/>
              <w:left w:w="240" w:type="dxa"/>
              <w:bottom w:w="150" w:type="dxa"/>
              <w:right w:w="0" w:type="dxa"/>
            </w:tcMar>
            <w:vAlign w:val="center"/>
            <w:hideMark/>
          </w:tcPr>
          <w:p w14:paraId="005DA34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Clarifying and summarizing</w:t>
            </w:r>
          </w:p>
        </w:tc>
      </w:tr>
      <w:tr w:rsidR="00AB7C33" w:rsidRPr="001A329F" w14:paraId="4CF6AC15" w14:textId="77777777" w:rsidTr="005921BA">
        <w:tc>
          <w:tcPr>
            <w:tcW w:w="0" w:type="auto"/>
            <w:tcMar>
              <w:top w:w="150" w:type="dxa"/>
              <w:left w:w="240" w:type="dxa"/>
              <w:bottom w:w="150" w:type="dxa"/>
              <w:right w:w="240" w:type="dxa"/>
            </w:tcMar>
            <w:vAlign w:val="center"/>
            <w:hideMark/>
          </w:tcPr>
          <w:p w14:paraId="7362585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EE30A8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[Nods </w:t>
            </w:r>
            <w:proofErr w:type="gramStart"/>
            <w:r w:rsidRPr="001A329F">
              <w:rPr>
                <w:rFonts w:ascii="Segoe UI" w:eastAsia="Times New Roman" w:hAnsi="Segoe UI" w:cs="Segoe UI"/>
                <w:i/>
                <w:iCs/>
                <w:kern w:val="0"/>
                <w:sz w:val="23"/>
                <w:szCs w:val="23"/>
                <w:lang w:eastAsia="en-ID"/>
                <w14:ligatures w14:val="none"/>
              </w:rPr>
              <w:t>firmly]</w:t>
            </w:r>
            <w:r w:rsidRPr="001A329F">
              <w:rPr>
                <w:rFonts w:ascii="Segoe UI" w:eastAsia="Times New Roman" w:hAnsi="Segoe UI" w:cs="Segoe UI"/>
                <w:kern w:val="0"/>
                <w:sz w:val="23"/>
                <w:szCs w:val="23"/>
                <w:lang w:eastAsia="en-ID"/>
                <w14:ligatures w14:val="none"/>
              </w:rPr>
              <w:t>Yes</w:t>
            </w:r>
            <w:proofErr w:type="gramEnd"/>
            <w:r w:rsidRPr="001A329F">
              <w:rPr>
                <w:rFonts w:ascii="Segoe UI" w:eastAsia="Times New Roman" w:hAnsi="Segoe UI" w:cs="Segoe UI"/>
                <w:kern w:val="0"/>
                <w:sz w:val="23"/>
                <w:szCs w:val="23"/>
                <w:lang w:eastAsia="en-ID"/>
                <w14:ligatures w14:val="none"/>
              </w:rPr>
              <w:t xml:space="preserve">, that's right, Miss. Not only that, we are also responsible for safeguarding their morals. In this day and age, social interaction is very free. Many young people are falling into negative habits. As guidance </w:t>
            </w:r>
            <w:proofErr w:type="spellStart"/>
            <w:r w:rsidRPr="001A329F">
              <w:rPr>
                <w:rFonts w:ascii="Segoe UI" w:eastAsia="Times New Roman" w:hAnsi="Segoe UI" w:cs="Segoe UI"/>
                <w:kern w:val="0"/>
                <w:sz w:val="23"/>
                <w:szCs w:val="23"/>
                <w:lang w:eastAsia="en-ID"/>
                <w14:ligatures w14:val="none"/>
              </w:rPr>
              <w:lastRenderedPageBreak/>
              <w:t>counselors</w:t>
            </w:r>
            <w:proofErr w:type="spellEnd"/>
            <w:r w:rsidRPr="001A329F">
              <w:rPr>
                <w:rFonts w:ascii="Segoe UI" w:eastAsia="Times New Roman" w:hAnsi="Segoe UI" w:cs="Segoe UI"/>
                <w:kern w:val="0"/>
                <w:sz w:val="23"/>
                <w:szCs w:val="23"/>
                <w:lang w:eastAsia="en-ID"/>
                <w14:ligatures w14:val="none"/>
              </w:rPr>
              <w:t>, we are on the front lines of protecting them. We remind them of manners, how to dress modestly, and how to set boundaries when interacting with the opposite sex. We do all of this with love, Miss. Not because we want to restrain them.</w:t>
            </w:r>
          </w:p>
        </w:tc>
        <w:tc>
          <w:tcPr>
            <w:tcW w:w="0" w:type="auto"/>
            <w:tcMar>
              <w:top w:w="150" w:type="dxa"/>
              <w:left w:w="240" w:type="dxa"/>
              <w:bottom w:w="150" w:type="dxa"/>
              <w:right w:w="0" w:type="dxa"/>
            </w:tcMar>
            <w:vAlign w:val="center"/>
            <w:hideMark/>
          </w:tcPr>
          <w:p w14:paraId="07185EB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Normalizing control as a form of protection. Ibu Sari sees control over women's </w:t>
            </w:r>
            <w:proofErr w:type="spellStart"/>
            <w:r w:rsidRPr="001A329F">
              <w:rPr>
                <w:rFonts w:ascii="Segoe UI" w:eastAsia="Times New Roman" w:hAnsi="Segoe UI" w:cs="Segoe UI"/>
                <w:i/>
                <w:iCs/>
                <w:kern w:val="0"/>
                <w:sz w:val="23"/>
                <w:szCs w:val="23"/>
                <w:lang w:eastAsia="en-ID"/>
                <w14:ligatures w14:val="none"/>
              </w:rPr>
              <w:t>behavior</w:t>
            </w:r>
            <w:proofErr w:type="spellEnd"/>
            <w:r w:rsidRPr="001A329F">
              <w:rPr>
                <w:rFonts w:ascii="Segoe UI" w:eastAsia="Times New Roman" w:hAnsi="Segoe UI" w:cs="Segoe UI"/>
                <w:i/>
                <w:iCs/>
                <w:kern w:val="0"/>
                <w:sz w:val="23"/>
                <w:szCs w:val="23"/>
                <w:lang w:eastAsia="en-ID"/>
                <w14:ligatures w14:val="none"/>
              </w:rPr>
              <w:t xml:space="preserve"> and bodies as a moral duty.</w:t>
            </w:r>
          </w:p>
        </w:tc>
      </w:tr>
      <w:tr w:rsidR="00AB7C33" w:rsidRPr="001A329F" w14:paraId="32B6DE73" w14:textId="77777777" w:rsidTr="005921BA">
        <w:tc>
          <w:tcPr>
            <w:tcW w:w="0" w:type="auto"/>
            <w:tcMar>
              <w:top w:w="150" w:type="dxa"/>
              <w:left w:w="240" w:type="dxa"/>
              <w:bottom w:w="150" w:type="dxa"/>
              <w:right w:w="240" w:type="dxa"/>
            </w:tcMar>
            <w:vAlign w:val="center"/>
            <w:hideMark/>
          </w:tcPr>
          <w:p w14:paraId="3088243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1E205C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can you tell us about your concrete experiences in mentoring female students who are high achievers or have high aspirations?</w:t>
            </w:r>
          </w:p>
        </w:tc>
        <w:tc>
          <w:tcPr>
            <w:tcW w:w="0" w:type="auto"/>
            <w:tcMar>
              <w:top w:w="150" w:type="dxa"/>
              <w:left w:w="240" w:type="dxa"/>
              <w:bottom w:w="150" w:type="dxa"/>
              <w:right w:w="0" w:type="dxa"/>
            </w:tcMar>
            <w:vAlign w:val="center"/>
            <w:hideMark/>
          </w:tcPr>
          <w:p w14:paraId="0703AAA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Entering the specific area of ​​career advice</w:t>
            </w:r>
          </w:p>
        </w:tc>
      </w:tr>
      <w:tr w:rsidR="00AB7C33" w:rsidRPr="001A329F" w14:paraId="25B4F483" w14:textId="77777777" w:rsidTr="005921BA">
        <w:tc>
          <w:tcPr>
            <w:tcW w:w="0" w:type="auto"/>
            <w:tcMar>
              <w:top w:w="150" w:type="dxa"/>
              <w:left w:w="240" w:type="dxa"/>
              <w:bottom w:w="150" w:type="dxa"/>
              <w:right w:w="240" w:type="dxa"/>
            </w:tcMar>
            <w:vAlign w:val="center"/>
            <w:hideMark/>
          </w:tcPr>
          <w:p w14:paraId="623D077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A549A5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[Nods]</w:t>
            </w:r>
            <w:r w:rsidRPr="001A329F">
              <w:rPr>
                <w:rFonts w:ascii="Segoe UI" w:eastAsia="Times New Roman" w:hAnsi="Segoe UI" w:cs="Segoe UI"/>
                <w:kern w:val="0"/>
                <w:sz w:val="23"/>
                <w:szCs w:val="23"/>
                <w:lang w:eastAsia="en-ID"/>
                <w14:ligatures w14:val="none"/>
              </w:rPr>
              <w:t>There's a student named Dini. She's really smart, Miss. She's ranked number one in her class.</w:t>
            </w:r>
          </w:p>
        </w:tc>
        <w:tc>
          <w:tcPr>
            <w:tcW w:w="0" w:type="auto"/>
            <w:tcMar>
              <w:top w:w="150" w:type="dxa"/>
              <w:left w:w="240" w:type="dxa"/>
              <w:bottom w:w="150" w:type="dxa"/>
              <w:right w:w="0" w:type="dxa"/>
            </w:tcMar>
            <w:vAlign w:val="center"/>
            <w:hideMark/>
          </w:tcPr>
          <w:p w14:paraId="7AB2500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Case study begins</w:t>
            </w:r>
          </w:p>
        </w:tc>
      </w:tr>
      <w:tr w:rsidR="00AB7C33" w:rsidRPr="001A329F" w14:paraId="7EB542CF" w14:textId="77777777" w:rsidTr="005921BA">
        <w:tc>
          <w:tcPr>
            <w:tcW w:w="0" w:type="auto"/>
            <w:tcMar>
              <w:top w:w="150" w:type="dxa"/>
              <w:left w:w="240" w:type="dxa"/>
              <w:bottom w:w="150" w:type="dxa"/>
              <w:right w:w="240" w:type="dxa"/>
            </w:tcMar>
            <w:vAlign w:val="center"/>
            <w:hideMark/>
          </w:tcPr>
          <w:p w14:paraId="0313C24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8119A3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One day, Dini came to the guidance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room. She said, "Ma'am, I want to be a pilot." I was a bit surprised, Miss. I asked, "Dini, are you sure?" She said yes, very sure. Well, as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I couldn't just crush her dream. But I also had to be realistic. I called her over and had a heart-to-heart talk.</w:t>
            </w:r>
          </w:p>
        </w:tc>
        <w:tc>
          <w:tcPr>
            <w:tcW w:w="0" w:type="auto"/>
            <w:tcMar>
              <w:top w:w="150" w:type="dxa"/>
              <w:left w:w="240" w:type="dxa"/>
              <w:bottom w:w="150" w:type="dxa"/>
              <w:right w:w="0" w:type="dxa"/>
            </w:tcMar>
            <w:vAlign w:val="center"/>
            <w:hideMark/>
          </w:tcPr>
          <w:p w14:paraId="46567AE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Initial contradiction: "cannot break immediately" but will still direct.</w:t>
            </w:r>
          </w:p>
        </w:tc>
      </w:tr>
      <w:tr w:rsidR="00AB7C33" w:rsidRPr="001A329F" w14:paraId="3B8DD34F" w14:textId="77777777" w:rsidTr="005921BA">
        <w:tc>
          <w:tcPr>
            <w:tcW w:w="0" w:type="auto"/>
            <w:tcMar>
              <w:top w:w="150" w:type="dxa"/>
              <w:left w:w="240" w:type="dxa"/>
              <w:bottom w:w="150" w:type="dxa"/>
              <w:right w:w="240" w:type="dxa"/>
            </w:tcMar>
            <w:vAlign w:val="center"/>
            <w:hideMark/>
          </w:tcPr>
          <w:p w14:paraId="0CE33B3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4625F1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I said, "Dini, dear, you're a woman. You'll be with your husband. If you become a pilot, it'll be hard to manage the household. I'm afraid your children will be neglected. You'd be better off being a flight attendant, or a teacher, they'd be more suitable." I said it gently, </w:t>
            </w:r>
            <w:r w:rsidRPr="001A329F">
              <w:rPr>
                <w:rFonts w:ascii="Segoe UI" w:eastAsia="Times New Roman" w:hAnsi="Segoe UI" w:cs="Segoe UI"/>
                <w:kern w:val="0"/>
                <w:sz w:val="23"/>
                <w:szCs w:val="23"/>
                <w:lang w:eastAsia="en-ID"/>
                <w14:ligatures w14:val="none"/>
              </w:rPr>
              <w:lastRenderedPageBreak/>
              <w:t>Miss. I held her hand, I looked into her eyes, so she knew I was serious and cared. I said it for her own good. I didn't mean to discourage her. I just wanted her to avoid making mistakes in the future.</w:t>
            </w:r>
          </w:p>
        </w:tc>
        <w:tc>
          <w:tcPr>
            <w:tcW w:w="0" w:type="auto"/>
            <w:tcMar>
              <w:top w:w="150" w:type="dxa"/>
              <w:left w:w="240" w:type="dxa"/>
              <w:bottom w:w="150" w:type="dxa"/>
              <w:right w:w="0" w:type="dxa"/>
            </w:tcMar>
            <w:vAlign w:val="center"/>
            <w:hideMark/>
          </w:tcPr>
          <w:p w14:paraId="4CE6566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"Solicitous Redirection" &amp; "Benevolent Disciplinary Care": This advice is the core of the theory. Mrs. Sari sincerely believes she is doing the right thing ("for her own good"). She doesn't see it as discrimination, but rather as part of her "care" role. She also uses the argument of "nature" ("because it's a woman") </w:t>
            </w:r>
            <w:r w:rsidRPr="001A329F">
              <w:rPr>
                <w:rFonts w:ascii="Segoe UI" w:eastAsia="Times New Roman" w:hAnsi="Segoe UI" w:cs="Segoe UI"/>
                <w:i/>
                <w:iCs/>
                <w:kern w:val="0"/>
                <w:sz w:val="23"/>
                <w:szCs w:val="23"/>
                <w:lang w:eastAsia="en-ID"/>
                <w14:ligatures w14:val="none"/>
              </w:rPr>
              <w:lastRenderedPageBreak/>
              <w:t>and domestic roles. Physical touch and eye contact reinforce the message of caring.</w:t>
            </w:r>
          </w:p>
        </w:tc>
      </w:tr>
      <w:tr w:rsidR="00AB7C33" w:rsidRPr="001A329F" w14:paraId="5D7E6C4A" w14:textId="77777777" w:rsidTr="005921BA">
        <w:tc>
          <w:tcPr>
            <w:tcW w:w="0" w:type="auto"/>
            <w:tcMar>
              <w:top w:w="150" w:type="dxa"/>
              <w:left w:w="240" w:type="dxa"/>
              <w:bottom w:w="150" w:type="dxa"/>
              <w:right w:w="240" w:type="dxa"/>
            </w:tcMar>
            <w:vAlign w:val="center"/>
            <w:hideMark/>
          </w:tcPr>
          <w:p w14:paraId="75E13D3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5CF5CFF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Mrs. Sari, earlier you told me about Dini. How did Dini react after hearing your advice?</w:t>
            </w:r>
          </w:p>
        </w:tc>
        <w:tc>
          <w:tcPr>
            <w:tcW w:w="0" w:type="auto"/>
            <w:tcMar>
              <w:top w:w="150" w:type="dxa"/>
              <w:left w:w="240" w:type="dxa"/>
              <w:bottom w:w="150" w:type="dxa"/>
              <w:right w:w="0" w:type="dxa"/>
            </w:tcMar>
            <w:vAlign w:val="center"/>
            <w:hideMark/>
          </w:tcPr>
          <w:p w14:paraId="5D388CC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explore the impact of advice on students</w:t>
            </w:r>
          </w:p>
        </w:tc>
      </w:tr>
      <w:tr w:rsidR="00AB7C33" w:rsidRPr="001A329F" w14:paraId="6C01C697" w14:textId="77777777" w:rsidTr="005921BA">
        <w:tc>
          <w:tcPr>
            <w:tcW w:w="0" w:type="auto"/>
            <w:tcMar>
              <w:top w:w="150" w:type="dxa"/>
              <w:left w:w="240" w:type="dxa"/>
              <w:bottom w:w="150" w:type="dxa"/>
              <w:right w:w="240" w:type="dxa"/>
            </w:tcMar>
            <w:vAlign w:val="center"/>
            <w:hideMark/>
          </w:tcPr>
          <w:p w14:paraId="51CD0EA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2B76DB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[Smiling with satisfaction] At first, she looked disappointed, Miss. Her face immediately fell. I could see she was a little sad. But I didn't stop there. I explained it again slowly. I gave her religious understanding, that women are noble if they maintain their nature. I said, "Dini, you are beautiful and smart. But your beauty and intelligence will be more meaningful if you use them to build a peaceful household."</w:t>
            </w:r>
          </w:p>
        </w:tc>
        <w:tc>
          <w:tcPr>
            <w:tcW w:w="0" w:type="auto"/>
            <w:tcMar>
              <w:top w:w="150" w:type="dxa"/>
              <w:left w:w="240" w:type="dxa"/>
              <w:bottom w:w="150" w:type="dxa"/>
              <w:right w:w="0" w:type="dxa"/>
            </w:tcMar>
            <w:vAlign w:val="center"/>
            <w:hideMark/>
          </w:tcPr>
          <w:p w14:paraId="11F7D70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read Dini's disappointment but didn't change her advice. Instead, she deepened her argument with a religious approach.</w:t>
            </w:r>
          </w:p>
        </w:tc>
      </w:tr>
      <w:tr w:rsidR="00AB7C33" w:rsidRPr="001A329F" w14:paraId="4BE2B6E3" w14:textId="77777777" w:rsidTr="005921BA">
        <w:tc>
          <w:tcPr>
            <w:tcW w:w="0" w:type="auto"/>
            <w:tcMar>
              <w:top w:w="150" w:type="dxa"/>
              <w:left w:w="240" w:type="dxa"/>
              <w:bottom w:w="150" w:type="dxa"/>
              <w:right w:w="240" w:type="dxa"/>
            </w:tcMar>
            <w:vAlign w:val="center"/>
            <w:hideMark/>
          </w:tcPr>
          <w:p w14:paraId="16B2AD3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FAB27E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Did Dini immediately agree?</w:t>
            </w:r>
          </w:p>
        </w:tc>
        <w:tc>
          <w:tcPr>
            <w:tcW w:w="0" w:type="auto"/>
            <w:tcMar>
              <w:top w:w="150" w:type="dxa"/>
              <w:left w:w="240" w:type="dxa"/>
              <w:bottom w:w="150" w:type="dxa"/>
              <w:right w:w="0" w:type="dxa"/>
            </w:tcMar>
            <w:vAlign w:val="center"/>
            <w:hideMark/>
          </w:tcPr>
          <w:p w14:paraId="4427F4AF"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about the persuasion process</w:t>
            </w:r>
          </w:p>
        </w:tc>
      </w:tr>
      <w:tr w:rsidR="00AB7C33" w:rsidRPr="001A329F" w14:paraId="3631C5CB" w14:textId="77777777" w:rsidTr="005921BA">
        <w:tc>
          <w:tcPr>
            <w:tcW w:w="0" w:type="auto"/>
            <w:tcMar>
              <w:top w:w="150" w:type="dxa"/>
              <w:left w:w="240" w:type="dxa"/>
              <w:bottom w:w="150" w:type="dxa"/>
              <w:right w:w="240" w:type="dxa"/>
            </w:tcMar>
            <w:vAlign w:val="center"/>
            <w:hideMark/>
          </w:tcPr>
          <w:p w14:paraId="3268EBD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E2D6F3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Not right away, Miss. She still seemed hesitant. But I was patient. I talked to her a few times. I asked, "Dini, have you thought about what it will be like when you have a family?" She was silent. I continued, "You'll have a husband and children. Who will take care of them if you're busy flying everywhere?" Gradually, she began to understand, Miss. Finally, she complied.</w:t>
            </w:r>
          </w:p>
        </w:tc>
        <w:tc>
          <w:tcPr>
            <w:tcW w:w="0" w:type="auto"/>
            <w:tcMar>
              <w:top w:w="150" w:type="dxa"/>
              <w:left w:w="240" w:type="dxa"/>
              <w:bottom w:w="150" w:type="dxa"/>
              <w:right w:w="0" w:type="dxa"/>
            </w:tcMar>
            <w:vAlign w:val="center"/>
            <w:hideMark/>
          </w:tcPr>
          <w:p w14:paraId="3011CEA8"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It's a long process to change students' minds. Ms. Sari uses rhetorical questions that lead to the conclusion that a career as a pilot is incompatible with the role of a mother.</w:t>
            </w:r>
          </w:p>
        </w:tc>
      </w:tr>
      <w:tr w:rsidR="00AB7C33" w:rsidRPr="001A329F" w14:paraId="4B42B445" w14:textId="77777777" w:rsidTr="005921BA">
        <w:tc>
          <w:tcPr>
            <w:tcW w:w="0" w:type="auto"/>
            <w:tcMar>
              <w:top w:w="150" w:type="dxa"/>
              <w:left w:w="240" w:type="dxa"/>
              <w:bottom w:w="150" w:type="dxa"/>
              <w:right w:w="240" w:type="dxa"/>
            </w:tcMar>
            <w:vAlign w:val="center"/>
            <w:hideMark/>
          </w:tcPr>
          <w:p w14:paraId="2BB534A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1B1458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So, what happened next with Dini?</w:t>
            </w:r>
          </w:p>
        </w:tc>
        <w:tc>
          <w:tcPr>
            <w:tcW w:w="0" w:type="auto"/>
            <w:tcMar>
              <w:top w:w="150" w:type="dxa"/>
              <w:left w:w="240" w:type="dxa"/>
              <w:bottom w:w="150" w:type="dxa"/>
              <w:right w:w="0" w:type="dxa"/>
            </w:tcMar>
            <w:vAlign w:val="center"/>
            <w:hideMark/>
          </w:tcPr>
          <w:p w14:paraId="68C43C1B"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the final result</w:t>
            </w:r>
          </w:p>
        </w:tc>
      </w:tr>
      <w:tr w:rsidR="00AB7C33" w:rsidRPr="001A329F" w14:paraId="4F5F7969" w14:textId="77777777" w:rsidTr="005921BA">
        <w:tc>
          <w:tcPr>
            <w:tcW w:w="0" w:type="auto"/>
            <w:tcMar>
              <w:top w:w="150" w:type="dxa"/>
              <w:left w:w="240" w:type="dxa"/>
              <w:bottom w:w="150" w:type="dxa"/>
              <w:right w:w="240" w:type="dxa"/>
            </w:tcMar>
            <w:vAlign w:val="center"/>
            <w:hideMark/>
          </w:tcPr>
          <w:p w14:paraId="06D4106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0855AF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She's now chosen to study Education, Miss. I'm relieved, because I've saved her future. She could be a good teacher, educating the nation's children, while still being able to take care of the household. I think that's a better fit for her. I've never regretted my decision. Even her parents thanked me. Her mother said, "Thank you, Mrs. Sari, for guiding Dini. We were worried about her becoming a pilot."</w:t>
            </w:r>
          </w:p>
        </w:tc>
        <w:tc>
          <w:tcPr>
            <w:tcW w:w="0" w:type="auto"/>
            <w:tcMar>
              <w:top w:w="150" w:type="dxa"/>
              <w:left w:w="240" w:type="dxa"/>
              <w:bottom w:w="150" w:type="dxa"/>
              <w:right w:w="0" w:type="dxa"/>
            </w:tcMar>
            <w:vAlign w:val="center"/>
            <w:hideMark/>
          </w:tcPr>
          <w:p w14:paraId="66FE932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"Theological Closure" &amp; Internalized Oppression: Ibu Sari uses religious authority (</w:t>
            </w:r>
            <w:proofErr w:type="spellStart"/>
            <w:r w:rsidRPr="001A329F">
              <w:rPr>
                <w:rFonts w:ascii="Segoe UI" w:eastAsia="Times New Roman" w:hAnsi="Segoe UI" w:cs="Segoe UI"/>
                <w:i/>
                <w:iCs/>
                <w:kern w:val="0"/>
                <w:sz w:val="23"/>
                <w:szCs w:val="23"/>
                <w:lang w:eastAsia="en-ID"/>
                <w14:ligatures w14:val="none"/>
              </w:rPr>
              <w:t>nurus</w:t>
            </w:r>
            <w:proofErr w:type="spellEnd"/>
            <w:r w:rsidRPr="001A329F">
              <w:rPr>
                <w:rFonts w:ascii="Segoe UI" w:eastAsia="Times New Roman" w:hAnsi="Segoe UI" w:cs="Segoe UI"/>
                <w:i/>
                <w:iCs/>
                <w:kern w:val="0"/>
                <w:sz w:val="23"/>
                <w:szCs w:val="23"/>
                <w:lang w:eastAsia="en-ID"/>
                <w14:ligatures w14:val="none"/>
              </w:rPr>
              <w:t>) to close the discussion. Success for Ibu Sari is when the student "obeys," which she considers "safety" for the student's future.</w:t>
            </w:r>
          </w:p>
        </w:tc>
      </w:tr>
      <w:tr w:rsidR="00AB7C33" w:rsidRPr="001A329F" w14:paraId="0A33E524" w14:textId="77777777" w:rsidTr="005921BA">
        <w:tc>
          <w:tcPr>
            <w:tcW w:w="0" w:type="auto"/>
            <w:tcMar>
              <w:top w:w="150" w:type="dxa"/>
              <w:left w:w="240" w:type="dxa"/>
              <w:bottom w:w="150" w:type="dxa"/>
              <w:right w:w="240" w:type="dxa"/>
            </w:tcMar>
            <w:vAlign w:val="center"/>
            <w:hideMark/>
          </w:tcPr>
          <w:p w14:paraId="475F9E5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A49F8B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do you give the same advice to male students who are high achievers and have high aspirations?</w:t>
            </w:r>
          </w:p>
        </w:tc>
        <w:tc>
          <w:tcPr>
            <w:tcW w:w="0" w:type="auto"/>
            <w:tcMar>
              <w:top w:w="150" w:type="dxa"/>
              <w:left w:w="240" w:type="dxa"/>
              <w:bottom w:w="150" w:type="dxa"/>
              <w:right w:w="0" w:type="dxa"/>
            </w:tcMar>
            <w:vAlign w:val="center"/>
            <w:hideMark/>
          </w:tcPr>
          <w:p w14:paraId="42D8975F"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Exploring differences in treatment based on gender</w:t>
            </w:r>
          </w:p>
        </w:tc>
      </w:tr>
      <w:tr w:rsidR="00AB7C33" w:rsidRPr="001A329F" w14:paraId="40BFE393" w14:textId="77777777" w:rsidTr="005921BA">
        <w:tc>
          <w:tcPr>
            <w:tcW w:w="0" w:type="auto"/>
            <w:tcMar>
              <w:top w:w="150" w:type="dxa"/>
              <w:left w:w="240" w:type="dxa"/>
              <w:bottom w:w="150" w:type="dxa"/>
              <w:right w:w="240" w:type="dxa"/>
            </w:tcMar>
            <w:vAlign w:val="center"/>
            <w:hideMark/>
          </w:tcPr>
          <w:p w14:paraId="4F1D125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956314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and shakes his head] It's different, Miss. For boys, we motivate them to become leaders. We encourage them to take challenging engineering or medical majors, because they will be the heads of the family. The work is </w:t>
            </w:r>
            <w:proofErr w:type="gramStart"/>
            <w:r w:rsidRPr="001A329F">
              <w:rPr>
                <w:rFonts w:ascii="Segoe UI" w:eastAsia="Times New Roman" w:hAnsi="Segoe UI" w:cs="Segoe UI"/>
                <w:kern w:val="0"/>
                <w:sz w:val="23"/>
                <w:szCs w:val="23"/>
                <w:lang w:eastAsia="en-ID"/>
                <w14:ligatures w14:val="none"/>
              </w:rPr>
              <w:t>tough,</w:t>
            </w:r>
            <w:proofErr w:type="gramEnd"/>
            <w:r w:rsidRPr="001A329F">
              <w:rPr>
                <w:rFonts w:ascii="Segoe UI" w:eastAsia="Times New Roman" w:hAnsi="Segoe UI" w:cs="Segoe UI"/>
                <w:kern w:val="0"/>
                <w:sz w:val="23"/>
                <w:szCs w:val="23"/>
                <w:lang w:eastAsia="en-ID"/>
                <w14:ligatures w14:val="none"/>
              </w:rPr>
              <w:t xml:space="preserve"> they have to be strong. We encourage them, not hinder them. I once had a male student named Rudi. He wanted to be an architect. I even said, "Rudi, that's great! Pursue your dreams! You're a man, you have to have a big vision!"</w:t>
            </w:r>
          </w:p>
        </w:tc>
        <w:tc>
          <w:tcPr>
            <w:tcW w:w="0" w:type="auto"/>
            <w:tcMar>
              <w:top w:w="150" w:type="dxa"/>
              <w:left w:w="240" w:type="dxa"/>
              <w:bottom w:w="150" w:type="dxa"/>
              <w:right w:w="0" w:type="dxa"/>
            </w:tcMar>
            <w:vAlign w:val="center"/>
            <w:hideMark/>
          </w:tcPr>
          <w:p w14:paraId="6AAE6E0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Gender-Based Treatment Differences: Ibu Sari consciously applies double standards. Men are encouraged to be powerful (leaders, have demanding careers), while women are directed to take care of the household.</w:t>
            </w:r>
          </w:p>
        </w:tc>
      </w:tr>
      <w:tr w:rsidR="00AB7C33" w:rsidRPr="001A329F" w14:paraId="07C80AD4" w14:textId="77777777" w:rsidTr="005921BA">
        <w:tc>
          <w:tcPr>
            <w:tcW w:w="0" w:type="auto"/>
            <w:tcMar>
              <w:top w:w="150" w:type="dxa"/>
              <w:left w:w="240" w:type="dxa"/>
              <w:bottom w:w="150" w:type="dxa"/>
              <w:right w:w="240" w:type="dxa"/>
            </w:tcMar>
            <w:vAlign w:val="center"/>
            <w:hideMark/>
          </w:tcPr>
          <w:p w14:paraId="03B2A55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77D2CF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Why is there such a difference, ma'am?</w:t>
            </w:r>
          </w:p>
        </w:tc>
        <w:tc>
          <w:tcPr>
            <w:tcW w:w="0" w:type="auto"/>
            <w:tcMar>
              <w:top w:w="150" w:type="dxa"/>
              <w:left w:w="240" w:type="dxa"/>
              <w:bottom w:w="150" w:type="dxa"/>
              <w:right w:w="0" w:type="dxa"/>
            </w:tcMar>
            <w:vAlign w:val="center"/>
            <w:hideMark/>
          </w:tcPr>
          <w:p w14:paraId="18336C2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dig up the reasons</w:t>
            </w:r>
          </w:p>
        </w:tc>
      </w:tr>
      <w:tr w:rsidR="00AB7C33" w:rsidRPr="001A329F" w14:paraId="6D5D5887" w14:textId="77777777" w:rsidTr="005921BA">
        <w:tc>
          <w:tcPr>
            <w:tcW w:w="0" w:type="auto"/>
            <w:tcMar>
              <w:top w:w="150" w:type="dxa"/>
              <w:left w:w="240" w:type="dxa"/>
              <w:bottom w:w="150" w:type="dxa"/>
              <w:right w:w="240" w:type="dxa"/>
            </w:tcMar>
            <w:vAlign w:val="center"/>
            <w:hideMark/>
          </w:tcPr>
          <w:p w14:paraId="55D6C1F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2ADB8AD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Because it's their nature, Miss. Men are leaders. They must be strong and firm because they will lead the family. If men are weak, the household will fall apart. But women are the managers of the household. They are gentle, patient, and meticulous. That's their strength. I simply help them find their own path.</w:t>
            </w:r>
          </w:p>
        </w:tc>
        <w:tc>
          <w:tcPr>
            <w:tcW w:w="0" w:type="auto"/>
            <w:tcMar>
              <w:top w:w="150" w:type="dxa"/>
              <w:left w:w="240" w:type="dxa"/>
              <w:bottom w:w="150" w:type="dxa"/>
              <w:right w:w="0" w:type="dxa"/>
            </w:tcMar>
            <w:vAlign w:val="center"/>
            <w:hideMark/>
          </w:tcPr>
          <w:p w14:paraId="436AA589"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Nature is the primary justification. Ms. Sari doesn't see this as discrimination, but as "finding one's own path" in accordance with one's natural role.</w:t>
            </w:r>
          </w:p>
        </w:tc>
      </w:tr>
      <w:tr w:rsidR="00AB7C33" w:rsidRPr="001A329F" w14:paraId="424EF53D" w14:textId="77777777" w:rsidTr="005921BA">
        <w:tc>
          <w:tcPr>
            <w:tcW w:w="0" w:type="auto"/>
            <w:tcMar>
              <w:top w:w="150" w:type="dxa"/>
              <w:left w:w="240" w:type="dxa"/>
              <w:bottom w:w="150" w:type="dxa"/>
              <w:right w:w="240" w:type="dxa"/>
            </w:tcMar>
            <w:vAlign w:val="center"/>
            <w:hideMark/>
          </w:tcPr>
          <w:p w14:paraId="503642C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CAD588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have you ever felt that this approach of yours might be limiting for female students?</w:t>
            </w:r>
          </w:p>
        </w:tc>
        <w:tc>
          <w:tcPr>
            <w:tcW w:w="0" w:type="auto"/>
            <w:tcMar>
              <w:top w:w="150" w:type="dxa"/>
              <w:left w:w="240" w:type="dxa"/>
              <w:bottom w:w="150" w:type="dxa"/>
              <w:right w:w="0" w:type="dxa"/>
            </w:tcMar>
            <w:vAlign w:val="center"/>
            <w:hideMark/>
          </w:tcPr>
          <w:p w14:paraId="312A641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testing self-awareness</w:t>
            </w:r>
          </w:p>
        </w:tc>
      </w:tr>
      <w:tr w:rsidR="00AB7C33" w:rsidRPr="001A329F" w14:paraId="0F299E1B" w14:textId="77777777" w:rsidTr="005921BA">
        <w:tc>
          <w:tcPr>
            <w:tcW w:w="0" w:type="auto"/>
            <w:tcMar>
              <w:top w:w="150" w:type="dxa"/>
              <w:left w:w="240" w:type="dxa"/>
              <w:bottom w:w="150" w:type="dxa"/>
              <w:right w:w="240" w:type="dxa"/>
            </w:tcMar>
            <w:vAlign w:val="center"/>
            <w:hideMark/>
          </w:tcPr>
          <w:p w14:paraId="5B52B80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6B02B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[Pauses for a moment, then smiles] No, ma'am. I don't see it as a restriction. I see it as protection and guidance. I'm protecting them from mistakes that could ruin their future.</w:t>
            </w:r>
          </w:p>
        </w:tc>
        <w:tc>
          <w:tcPr>
            <w:tcW w:w="0" w:type="auto"/>
            <w:tcMar>
              <w:top w:w="150" w:type="dxa"/>
              <w:left w:w="240" w:type="dxa"/>
              <w:bottom w:w="150" w:type="dxa"/>
              <w:right w:w="0" w:type="dxa"/>
            </w:tcMar>
            <w:vAlign w:val="center"/>
            <w:hideMark/>
          </w:tcPr>
          <w:p w14:paraId="1754115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sincerely sees no contradiction between "protection" and "restriction." This is the essence of "Benevolent Disciplinary Care."</w:t>
            </w:r>
          </w:p>
        </w:tc>
      </w:tr>
      <w:tr w:rsidR="00AB7C33" w:rsidRPr="001A329F" w14:paraId="0E453089" w14:textId="77777777" w:rsidTr="005921BA">
        <w:tc>
          <w:tcPr>
            <w:tcW w:w="0" w:type="auto"/>
            <w:tcMar>
              <w:top w:w="150" w:type="dxa"/>
              <w:left w:w="240" w:type="dxa"/>
              <w:bottom w:w="150" w:type="dxa"/>
              <w:right w:w="240" w:type="dxa"/>
            </w:tcMar>
            <w:vAlign w:val="center"/>
            <w:hideMark/>
          </w:tcPr>
          <w:p w14:paraId="259E8C8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E812B5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let's get back to the topic. You said you don't see your approach as restrictive.</w:t>
            </w:r>
          </w:p>
        </w:tc>
        <w:tc>
          <w:tcPr>
            <w:tcW w:w="0" w:type="auto"/>
            <w:tcMar>
              <w:top w:w="150" w:type="dxa"/>
              <w:left w:w="240" w:type="dxa"/>
              <w:bottom w:w="150" w:type="dxa"/>
              <w:right w:w="0" w:type="dxa"/>
            </w:tcMar>
            <w:vAlign w:val="center"/>
            <w:hideMark/>
          </w:tcPr>
          <w:p w14:paraId="4C69B4A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repeating the informant's statement</w:t>
            </w:r>
          </w:p>
        </w:tc>
      </w:tr>
      <w:tr w:rsidR="00AB7C33" w:rsidRPr="001A329F" w14:paraId="218BDC63" w14:textId="77777777" w:rsidTr="005921BA">
        <w:tc>
          <w:tcPr>
            <w:tcW w:w="0" w:type="auto"/>
            <w:tcMar>
              <w:top w:w="150" w:type="dxa"/>
              <w:left w:w="240" w:type="dxa"/>
              <w:bottom w:w="150" w:type="dxa"/>
              <w:right w:w="240" w:type="dxa"/>
            </w:tcMar>
            <w:vAlign w:val="center"/>
            <w:hideMark/>
          </w:tcPr>
          <w:p w14:paraId="7D6B448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73100D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Yes, Miss. I've never seen it like that.</w:t>
            </w:r>
          </w:p>
        </w:tc>
        <w:tc>
          <w:tcPr>
            <w:tcW w:w="0" w:type="auto"/>
            <w:tcMar>
              <w:top w:w="150" w:type="dxa"/>
              <w:left w:w="240" w:type="dxa"/>
              <w:bottom w:w="150" w:type="dxa"/>
              <w:right w:w="0" w:type="dxa"/>
            </w:tcMar>
            <w:vAlign w:val="center"/>
            <w:hideMark/>
          </w:tcPr>
          <w:p w14:paraId="4DFA9751"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Context: Mrs. Sari sticks to her position</w:t>
            </w:r>
          </w:p>
        </w:tc>
      </w:tr>
      <w:tr w:rsidR="00AB7C33" w:rsidRPr="001A329F" w14:paraId="6ED57BCF" w14:textId="77777777" w:rsidTr="005921BA">
        <w:tc>
          <w:tcPr>
            <w:tcW w:w="0" w:type="auto"/>
            <w:tcMar>
              <w:top w:w="150" w:type="dxa"/>
              <w:left w:w="240" w:type="dxa"/>
              <w:bottom w:w="150" w:type="dxa"/>
              <w:right w:w="240" w:type="dxa"/>
            </w:tcMar>
            <w:vAlign w:val="center"/>
            <w:hideMark/>
          </w:tcPr>
          <w:p w14:paraId="4B284E4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44ED01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Have you ever received criticism or feedback from students or parents about your approach?</w:t>
            </w:r>
          </w:p>
        </w:tc>
        <w:tc>
          <w:tcPr>
            <w:tcW w:w="0" w:type="auto"/>
            <w:tcMar>
              <w:top w:w="150" w:type="dxa"/>
              <w:left w:w="240" w:type="dxa"/>
              <w:bottom w:w="150" w:type="dxa"/>
              <w:right w:w="0" w:type="dxa"/>
            </w:tcMar>
            <w:vAlign w:val="center"/>
            <w:hideMark/>
          </w:tcPr>
          <w:p w14:paraId="3E917F8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Exploring whether there is resistance to Bu Sari's practices</w:t>
            </w:r>
          </w:p>
        </w:tc>
      </w:tr>
      <w:tr w:rsidR="00AB7C33" w:rsidRPr="001A329F" w14:paraId="4DAFAA10" w14:textId="77777777" w:rsidTr="005921BA">
        <w:tc>
          <w:tcPr>
            <w:tcW w:w="0" w:type="auto"/>
            <w:tcMar>
              <w:top w:w="150" w:type="dxa"/>
              <w:left w:w="240" w:type="dxa"/>
              <w:bottom w:w="150" w:type="dxa"/>
              <w:right w:w="240" w:type="dxa"/>
            </w:tcMar>
            <w:vAlign w:val="center"/>
            <w:hideMark/>
          </w:tcPr>
          <w:p w14:paraId="68840DC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D10861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faintly] Yes, Miss. But rarely. Once, a student said, "Ma'am, why can't I be a doctor?" I asked why. It turned out he was afraid of blood. </w:t>
            </w:r>
            <w:proofErr w:type="gramStart"/>
            <w:r w:rsidRPr="001A329F">
              <w:rPr>
                <w:rFonts w:ascii="Segoe UI" w:eastAsia="Times New Roman" w:hAnsi="Segoe UI" w:cs="Segoe UI"/>
                <w:kern w:val="0"/>
                <w:sz w:val="23"/>
                <w:szCs w:val="23"/>
                <w:lang w:eastAsia="en-ID"/>
                <w14:ligatures w14:val="none"/>
              </w:rPr>
              <w:t>So</w:t>
            </w:r>
            <w:proofErr w:type="gramEnd"/>
            <w:r w:rsidRPr="001A329F">
              <w:rPr>
                <w:rFonts w:ascii="Segoe UI" w:eastAsia="Times New Roman" w:hAnsi="Segoe UI" w:cs="Segoe UI"/>
                <w:kern w:val="0"/>
                <w:sz w:val="23"/>
                <w:szCs w:val="23"/>
                <w:lang w:eastAsia="en-ID"/>
                <w14:ligatures w14:val="none"/>
              </w:rPr>
              <w:t xml:space="preserve"> I said, "If you're afraid of blood, you'd better not be a doctor. Take something else." But if a student protests about the </w:t>
            </w:r>
            <w:r w:rsidRPr="001A329F">
              <w:rPr>
                <w:rFonts w:ascii="Segoe UI" w:eastAsia="Times New Roman" w:hAnsi="Segoe UI" w:cs="Segoe UI"/>
                <w:kern w:val="0"/>
                <w:sz w:val="23"/>
                <w:szCs w:val="23"/>
                <w:lang w:eastAsia="en-ID"/>
                <w14:ligatures w14:val="none"/>
              </w:rPr>
              <w:lastRenderedPageBreak/>
              <w:t>direction of my guidance, I always explain it nicely. I never get angry. I'm always patient.</w:t>
            </w:r>
          </w:p>
        </w:tc>
        <w:tc>
          <w:tcPr>
            <w:tcW w:w="0" w:type="auto"/>
            <w:tcMar>
              <w:top w:w="150" w:type="dxa"/>
              <w:left w:w="240" w:type="dxa"/>
              <w:bottom w:w="150" w:type="dxa"/>
              <w:right w:w="0" w:type="dxa"/>
            </w:tcMar>
            <w:vAlign w:val="center"/>
            <w:hideMark/>
          </w:tcPr>
          <w:p w14:paraId="6DF43C06"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Ms. Sari responded to criticism by reassuring herself that she was always patient and kind. She didn't acknowledge the substantive criticism.</w:t>
            </w:r>
          </w:p>
        </w:tc>
      </w:tr>
      <w:tr w:rsidR="00AB7C33" w:rsidRPr="001A329F" w14:paraId="0C490F1F" w14:textId="77777777" w:rsidTr="005921BA">
        <w:tc>
          <w:tcPr>
            <w:tcW w:w="0" w:type="auto"/>
            <w:tcMar>
              <w:top w:w="150" w:type="dxa"/>
              <w:left w:w="240" w:type="dxa"/>
              <w:bottom w:w="150" w:type="dxa"/>
              <w:right w:w="240" w:type="dxa"/>
            </w:tcMar>
            <w:vAlign w:val="center"/>
            <w:hideMark/>
          </w:tcPr>
          <w:p w14:paraId="3C100BF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EA7810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Are there any students who remain firm in their choice even after being advised?</w:t>
            </w:r>
          </w:p>
        </w:tc>
        <w:tc>
          <w:tcPr>
            <w:tcW w:w="0" w:type="auto"/>
            <w:tcMar>
              <w:top w:w="150" w:type="dxa"/>
              <w:left w:w="240" w:type="dxa"/>
              <w:bottom w:w="150" w:type="dxa"/>
              <w:right w:w="0" w:type="dxa"/>
            </w:tcMar>
            <w:vAlign w:val="center"/>
            <w:hideMark/>
          </w:tcPr>
          <w:p w14:paraId="0B0CFCC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find examples of resistance</w:t>
            </w:r>
          </w:p>
        </w:tc>
      </w:tr>
      <w:tr w:rsidR="00AB7C33" w:rsidRPr="001A329F" w14:paraId="78F2E359" w14:textId="77777777" w:rsidTr="005921BA">
        <w:tc>
          <w:tcPr>
            <w:tcW w:w="0" w:type="auto"/>
            <w:tcMar>
              <w:top w:w="150" w:type="dxa"/>
              <w:left w:w="240" w:type="dxa"/>
              <w:bottom w:w="150" w:type="dxa"/>
              <w:right w:w="240" w:type="dxa"/>
            </w:tcMar>
            <w:vAlign w:val="center"/>
            <w:hideMark/>
          </w:tcPr>
          <w:p w14:paraId="489A12F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9D7007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[Sighs] There's one, Miss. Her name is Sinta. She's very stubborn. She said she wanted to be a police officer. I told her, "Sinta, you're a woman. Police work is hard, dangerous." But she remained adamant. Finally, I called her parents. I explained to them that a police career wasn't suitable for Sinta. Her parents agreed with me. They finally forbade Sinta. Sinta was angry, but what can you do?</w:t>
            </w:r>
          </w:p>
        </w:tc>
        <w:tc>
          <w:tcPr>
            <w:tcW w:w="0" w:type="auto"/>
            <w:tcMar>
              <w:top w:w="150" w:type="dxa"/>
              <w:left w:w="240" w:type="dxa"/>
              <w:bottom w:w="150" w:type="dxa"/>
              <w:right w:w="0" w:type="dxa"/>
            </w:tcMar>
            <w:vAlign w:val="center"/>
            <w:hideMark/>
          </w:tcPr>
          <w:p w14:paraId="283AF5C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uses parental authority to reinforce her advice. This is a "horizontal circuit" involving families and institutions to pressure students.</w:t>
            </w:r>
          </w:p>
        </w:tc>
      </w:tr>
      <w:tr w:rsidR="00AB7C33" w:rsidRPr="001A329F" w14:paraId="00C2B2A5" w14:textId="77777777" w:rsidTr="005921BA">
        <w:tc>
          <w:tcPr>
            <w:tcW w:w="0" w:type="auto"/>
            <w:tcMar>
              <w:top w:w="150" w:type="dxa"/>
              <w:left w:w="240" w:type="dxa"/>
              <w:bottom w:w="150" w:type="dxa"/>
              <w:right w:w="240" w:type="dxa"/>
            </w:tcMar>
            <w:vAlign w:val="center"/>
            <w:hideMark/>
          </w:tcPr>
          <w:p w14:paraId="7F9FAB1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B735B1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How did Mother feel after Sinta got angry?</w:t>
            </w:r>
          </w:p>
        </w:tc>
        <w:tc>
          <w:tcPr>
            <w:tcW w:w="0" w:type="auto"/>
            <w:tcMar>
              <w:top w:w="150" w:type="dxa"/>
              <w:left w:w="240" w:type="dxa"/>
              <w:bottom w:w="150" w:type="dxa"/>
              <w:right w:w="0" w:type="dxa"/>
            </w:tcMar>
            <w:vAlign w:val="center"/>
            <w:hideMark/>
          </w:tcPr>
          <w:p w14:paraId="037A2AA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Digging into Mrs. Sari's emotions</w:t>
            </w:r>
          </w:p>
        </w:tc>
      </w:tr>
      <w:tr w:rsidR="00AB7C33" w:rsidRPr="001A329F" w14:paraId="01677551" w14:textId="77777777" w:rsidTr="005921BA">
        <w:tc>
          <w:tcPr>
            <w:tcW w:w="0" w:type="auto"/>
            <w:tcMar>
              <w:top w:w="150" w:type="dxa"/>
              <w:left w:w="240" w:type="dxa"/>
              <w:bottom w:w="150" w:type="dxa"/>
              <w:right w:w="240" w:type="dxa"/>
            </w:tcMar>
            <w:vAlign w:val="center"/>
            <w:hideMark/>
          </w:tcPr>
          <w:p w14:paraId="27DB103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A08C4E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[Sighs again] I'm sad too, Miss. I hate seeing students angry. But I don't want to regret it later. I'd rather be seen as fierce now than regret it later. I'm sure one day Sinta will understand that I did it for her own good.</w:t>
            </w:r>
          </w:p>
        </w:tc>
        <w:tc>
          <w:tcPr>
            <w:tcW w:w="0" w:type="auto"/>
            <w:tcMar>
              <w:top w:w="150" w:type="dxa"/>
              <w:left w:w="240" w:type="dxa"/>
              <w:bottom w:w="150" w:type="dxa"/>
              <w:right w:w="0" w:type="dxa"/>
            </w:tcMar>
            <w:vAlign w:val="center"/>
            <w:hideMark/>
          </w:tcPr>
          <w:p w14:paraId="5D758B2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felt sad but remained convinced that she was right. She framed herself as a hero willing to be hated for the good of others. This strengthened her position as a moral protector.</w:t>
            </w:r>
          </w:p>
        </w:tc>
      </w:tr>
      <w:tr w:rsidR="00AB7C33" w:rsidRPr="001A329F" w14:paraId="65E1CE62" w14:textId="77777777" w:rsidTr="005921BA">
        <w:tc>
          <w:tcPr>
            <w:tcW w:w="0" w:type="auto"/>
            <w:tcMar>
              <w:top w:w="150" w:type="dxa"/>
              <w:left w:w="240" w:type="dxa"/>
              <w:bottom w:w="150" w:type="dxa"/>
              <w:right w:w="240" w:type="dxa"/>
            </w:tcMar>
            <w:vAlign w:val="center"/>
            <w:hideMark/>
          </w:tcPr>
          <w:p w14:paraId="684D595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69003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I'd like to ask about another aspect of your job. For example, about supervising female students.</w:t>
            </w:r>
          </w:p>
        </w:tc>
        <w:tc>
          <w:tcPr>
            <w:tcW w:w="0" w:type="auto"/>
            <w:tcMar>
              <w:top w:w="150" w:type="dxa"/>
              <w:left w:w="240" w:type="dxa"/>
              <w:bottom w:w="150" w:type="dxa"/>
              <w:right w:w="0" w:type="dxa"/>
            </w:tcMar>
            <w:vAlign w:val="center"/>
            <w:hideMark/>
          </w:tcPr>
          <w:p w14:paraId="293B601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to the topic of supervision and discipline</w:t>
            </w:r>
          </w:p>
        </w:tc>
      </w:tr>
      <w:tr w:rsidR="00AB7C33" w:rsidRPr="001A329F" w14:paraId="7010606D" w14:textId="77777777" w:rsidTr="005921BA">
        <w:tc>
          <w:tcPr>
            <w:tcW w:w="0" w:type="auto"/>
            <w:tcMar>
              <w:top w:w="150" w:type="dxa"/>
              <w:left w:w="240" w:type="dxa"/>
              <w:bottom w:w="150" w:type="dxa"/>
              <w:right w:w="240" w:type="dxa"/>
            </w:tcMar>
            <w:vAlign w:val="center"/>
            <w:hideMark/>
          </w:tcPr>
          <w:p w14:paraId="71FA4B0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A1CEAB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[Nods] Oh, that's an important part of our job, Miss. We have to make sure our students maintain good manners and politeness. </w:t>
            </w:r>
            <w:r w:rsidRPr="001A329F">
              <w:rPr>
                <w:rFonts w:ascii="Segoe UI" w:eastAsia="Times New Roman" w:hAnsi="Segoe UI" w:cs="Segoe UI"/>
                <w:kern w:val="0"/>
                <w:sz w:val="23"/>
                <w:szCs w:val="23"/>
                <w:lang w:eastAsia="en-ID"/>
                <w14:ligatures w14:val="none"/>
              </w:rPr>
              <w:lastRenderedPageBreak/>
              <w:t>Especially the girls, because they are a reflection of their families and the school.</w:t>
            </w:r>
          </w:p>
        </w:tc>
        <w:tc>
          <w:tcPr>
            <w:tcW w:w="0" w:type="auto"/>
            <w:tcMar>
              <w:top w:w="150" w:type="dxa"/>
              <w:left w:w="240" w:type="dxa"/>
              <w:bottom w:w="150" w:type="dxa"/>
              <w:right w:w="0" w:type="dxa"/>
            </w:tcMar>
            <w:vAlign w:val="center"/>
            <w:hideMark/>
          </w:tcPr>
          <w:p w14:paraId="32653789"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Strengthening the role of BK as a guardian of morals and appearance.</w:t>
            </w:r>
          </w:p>
        </w:tc>
      </w:tr>
      <w:tr w:rsidR="00AB7C33" w:rsidRPr="001A329F" w14:paraId="1E37E5DC" w14:textId="77777777" w:rsidTr="005921BA">
        <w:tc>
          <w:tcPr>
            <w:tcW w:w="0" w:type="auto"/>
            <w:tcMar>
              <w:top w:w="150" w:type="dxa"/>
              <w:left w:w="240" w:type="dxa"/>
              <w:bottom w:w="150" w:type="dxa"/>
              <w:right w:w="240" w:type="dxa"/>
            </w:tcMar>
            <w:vAlign w:val="center"/>
            <w:hideMark/>
          </w:tcPr>
          <w:p w14:paraId="037787D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BA3C4D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Can you tell us how the supervision is practiced?</w:t>
            </w:r>
          </w:p>
        </w:tc>
        <w:tc>
          <w:tcPr>
            <w:tcW w:w="0" w:type="auto"/>
            <w:tcMar>
              <w:top w:w="150" w:type="dxa"/>
              <w:left w:w="240" w:type="dxa"/>
              <w:bottom w:w="150" w:type="dxa"/>
              <w:right w:w="0" w:type="dxa"/>
            </w:tcMar>
            <w:vAlign w:val="center"/>
            <w:hideMark/>
          </w:tcPr>
          <w:p w14:paraId="74C3FFC4"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dig up concrete mechanisms</w:t>
            </w:r>
          </w:p>
        </w:tc>
      </w:tr>
      <w:tr w:rsidR="00AB7C33" w:rsidRPr="001A329F" w14:paraId="50BAAAAB" w14:textId="77777777" w:rsidTr="005921BA">
        <w:tc>
          <w:tcPr>
            <w:tcW w:w="0" w:type="auto"/>
            <w:tcMar>
              <w:top w:w="150" w:type="dxa"/>
              <w:left w:w="240" w:type="dxa"/>
              <w:bottom w:w="150" w:type="dxa"/>
              <w:right w:w="240" w:type="dxa"/>
            </w:tcMar>
            <w:vAlign w:val="center"/>
            <w:hideMark/>
          </w:tcPr>
          <w:p w14:paraId="1E675FE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ED7FE2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I often call female students to the guidance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room. For example, if their skirts are above the knee, their headscarves are messy, or they're caught being too friendly with male students. I call them and gently advise them. I say, "Son, you're a woman. You have to protect your </w:t>
            </w:r>
            <w:proofErr w:type="spellStart"/>
            <w:r w:rsidRPr="001A329F">
              <w:rPr>
                <w:rFonts w:ascii="Segoe UI" w:eastAsia="Times New Roman" w:hAnsi="Segoe UI" w:cs="Segoe UI"/>
                <w:kern w:val="0"/>
                <w:sz w:val="23"/>
                <w:szCs w:val="23"/>
                <w:lang w:eastAsia="en-ID"/>
                <w14:ligatures w14:val="none"/>
              </w:rPr>
              <w:t>honor</w:t>
            </w:r>
            <w:proofErr w:type="spellEnd"/>
            <w:r w:rsidRPr="001A329F">
              <w:rPr>
                <w:rFonts w:ascii="Segoe UI" w:eastAsia="Times New Roman" w:hAnsi="Segoe UI" w:cs="Segoe UI"/>
                <w:kern w:val="0"/>
                <w:sz w:val="23"/>
                <w:szCs w:val="23"/>
                <w:lang w:eastAsia="en-ID"/>
                <w14:ligatures w14:val="none"/>
              </w:rPr>
              <w:t>. Don't let others judge your family negatively." I also often remind them not to use their phones too late at night, as it can harm their morals.</w:t>
            </w:r>
          </w:p>
        </w:tc>
        <w:tc>
          <w:tcPr>
            <w:tcW w:w="0" w:type="auto"/>
            <w:tcMar>
              <w:top w:w="150" w:type="dxa"/>
              <w:left w:w="240" w:type="dxa"/>
              <w:bottom w:w="150" w:type="dxa"/>
              <w:right w:w="0" w:type="dxa"/>
            </w:tcMar>
            <w:vAlign w:val="center"/>
            <w:hideMark/>
          </w:tcPr>
          <w:p w14:paraId="3F3E366C"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Mrs. Sari regulates women's bodies, appearance, and </w:t>
            </w:r>
            <w:proofErr w:type="spellStart"/>
            <w:r w:rsidRPr="001A329F">
              <w:rPr>
                <w:rFonts w:ascii="Segoe UI" w:eastAsia="Times New Roman" w:hAnsi="Segoe UI" w:cs="Segoe UI"/>
                <w:i/>
                <w:iCs/>
                <w:kern w:val="0"/>
                <w:sz w:val="23"/>
                <w:szCs w:val="23"/>
                <w:lang w:eastAsia="en-ID"/>
                <w14:ligatures w14:val="none"/>
              </w:rPr>
              <w:t>behavior</w:t>
            </w:r>
            <w:proofErr w:type="spellEnd"/>
            <w:r w:rsidRPr="001A329F">
              <w:rPr>
                <w:rFonts w:ascii="Segoe UI" w:eastAsia="Times New Roman" w:hAnsi="Segoe UI" w:cs="Segoe UI"/>
                <w:i/>
                <w:iCs/>
                <w:kern w:val="0"/>
                <w:sz w:val="23"/>
                <w:szCs w:val="23"/>
                <w:lang w:eastAsia="en-ID"/>
                <w14:ligatures w14:val="none"/>
              </w:rPr>
              <w:t xml:space="preserve">. She uses the argument of "family </w:t>
            </w:r>
            <w:proofErr w:type="spellStart"/>
            <w:r w:rsidRPr="001A329F">
              <w:rPr>
                <w:rFonts w:ascii="Segoe UI" w:eastAsia="Times New Roman" w:hAnsi="Segoe UI" w:cs="Segoe UI"/>
                <w:i/>
                <w:iCs/>
                <w:kern w:val="0"/>
                <w:sz w:val="23"/>
                <w:szCs w:val="23"/>
                <w:lang w:eastAsia="en-ID"/>
                <w14:ligatures w14:val="none"/>
              </w:rPr>
              <w:t>honor</w:t>
            </w:r>
            <w:proofErr w:type="spellEnd"/>
            <w:r w:rsidRPr="001A329F">
              <w:rPr>
                <w:rFonts w:ascii="Segoe UI" w:eastAsia="Times New Roman" w:hAnsi="Segoe UI" w:cs="Segoe UI"/>
                <w:i/>
                <w:iCs/>
                <w:kern w:val="0"/>
                <w:sz w:val="23"/>
                <w:szCs w:val="23"/>
                <w:lang w:eastAsia="en-ID"/>
                <w14:ligatures w14:val="none"/>
              </w:rPr>
              <w:t xml:space="preserve">" to justify her control. These are "non-verbal and spatial microaggressions" institutionalized through the role of the guidance </w:t>
            </w:r>
            <w:proofErr w:type="spellStart"/>
            <w:r w:rsidRPr="001A329F">
              <w:rPr>
                <w:rFonts w:ascii="Segoe UI" w:eastAsia="Times New Roman" w:hAnsi="Segoe UI" w:cs="Segoe UI"/>
                <w:i/>
                <w:iCs/>
                <w:kern w:val="0"/>
                <w:sz w:val="23"/>
                <w:szCs w:val="23"/>
                <w:lang w:eastAsia="en-ID"/>
                <w14:ligatures w14:val="none"/>
              </w:rPr>
              <w:t>counselor</w:t>
            </w:r>
            <w:proofErr w:type="spellEnd"/>
            <w:r w:rsidRPr="001A329F">
              <w:rPr>
                <w:rFonts w:ascii="Segoe UI" w:eastAsia="Times New Roman" w:hAnsi="Segoe UI" w:cs="Segoe UI"/>
                <w:i/>
                <w:iCs/>
                <w:kern w:val="0"/>
                <w:sz w:val="23"/>
                <w:szCs w:val="23"/>
                <w:lang w:eastAsia="en-ID"/>
                <w14:ligatures w14:val="none"/>
              </w:rPr>
              <w:t>.</w:t>
            </w:r>
          </w:p>
        </w:tc>
      </w:tr>
      <w:tr w:rsidR="00AB7C33" w:rsidRPr="001A329F" w14:paraId="21F1212E" w14:textId="77777777" w:rsidTr="005921BA">
        <w:tc>
          <w:tcPr>
            <w:tcW w:w="0" w:type="auto"/>
            <w:tcMar>
              <w:top w:w="150" w:type="dxa"/>
              <w:left w:w="240" w:type="dxa"/>
              <w:bottom w:w="150" w:type="dxa"/>
              <w:right w:w="240" w:type="dxa"/>
            </w:tcMar>
            <w:vAlign w:val="center"/>
            <w:hideMark/>
          </w:tcPr>
          <w:p w14:paraId="391B9C8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35160B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Do you also call out male students for the same reasons? For example, because of their clothes?</w:t>
            </w:r>
          </w:p>
        </w:tc>
        <w:tc>
          <w:tcPr>
            <w:tcW w:w="0" w:type="auto"/>
            <w:tcMar>
              <w:top w:w="150" w:type="dxa"/>
              <w:left w:w="240" w:type="dxa"/>
              <w:bottom w:w="150" w:type="dxa"/>
              <w:right w:w="0" w:type="dxa"/>
            </w:tcMar>
            <w:vAlign w:val="center"/>
            <w:hideMark/>
          </w:tcPr>
          <w:p w14:paraId="13F7BBE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Comparing treatment of male students</w:t>
            </w:r>
          </w:p>
        </w:tc>
      </w:tr>
      <w:tr w:rsidR="00AB7C33" w:rsidRPr="001A329F" w14:paraId="1017CDD6" w14:textId="77777777" w:rsidTr="005921BA">
        <w:tc>
          <w:tcPr>
            <w:tcW w:w="0" w:type="auto"/>
            <w:tcMar>
              <w:top w:w="150" w:type="dxa"/>
              <w:left w:w="240" w:type="dxa"/>
              <w:bottom w:w="150" w:type="dxa"/>
              <w:right w:w="240" w:type="dxa"/>
            </w:tcMar>
            <w:vAlign w:val="center"/>
            <w:hideMark/>
          </w:tcPr>
          <w:p w14:paraId="2885952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7B845E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[Laughs] For male students, Miss, I usually call them if they're fighting or skipping class. Not so much about clothing. Boys don't really care about their appearance. The important thing is that they focus on their studies.</w:t>
            </w:r>
          </w:p>
        </w:tc>
        <w:tc>
          <w:tcPr>
            <w:tcW w:w="0" w:type="auto"/>
            <w:tcMar>
              <w:top w:w="150" w:type="dxa"/>
              <w:left w:w="240" w:type="dxa"/>
              <w:bottom w:w="150" w:type="dxa"/>
              <w:right w:w="0" w:type="dxa"/>
            </w:tcMar>
            <w:vAlign w:val="center"/>
            <w:hideMark/>
          </w:tcPr>
          <w:p w14:paraId="635D5F24"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Significant differences in treatment: Boys were monitored for </w:t>
            </w:r>
            <w:proofErr w:type="spellStart"/>
            <w:r w:rsidRPr="001A329F">
              <w:rPr>
                <w:rFonts w:ascii="Segoe UI" w:eastAsia="Times New Roman" w:hAnsi="Segoe UI" w:cs="Segoe UI"/>
                <w:i/>
                <w:iCs/>
                <w:kern w:val="0"/>
                <w:sz w:val="23"/>
                <w:szCs w:val="23"/>
                <w:lang w:eastAsia="en-ID"/>
                <w14:ligatures w14:val="none"/>
              </w:rPr>
              <w:t>behavior</w:t>
            </w:r>
            <w:proofErr w:type="spellEnd"/>
            <w:r w:rsidRPr="001A329F">
              <w:rPr>
                <w:rFonts w:ascii="Segoe UI" w:eastAsia="Times New Roman" w:hAnsi="Segoe UI" w:cs="Segoe UI"/>
                <w:i/>
                <w:iCs/>
                <w:kern w:val="0"/>
                <w:sz w:val="23"/>
                <w:szCs w:val="23"/>
                <w:lang w:eastAsia="en-ID"/>
                <w14:ligatures w14:val="none"/>
              </w:rPr>
              <w:t xml:space="preserve"> (fighting, truancy), while girls were monitored for appearance and morality. This suggests that women's bodies and </w:t>
            </w:r>
            <w:proofErr w:type="spellStart"/>
            <w:r w:rsidRPr="001A329F">
              <w:rPr>
                <w:rFonts w:ascii="Segoe UI" w:eastAsia="Times New Roman" w:hAnsi="Segoe UI" w:cs="Segoe UI"/>
                <w:i/>
                <w:iCs/>
                <w:kern w:val="0"/>
                <w:sz w:val="23"/>
                <w:szCs w:val="23"/>
                <w:lang w:eastAsia="en-ID"/>
                <w14:ligatures w14:val="none"/>
              </w:rPr>
              <w:t>behavior</w:t>
            </w:r>
            <w:proofErr w:type="spellEnd"/>
            <w:r w:rsidRPr="001A329F">
              <w:rPr>
                <w:rFonts w:ascii="Segoe UI" w:eastAsia="Times New Roman" w:hAnsi="Segoe UI" w:cs="Segoe UI"/>
                <w:i/>
                <w:iCs/>
                <w:kern w:val="0"/>
                <w:sz w:val="23"/>
                <w:szCs w:val="23"/>
                <w:lang w:eastAsia="en-ID"/>
                <w14:ligatures w14:val="none"/>
              </w:rPr>
              <w:t xml:space="preserve"> were subject to greater scrutiny.</w:t>
            </w:r>
          </w:p>
        </w:tc>
      </w:tr>
      <w:tr w:rsidR="00AB7C33" w:rsidRPr="001A329F" w14:paraId="7E97F969" w14:textId="77777777" w:rsidTr="005921BA">
        <w:tc>
          <w:tcPr>
            <w:tcW w:w="0" w:type="auto"/>
            <w:tcMar>
              <w:top w:w="150" w:type="dxa"/>
              <w:left w:w="240" w:type="dxa"/>
              <w:bottom w:w="150" w:type="dxa"/>
              <w:right w:w="240" w:type="dxa"/>
            </w:tcMar>
            <w:vAlign w:val="center"/>
            <w:hideMark/>
          </w:tcPr>
          <w:p w14:paraId="37F7017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9FFBB1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earlier you said that male students don't really have a problem with their appearance.</w:t>
            </w:r>
          </w:p>
        </w:tc>
        <w:tc>
          <w:tcPr>
            <w:tcW w:w="0" w:type="auto"/>
            <w:tcMar>
              <w:top w:w="150" w:type="dxa"/>
              <w:left w:w="240" w:type="dxa"/>
              <w:bottom w:w="150" w:type="dxa"/>
              <w:right w:w="0" w:type="dxa"/>
            </w:tcMar>
            <w:vAlign w:val="center"/>
            <w:hideMark/>
          </w:tcPr>
          <w:p w14:paraId="02B8977B"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Repeating the informant's statement for transition</w:t>
            </w:r>
          </w:p>
        </w:tc>
      </w:tr>
      <w:tr w:rsidR="00AB7C33" w:rsidRPr="001A329F" w14:paraId="7CB0DD17" w14:textId="77777777" w:rsidTr="005921BA">
        <w:tc>
          <w:tcPr>
            <w:tcW w:w="0" w:type="auto"/>
            <w:tcMar>
              <w:top w:w="150" w:type="dxa"/>
              <w:left w:w="240" w:type="dxa"/>
              <w:bottom w:w="150" w:type="dxa"/>
              <w:right w:w="240" w:type="dxa"/>
            </w:tcMar>
            <w:vAlign w:val="center"/>
            <w:hideMark/>
          </w:tcPr>
          <w:p w14:paraId="15E7FF9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0045E36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Yes, Miss. They are more relaxed.</w:t>
            </w:r>
          </w:p>
        </w:tc>
        <w:tc>
          <w:tcPr>
            <w:tcW w:w="0" w:type="auto"/>
            <w:tcMar>
              <w:top w:w="150" w:type="dxa"/>
              <w:left w:w="240" w:type="dxa"/>
              <w:bottom w:w="150" w:type="dxa"/>
              <w:right w:w="0" w:type="dxa"/>
            </w:tcMar>
            <w:vAlign w:val="center"/>
            <w:hideMark/>
          </w:tcPr>
          <w:p w14:paraId="1432D20C"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Context: Mrs. Sari considers this difference normal.</w:t>
            </w:r>
          </w:p>
        </w:tc>
      </w:tr>
      <w:tr w:rsidR="00AB7C33" w:rsidRPr="001A329F" w14:paraId="2D298822" w14:textId="77777777" w:rsidTr="005921BA">
        <w:tc>
          <w:tcPr>
            <w:tcW w:w="0" w:type="auto"/>
            <w:tcMar>
              <w:top w:w="150" w:type="dxa"/>
              <w:left w:w="240" w:type="dxa"/>
              <w:bottom w:w="150" w:type="dxa"/>
              <w:right w:w="240" w:type="dxa"/>
            </w:tcMar>
            <w:vAlign w:val="center"/>
            <w:hideMark/>
          </w:tcPr>
          <w:p w14:paraId="3D27810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F8D696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In your opinion, why should female students be more closely monitored in terms of appearance and morality?</w:t>
            </w:r>
          </w:p>
        </w:tc>
        <w:tc>
          <w:tcPr>
            <w:tcW w:w="0" w:type="auto"/>
            <w:tcMar>
              <w:top w:w="150" w:type="dxa"/>
              <w:left w:w="240" w:type="dxa"/>
              <w:bottom w:w="150" w:type="dxa"/>
              <w:right w:w="0" w:type="dxa"/>
            </w:tcMar>
            <w:vAlign w:val="center"/>
            <w:hideMark/>
          </w:tcPr>
          <w:p w14:paraId="5F111398"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uncover the reasons behind differences in treatment</w:t>
            </w:r>
          </w:p>
        </w:tc>
      </w:tr>
      <w:tr w:rsidR="00AB7C33" w:rsidRPr="001A329F" w14:paraId="3E5231CC" w14:textId="77777777" w:rsidTr="005921BA">
        <w:tc>
          <w:tcPr>
            <w:tcW w:w="0" w:type="auto"/>
            <w:tcMar>
              <w:top w:w="150" w:type="dxa"/>
              <w:left w:w="240" w:type="dxa"/>
              <w:bottom w:w="150" w:type="dxa"/>
              <w:right w:w="240" w:type="dxa"/>
            </w:tcMar>
            <w:vAlign w:val="center"/>
            <w:hideMark/>
          </w:tcPr>
          <w:p w14:paraId="315ADD8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5F1EC1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w:t>
            </w:r>
            <w:proofErr w:type="spellStart"/>
            <w:r w:rsidRPr="001A329F">
              <w:rPr>
                <w:rFonts w:ascii="Segoe UI" w:eastAsia="Times New Roman" w:hAnsi="Segoe UI" w:cs="Segoe UI"/>
                <w:kern w:val="0"/>
                <w:sz w:val="23"/>
                <w:szCs w:val="23"/>
                <w:lang w:eastAsia="en-ID"/>
                <w14:ligatures w14:val="none"/>
              </w:rPr>
              <w:t>Sighs</w:t>
            </w:r>
            <w:proofErr w:type="spellEnd"/>
            <w:r w:rsidRPr="001A329F">
              <w:rPr>
                <w:rFonts w:ascii="Segoe UI" w:eastAsia="Times New Roman" w:hAnsi="Segoe UI" w:cs="Segoe UI"/>
                <w:kern w:val="0"/>
                <w:sz w:val="23"/>
                <w:szCs w:val="23"/>
                <w:lang w:eastAsia="en-ID"/>
                <w14:ligatures w14:val="none"/>
              </w:rPr>
              <w:t xml:space="preserve">, sounds serious] Look, Miss. Women are like jewels. Jewels must be protected, guarded, not allowed to be seen carelessly by others. If a jewel is exposed too much, its value will decrease. It's the same with women. They have to guard themselves, maintain their </w:t>
            </w:r>
            <w:proofErr w:type="spellStart"/>
            <w:r w:rsidRPr="001A329F">
              <w:rPr>
                <w:rFonts w:ascii="Segoe UI" w:eastAsia="Times New Roman" w:hAnsi="Segoe UI" w:cs="Segoe UI"/>
                <w:kern w:val="0"/>
                <w:sz w:val="23"/>
                <w:szCs w:val="23"/>
                <w:lang w:eastAsia="en-ID"/>
                <w14:ligatures w14:val="none"/>
              </w:rPr>
              <w:t>honor</w:t>
            </w:r>
            <w:proofErr w:type="spellEnd"/>
            <w:r w:rsidRPr="001A329F">
              <w:rPr>
                <w:rFonts w:ascii="Segoe UI" w:eastAsia="Times New Roman" w:hAnsi="Segoe UI" w:cs="Segoe UI"/>
                <w:kern w:val="0"/>
                <w:sz w:val="23"/>
                <w:szCs w:val="23"/>
                <w:lang w:eastAsia="en-ID"/>
                <w14:ligatures w14:val="none"/>
              </w:rPr>
              <w:t>, maintain the good name of the family. If they are already considered "impolite" by society, it is difficult to restore their reputation. Men? They don't get much attention. They can recover from mistakes. But women, once they fall, find it difficult to get back up.</w:t>
            </w:r>
          </w:p>
        </w:tc>
        <w:tc>
          <w:tcPr>
            <w:tcW w:w="0" w:type="auto"/>
            <w:tcMar>
              <w:top w:w="150" w:type="dxa"/>
              <w:left w:w="240" w:type="dxa"/>
              <w:bottom w:w="150" w:type="dxa"/>
              <w:right w:w="0" w:type="dxa"/>
            </w:tcMar>
            <w:vAlign w:val="center"/>
            <w:hideMark/>
          </w:tcPr>
          <w:p w14:paraId="2CFB435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The "woman as jewel" metaphor is a classic example of "benevolent sexism" and "subtle power." Women are portrayed as precious objects to be protected, which justifies control and restriction. It also implies "theological closure" because it is considered a natural truth.</w:t>
            </w:r>
          </w:p>
        </w:tc>
      </w:tr>
      <w:tr w:rsidR="00AB7C33" w:rsidRPr="001A329F" w14:paraId="663418E2" w14:textId="77777777" w:rsidTr="005921BA">
        <w:tc>
          <w:tcPr>
            <w:tcW w:w="0" w:type="auto"/>
            <w:tcMar>
              <w:top w:w="150" w:type="dxa"/>
              <w:left w:w="240" w:type="dxa"/>
              <w:bottom w:w="150" w:type="dxa"/>
              <w:right w:w="240" w:type="dxa"/>
            </w:tcMar>
            <w:vAlign w:val="center"/>
            <w:hideMark/>
          </w:tcPr>
          <w:p w14:paraId="18E4A49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689E3B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Do you feel that this double standard is fair?</w:t>
            </w:r>
          </w:p>
        </w:tc>
        <w:tc>
          <w:tcPr>
            <w:tcW w:w="0" w:type="auto"/>
            <w:tcMar>
              <w:top w:w="150" w:type="dxa"/>
              <w:left w:w="240" w:type="dxa"/>
              <w:bottom w:w="150" w:type="dxa"/>
              <w:right w:w="0" w:type="dxa"/>
            </w:tcMar>
            <w:vAlign w:val="center"/>
            <w:hideMark/>
          </w:tcPr>
          <w:p w14:paraId="42F25859"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testing Mrs. Sari's awareness</w:t>
            </w:r>
          </w:p>
        </w:tc>
      </w:tr>
      <w:tr w:rsidR="00AB7C33" w:rsidRPr="001A329F" w14:paraId="7FD68EB6" w14:textId="77777777" w:rsidTr="005921BA">
        <w:tc>
          <w:tcPr>
            <w:tcW w:w="0" w:type="auto"/>
            <w:tcMar>
              <w:top w:w="150" w:type="dxa"/>
              <w:left w:w="240" w:type="dxa"/>
              <w:bottom w:w="150" w:type="dxa"/>
              <w:right w:w="240" w:type="dxa"/>
            </w:tcMar>
            <w:vAlign w:val="center"/>
            <w:hideMark/>
          </w:tcPr>
          <w:p w14:paraId="0B2831B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0087B2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[Pauses, thinks for a moment] Fair... that's a complicated word, Miss. I'm not talking about fairness or unfairness. I'm talking about reality. The reality is, our society is still like this. Women are judged by their decency and morality. Men are judged by their success. I'm simply helping female students adapt to that reality. I don't want them to suffer later in life.</w:t>
            </w:r>
          </w:p>
        </w:tc>
        <w:tc>
          <w:tcPr>
            <w:tcW w:w="0" w:type="auto"/>
            <w:tcMar>
              <w:top w:w="150" w:type="dxa"/>
              <w:left w:w="240" w:type="dxa"/>
              <w:bottom w:w="150" w:type="dxa"/>
              <w:right w:w="0" w:type="dxa"/>
            </w:tcMar>
            <w:vAlign w:val="center"/>
            <w:hideMark/>
          </w:tcPr>
          <w:p w14:paraId="006A0F38"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uses the "reality" argument to justify discrimination. She doesn't question why reality exists, but simply accepts it as unchangeable. This is a "realism fallacy" that reinforces the status quo.</w:t>
            </w:r>
          </w:p>
        </w:tc>
      </w:tr>
      <w:tr w:rsidR="00AB7C33" w:rsidRPr="001A329F" w14:paraId="1FAA6F7D" w14:textId="77777777" w:rsidTr="005921BA">
        <w:tc>
          <w:tcPr>
            <w:tcW w:w="0" w:type="auto"/>
            <w:tcMar>
              <w:top w:w="150" w:type="dxa"/>
              <w:left w:w="240" w:type="dxa"/>
              <w:bottom w:w="150" w:type="dxa"/>
              <w:right w:w="240" w:type="dxa"/>
            </w:tcMar>
            <w:vAlign w:val="center"/>
            <w:hideMark/>
          </w:tcPr>
          <w:p w14:paraId="2CC0267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290336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Have you ever thought that reality can be changed?</w:t>
            </w:r>
          </w:p>
        </w:tc>
        <w:tc>
          <w:tcPr>
            <w:tcW w:w="0" w:type="auto"/>
            <w:tcMar>
              <w:top w:w="150" w:type="dxa"/>
              <w:left w:w="240" w:type="dxa"/>
              <w:bottom w:w="150" w:type="dxa"/>
              <w:right w:w="0" w:type="dxa"/>
            </w:tcMar>
            <w:vAlign w:val="center"/>
            <w:hideMark/>
          </w:tcPr>
          <w:p w14:paraId="51114C56"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explore possible changes</w:t>
            </w:r>
          </w:p>
        </w:tc>
      </w:tr>
      <w:tr w:rsidR="00AB7C33" w:rsidRPr="001A329F" w14:paraId="3831FE79" w14:textId="77777777" w:rsidTr="005921BA">
        <w:tc>
          <w:tcPr>
            <w:tcW w:w="0" w:type="auto"/>
            <w:tcMar>
              <w:top w:w="150" w:type="dxa"/>
              <w:left w:w="240" w:type="dxa"/>
              <w:bottom w:w="150" w:type="dxa"/>
              <w:right w:w="240" w:type="dxa"/>
            </w:tcMar>
            <w:vAlign w:val="center"/>
            <w:hideMark/>
          </w:tcPr>
          <w:p w14:paraId="2241ACA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C8A0DA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slightly] Ma'am, I'm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not an activist. My job is to guide students so they can live safely and successfully in this world. Not to change the world. I don't have the power to change society. I can only help students survive in it. If society changes one day, I'll adapt. But right now, I have to be realistic.</w:t>
            </w:r>
          </w:p>
        </w:tc>
        <w:tc>
          <w:tcPr>
            <w:tcW w:w="0" w:type="auto"/>
            <w:tcMar>
              <w:top w:w="150" w:type="dxa"/>
              <w:left w:w="240" w:type="dxa"/>
              <w:bottom w:w="150" w:type="dxa"/>
              <w:right w:w="0" w:type="dxa"/>
            </w:tcMar>
            <w:vAlign w:val="center"/>
            <w:hideMark/>
          </w:tcPr>
          <w:p w14:paraId="673A072C"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defines her role as a "realistic guide," not a "change agent." She rejects responsibility for changing the system and prefers to adapt students to the existing system.</w:t>
            </w:r>
          </w:p>
        </w:tc>
      </w:tr>
      <w:tr w:rsidR="00AB7C33" w:rsidRPr="001A329F" w14:paraId="2AC8222E" w14:textId="77777777" w:rsidTr="005921BA">
        <w:tc>
          <w:tcPr>
            <w:tcW w:w="0" w:type="auto"/>
            <w:tcMar>
              <w:top w:w="150" w:type="dxa"/>
              <w:left w:w="240" w:type="dxa"/>
              <w:bottom w:w="150" w:type="dxa"/>
              <w:right w:w="240" w:type="dxa"/>
            </w:tcMar>
            <w:vAlign w:val="center"/>
            <w:hideMark/>
          </w:tcPr>
          <w:p w14:paraId="1735EF2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B23E84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I'd like to ask about your role in handling certain cases. For example, regarding relationships between male and female students.</w:t>
            </w:r>
          </w:p>
        </w:tc>
        <w:tc>
          <w:tcPr>
            <w:tcW w:w="0" w:type="auto"/>
            <w:tcMar>
              <w:top w:w="150" w:type="dxa"/>
              <w:left w:w="240" w:type="dxa"/>
              <w:bottom w:w="150" w:type="dxa"/>
              <w:right w:w="0" w:type="dxa"/>
            </w:tcMar>
            <w:vAlign w:val="center"/>
            <w:hideMark/>
          </w:tcPr>
          <w:p w14:paraId="7B91FDF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to the topic of gender relations control</w:t>
            </w:r>
          </w:p>
        </w:tc>
      </w:tr>
      <w:tr w:rsidR="00AB7C33" w:rsidRPr="001A329F" w14:paraId="7E8270CE" w14:textId="77777777" w:rsidTr="005921BA">
        <w:tc>
          <w:tcPr>
            <w:tcW w:w="0" w:type="auto"/>
            <w:tcMar>
              <w:top w:w="150" w:type="dxa"/>
              <w:left w:w="240" w:type="dxa"/>
              <w:bottom w:w="150" w:type="dxa"/>
              <w:right w:w="240" w:type="dxa"/>
            </w:tcMar>
            <w:vAlign w:val="center"/>
            <w:hideMark/>
          </w:tcPr>
          <w:p w14:paraId="118B9B4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3D0397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[Nods seriously] Oh, that's the most common one, Miss. I often call out female students who are caught being too close to male students. I don't get angry right away. I talk to them nicely. I say, "Son, you're still in school. Focus on your studies first. Don't get caught up in a relationship that could ruin your future. You're a girl. You're the one who will suffer the most if something happens." I often remind them that their future is more important than dating.</w:t>
            </w:r>
          </w:p>
        </w:tc>
        <w:tc>
          <w:tcPr>
            <w:tcW w:w="0" w:type="auto"/>
            <w:tcMar>
              <w:top w:w="150" w:type="dxa"/>
              <w:left w:w="240" w:type="dxa"/>
              <w:bottom w:w="150" w:type="dxa"/>
              <w:right w:w="0" w:type="dxa"/>
            </w:tcMar>
            <w:vAlign w:val="center"/>
            <w:hideMark/>
          </w:tcPr>
          <w:p w14:paraId="5639B28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focuses her control on the female students, not her male partners. This is typical "blaming the victim": women are seen as the ones who must take care of themselves, while men are not held responsible.</w:t>
            </w:r>
          </w:p>
        </w:tc>
      </w:tr>
      <w:tr w:rsidR="00AB7C33" w:rsidRPr="001A329F" w14:paraId="5E3AB9C2" w14:textId="77777777" w:rsidTr="005921BA">
        <w:tc>
          <w:tcPr>
            <w:tcW w:w="0" w:type="auto"/>
            <w:tcMar>
              <w:top w:w="150" w:type="dxa"/>
              <w:left w:w="240" w:type="dxa"/>
              <w:bottom w:w="150" w:type="dxa"/>
              <w:right w:w="240" w:type="dxa"/>
            </w:tcMar>
            <w:vAlign w:val="center"/>
            <w:hideMark/>
          </w:tcPr>
          <w:p w14:paraId="2B6C444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38312C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Did you also call the male students in the same case?</w:t>
            </w:r>
          </w:p>
        </w:tc>
        <w:tc>
          <w:tcPr>
            <w:tcW w:w="0" w:type="auto"/>
            <w:tcMar>
              <w:top w:w="150" w:type="dxa"/>
              <w:left w:w="240" w:type="dxa"/>
              <w:bottom w:w="150" w:type="dxa"/>
              <w:right w:w="0" w:type="dxa"/>
            </w:tcMar>
            <w:vAlign w:val="center"/>
            <w:hideMark/>
          </w:tcPr>
          <w:p w14:paraId="06755496"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Investigating whether there is equal treatment</w:t>
            </w:r>
          </w:p>
        </w:tc>
      </w:tr>
      <w:tr w:rsidR="00AB7C33" w:rsidRPr="001A329F" w14:paraId="0C8005DF" w14:textId="77777777" w:rsidTr="005921BA">
        <w:tc>
          <w:tcPr>
            <w:tcW w:w="0" w:type="auto"/>
            <w:tcMar>
              <w:top w:w="150" w:type="dxa"/>
              <w:left w:w="240" w:type="dxa"/>
              <w:bottom w:w="150" w:type="dxa"/>
              <w:right w:w="240" w:type="dxa"/>
            </w:tcMar>
            <w:vAlign w:val="center"/>
            <w:hideMark/>
          </w:tcPr>
          <w:p w14:paraId="13F1653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EC50A8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faintly] Sometimes, Miss. But </w:t>
            </w:r>
            <w:proofErr w:type="gramStart"/>
            <w:r w:rsidRPr="001A329F">
              <w:rPr>
                <w:rFonts w:ascii="Segoe UI" w:eastAsia="Times New Roman" w:hAnsi="Segoe UI" w:cs="Segoe UI"/>
                <w:kern w:val="0"/>
                <w:sz w:val="23"/>
                <w:szCs w:val="23"/>
                <w:lang w:eastAsia="en-ID"/>
                <w14:ligatures w14:val="none"/>
              </w:rPr>
              <w:t>usually</w:t>
            </w:r>
            <w:proofErr w:type="gramEnd"/>
            <w:r w:rsidRPr="001A329F">
              <w:rPr>
                <w:rFonts w:ascii="Segoe UI" w:eastAsia="Times New Roman" w:hAnsi="Segoe UI" w:cs="Segoe UI"/>
                <w:kern w:val="0"/>
                <w:sz w:val="23"/>
                <w:szCs w:val="23"/>
                <w:lang w:eastAsia="en-ID"/>
                <w14:ligatures w14:val="none"/>
              </w:rPr>
              <w:t xml:space="preserve"> I focus more on the </w:t>
            </w:r>
            <w:r w:rsidRPr="001A329F">
              <w:rPr>
                <w:rFonts w:ascii="Segoe UI" w:eastAsia="Times New Roman" w:hAnsi="Segoe UI" w:cs="Segoe UI"/>
                <w:kern w:val="0"/>
                <w:sz w:val="23"/>
                <w:szCs w:val="23"/>
                <w:lang w:eastAsia="en-ID"/>
                <w14:ligatures w14:val="none"/>
              </w:rPr>
              <w:lastRenderedPageBreak/>
              <w:t>female students. Because girls are at greater risk. They're the ones who can get pregnant, the ones who can be judged negatively by society. Boys... well, they can get on with their lives.</w:t>
            </w:r>
          </w:p>
        </w:tc>
        <w:tc>
          <w:tcPr>
            <w:tcW w:w="0" w:type="auto"/>
            <w:tcMar>
              <w:top w:w="150" w:type="dxa"/>
              <w:left w:w="240" w:type="dxa"/>
              <w:bottom w:w="150" w:type="dxa"/>
              <w:right w:w="0" w:type="dxa"/>
            </w:tcMar>
            <w:vAlign w:val="center"/>
            <w:hideMark/>
          </w:tcPr>
          <w:p w14:paraId="5831E08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Ms. Sari admitted that she focused more on female students because of </w:t>
            </w:r>
            <w:r w:rsidRPr="001A329F">
              <w:rPr>
                <w:rFonts w:ascii="Segoe UI" w:eastAsia="Times New Roman" w:hAnsi="Segoe UI" w:cs="Segoe UI"/>
                <w:i/>
                <w:iCs/>
                <w:kern w:val="0"/>
                <w:sz w:val="23"/>
                <w:szCs w:val="23"/>
                <w:lang w:eastAsia="en-ID"/>
                <w14:ligatures w14:val="none"/>
              </w:rPr>
              <w:lastRenderedPageBreak/>
              <w:t>the perceived greater "risk" for women. This is an example of "benevolent sexism," which frames control as protection against risks that are actually produced by the same system.</w:t>
            </w:r>
          </w:p>
        </w:tc>
      </w:tr>
      <w:tr w:rsidR="00AB7C33" w:rsidRPr="001A329F" w14:paraId="40CB5BC9" w14:textId="77777777" w:rsidTr="005921BA">
        <w:tc>
          <w:tcPr>
            <w:tcW w:w="0" w:type="auto"/>
            <w:tcMar>
              <w:top w:w="150" w:type="dxa"/>
              <w:left w:w="240" w:type="dxa"/>
              <w:bottom w:w="150" w:type="dxa"/>
              <w:right w:w="240" w:type="dxa"/>
            </w:tcMar>
            <w:vAlign w:val="center"/>
            <w:hideMark/>
          </w:tcPr>
          <w:p w14:paraId="33F5700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9D7533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 would like to return to the topic of the differences in treatment between male and female students.</w:t>
            </w:r>
          </w:p>
        </w:tc>
        <w:tc>
          <w:tcPr>
            <w:tcW w:w="0" w:type="auto"/>
            <w:tcMar>
              <w:top w:w="150" w:type="dxa"/>
              <w:left w:w="240" w:type="dxa"/>
              <w:bottom w:w="150" w:type="dxa"/>
              <w:right w:w="0" w:type="dxa"/>
            </w:tcMar>
            <w:vAlign w:val="center"/>
            <w:hideMark/>
          </w:tcPr>
          <w:p w14:paraId="04A1732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back to the main topic</w:t>
            </w:r>
          </w:p>
        </w:tc>
      </w:tr>
      <w:tr w:rsidR="00AB7C33" w:rsidRPr="001A329F" w14:paraId="3C2A8658" w14:textId="77777777" w:rsidTr="005921BA">
        <w:tc>
          <w:tcPr>
            <w:tcW w:w="0" w:type="auto"/>
            <w:tcMar>
              <w:top w:w="150" w:type="dxa"/>
              <w:left w:w="240" w:type="dxa"/>
              <w:bottom w:w="150" w:type="dxa"/>
              <w:right w:w="240" w:type="dxa"/>
            </w:tcMar>
            <w:vAlign w:val="center"/>
            <w:hideMark/>
          </w:tcPr>
          <w:p w14:paraId="4125B81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F13F98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Okay, Miss. I'm ready.</w:t>
            </w:r>
          </w:p>
        </w:tc>
        <w:tc>
          <w:tcPr>
            <w:tcW w:w="0" w:type="auto"/>
            <w:tcMar>
              <w:top w:w="150" w:type="dxa"/>
              <w:left w:w="240" w:type="dxa"/>
              <w:bottom w:w="150" w:type="dxa"/>
              <w:right w:w="0" w:type="dxa"/>
            </w:tcMar>
            <w:vAlign w:val="center"/>
            <w:hideMark/>
          </w:tcPr>
          <w:p w14:paraId="1C59CD6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remains open and comfortable</w:t>
            </w:r>
          </w:p>
        </w:tc>
      </w:tr>
      <w:tr w:rsidR="00AB7C33" w:rsidRPr="001A329F" w14:paraId="22EE1A22" w14:textId="77777777" w:rsidTr="005921BA">
        <w:tc>
          <w:tcPr>
            <w:tcW w:w="0" w:type="auto"/>
            <w:tcMar>
              <w:top w:w="150" w:type="dxa"/>
              <w:left w:w="240" w:type="dxa"/>
              <w:bottom w:w="150" w:type="dxa"/>
              <w:right w:w="240" w:type="dxa"/>
            </w:tcMar>
            <w:vAlign w:val="center"/>
            <w:hideMark/>
          </w:tcPr>
          <w:p w14:paraId="6E17488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E47798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Do you feel that this approach, which focuses more on female students, has ever made female students feel unfair or pressured?</w:t>
            </w:r>
          </w:p>
        </w:tc>
        <w:tc>
          <w:tcPr>
            <w:tcW w:w="0" w:type="auto"/>
            <w:tcMar>
              <w:top w:w="150" w:type="dxa"/>
              <w:left w:w="240" w:type="dxa"/>
              <w:bottom w:w="150" w:type="dxa"/>
              <w:right w:w="0" w:type="dxa"/>
            </w:tcMar>
            <w:vAlign w:val="center"/>
            <w:hideMark/>
          </w:tcPr>
          <w:p w14:paraId="670E1951"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to explore negative impacts</w:t>
            </w:r>
          </w:p>
        </w:tc>
      </w:tr>
      <w:tr w:rsidR="00AB7C33" w:rsidRPr="001A329F" w14:paraId="69563F22" w14:textId="77777777" w:rsidTr="005921BA">
        <w:tc>
          <w:tcPr>
            <w:tcW w:w="0" w:type="auto"/>
            <w:tcMar>
              <w:top w:w="150" w:type="dxa"/>
              <w:left w:w="240" w:type="dxa"/>
              <w:bottom w:w="150" w:type="dxa"/>
              <w:right w:w="240" w:type="dxa"/>
            </w:tcMar>
            <w:vAlign w:val="center"/>
            <w:hideMark/>
          </w:tcPr>
          <w:p w14:paraId="35DA86C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B719C3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[Deep sigh, sounding a bit defensive] Ma'am, I understand your question. But I've been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xml:space="preserve"> for 15 years. I've seen many cases. I know what's best for my students. It's true that sometimes students feel stressed. But that's only temporary. Once they grow up, they'll understand. I never meant to hurt them. I just wanted to protect them.</w:t>
            </w:r>
          </w:p>
        </w:tc>
        <w:tc>
          <w:tcPr>
            <w:tcW w:w="0" w:type="auto"/>
            <w:tcMar>
              <w:top w:w="150" w:type="dxa"/>
              <w:left w:w="240" w:type="dxa"/>
              <w:bottom w:w="150" w:type="dxa"/>
              <w:right w:w="0" w:type="dxa"/>
            </w:tcMar>
            <w:vAlign w:val="center"/>
            <w:hideMark/>
          </w:tcPr>
          <w:p w14:paraId="7082E9F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used her experience and authority to justify her practice. She framed the students' discomfort as temporary and eventually understood.</w:t>
            </w:r>
          </w:p>
        </w:tc>
      </w:tr>
      <w:tr w:rsidR="00AB7C33" w:rsidRPr="001A329F" w14:paraId="3AB28D9D" w14:textId="77777777" w:rsidTr="005921BA">
        <w:tc>
          <w:tcPr>
            <w:tcW w:w="0" w:type="auto"/>
            <w:tcMar>
              <w:top w:w="150" w:type="dxa"/>
              <w:left w:w="240" w:type="dxa"/>
              <w:bottom w:w="150" w:type="dxa"/>
              <w:right w:w="240" w:type="dxa"/>
            </w:tcMar>
            <w:vAlign w:val="center"/>
            <w:hideMark/>
          </w:tcPr>
          <w:p w14:paraId="7E8B75C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7324BD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Have you ever heard any direct complaints from students about this?</w:t>
            </w:r>
          </w:p>
        </w:tc>
        <w:tc>
          <w:tcPr>
            <w:tcW w:w="0" w:type="auto"/>
            <w:tcMar>
              <w:top w:w="150" w:type="dxa"/>
              <w:left w:w="240" w:type="dxa"/>
              <w:bottom w:w="150" w:type="dxa"/>
              <w:right w:w="0" w:type="dxa"/>
            </w:tcMar>
            <w:vAlign w:val="center"/>
            <w:hideMark/>
          </w:tcPr>
          <w:p w14:paraId="6F94CE1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find concrete evidence</w:t>
            </w:r>
          </w:p>
        </w:tc>
      </w:tr>
      <w:tr w:rsidR="00AB7C33" w:rsidRPr="001A329F" w14:paraId="3EBAC579" w14:textId="77777777" w:rsidTr="005921BA">
        <w:tc>
          <w:tcPr>
            <w:tcW w:w="0" w:type="auto"/>
            <w:tcMar>
              <w:top w:w="150" w:type="dxa"/>
              <w:left w:w="240" w:type="dxa"/>
              <w:bottom w:w="150" w:type="dxa"/>
              <w:right w:w="240" w:type="dxa"/>
            </w:tcMar>
            <w:vAlign w:val="center"/>
            <w:hideMark/>
          </w:tcPr>
          <w:p w14:paraId="769912F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978B4A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[Pause] I have, Miss. There are students who say, "Ma'am, why do I always get called? My boyfriend is dating, but he never </w:t>
            </w:r>
            <w:r w:rsidRPr="001A329F">
              <w:rPr>
                <w:rFonts w:ascii="Segoe UI" w:eastAsia="Times New Roman" w:hAnsi="Segoe UI" w:cs="Segoe UI"/>
                <w:kern w:val="0"/>
                <w:sz w:val="23"/>
                <w:szCs w:val="23"/>
                <w:lang w:eastAsia="en-ID"/>
                <w14:ligatures w14:val="none"/>
              </w:rPr>
              <w:lastRenderedPageBreak/>
              <w:t>gets called." I explain patiently. I say, "Son, you're a girl. You're at greater risk. It's not because I don't love you, it's because I do, that I call you." But yeah, sometimes they still don't understand. But as a teacher, I can't give up.</w:t>
            </w:r>
          </w:p>
        </w:tc>
        <w:tc>
          <w:tcPr>
            <w:tcW w:w="0" w:type="auto"/>
            <w:tcMar>
              <w:top w:w="150" w:type="dxa"/>
              <w:left w:w="240" w:type="dxa"/>
              <w:bottom w:w="150" w:type="dxa"/>
              <w:right w:w="0" w:type="dxa"/>
            </w:tcMar>
            <w:vAlign w:val="center"/>
            <w:hideMark/>
          </w:tcPr>
          <w:p w14:paraId="56B6D29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Ms. Sari acknowledged that there were complaints, but she continued to use the arguments of “risk” and </w:t>
            </w:r>
            <w:r w:rsidRPr="001A329F">
              <w:rPr>
                <w:rFonts w:ascii="Segoe UI" w:eastAsia="Times New Roman" w:hAnsi="Segoe UI" w:cs="Segoe UI"/>
                <w:i/>
                <w:iCs/>
                <w:kern w:val="0"/>
                <w:sz w:val="23"/>
                <w:szCs w:val="23"/>
                <w:lang w:eastAsia="en-ID"/>
                <w14:ligatures w14:val="none"/>
              </w:rPr>
              <w:lastRenderedPageBreak/>
              <w:t>“protection” to justify unequal treatment.</w:t>
            </w:r>
          </w:p>
        </w:tc>
      </w:tr>
      <w:tr w:rsidR="00AB7C33" w:rsidRPr="001A329F" w14:paraId="6FB76E2A" w14:textId="77777777" w:rsidTr="005921BA">
        <w:tc>
          <w:tcPr>
            <w:tcW w:w="0" w:type="auto"/>
            <w:tcMar>
              <w:top w:w="150" w:type="dxa"/>
              <w:left w:w="240" w:type="dxa"/>
              <w:bottom w:w="150" w:type="dxa"/>
              <w:right w:w="240" w:type="dxa"/>
            </w:tcMar>
            <w:vAlign w:val="center"/>
            <w:hideMark/>
          </w:tcPr>
          <w:p w14:paraId="2F50EDF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EC4C9F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How do you feel when students feel they are not being treated fairly?</w:t>
            </w:r>
          </w:p>
        </w:tc>
        <w:tc>
          <w:tcPr>
            <w:tcW w:w="0" w:type="auto"/>
            <w:tcMar>
              <w:top w:w="150" w:type="dxa"/>
              <w:left w:w="240" w:type="dxa"/>
              <w:bottom w:w="150" w:type="dxa"/>
              <w:right w:w="0" w:type="dxa"/>
            </w:tcMar>
            <w:vAlign w:val="center"/>
            <w:hideMark/>
          </w:tcPr>
          <w:p w14:paraId="6E84979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Digging into Mrs. Sari's emotions</w:t>
            </w:r>
          </w:p>
        </w:tc>
      </w:tr>
      <w:tr w:rsidR="00AB7C33" w:rsidRPr="001A329F" w14:paraId="30CE0ADB" w14:textId="77777777" w:rsidTr="005921BA">
        <w:tc>
          <w:tcPr>
            <w:tcW w:w="0" w:type="auto"/>
            <w:tcMar>
              <w:top w:w="150" w:type="dxa"/>
              <w:left w:w="240" w:type="dxa"/>
              <w:bottom w:w="150" w:type="dxa"/>
              <w:right w:w="240" w:type="dxa"/>
            </w:tcMar>
            <w:vAlign w:val="center"/>
            <w:hideMark/>
          </w:tcPr>
          <w:p w14:paraId="00BAFD6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0992F5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[Voice is a little soft, a little touched] It's sad, Miss. I'm sad when my students feel unfair. But I'm more afraid that they'll regret it later. I've seen a former student of mine who wouldn't listen to my advice. She kept dating, and ended up getting pregnant out of wedlock. Her life is hard now. I don't want that to happen to my other students. So even if they're angry or sad now, I still have to be firm.</w:t>
            </w:r>
          </w:p>
        </w:tc>
        <w:tc>
          <w:tcPr>
            <w:tcW w:w="0" w:type="auto"/>
            <w:tcMar>
              <w:top w:w="150" w:type="dxa"/>
              <w:left w:w="240" w:type="dxa"/>
              <w:bottom w:w="150" w:type="dxa"/>
              <w:right w:w="0" w:type="dxa"/>
            </w:tcMar>
            <w:vAlign w:val="center"/>
            <w:hideMark/>
          </w:tcPr>
          <w:p w14:paraId="2FBAEAC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uses negative examples to justify her control. This is "fear-based justification": control is justified by fear of worse consequences.</w:t>
            </w:r>
          </w:p>
        </w:tc>
      </w:tr>
      <w:tr w:rsidR="00AB7C33" w:rsidRPr="001A329F" w14:paraId="34812E0A" w14:textId="77777777" w:rsidTr="005921BA">
        <w:tc>
          <w:tcPr>
            <w:tcW w:w="0" w:type="auto"/>
            <w:tcMar>
              <w:top w:w="150" w:type="dxa"/>
              <w:left w:w="240" w:type="dxa"/>
              <w:bottom w:w="150" w:type="dxa"/>
              <w:right w:w="240" w:type="dxa"/>
            </w:tcMar>
            <w:vAlign w:val="center"/>
            <w:hideMark/>
          </w:tcPr>
          <w:p w14:paraId="27A03F4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9A7E54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do you feel that your approach has ever been wrong?</w:t>
            </w:r>
          </w:p>
        </w:tc>
        <w:tc>
          <w:tcPr>
            <w:tcW w:w="0" w:type="auto"/>
            <w:tcMar>
              <w:top w:w="150" w:type="dxa"/>
              <w:left w:w="240" w:type="dxa"/>
              <w:bottom w:w="150" w:type="dxa"/>
              <w:right w:w="0" w:type="dxa"/>
            </w:tcMar>
            <w:vAlign w:val="center"/>
            <w:hideMark/>
          </w:tcPr>
          <w:p w14:paraId="49148D6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to test self-reflection</w:t>
            </w:r>
          </w:p>
        </w:tc>
      </w:tr>
      <w:tr w:rsidR="00AB7C33" w:rsidRPr="001A329F" w14:paraId="7EC84143" w14:textId="77777777" w:rsidTr="005921BA">
        <w:tc>
          <w:tcPr>
            <w:tcW w:w="0" w:type="auto"/>
            <w:tcMar>
              <w:top w:w="150" w:type="dxa"/>
              <w:left w:w="240" w:type="dxa"/>
              <w:bottom w:w="150" w:type="dxa"/>
              <w:right w:w="240" w:type="dxa"/>
            </w:tcMar>
            <w:vAlign w:val="center"/>
            <w:hideMark/>
          </w:tcPr>
          <w:p w14:paraId="78C39F9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3CE32F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[Pauses for a moment, seems thoughtful] Ma'am, I'm not an angel. I'm human. I'm bound to make mistakes. But I always try to do the best I can with the knowledge I have. If I feel something is wrong, I'll correct it. But as for my general approach, I still believe it's right. I still believe that women need to be protected and cared for.</w:t>
            </w:r>
          </w:p>
        </w:tc>
        <w:tc>
          <w:tcPr>
            <w:tcW w:w="0" w:type="auto"/>
            <w:tcMar>
              <w:top w:w="150" w:type="dxa"/>
              <w:left w:w="240" w:type="dxa"/>
              <w:bottom w:w="150" w:type="dxa"/>
              <w:right w:w="0" w:type="dxa"/>
            </w:tcMar>
            <w:vAlign w:val="center"/>
            <w:hideMark/>
          </w:tcPr>
          <w:p w14:paraId="188699D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admits she can be wrong, but she maintains her fundamental approach. This demonstrates her strong commitment to her values.</w:t>
            </w:r>
          </w:p>
        </w:tc>
      </w:tr>
      <w:tr w:rsidR="00AB7C33" w:rsidRPr="001A329F" w14:paraId="3F6FE335" w14:textId="77777777" w:rsidTr="005921BA">
        <w:tc>
          <w:tcPr>
            <w:tcW w:w="0" w:type="auto"/>
            <w:tcMar>
              <w:top w:w="150" w:type="dxa"/>
              <w:left w:w="240" w:type="dxa"/>
              <w:bottom w:w="150" w:type="dxa"/>
              <w:right w:w="240" w:type="dxa"/>
            </w:tcMar>
            <w:vAlign w:val="center"/>
            <w:hideMark/>
          </w:tcPr>
          <w:p w14:paraId="41EEFD5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8794B0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Mrs. Sari, I want to ask about the religious aspect of your guidance.</w:t>
            </w:r>
          </w:p>
        </w:tc>
        <w:tc>
          <w:tcPr>
            <w:tcW w:w="0" w:type="auto"/>
            <w:tcMar>
              <w:top w:w="150" w:type="dxa"/>
              <w:left w:w="240" w:type="dxa"/>
              <w:bottom w:w="150" w:type="dxa"/>
              <w:right w:w="0" w:type="dxa"/>
            </w:tcMar>
            <w:vAlign w:val="center"/>
            <w:hideMark/>
          </w:tcPr>
          <w:p w14:paraId="3040C26F"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to the topic of religion and nature</w:t>
            </w:r>
          </w:p>
        </w:tc>
      </w:tr>
      <w:tr w:rsidR="00AB7C33" w:rsidRPr="001A329F" w14:paraId="3E45928F" w14:textId="77777777" w:rsidTr="005921BA">
        <w:tc>
          <w:tcPr>
            <w:tcW w:w="0" w:type="auto"/>
            <w:tcMar>
              <w:top w:w="150" w:type="dxa"/>
              <w:left w:w="240" w:type="dxa"/>
              <w:bottom w:w="150" w:type="dxa"/>
              <w:right w:w="240" w:type="dxa"/>
            </w:tcMar>
            <w:vAlign w:val="center"/>
            <w:hideMark/>
          </w:tcPr>
          <w:p w14:paraId="4D392F8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5E0971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[Smiling brightly] Oh, that's very important, Miss. I always incorporate religious values ​​into every guidance session. Because religion is the foundation of morality. I often remind students that God created men and women with their respective roles. Men are leaders, women are caregivers of the household. That's clear in religious teachings. I can't allow my students to violate religious rules.</w:t>
            </w:r>
          </w:p>
        </w:tc>
        <w:tc>
          <w:tcPr>
            <w:tcW w:w="0" w:type="auto"/>
            <w:tcMar>
              <w:top w:w="150" w:type="dxa"/>
              <w:left w:w="240" w:type="dxa"/>
              <w:bottom w:w="150" w:type="dxa"/>
              <w:right w:w="0" w:type="dxa"/>
            </w:tcMar>
            <w:vAlign w:val="center"/>
            <w:hideMark/>
          </w:tcPr>
          <w:p w14:paraId="341254A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uses religion as the ultimate authority to justify traditional gender roles. This is the ultimate form of "theological closure": there's no room for discussion because it's already "clearly stated in religious teachings."</w:t>
            </w:r>
          </w:p>
        </w:tc>
      </w:tr>
      <w:tr w:rsidR="00AB7C33" w:rsidRPr="001A329F" w14:paraId="4415B6F3" w14:textId="77777777" w:rsidTr="005921BA">
        <w:tc>
          <w:tcPr>
            <w:tcW w:w="0" w:type="auto"/>
            <w:tcMar>
              <w:top w:w="150" w:type="dxa"/>
              <w:left w:w="240" w:type="dxa"/>
              <w:bottom w:w="150" w:type="dxa"/>
              <w:right w:w="240" w:type="dxa"/>
            </w:tcMar>
            <w:vAlign w:val="center"/>
            <w:hideMark/>
          </w:tcPr>
          <w:p w14:paraId="3027D78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38474A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Mrs. Sari, you said that religion is the foundation of your guidance.</w:t>
            </w:r>
          </w:p>
        </w:tc>
        <w:tc>
          <w:tcPr>
            <w:tcW w:w="0" w:type="auto"/>
            <w:tcMar>
              <w:top w:w="150" w:type="dxa"/>
              <w:left w:w="240" w:type="dxa"/>
              <w:bottom w:w="150" w:type="dxa"/>
              <w:right w:w="0" w:type="dxa"/>
            </w:tcMar>
            <w:vAlign w:val="center"/>
            <w:hideMark/>
          </w:tcPr>
          <w:p w14:paraId="0B7C8C0E"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Repeating the informant's statement for transition</w:t>
            </w:r>
          </w:p>
        </w:tc>
      </w:tr>
      <w:tr w:rsidR="00AB7C33" w:rsidRPr="001A329F" w14:paraId="3BC4F05B" w14:textId="77777777" w:rsidTr="005921BA">
        <w:tc>
          <w:tcPr>
            <w:tcW w:w="0" w:type="auto"/>
            <w:tcMar>
              <w:top w:w="150" w:type="dxa"/>
              <w:left w:w="240" w:type="dxa"/>
              <w:bottom w:w="150" w:type="dxa"/>
              <w:right w:w="240" w:type="dxa"/>
            </w:tcMar>
            <w:vAlign w:val="center"/>
            <w:hideMark/>
          </w:tcPr>
          <w:p w14:paraId="1087A0F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E362D5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Yes, Miss. Religion is everything.</w:t>
            </w:r>
          </w:p>
        </w:tc>
        <w:tc>
          <w:tcPr>
            <w:tcW w:w="0" w:type="auto"/>
            <w:tcMar>
              <w:top w:w="150" w:type="dxa"/>
              <w:left w:w="240" w:type="dxa"/>
              <w:bottom w:w="150" w:type="dxa"/>
              <w:right w:w="0" w:type="dxa"/>
            </w:tcMar>
            <w:vAlign w:val="center"/>
            <w:hideMark/>
          </w:tcPr>
          <w:p w14:paraId="3F76631C"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is very confident in the role of religion</w:t>
            </w:r>
          </w:p>
        </w:tc>
      </w:tr>
      <w:tr w:rsidR="00AB7C33" w:rsidRPr="001A329F" w14:paraId="4488DF14" w14:textId="77777777" w:rsidTr="005921BA">
        <w:tc>
          <w:tcPr>
            <w:tcW w:w="0" w:type="auto"/>
            <w:tcMar>
              <w:top w:w="150" w:type="dxa"/>
              <w:left w:w="240" w:type="dxa"/>
              <w:bottom w:w="150" w:type="dxa"/>
              <w:right w:w="240" w:type="dxa"/>
            </w:tcMar>
            <w:vAlign w:val="center"/>
            <w:hideMark/>
          </w:tcPr>
          <w:p w14:paraId="427D227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59FA02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Have you ever experienced a situation where the religious teachings you conveyed clashed with the desires or aspirations of your students?</w:t>
            </w:r>
          </w:p>
        </w:tc>
        <w:tc>
          <w:tcPr>
            <w:tcW w:w="0" w:type="auto"/>
            <w:tcMar>
              <w:top w:w="150" w:type="dxa"/>
              <w:left w:w="240" w:type="dxa"/>
              <w:bottom w:w="150" w:type="dxa"/>
              <w:right w:w="0" w:type="dxa"/>
            </w:tcMar>
            <w:vAlign w:val="center"/>
            <w:hideMark/>
          </w:tcPr>
          <w:p w14:paraId="67D07E44"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explore the conflict between religion and student aspirations</w:t>
            </w:r>
          </w:p>
        </w:tc>
      </w:tr>
      <w:tr w:rsidR="00AB7C33" w:rsidRPr="001A329F" w14:paraId="3023CD9D" w14:textId="77777777" w:rsidTr="005921BA">
        <w:tc>
          <w:tcPr>
            <w:tcW w:w="0" w:type="auto"/>
            <w:tcMar>
              <w:top w:w="150" w:type="dxa"/>
              <w:left w:w="240" w:type="dxa"/>
              <w:bottom w:w="150" w:type="dxa"/>
              <w:right w:w="240" w:type="dxa"/>
            </w:tcMar>
            <w:vAlign w:val="center"/>
            <w:hideMark/>
          </w:tcPr>
          <w:p w14:paraId="074827C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62BADA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[Nods slowly] Often, Miss. There are students who say, "Ma'am, I want to be a lawyer. I want to defend the little people." I say, "Son, being a lawyer is hard work. You have to go out of town often, often meet a lot of people, including men. Are you ready for all that? Are you sure you can take care of yourself?" I don't forbid it outright. I just </w:t>
            </w:r>
            <w:r w:rsidRPr="001A329F">
              <w:rPr>
                <w:rFonts w:ascii="Segoe UI" w:eastAsia="Times New Roman" w:hAnsi="Segoe UI" w:cs="Segoe UI"/>
                <w:kern w:val="0"/>
                <w:sz w:val="23"/>
                <w:szCs w:val="23"/>
                <w:lang w:eastAsia="en-ID"/>
                <w14:ligatures w14:val="none"/>
              </w:rPr>
              <w:lastRenderedPageBreak/>
              <w:t>remind them. I ask, "Have you thought about what it will be like when you have a family?" I want them to realize for themselves that their choices may not align with their nature as women.</w:t>
            </w:r>
          </w:p>
        </w:tc>
        <w:tc>
          <w:tcPr>
            <w:tcW w:w="0" w:type="auto"/>
            <w:tcMar>
              <w:top w:w="150" w:type="dxa"/>
              <w:left w:w="240" w:type="dxa"/>
              <w:bottom w:w="150" w:type="dxa"/>
              <w:right w:w="0" w:type="dxa"/>
            </w:tcMar>
            <w:vAlign w:val="center"/>
            <w:hideMark/>
          </w:tcPr>
          <w:p w14:paraId="04B1B2C4"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Ms. Sari uses questions that lead students to question their own choices. This is a more subtle form of "pastoral power": not outright prohibition, but instilling doubt.</w:t>
            </w:r>
          </w:p>
        </w:tc>
      </w:tr>
      <w:tr w:rsidR="00AB7C33" w:rsidRPr="001A329F" w14:paraId="038C7AF3" w14:textId="77777777" w:rsidTr="005921BA">
        <w:tc>
          <w:tcPr>
            <w:tcW w:w="0" w:type="auto"/>
            <w:tcMar>
              <w:top w:w="150" w:type="dxa"/>
              <w:left w:w="240" w:type="dxa"/>
              <w:bottom w:w="150" w:type="dxa"/>
              <w:right w:w="240" w:type="dxa"/>
            </w:tcMar>
            <w:vAlign w:val="center"/>
            <w:hideMark/>
          </w:tcPr>
          <w:p w14:paraId="0A2BA2C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710A8D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How do students usually react?</w:t>
            </w:r>
          </w:p>
        </w:tc>
        <w:tc>
          <w:tcPr>
            <w:tcW w:w="0" w:type="auto"/>
            <w:tcMar>
              <w:top w:w="150" w:type="dxa"/>
              <w:left w:w="240" w:type="dxa"/>
              <w:bottom w:w="150" w:type="dxa"/>
              <w:right w:w="0" w:type="dxa"/>
            </w:tcMar>
            <w:vAlign w:val="center"/>
            <w:hideMark/>
          </w:tcPr>
          <w:p w14:paraId="65297C2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student responses</w:t>
            </w:r>
          </w:p>
        </w:tc>
      </w:tr>
      <w:tr w:rsidR="00AB7C33" w:rsidRPr="001A329F" w14:paraId="0C096B98" w14:textId="77777777" w:rsidTr="005921BA">
        <w:tc>
          <w:tcPr>
            <w:tcW w:w="0" w:type="auto"/>
            <w:tcMar>
              <w:top w:w="150" w:type="dxa"/>
              <w:left w:w="240" w:type="dxa"/>
              <w:bottom w:w="150" w:type="dxa"/>
              <w:right w:w="240" w:type="dxa"/>
            </w:tcMar>
            <w:vAlign w:val="center"/>
            <w:hideMark/>
          </w:tcPr>
          <w:p w14:paraId="4CEF024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8381C2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[Smiles] Some people realize it right away, Miss. They say, "Oh, yes, Ma'am. I haven't thought that far ahead." But there are also those who are stubborn. I once had a student named Wulan. She wanted to be a surgeon. I asked, "Wulan, are you sure? You'll have to stand for hours in the operating room. You'll have to be able to see blood and human organs." She said, "I'm sure, Ma'am." I tried again, "What will you do when you get married and have children? Who will take care of them?" She was silent. But she remained adamant.</w:t>
            </w:r>
          </w:p>
        </w:tc>
        <w:tc>
          <w:tcPr>
            <w:tcW w:w="0" w:type="auto"/>
            <w:tcMar>
              <w:top w:w="150" w:type="dxa"/>
              <w:left w:w="240" w:type="dxa"/>
              <w:bottom w:w="150" w:type="dxa"/>
              <w:right w:w="0" w:type="dxa"/>
            </w:tcMar>
            <w:vAlign w:val="center"/>
            <w:hideMark/>
          </w:tcPr>
          <w:p w14:paraId="6B9D4914"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describes the students' resistance, but also shows that she continues to try to convince them. This is "persistent pastoral care": not giving up on guiding students onto the "right path."</w:t>
            </w:r>
          </w:p>
        </w:tc>
      </w:tr>
      <w:tr w:rsidR="00AB7C33" w:rsidRPr="001A329F" w14:paraId="2308AA7A" w14:textId="77777777" w:rsidTr="005921BA">
        <w:tc>
          <w:tcPr>
            <w:tcW w:w="0" w:type="auto"/>
            <w:tcMar>
              <w:top w:w="150" w:type="dxa"/>
              <w:left w:w="240" w:type="dxa"/>
              <w:bottom w:w="150" w:type="dxa"/>
              <w:right w:w="240" w:type="dxa"/>
            </w:tcMar>
            <w:vAlign w:val="center"/>
            <w:hideMark/>
          </w:tcPr>
          <w:p w14:paraId="7A53B34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810F88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What happened to Wulan next?</w:t>
            </w:r>
          </w:p>
        </w:tc>
        <w:tc>
          <w:tcPr>
            <w:tcW w:w="0" w:type="auto"/>
            <w:tcMar>
              <w:top w:w="150" w:type="dxa"/>
              <w:left w:w="240" w:type="dxa"/>
              <w:bottom w:w="150" w:type="dxa"/>
              <w:right w:w="0" w:type="dxa"/>
            </w:tcMar>
            <w:vAlign w:val="center"/>
            <w:hideMark/>
          </w:tcPr>
          <w:p w14:paraId="3E1ABE7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the final result</w:t>
            </w:r>
          </w:p>
        </w:tc>
      </w:tr>
      <w:tr w:rsidR="00AB7C33" w:rsidRPr="001A329F" w14:paraId="5547E98D" w14:textId="77777777" w:rsidTr="005921BA">
        <w:tc>
          <w:tcPr>
            <w:tcW w:w="0" w:type="auto"/>
            <w:tcMar>
              <w:top w:w="150" w:type="dxa"/>
              <w:left w:w="240" w:type="dxa"/>
              <w:bottom w:w="150" w:type="dxa"/>
              <w:right w:w="240" w:type="dxa"/>
            </w:tcMar>
            <w:vAlign w:val="center"/>
            <w:hideMark/>
          </w:tcPr>
          <w:p w14:paraId="4EEC4B0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A07238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 called her parents, Miss. I explained my concerns. Initially, her parents supported Wulan. But after I explained the significant risks and responsibilities, they began to reconsider. Ultimately, Wulan chose public health. At least it was still in the health field, but not as demanding as surgery. I was relieved. I think it was a wise decision.</w:t>
            </w:r>
          </w:p>
        </w:tc>
        <w:tc>
          <w:tcPr>
            <w:tcW w:w="0" w:type="auto"/>
            <w:tcMar>
              <w:top w:w="150" w:type="dxa"/>
              <w:left w:w="240" w:type="dxa"/>
              <w:bottom w:w="150" w:type="dxa"/>
              <w:right w:w="0" w:type="dxa"/>
            </w:tcMar>
            <w:vAlign w:val="center"/>
            <w:hideMark/>
          </w:tcPr>
          <w:p w14:paraId="5EEA1581"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involves parents to reinforce her advice. This is a "horizontal circuit" that uses family authority to pressure students.</w:t>
            </w:r>
          </w:p>
        </w:tc>
      </w:tr>
      <w:tr w:rsidR="00AB7C33" w:rsidRPr="001A329F" w14:paraId="7F87995D" w14:textId="77777777" w:rsidTr="005921BA">
        <w:tc>
          <w:tcPr>
            <w:tcW w:w="0" w:type="auto"/>
            <w:tcMar>
              <w:top w:w="150" w:type="dxa"/>
              <w:left w:w="240" w:type="dxa"/>
              <w:bottom w:w="150" w:type="dxa"/>
              <w:right w:w="240" w:type="dxa"/>
            </w:tcMar>
            <w:vAlign w:val="center"/>
            <w:hideMark/>
          </w:tcPr>
          <w:p w14:paraId="67BF397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E0D001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have you ever felt that your approach might be causing students to miss out on opportunities?</w:t>
            </w:r>
          </w:p>
        </w:tc>
        <w:tc>
          <w:tcPr>
            <w:tcW w:w="0" w:type="auto"/>
            <w:tcMar>
              <w:top w:w="150" w:type="dxa"/>
              <w:left w:w="240" w:type="dxa"/>
              <w:bottom w:w="150" w:type="dxa"/>
              <w:right w:w="0" w:type="dxa"/>
            </w:tcMar>
            <w:vAlign w:val="center"/>
            <w:hideMark/>
          </w:tcPr>
          <w:p w14:paraId="43C88AF4"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negative consequences</w:t>
            </w:r>
          </w:p>
        </w:tc>
      </w:tr>
      <w:tr w:rsidR="00AB7C33" w:rsidRPr="001A329F" w14:paraId="5AEAEB43" w14:textId="77777777" w:rsidTr="005921BA">
        <w:tc>
          <w:tcPr>
            <w:tcW w:w="0" w:type="auto"/>
            <w:tcMar>
              <w:top w:w="150" w:type="dxa"/>
              <w:left w:w="240" w:type="dxa"/>
              <w:bottom w:w="150" w:type="dxa"/>
              <w:right w:w="240" w:type="dxa"/>
            </w:tcMar>
            <w:vAlign w:val="center"/>
            <w:hideMark/>
          </w:tcPr>
          <w:p w14:paraId="580CCDC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E3FB49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[Pauses, thinking] Ma'am, I prefer to see it as protecting them from mistakes, not depriving them of opportunities. Opportunities can come again, Ma'am. But once they make a big mistake, like getting pregnant out of wedlock or getting a divorce, it's hard to fix. I've seen many cases like that. </w:t>
            </w:r>
            <w:proofErr w:type="gramStart"/>
            <w:r w:rsidRPr="001A329F">
              <w:rPr>
                <w:rFonts w:ascii="Segoe UI" w:eastAsia="Times New Roman" w:hAnsi="Segoe UI" w:cs="Segoe UI"/>
                <w:kern w:val="0"/>
                <w:sz w:val="23"/>
                <w:szCs w:val="23"/>
                <w:lang w:eastAsia="en-ID"/>
                <w14:ligatures w14:val="none"/>
              </w:rPr>
              <w:t>So</w:t>
            </w:r>
            <w:proofErr w:type="gramEnd"/>
            <w:r w:rsidRPr="001A329F">
              <w:rPr>
                <w:rFonts w:ascii="Segoe UI" w:eastAsia="Times New Roman" w:hAnsi="Segoe UI" w:cs="Segoe UI"/>
                <w:kern w:val="0"/>
                <w:sz w:val="23"/>
                <w:szCs w:val="23"/>
                <w:lang w:eastAsia="en-ID"/>
                <w14:ligatures w14:val="none"/>
              </w:rPr>
              <w:t xml:space="preserve"> I prefer prevention over cure.</w:t>
            </w:r>
          </w:p>
        </w:tc>
        <w:tc>
          <w:tcPr>
            <w:tcW w:w="0" w:type="auto"/>
            <w:tcMar>
              <w:top w:w="150" w:type="dxa"/>
              <w:left w:w="240" w:type="dxa"/>
              <w:bottom w:w="150" w:type="dxa"/>
              <w:right w:w="0" w:type="dxa"/>
            </w:tcMar>
            <w:vAlign w:val="center"/>
            <w:hideMark/>
          </w:tcPr>
          <w:p w14:paraId="6D01035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uses "prevention over cure" as justification. She frames restrictions as better than correcting mistakes later.</w:t>
            </w:r>
          </w:p>
        </w:tc>
      </w:tr>
      <w:tr w:rsidR="00AB7C33" w:rsidRPr="001A329F" w14:paraId="0396825F" w14:textId="77777777" w:rsidTr="005921BA">
        <w:tc>
          <w:tcPr>
            <w:tcW w:w="0" w:type="auto"/>
            <w:tcMar>
              <w:top w:w="150" w:type="dxa"/>
              <w:left w:w="240" w:type="dxa"/>
              <w:bottom w:w="150" w:type="dxa"/>
              <w:right w:w="240" w:type="dxa"/>
            </w:tcMar>
            <w:vAlign w:val="center"/>
            <w:hideMark/>
          </w:tcPr>
          <w:p w14:paraId="0286A6D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2BB856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Do you have any examples of students who were successful after following your advice?</w:t>
            </w:r>
          </w:p>
        </w:tc>
        <w:tc>
          <w:tcPr>
            <w:tcW w:w="0" w:type="auto"/>
            <w:tcMar>
              <w:top w:w="150" w:type="dxa"/>
              <w:left w:w="240" w:type="dxa"/>
              <w:bottom w:w="150" w:type="dxa"/>
              <w:right w:w="0" w:type="dxa"/>
            </w:tcMar>
            <w:vAlign w:val="center"/>
            <w:hideMark/>
          </w:tcPr>
          <w:p w14:paraId="6EF9E36B"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positive examples to reinforce</w:t>
            </w:r>
          </w:p>
        </w:tc>
      </w:tr>
      <w:tr w:rsidR="00AB7C33" w:rsidRPr="001A329F" w14:paraId="04B0F80E" w14:textId="77777777" w:rsidTr="005921BA">
        <w:tc>
          <w:tcPr>
            <w:tcW w:w="0" w:type="auto"/>
            <w:tcMar>
              <w:top w:w="150" w:type="dxa"/>
              <w:left w:w="240" w:type="dxa"/>
              <w:bottom w:w="150" w:type="dxa"/>
              <w:right w:w="240" w:type="dxa"/>
            </w:tcMar>
            <w:vAlign w:val="center"/>
            <w:hideMark/>
          </w:tcPr>
          <w:p w14:paraId="61E9119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55448D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[Smiling proudly] There are many, Miss. For example, Dini, the one I mentioned earlier. She's now a teacher loved by her students. She's also married and has children. Her family is harmonious. I'm often invited to her weddings. She always says, "Thank you, Ms. Sari, for guiding me." That makes me very happy. I feel like my work is meaningful.</w:t>
            </w:r>
          </w:p>
        </w:tc>
        <w:tc>
          <w:tcPr>
            <w:tcW w:w="0" w:type="auto"/>
            <w:tcMar>
              <w:top w:w="150" w:type="dxa"/>
              <w:left w:w="240" w:type="dxa"/>
              <w:bottom w:w="150" w:type="dxa"/>
              <w:right w:w="0" w:type="dxa"/>
            </w:tcMar>
            <w:vAlign w:val="center"/>
            <w:hideMark/>
          </w:tcPr>
          <w:p w14:paraId="4D7B0D1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uses Dini's example as proof that her approach works. It's a "success story" that reinforces her belief.</w:t>
            </w:r>
          </w:p>
        </w:tc>
      </w:tr>
      <w:tr w:rsidR="00AB7C33" w:rsidRPr="001A329F" w14:paraId="511CCB5C" w14:textId="77777777" w:rsidTr="005921BA">
        <w:tc>
          <w:tcPr>
            <w:tcW w:w="0" w:type="auto"/>
            <w:tcMar>
              <w:top w:w="150" w:type="dxa"/>
              <w:left w:w="240" w:type="dxa"/>
              <w:bottom w:w="150" w:type="dxa"/>
              <w:right w:w="240" w:type="dxa"/>
            </w:tcMar>
            <w:vAlign w:val="center"/>
            <w:hideMark/>
          </w:tcPr>
          <w:p w14:paraId="01C0C3E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B270D3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do you have any examples of students who didn't follow your advice and still succeeded?</w:t>
            </w:r>
          </w:p>
        </w:tc>
        <w:tc>
          <w:tcPr>
            <w:tcW w:w="0" w:type="auto"/>
            <w:tcMar>
              <w:top w:w="150" w:type="dxa"/>
              <w:left w:w="240" w:type="dxa"/>
              <w:bottom w:w="150" w:type="dxa"/>
              <w:right w:w="0" w:type="dxa"/>
            </w:tcMar>
            <w:vAlign w:val="center"/>
            <w:hideMark/>
          </w:tcPr>
          <w:p w14:paraId="0433C518"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to test confirmation bias</w:t>
            </w:r>
          </w:p>
        </w:tc>
      </w:tr>
      <w:tr w:rsidR="00AB7C33" w:rsidRPr="001A329F" w14:paraId="626F408F" w14:textId="77777777" w:rsidTr="005921BA">
        <w:tc>
          <w:tcPr>
            <w:tcW w:w="0" w:type="auto"/>
            <w:tcMar>
              <w:top w:w="150" w:type="dxa"/>
              <w:left w:w="240" w:type="dxa"/>
              <w:bottom w:w="150" w:type="dxa"/>
              <w:right w:w="240" w:type="dxa"/>
            </w:tcMar>
            <w:vAlign w:val="center"/>
            <w:hideMark/>
          </w:tcPr>
          <w:p w14:paraId="51A3B12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D00D5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[Hesitation, sounds a bit defensive] There are, Miss. But not many. And </w:t>
            </w:r>
            <w:proofErr w:type="gramStart"/>
            <w:r w:rsidRPr="001A329F">
              <w:rPr>
                <w:rFonts w:ascii="Segoe UI" w:eastAsia="Times New Roman" w:hAnsi="Segoe UI" w:cs="Segoe UI"/>
                <w:kern w:val="0"/>
                <w:sz w:val="23"/>
                <w:szCs w:val="23"/>
                <w:lang w:eastAsia="en-ID"/>
                <w14:ligatures w14:val="none"/>
              </w:rPr>
              <w:t>usually</w:t>
            </w:r>
            <w:proofErr w:type="gramEnd"/>
            <w:r w:rsidRPr="001A329F">
              <w:rPr>
                <w:rFonts w:ascii="Segoe UI" w:eastAsia="Times New Roman" w:hAnsi="Segoe UI" w:cs="Segoe UI"/>
                <w:kern w:val="0"/>
                <w:sz w:val="23"/>
                <w:szCs w:val="23"/>
                <w:lang w:eastAsia="en-ID"/>
                <w14:ligatures w14:val="none"/>
              </w:rPr>
              <w:t xml:space="preserve"> they have difficulties in the beginning. For example, there was a student </w:t>
            </w:r>
            <w:r w:rsidRPr="001A329F">
              <w:rPr>
                <w:rFonts w:ascii="Segoe UI" w:eastAsia="Times New Roman" w:hAnsi="Segoe UI" w:cs="Segoe UI"/>
                <w:kern w:val="0"/>
                <w:sz w:val="23"/>
                <w:szCs w:val="23"/>
                <w:lang w:eastAsia="en-ID"/>
                <w14:ligatures w14:val="none"/>
              </w:rPr>
              <w:lastRenderedPageBreak/>
              <w:t>who was determined to become an architect. He finally became an architect. But he told me, "Ma'am, it turns out it's really hard. I often work overtime, I rarely see my family." I said, "That's it, son. I warned you." So even though he was successful in his career, he admitted that there were sacrifices he had to pay.</w:t>
            </w:r>
          </w:p>
        </w:tc>
        <w:tc>
          <w:tcPr>
            <w:tcW w:w="0" w:type="auto"/>
            <w:tcMar>
              <w:top w:w="150" w:type="dxa"/>
              <w:left w:w="240" w:type="dxa"/>
              <w:bottom w:w="150" w:type="dxa"/>
              <w:right w:w="0" w:type="dxa"/>
            </w:tcMar>
            <w:vAlign w:val="center"/>
            <w:hideMark/>
          </w:tcPr>
          <w:p w14:paraId="3B9BC8B3"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Ms. Sari acknowledged that some students were successful despite not following her advice, but she still framed their success as having a "cost" or negative consequences. </w:t>
            </w:r>
            <w:r w:rsidRPr="001A329F">
              <w:rPr>
                <w:rFonts w:ascii="Segoe UI" w:eastAsia="Times New Roman" w:hAnsi="Segoe UI" w:cs="Segoe UI"/>
                <w:i/>
                <w:iCs/>
                <w:kern w:val="0"/>
                <w:sz w:val="23"/>
                <w:szCs w:val="23"/>
                <w:lang w:eastAsia="en-ID"/>
                <w14:ligatures w14:val="none"/>
              </w:rPr>
              <w:lastRenderedPageBreak/>
              <w:t>This is "confirmation bias": she sought evidence that supported her approach and downplayed evidence that contradicted it.</w:t>
            </w:r>
          </w:p>
        </w:tc>
      </w:tr>
      <w:tr w:rsidR="00AB7C33" w:rsidRPr="001A329F" w14:paraId="2963BAE2" w14:textId="77777777" w:rsidTr="005921BA">
        <w:tc>
          <w:tcPr>
            <w:tcW w:w="0" w:type="auto"/>
            <w:tcMar>
              <w:top w:w="150" w:type="dxa"/>
              <w:left w:w="240" w:type="dxa"/>
              <w:bottom w:w="150" w:type="dxa"/>
              <w:right w:w="240" w:type="dxa"/>
            </w:tcMar>
            <w:vAlign w:val="center"/>
            <w:hideMark/>
          </w:tcPr>
          <w:p w14:paraId="3BFDFCC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9D86CF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I'd like to ask about another aspect of your job. For example, your role in enforcing discipline at school.</w:t>
            </w:r>
          </w:p>
        </w:tc>
        <w:tc>
          <w:tcPr>
            <w:tcW w:w="0" w:type="auto"/>
            <w:tcMar>
              <w:top w:w="150" w:type="dxa"/>
              <w:left w:w="240" w:type="dxa"/>
              <w:bottom w:w="150" w:type="dxa"/>
              <w:right w:w="0" w:type="dxa"/>
            </w:tcMar>
            <w:vAlign w:val="center"/>
            <w:hideMark/>
          </w:tcPr>
          <w:p w14:paraId="1ED9ECF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to the topic of discipline and control</w:t>
            </w:r>
          </w:p>
        </w:tc>
      </w:tr>
      <w:tr w:rsidR="00AB7C33" w:rsidRPr="001A329F" w14:paraId="6E97051D" w14:textId="77777777" w:rsidTr="005921BA">
        <w:tc>
          <w:tcPr>
            <w:tcW w:w="0" w:type="auto"/>
            <w:tcMar>
              <w:top w:w="150" w:type="dxa"/>
              <w:left w:w="240" w:type="dxa"/>
              <w:bottom w:w="150" w:type="dxa"/>
              <w:right w:w="240" w:type="dxa"/>
            </w:tcMar>
            <w:vAlign w:val="center"/>
            <w:hideMark/>
          </w:tcPr>
          <w:p w14:paraId="4FAA977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E8130E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[Nods] Oh, that's important too, Miss. We guidance </w:t>
            </w:r>
            <w:proofErr w:type="spellStart"/>
            <w:r w:rsidRPr="001A329F">
              <w:rPr>
                <w:rFonts w:ascii="Segoe UI" w:eastAsia="Times New Roman" w:hAnsi="Segoe UI" w:cs="Segoe UI"/>
                <w:kern w:val="0"/>
                <w:sz w:val="23"/>
                <w:szCs w:val="23"/>
                <w:lang w:eastAsia="en-ID"/>
                <w14:ligatures w14:val="none"/>
              </w:rPr>
              <w:t>counselors</w:t>
            </w:r>
            <w:proofErr w:type="spellEnd"/>
            <w:r w:rsidRPr="001A329F">
              <w:rPr>
                <w:rFonts w:ascii="Segoe UI" w:eastAsia="Times New Roman" w:hAnsi="Segoe UI" w:cs="Segoe UI"/>
                <w:kern w:val="0"/>
                <w:sz w:val="23"/>
                <w:szCs w:val="23"/>
                <w:lang w:eastAsia="en-ID"/>
                <w14:ligatures w14:val="none"/>
              </w:rPr>
              <w:t xml:space="preserve"> are often considered "school police." But I've never been offended by that nickname. Because I think police officers protect the community, not intimidate them. Just like us. We enforce discipline to protect students. For example, I often call out students if their skirts are short or their headscarves are messy. I also call out students who are late or truant. It's all for their own good.</w:t>
            </w:r>
          </w:p>
        </w:tc>
        <w:tc>
          <w:tcPr>
            <w:tcW w:w="0" w:type="auto"/>
            <w:tcMar>
              <w:top w:w="150" w:type="dxa"/>
              <w:left w:w="240" w:type="dxa"/>
              <w:bottom w:w="150" w:type="dxa"/>
              <w:right w:w="0" w:type="dxa"/>
            </w:tcMar>
            <w:vAlign w:val="center"/>
            <w:hideMark/>
          </w:tcPr>
          <w:p w14:paraId="1D3E001C"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frames discipline as protection, not punishment. This is “Pastoral Power” at its most powerful: control framed as love and protection.</w:t>
            </w:r>
          </w:p>
        </w:tc>
      </w:tr>
      <w:tr w:rsidR="00AB7C33" w:rsidRPr="001A329F" w14:paraId="1AE6DCCC" w14:textId="77777777" w:rsidTr="005921BA">
        <w:tc>
          <w:tcPr>
            <w:tcW w:w="0" w:type="auto"/>
            <w:tcMar>
              <w:top w:w="150" w:type="dxa"/>
              <w:left w:w="240" w:type="dxa"/>
              <w:bottom w:w="150" w:type="dxa"/>
              <w:right w:w="240" w:type="dxa"/>
            </w:tcMar>
            <w:vAlign w:val="center"/>
            <w:hideMark/>
          </w:tcPr>
          <w:p w14:paraId="123A247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B94BCB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is there a difference in handling discipline between female and male students?</w:t>
            </w:r>
          </w:p>
        </w:tc>
        <w:tc>
          <w:tcPr>
            <w:tcW w:w="0" w:type="auto"/>
            <w:tcMar>
              <w:top w:w="150" w:type="dxa"/>
              <w:left w:w="240" w:type="dxa"/>
              <w:bottom w:w="150" w:type="dxa"/>
              <w:right w:w="0" w:type="dxa"/>
            </w:tcMar>
            <w:vAlign w:val="center"/>
            <w:hideMark/>
          </w:tcPr>
          <w:p w14:paraId="7419BFF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Exploring differences in disciplinary treatment</w:t>
            </w:r>
          </w:p>
        </w:tc>
      </w:tr>
      <w:tr w:rsidR="00AB7C33" w:rsidRPr="001A329F" w14:paraId="7A0BE018" w14:textId="77777777" w:rsidTr="005921BA">
        <w:tc>
          <w:tcPr>
            <w:tcW w:w="0" w:type="auto"/>
            <w:tcMar>
              <w:top w:w="150" w:type="dxa"/>
              <w:left w:w="240" w:type="dxa"/>
              <w:bottom w:w="150" w:type="dxa"/>
              <w:right w:w="240" w:type="dxa"/>
            </w:tcMar>
            <w:vAlign w:val="center"/>
            <w:hideMark/>
          </w:tcPr>
          <w:p w14:paraId="1CB3778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BFDC53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faintly] Of course there are, Miss. We're stricter with female students, especially when it comes to appearance and socializing. Because girls are more vulnerable. With boys, we </w:t>
            </w:r>
            <w:r w:rsidRPr="001A329F">
              <w:rPr>
                <w:rFonts w:ascii="Segoe UI" w:eastAsia="Times New Roman" w:hAnsi="Segoe UI" w:cs="Segoe UI"/>
                <w:kern w:val="0"/>
                <w:sz w:val="23"/>
                <w:szCs w:val="23"/>
                <w:lang w:eastAsia="en-ID"/>
                <w14:ligatures w14:val="none"/>
              </w:rPr>
              <w:lastRenderedPageBreak/>
              <w:t xml:space="preserve">focus more on their </w:t>
            </w:r>
            <w:proofErr w:type="spellStart"/>
            <w:r w:rsidRPr="001A329F">
              <w:rPr>
                <w:rFonts w:ascii="Segoe UI" w:eastAsia="Times New Roman" w:hAnsi="Segoe UI" w:cs="Segoe UI"/>
                <w:kern w:val="0"/>
                <w:sz w:val="23"/>
                <w:szCs w:val="23"/>
                <w:lang w:eastAsia="en-ID"/>
                <w14:ligatures w14:val="none"/>
              </w:rPr>
              <w:t>behavior</w:t>
            </w:r>
            <w:proofErr w:type="spellEnd"/>
            <w:r w:rsidRPr="001A329F">
              <w:rPr>
                <w:rFonts w:ascii="Segoe UI" w:eastAsia="Times New Roman" w:hAnsi="Segoe UI" w:cs="Segoe UI"/>
                <w:kern w:val="0"/>
                <w:sz w:val="23"/>
                <w:szCs w:val="23"/>
                <w:lang w:eastAsia="en-ID"/>
                <w14:ligatures w14:val="none"/>
              </w:rPr>
              <w:t>, like fighting or skipping school. But when it comes to appearance, we don't pay much attention to boys. They have their freedom.</w:t>
            </w:r>
          </w:p>
        </w:tc>
        <w:tc>
          <w:tcPr>
            <w:tcW w:w="0" w:type="auto"/>
            <w:tcMar>
              <w:top w:w="150" w:type="dxa"/>
              <w:left w:w="240" w:type="dxa"/>
              <w:bottom w:w="150" w:type="dxa"/>
              <w:right w:w="0" w:type="dxa"/>
            </w:tcMar>
            <w:vAlign w:val="center"/>
            <w:hideMark/>
          </w:tcPr>
          <w:p w14:paraId="4183D84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Ms. Sari acknowledged the significant difference in treatment. This is "institutionalized gender bias": the school's disciplinary system treats boys and girls differently.</w:t>
            </w:r>
          </w:p>
        </w:tc>
      </w:tr>
      <w:tr w:rsidR="00AB7C33" w:rsidRPr="001A329F" w14:paraId="74DAE6ED" w14:textId="77777777" w:rsidTr="005921BA">
        <w:tc>
          <w:tcPr>
            <w:tcW w:w="0" w:type="auto"/>
            <w:tcMar>
              <w:top w:w="150" w:type="dxa"/>
              <w:left w:w="240" w:type="dxa"/>
              <w:bottom w:w="150" w:type="dxa"/>
              <w:right w:w="240" w:type="dxa"/>
            </w:tcMar>
            <w:vAlign w:val="center"/>
            <w:hideMark/>
          </w:tcPr>
          <w:p w14:paraId="1E6BE83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CB7E87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Do you feel this approach is effective?</w:t>
            </w:r>
          </w:p>
        </w:tc>
        <w:tc>
          <w:tcPr>
            <w:tcW w:w="0" w:type="auto"/>
            <w:tcMar>
              <w:top w:w="150" w:type="dxa"/>
              <w:left w:w="240" w:type="dxa"/>
              <w:bottom w:w="150" w:type="dxa"/>
              <w:right w:w="0" w:type="dxa"/>
            </w:tcMar>
            <w:vAlign w:val="center"/>
            <w:hideMark/>
          </w:tcPr>
          <w:p w14:paraId="265DBAFB"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about effectiveness</w:t>
            </w:r>
          </w:p>
        </w:tc>
      </w:tr>
      <w:tr w:rsidR="00AB7C33" w:rsidRPr="001A329F" w14:paraId="64631D54" w14:textId="77777777" w:rsidTr="005921BA">
        <w:tc>
          <w:tcPr>
            <w:tcW w:w="0" w:type="auto"/>
            <w:tcMar>
              <w:top w:w="150" w:type="dxa"/>
              <w:left w:w="240" w:type="dxa"/>
              <w:bottom w:w="150" w:type="dxa"/>
              <w:right w:w="240" w:type="dxa"/>
            </w:tcMar>
            <w:vAlign w:val="center"/>
            <w:hideMark/>
          </w:tcPr>
          <w:p w14:paraId="25CBDC6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8D36C5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[Nods firmly] Very effective, Miss. During my time as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the number of female students who got into trouble was very low. They took care of their appearance, maintained their social interactions, and focused on their studies. The boys were also more disciplined because they knew we were serious about enforcing the rules. I believe this approach makes our school a safe and comfortable place.</w:t>
            </w:r>
          </w:p>
        </w:tc>
        <w:tc>
          <w:tcPr>
            <w:tcW w:w="0" w:type="auto"/>
            <w:tcMar>
              <w:top w:w="150" w:type="dxa"/>
              <w:left w:w="240" w:type="dxa"/>
              <w:bottom w:w="150" w:type="dxa"/>
              <w:right w:w="0" w:type="dxa"/>
            </w:tcMar>
            <w:vAlign w:val="center"/>
            <w:hideMark/>
          </w:tcPr>
          <w:p w14:paraId="01EFB799"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claims her approach is effective. She uses the indicator "very few students with problems" as evidence of its success.</w:t>
            </w:r>
          </w:p>
        </w:tc>
      </w:tr>
      <w:tr w:rsidR="00AB7C33" w:rsidRPr="001A329F" w14:paraId="3A38928D" w14:textId="77777777" w:rsidTr="005921BA">
        <w:tc>
          <w:tcPr>
            <w:tcW w:w="0" w:type="auto"/>
            <w:tcMar>
              <w:top w:w="150" w:type="dxa"/>
              <w:left w:w="240" w:type="dxa"/>
              <w:bottom w:w="150" w:type="dxa"/>
              <w:right w:w="240" w:type="dxa"/>
            </w:tcMar>
            <w:vAlign w:val="center"/>
            <w:hideMark/>
          </w:tcPr>
          <w:p w14:paraId="603AC6C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9E94BA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have you ever felt there is a conflict between the BK's duties as a supporter of student development and the BK's function which is sometimes considered as the 'school police'?</w:t>
            </w:r>
          </w:p>
        </w:tc>
        <w:tc>
          <w:tcPr>
            <w:tcW w:w="0" w:type="auto"/>
            <w:tcMar>
              <w:top w:w="150" w:type="dxa"/>
              <w:left w:w="240" w:type="dxa"/>
              <w:bottom w:w="150" w:type="dxa"/>
              <w:right w:w="0" w:type="dxa"/>
            </w:tcMar>
            <w:vAlign w:val="center"/>
            <w:hideMark/>
          </w:tcPr>
          <w:p w14:paraId="160789A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the ambivalence of the role of BK</w:t>
            </w:r>
          </w:p>
        </w:tc>
      </w:tr>
      <w:tr w:rsidR="00AB7C33" w:rsidRPr="001A329F" w14:paraId="50A4872D" w14:textId="77777777" w:rsidTr="005921BA">
        <w:tc>
          <w:tcPr>
            <w:tcW w:w="0" w:type="auto"/>
            <w:tcMar>
              <w:top w:w="150" w:type="dxa"/>
              <w:left w:w="240" w:type="dxa"/>
              <w:bottom w:w="150" w:type="dxa"/>
              <w:right w:w="240" w:type="dxa"/>
            </w:tcMar>
            <w:vAlign w:val="center"/>
            <w:hideMark/>
          </w:tcPr>
          <w:p w14:paraId="68E6D39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A50C3D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[Smiles broadly] No, Miss. They're two sides of the same coin. Reprimanding is a form of love. If we're not firm, the students could fall into trouble. This isn't punishment, it's character building.</w:t>
            </w:r>
          </w:p>
        </w:tc>
        <w:tc>
          <w:tcPr>
            <w:tcW w:w="0" w:type="auto"/>
            <w:tcMar>
              <w:top w:w="150" w:type="dxa"/>
              <w:left w:w="240" w:type="dxa"/>
              <w:bottom w:w="150" w:type="dxa"/>
              <w:right w:w="0" w:type="dxa"/>
            </w:tcMar>
            <w:vAlign w:val="center"/>
            <w:hideMark/>
          </w:tcPr>
          <w:p w14:paraId="0775E37B"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sincerely sees no contradiction between her supporting and supervisory roles. For her, the two are inseparable.</w:t>
            </w:r>
          </w:p>
        </w:tc>
      </w:tr>
      <w:tr w:rsidR="00AB7C33" w:rsidRPr="001A329F" w14:paraId="2CBC962E" w14:textId="77777777" w:rsidTr="005921BA">
        <w:tc>
          <w:tcPr>
            <w:tcW w:w="0" w:type="auto"/>
            <w:tcMar>
              <w:top w:w="150" w:type="dxa"/>
              <w:left w:w="240" w:type="dxa"/>
              <w:bottom w:w="150" w:type="dxa"/>
              <w:right w:w="240" w:type="dxa"/>
            </w:tcMar>
            <w:vAlign w:val="center"/>
            <w:hideMark/>
          </w:tcPr>
          <w:p w14:paraId="0982473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5F33FB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 would like to dig deeper into your views on the role of BK as a supporter and supervisor.</w:t>
            </w:r>
          </w:p>
        </w:tc>
        <w:tc>
          <w:tcPr>
            <w:tcW w:w="0" w:type="auto"/>
            <w:tcMar>
              <w:top w:w="150" w:type="dxa"/>
              <w:left w:w="240" w:type="dxa"/>
              <w:bottom w:w="150" w:type="dxa"/>
              <w:right w:w="0" w:type="dxa"/>
            </w:tcMar>
            <w:vAlign w:val="center"/>
            <w:hideMark/>
          </w:tcPr>
          <w:p w14:paraId="3FE0C399"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continuing the topic of the ambivalence of the role of BK</w:t>
            </w:r>
          </w:p>
        </w:tc>
      </w:tr>
      <w:tr w:rsidR="00AB7C33" w:rsidRPr="001A329F" w14:paraId="49C92F48" w14:textId="77777777" w:rsidTr="005921BA">
        <w:tc>
          <w:tcPr>
            <w:tcW w:w="0" w:type="auto"/>
            <w:tcMar>
              <w:top w:w="150" w:type="dxa"/>
              <w:left w:w="240" w:type="dxa"/>
              <w:bottom w:w="150" w:type="dxa"/>
              <w:right w:w="240" w:type="dxa"/>
            </w:tcMar>
            <w:vAlign w:val="center"/>
            <w:hideMark/>
          </w:tcPr>
          <w:p w14:paraId="23352BB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9DA3D6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Please, Miss. I'm happy to explain.</w:t>
            </w:r>
          </w:p>
        </w:tc>
        <w:tc>
          <w:tcPr>
            <w:tcW w:w="0" w:type="auto"/>
            <w:tcMar>
              <w:top w:w="150" w:type="dxa"/>
              <w:left w:w="240" w:type="dxa"/>
              <w:bottom w:w="150" w:type="dxa"/>
              <w:right w:w="0" w:type="dxa"/>
            </w:tcMar>
            <w:vAlign w:val="center"/>
            <w:hideMark/>
          </w:tcPr>
          <w:p w14:paraId="54728E4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remains open and comfortable</w:t>
            </w:r>
          </w:p>
        </w:tc>
      </w:tr>
      <w:tr w:rsidR="00AB7C33" w:rsidRPr="001A329F" w14:paraId="2C736A54" w14:textId="77777777" w:rsidTr="005921BA">
        <w:tc>
          <w:tcPr>
            <w:tcW w:w="0" w:type="auto"/>
            <w:tcMar>
              <w:top w:w="150" w:type="dxa"/>
              <w:left w:w="240" w:type="dxa"/>
              <w:bottom w:w="150" w:type="dxa"/>
              <w:right w:w="240" w:type="dxa"/>
            </w:tcMar>
            <w:vAlign w:val="center"/>
            <w:hideMark/>
          </w:tcPr>
          <w:p w14:paraId="7B9032B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5F6C89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Mom said that reprimanding is a form of love. Can you give a concrete example of how you apply this principle?</w:t>
            </w:r>
          </w:p>
        </w:tc>
        <w:tc>
          <w:tcPr>
            <w:tcW w:w="0" w:type="auto"/>
            <w:tcMar>
              <w:top w:w="150" w:type="dxa"/>
              <w:left w:w="240" w:type="dxa"/>
              <w:bottom w:w="150" w:type="dxa"/>
              <w:right w:w="0" w:type="dxa"/>
            </w:tcMar>
            <w:vAlign w:val="center"/>
            <w:hideMark/>
          </w:tcPr>
          <w:p w14:paraId="4779F331"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explore concrete practices</w:t>
            </w:r>
          </w:p>
        </w:tc>
      </w:tr>
      <w:tr w:rsidR="00AB7C33" w:rsidRPr="001A329F" w14:paraId="700A0992" w14:textId="77777777" w:rsidTr="005921BA">
        <w:tc>
          <w:tcPr>
            <w:tcW w:w="0" w:type="auto"/>
            <w:tcMar>
              <w:top w:w="150" w:type="dxa"/>
              <w:left w:w="240" w:type="dxa"/>
              <w:bottom w:w="150" w:type="dxa"/>
              <w:right w:w="240" w:type="dxa"/>
            </w:tcMar>
            <w:vAlign w:val="center"/>
            <w:hideMark/>
          </w:tcPr>
          <w:p w14:paraId="6C62588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3EAE01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[Nods enthusiastically] Of course, Miss. For example, yesterday I called a student named Rina. Her skirt was considered too short by the teacher on duty. I called Rina to the guidance </w:t>
            </w:r>
            <w:proofErr w:type="spellStart"/>
            <w:r w:rsidRPr="001A329F">
              <w:rPr>
                <w:rFonts w:ascii="Segoe UI" w:eastAsia="Times New Roman" w:hAnsi="Segoe UI" w:cs="Segoe UI"/>
                <w:kern w:val="0"/>
                <w:sz w:val="23"/>
                <w:szCs w:val="23"/>
                <w:lang w:eastAsia="en-ID"/>
                <w14:ligatures w14:val="none"/>
              </w:rPr>
              <w:t>counselor's</w:t>
            </w:r>
            <w:proofErr w:type="spellEnd"/>
            <w:r w:rsidRPr="001A329F">
              <w:rPr>
                <w:rFonts w:ascii="Segoe UI" w:eastAsia="Times New Roman" w:hAnsi="Segoe UI" w:cs="Segoe UI"/>
                <w:kern w:val="0"/>
                <w:sz w:val="23"/>
                <w:szCs w:val="23"/>
                <w:lang w:eastAsia="en-ID"/>
                <w14:ligatures w14:val="none"/>
              </w:rPr>
              <w:t xml:space="preserve"> office. I didn't immediately get angry. I said, "Rina, you're beautiful. But your beauty must be protected, not displayed carelessly. If you wear a short skirt, people will judge you badly. They'll say you're impolite. I don't want you to be judged badly for something trivial." I spoke gently, Miss. I held her hand. I looked into her eyes. I wanted her to feel that I cared, not that I was angry.</w:t>
            </w:r>
          </w:p>
        </w:tc>
        <w:tc>
          <w:tcPr>
            <w:tcW w:w="0" w:type="auto"/>
            <w:tcMar>
              <w:top w:w="150" w:type="dxa"/>
              <w:left w:w="240" w:type="dxa"/>
              <w:bottom w:w="150" w:type="dxa"/>
              <w:right w:w="0" w:type="dxa"/>
            </w:tcMar>
            <w:vAlign w:val="center"/>
            <w:hideMark/>
          </w:tcPr>
          <w:p w14:paraId="34A3193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provided a concrete example of how she gently reprimanded a student. She used the words "beautiful," "look after," and "don't want you to be judged badly" to frame control as protection. Physical touch and eye contact reinforced the message of care.</w:t>
            </w:r>
          </w:p>
        </w:tc>
      </w:tr>
      <w:tr w:rsidR="00AB7C33" w:rsidRPr="001A329F" w14:paraId="4FF51A5C" w14:textId="77777777" w:rsidTr="005921BA">
        <w:tc>
          <w:tcPr>
            <w:tcW w:w="0" w:type="auto"/>
            <w:tcMar>
              <w:top w:w="150" w:type="dxa"/>
              <w:left w:w="240" w:type="dxa"/>
              <w:bottom w:w="150" w:type="dxa"/>
              <w:right w:w="240" w:type="dxa"/>
            </w:tcMar>
            <w:vAlign w:val="center"/>
            <w:hideMark/>
          </w:tcPr>
          <w:p w14:paraId="3A3DFAD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6CC476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How did Rina react?</w:t>
            </w:r>
          </w:p>
        </w:tc>
        <w:tc>
          <w:tcPr>
            <w:tcW w:w="0" w:type="auto"/>
            <w:tcMar>
              <w:top w:w="150" w:type="dxa"/>
              <w:left w:w="240" w:type="dxa"/>
              <w:bottom w:w="150" w:type="dxa"/>
              <w:right w:w="0" w:type="dxa"/>
            </w:tcMar>
            <w:vAlign w:val="center"/>
            <w:hideMark/>
          </w:tcPr>
          <w:p w14:paraId="15DCBAC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student responses</w:t>
            </w:r>
          </w:p>
        </w:tc>
      </w:tr>
      <w:tr w:rsidR="00AB7C33" w:rsidRPr="001A329F" w14:paraId="5392BCCD" w14:textId="77777777" w:rsidTr="005921BA">
        <w:tc>
          <w:tcPr>
            <w:tcW w:w="0" w:type="auto"/>
            <w:tcMar>
              <w:top w:w="150" w:type="dxa"/>
              <w:left w:w="240" w:type="dxa"/>
              <w:bottom w:w="150" w:type="dxa"/>
              <w:right w:w="240" w:type="dxa"/>
            </w:tcMar>
            <w:vAlign w:val="center"/>
            <w:hideMark/>
          </w:tcPr>
          <w:p w14:paraId="0C59BD5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9C10CB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[Smiling with satisfaction] Rina looked embarrassed at first, Miss. She looked down. But I kept reassuring her. I said, "Rina, I'm not angry. I just want you to be more careful. You're a woman. You have to protect </w:t>
            </w:r>
            <w:r w:rsidRPr="001A329F">
              <w:rPr>
                <w:rFonts w:ascii="Segoe UI" w:eastAsia="Times New Roman" w:hAnsi="Segoe UI" w:cs="Segoe UI"/>
                <w:kern w:val="0"/>
                <w:sz w:val="23"/>
                <w:szCs w:val="23"/>
                <w:lang w:eastAsia="en-ID"/>
                <w14:ligatures w14:val="none"/>
              </w:rPr>
              <w:lastRenderedPageBreak/>
              <w:t xml:space="preserve">your </w:t>
            </w:r>
            <w:proofErr w:type="spellStart"/>
            <w:r w:rsidRPr="001A329F">
              <w:rPr>
                <w:rFonts w:ascii="Segoe UI" w:eastAsia="Times New Roman" w:hAnsi="Segoe UI" w:cs="Segoe UI"/>
                <w:kern w:val="0"/>
                <w:sz w:val="23"/>
                <w:szCs w:val="23"/>
                <w:lang w:eastAsia="en-ID"/>
                <w14:ligatures w14:val="none"/>
              </w:rPr>
              <w:t>honor</w:t>
            </w:r>
            <w:proofErr w:type="spellEnd"/>
            <w:r w:rsidRPr="001A329F">
              <w:rPr>
                <w:rFonts w:ascii="Segoe UI" w:eastAsia="Times New Roman" w:hAnsi="Segoe UI" w:cs="Segoe UI"/>
                <w:kern w:val="0"/>
                <w:sz w:val="23"/>
                <w:szCs w:val="23"/>
                <w:lang w:eastAsia="en-ID"/>
                <w14:ligatures w14:val="none"/>
              </w:rPr>
              <w:t xml:space="preserve">. A woman's </w:t>
            </w:r>
            <w:proofErr w:type="spellStart"/>
            <w:r w:rsidRPr="001A329F">
              <w:rPr>
                <w:rFonts w:ascii="Segoe UI" w:eastAsia="Times New Roman" w:hAnsi="Segoe UI" w:cs="Segoe UI"/>
                <w:kern w:val="0"/>
                <w:sz w:val="23"/>
                <w:szCs w:val="23"/>
                <w:lang w:eastAsia="en-ID"/>
                <w14:ligatures w14:val="none"/>
              </w:rPr>
              <w:t>honor</w:t>
            </w:r>
            <w:proofErr w:type="spellEnd"/>
            <w:r w:rsidRPr="001A329F">
              <w:rPr>
                <w:rFonts w:ascii="Segoe UI" w:eastAsia="Times New Roman" w:hAnsi="Segoe UI" w:cs="Segoe UI"/>
                <w:kern w:val="0"/>
                <w:sz w:val="23"/>
                <w:szCs w:val="23"/>
                <w:lang w:eastAsia="en-ID"/>
                <w14:ligatures w14:val="none"/>
              </w:rPr>
              <w:t xml:space="preserve"> is very valuable." Finally, Rina nodded and promised to wear a longer skirt. I also offered a solution, Miss. I said, "If you like short skirts, you can wear them at home. But at school, follow the rules."</w:t>
            </w:r>
          </w:p>
        </w:tc>
        <w:tc>
          <w:tcPr>
            <w:tcW w:w="0" w:type="auto"/>
            <w:tcMar>
              <w:top w:w="150" w:type="dxa"/>
              <w:left w:w="240" w:type="dxa"/>
              <w:bottom w:w="150" w:type="dxa"/>
              <w:right w:w="0" w:type="dxa"/>
            </w:tcMar>
            <w:vAlign w:val="center"/>
            <w:hideMark/>
          </w:tcPr>
          <w:p w14:paraId="2E10BF9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Mrs. Sari described a successful persuasion process. Rina finally "complied" after being given gentle advice. Mrs. Sari also offered a "solution": restricting short skirts to the home.</w:t>
            </w:r>
          </w:p>
        </w:tc>
      </w:tr>
      <w:tr w:rsidR="00AB7C33" w:rsidRPr="001A329F" w14:paraId="50C12EDE" w14:textId="77777777" w:rsidTr="005921BA">
        <w:tc>
          <w:tcPr>
            <w:tcW w:w="0" w:type="auto"/>
            <w:tcMar>
              <w:top w:w="150" w:type="dxa"/>
              <w:left w:w="240" w:type="dxa"/>
              <w:bottom w:w="150" w:type="dxa"/>
              <w:right w:w="240" w:type="dxa"/>
            </w:tcMar>
            <w:vAlign w:val="center"/>
            <w:hideMark/>
          </w:tcPr>
          <w:p w14:paraId="28DF71A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F17171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Do you also give similar advice to male students?</w:t>
            </w:r>
          </w:p>
        </w:tc>
        <w:tc>
          <w:tcPr>
            <w:tcW w:w="0" w:type="auto"/>
            <w:tcMar>
              <w:top w:w="150" w:type="dxa"/>
              <w:left w:w="240" w:type="dxa"/>
              <w:bottom w:w="150" w:type="dxa"/>
              <w:right w:w="0" w:type="dxa"/>
            </w:tcMar>
            <w:vAlign w:val="center"/>
            <w:hideMark/>
          </w:tcPr>
          <w:p w14:paraId="53DC980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Comparing treatments</w:t>
            </w:r>
          </w:p>
        </w:tc>
      </w:tr>
      <w:tr w:rsidR="00AB7C33" w:rsidRPr="001A329F" w14:paraId="32F28D26" w14:textId="77777777" w:rsidTr="005921BA">
        <w:tc>
          <w:tcPr>
            <w:tcW w:w="0" w:type="auto"/>
            <w:tcMar>
              <w:top w:w="150" w:type="dxa"/>
              <w:left w:w="240" w:type="dxa"/>
              <w:bottom w:w="150" w:type="dxa"/>
              <w:right w:w="240" w:type="dxa"/>
            </w:tcMar>
            <w:vAlign w:val="center"/>
            <w:hideMark/>
          </w:tcPr>
          <w:p w14:paraId="2A84C1C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20A501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[Laughs] For male students, Miss, it's not necessary. They don't really care about their appearance. I usually call them out when they're fighting or skipping school. For example, a male student is caught smoking behind the school. I call him out and say, "You're a man. Don't ruin your health. You have to be strong because you'll be the head of the family." I don't really pay attention to their appearance. What matters is that they're healthy and disciplined.</w:t>
            </w:r>
          </w:p>
        </w:tc>
        <w:tc>
          <w:tcPr>
            <w:tcW w:w="0" w:type="auto"/>
            <w:tcMar>
              <w:top w:w="150" w:type="dxa"/>
              <w:left w:w="240" w:type="dxa"/>
              <w:bottom w:w="150" w:type="dxa"/>
              <w:right w:w="0" w:type="dxa"/>
            </w:tcMar>
            <w:vAlign w:val="center"/>
            <w:hideMark/>
          </w:tcPr>
          <w:p w14:paraId="20B09FE3"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Ms. Sari confirmed significant differences in treatment. Men were controlled for </w:t>
            </w:r>
            <w:proofErr w:type="spellStart"/>
            <w:r w:rsidRPr="001A329F">
              <w:rPr>
                <w:rFonts w:ascii="Segoe UI" w:eastAsia="Times New Roman" w:hAnsi="Segoe UI" w:cs="Segoe UI"/>
                <w:i/>
                <w:iCs/>
                <w:kern w:val="0"/>
                <w:sz w:val="23"/>
                <w:szCs w:val="23"/>
                <w:lang w:eastAsia="en-ID"/>
                <w14:ligatures w14:val="none"/>
              </w:rPr>
              <w:t>behavior</w:t>
            </w:r>
            <w:proofErr w:type="spellEnd"/>
            <w:r w:rsidRPr="001A329F">
              <w:rPr>
                <w:rFonts w:ascii="Segoe UI" w:eastAsia="Times New Roman" w:hAnsi="Segoe UI" w:cs="Segoe UI"/>
                <w:i/>
                <w:iCs/>
                <w:kern w:val="0"/>
                <w:sz w:val="23"/>
                <w:szCs w:val="23"/>
                <w:lang w:eastAsia="en-ID"/>
                <w14:ligatures w14:val="none"/>
              </w:rPr>
              <w:t xml:space="preserve"> (smoking, fighting), not appearance. This suggests that control over women was more intense and invasive (body control).</w:t>
            </w:r>
          </w:p>
        </w:tc>
      </w:tr>
      <w:tr w:rsidR="00AB7C33" w:rsidRPr="001A329F" w14:paraId="14032442" w14:textId="77777777" w:rsidTr="005921BA">
        <w:tc>
          <w:tcPr>
            <w:tcW w:w="0" w:type="auto"/>
            <w:tcMar>
              <w:top w:w="150" w:type="dxa"/>
              <w:left w:w="240" w:type="dxa"/>
              <w:bottom w:w="150" w:type="dxa"/>
              <w:right w:w="240" w:type="dxa"/>
            </w:tcMar>
            <w:vAlign w:val="center"/>
            <w:hideMark/>
          </w:tcPr>
          <w:p w14:paraId="76A0848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7090B9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 would like to ask about how you handle dating cases at school.</w:t>
            </w:r>
          </w:p>
        </w:tc>
        <w:tc>
          <w:tcPr>
            <w:tcW w:w="0" w:type="auto"/>
            <w:tcMar>
              <w:top w:w="150" w:type="dxa"/>
              <w:left w:w="240" w:type="dxa"/>
              <w:bottom w:w="150" w:type="dxa"/>
              <w:right w:w="0" w:type="dxa"/>
            </w:tcMar>
            <w:vAlign w:val="center"/>
            <w:hideMark/>
          </w:tcPr>
          <w:p w14:paraId="010E133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to the topic of gender relations</w:t>
            </w:r>
          </w:p>
        </w:tc>
      </w:tr>
      <w:tr w:rsidR="00AB7C33" w:rsidRPr="001A329F" w14:paraId="66D39982" w14:textId="77777777" w:rsidTr="005921BA">
        <w:tc>
          <w:tcPr>
            <w:tcW w:w="0" w:type="auto"/>
            <w:tcMar>
              <w:top w:w="150" w:type="dxa"/>
              <w:left w:w="240" w:type="dxa"/>
              <w:bottom w:w="150" w:type="dxa"/>
              <w:right w:w="240" w:type="dxa"/>
            </w:tcMar>
            <w:vAlign w:val="center"/>
            <w:hideMark/>
          </w:tcPr>
          <w:p w14:paraId="3072223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596A25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w:t>
            </w:r>
            <w:proofErr w:type="spellStart"/>
            <w:r w:rsidRPr="001A329F">
              <w:rPr>
                <w:rFonts w:ascii="Segoe UI" w:eastAsia="Times New Roman" w:hAnsi="Segoe UI" w:cs="Segoe UI"/>
                <w:kern w:val="0"/>
                <w:sz w:val="23"/>
                <w:szCs w:val="23"/>
                <w:lang w:eastAsia="en-ID"/>
                <w14:ligatures w14:val="none"/>
              </w:rPr>
              <w:t>Sighs</w:t>
            </w:r>
            <w:proofErr w:type="spellEnd"/>
            <w:r w:rsidRPr="001A329F">
              <w:rPr>
                <w:rFonts w:ascii="Segoe UI" w:eastAsia="Times New Roman" w:hAnsi="Segoe UI" w:cs="Segoe UI"/>
                <w:kern w:val="0"/>
                <w:sz w:val="23"/>
                <w:szCs w:val="23"/>
                <w:lang w:eastAsia="en-ID"/>
                <w14:ligatures w14:val="none"/>
              </w:rPr>
              <w:t xml:space="preserve">, sounds serious] Oh, that's the most common one, Miss. I often call out female students who are caught being too close to male students. I don't get angry right away. I talk to them nicely. I say, "Son, you're still in school. Focus on your studies first. Don't get caught up in a relationship that could ruin your </w:t>
            </w:r>
            <w:r w:rsidRPr="001A329F">
              <w:rPr>
                <w:rFonts w:ascii="Segoe UI" w:eastAsia="Times New Roman" w:hAnsi="Segoe UI" w:cs="Segoe UI"/>
                <w:kern w:val="0"/>
                <w:sz w:val="23"/>
                <w:szCs w:val="23"/>
                <w:lang w:eastAsia="en-ID"/>
                <w14:ligatures w14:val="none"/>
              </w:rPr>
              <w:lastRenderedPageBreak/>
              <w:t>future. You're a girl. You're the one who will suffer the most if something happens." I often remind them that their future is more important than dating.</w:t>
            </w:r>
          </w:p>
        </w:tc>
        <w:tc>
          <w:tcPr>
            <w:tcW w:w="0" w:type="auto"/>
            <w:tcMar>
              <w:top w:w="150" w:type="dxa"/>
              <w:left w:w="240" w:type="dxa"/>
              <w:bottom w:w="150" w:type="dxa"/>
              <w:right w:w="0" w:type="dxa"/>
            </w:tcMar>
            <w:vAlign w:val="center"/>
            <w:hideMark/>
          </w:tcPr>
          <w:p w14:paraId="1EDEDD11"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Ms. Sari focuses her control on the female students, not her male partners. This is typical "blaming the victim": women are seen as the ones who must take care of themselves, while men are not held responsible. She uses arguments like "risk" and "future" to justify her control.</w:t>
            </w:r>
          </w:p>
        </w:tc>
      </w:tr>
      <w:tr w:rsidR="00AB7C33" w:rsidRPr="001A329F" w14:paraId="51EEE98F" w14:textId="77777777" w:rsidTr="005921BA">
        <w:tc>
          <w:tcPr>
            <w:tcW w:w="0" w:type="auto"/>
            <w:tcMar>
              <w:top w:w="150" w:type="dxa"/>
              <w:left w:w="240" w:type="dxa"/>
              <w:bottom w:w="150" w:type="dxa"/>
              <w:right w:w="240" w:type="dxa"/>
            </w:tcMar>
            <w:vAlign w:val="center"/>
            <w:hideMark/>
          </w:tcPr>
          <w:p w14:paraId="614A346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6C8DC7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Did you also call the male students in the same case?</w:t>
            </w:r>
          </w:p>
        </w:tc>
        <w:tc>
          <w:tcPr>
            <w:tcW w:w="0" w:type="auto"/>
            <w:tcMar>
              <w:top w:w="150" w:type="dxa"/>
              <w:left w:w="240" w:type="dxa"/>
              <w:bottom w:w="150" w:type="dxa"/>
              <w:right w:w="0" w:type="dxa"/>
            </w:tcMar>
            <w:vAlign w:val="center"/>
            <w:hideMark/>
          </w:tcPr>
          <w:p w14:paraId="12BF5A11"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Exploring equal treatment</w:t>
            </w:r>
          </w:p>
        </w:tc>
      </w:tr>
      <w:tr w:rsidR="00AB7C33" w:rsidRPr="001A329F" w14:paraId="4C6616B7" w14:textId="77777777" w:rsidTr="005921BA">
        <w:tc>
          <w:tcPr>
            <w:tcW w:w="0" w:type="auto"/>
            <w:tcMar>
              <w:top w:w="150" w:type="dxa"/>
              <w:left w:w="240" w:type="dxa"/>
              <w:bottom w:w="150" w:type="dxa"/>
              <w:right w:w="240" w:type="dxa"/>
            </w:tcMar>
            <w:vAlign w:val="center"/>
            <w:hideMark/>
          </w:tcPr>
          <w:p w14:paraId="1BBCE7C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91595F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faintly] Sometimes, Miss. But </w:t>
            </w:r>
            <w:proofErr w:type="gramStart"/>
            <w:r w:rsidRPr="001A329F">
              <w:rPr>
                <w:rFonts w:ascii="Segoe UI" w:eastAsia="Times New Roman" w:hAnsi="Segoe UI" w:cs="Segoe UI"/>
                <w:kern w:val="0"/>
                <w:sz w:val="23"/>
                <w:szCs w:val="23"/>
                <w:lang w:eastAsia="en-ID"/>
                <w14:ligatures w14:val="none"/>
              </w:rPr>
              <w:t>usually</w:t>
            </w:r>
            <w:proofErr w:type="gramEnd"/>
            <w:r w:rsidRPr="001A329F">
              <w:rPr>
                <w:rFonts w:ascii="Segoe UI" w:eastAsia="Times New Roman" w:hAnsi="Segoe UI" w:cs="Segoe UI"/>
                <w:kern w:val="0"/>
                <w:sz w:val="23"/>
                <w:szCs w:val="23"/>
                <w:lang w:eastAsia="en-ID"/>
                <w14:ligatures w14:val="none"/>
              </w:rPr>
              <w:t xml:space="preserve"> I focus more on the female students. Because girls are more at risk. They're the ones who could get pregnant, the ones who could be judged badly by society. Boys... well, they can get on with their lives. I remember, there was a case of students dating. I called the girl, I advised her. I also called the boy, but only to remind her. What I pay more attention to is the girl. Because if anything happens, she's the one who suffers the most.</w:t>
            </w:r>
          </w:p>
        </w:tc>
        <w:tc>
          <w:tcPr>
            <w:tcW w:w="0" w:type="auto"/>
            <w:tcMar>
              <w:top w:w="150" w:type="dxa"/>
              <w:left w:w="240" w:type="dxa"/>
              <w:bottom w:w="150" w:type="dxa"/>
              <w:right w:w="0" w:type="dxa"/>
            </w:tcMar>
            <w:vAlign w:val="center"/>
            <w:hideMark/>
          </w:tcPr>
          <w:p w14:paraId="0C26ED31"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admitted that she focused more on female students. This is "benevolent sexism," which frames control as protection against risks that are actually produced by the same system.</w:t>
            </w:r>
          </w:p>
        </w:tc>
      </w:tr>
      <w:tr w:rsidR="00AB7C33" w:rsidRPr="001A329F" w14:paraId="198460AC" w14:textId="77777777" w:rsidTr="005921BA">
        <w:tc>
          <w:tcPr>
            <w:tcW w:w="0" w:type="auto"/>
            <w:tcMar>
              <w:top w:w="150" w:type="dxa"/>
              <w:left w:w="240" w:type="dxa"/>
              <w:bottom w:w="150" w:type="dxa"/>
              <w:right w:w="240" w:type="dxa"/>
            </w:tcMar>
            <w:vAlign w:val="center"/>
            <w:hideMark/>
          </w:tcPr>
          <w:p w14:paraId="36FF956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613B44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Do you feel that this approach is fair to female students?</w:t>
            </w:r>
          </w:p>
        </w:tc>
        <w:tc>
          <w:tcPr>
            <w:tcW w:w="0" w:type="auto"/>
            <w:tcMar>
              <w:top w:w="150" w:type="dxa"/>
              <w:left w:w="240" w:type="dxa"/>
              <w:bottom w:w="150" w:type="dxa"/>
              <w:right w:w="0" w:type="dxa"/>
            </w:tcMar>
            <w:vAlign w:val="center"/>
            <w:hideMark/>
          </w:tcPr>
          <w:p w14:paraId="3CF837E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justice</w:t>
            </w:r>
          </w:p>
        </w:tc>
      </w:tr>
      <w:tr w:rsidR="00AB7C33" w:rsidRPr="001A329F" w14:paraId="3AD1A2D9" w14:textId="77777777" w:rsidTr="005921BA">
        <w:tc>
          <w:tcPr>
            <w:tcW w:w="0" w:type="auto"/>
            <w:tcMar>
              <w:top w:w="150" w:type="dxa"/>
              <w:left w:w="240" w:type="dxa"/>
              <w:bottom w:w="150" w:type="dxa"/>
              <w:right w:w="240" w:type="dxa"/>
            </w:tcMar>
            <w:vAlign w:val="center"/>
            <w:hideMark/>
          </w:tcPr>
          <w:p w14:paraId="13EDCD2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4E403A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[Pauses, thinking] Miss, I already told you. I'm not talking about fairness or unfairness. I'm talking about reality. The reality is, women are more vulnerable to social judgment. I'm just helping them survive in this world. I don't want them to suffer. So even though it seems unfair, I'm doing it for their own good.</w:t>
            </w:r>
          </w:p>
        </w:tc>
        <w:tc>
          <w:tcPr>
            <w:tcW w:w="0" w:type="auto"/>
            <w:tcMar>
              <w:top w:w="150" w:type="dxa"/>
              <w:left w:w="240" w:type="dxa"/>
              <w:bottom w:w="150" w:type="dxa"/>
              <w:right w:w="0" w:type="dxa"/>
            </w:tcMar>
            <w:vAlign w:val="center"/>
            <w:hideMark/>
          </w:tcPr>
          <w:p w14:paraId="5A6DA14B"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again uses the "reality" argument to justify injustice. She doesn't question why reality exists, but simply accepts it as something that cannot be changed.</w:t>
            </w:r>
          </w:p>
        </w:tc>
      </w:tr>
      <w:tr w:rsidR="00AB7C33" w:rsidRPr="001A329F" w14:paraId="2DC7B1F1" w14:textId="77777777" w:rsidTr="005921BA">
        <w:tc>
          <w:tcPr>
            <w:tcW w:w="0" w:type="auto"/>
            <w:tcMar>
              <w:top w:w="150" w:type="dxa"/>
              <w:left w:w="240" w:type="dxa"/>
              <w:bottom w:w="150" w:type="dxa"/>
              <w:right w:w="240" w:type="dxa"/>
            </w:tcMar>
            <w:vAlign w:val="center"/>
            <w:hideMark/>
          </w:tcPr>
          <w:p w14:paraId="054F8C9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7D207F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Ms. Sari, I would like to ask about the training or education </w:t>
            </w:r>
            <w:r w:rsidRPr="001A329F">
              <w:rPr>
                <w:rFonts w:ascii="Segoe UI" w:eastAsia="Times New Roman" w:hAnsi="Segoe UI" w:cs="Segoe UI"/>
                <w:kern w:val="0"/>
                <w:sz w:val="23"/>
                <w:szCs w:val="23"/>
                <w:lang w:eastAsia="en-ID"/>
                <w14:ligatures w14:val="none"/>
              </w:rPr>
              <w:lastRenderedPageBreak/>
              <w:t xml:space="preserve">you received as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w:t>
            </w:r>
          </w:p>
        </w:tc>
        <w:tc>
          <w:tcPr>
            <w:tcW w:w="0" w:type="auto"/>
            <w:tcMar>
              <w:top w:w="150" w:type="dxa"/>
              <w:left w:w="240" w:type="dxa"/>
              <w:bottom w:w="150" w:type="dxa"/>
              <w:right w:w="0" w:type="dxa"/>
            </w:tcMar>
            <w:vAlign w:val="center"/>
            <w:hideMark/>
          </w:tcPr>
          <w:p w14:paraId="2F88CA5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Transition to the topic of education and training</w:t>
            </w:r>
          </w:p>
        </w:tc>
      </w:tr>
      <w:tr w:rsidR="00AB7C33" w:rsidRPr="001A329F" w14:paraId="3DBD6812" w14:textId="77777777" w:rsidTr="005921BA">
        <w:tc>
          <w:tcPr>
            <w:tcW w:w="0" w:type="auto"/>
            <w:tcMar>
              <w:top w:w="150" w:type="dxa"/>
              <w:left w:w="240" w:type="dxa"/>
              <w:bottom w:w="150" w:type="dxa"/>
              <w:right w:w="240" w:type="dxa"/>
            </w:tcMar>
            <w:vAlign w:val="center"/>
            <w:hideMark/>
          </w:tcPr>
          <w:p w14:paraId="2DE42F1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5EE4C6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[Nods] I'm a graduate of Guidance and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Miss. I also frequently attend trainings. But the training I received focused more on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techniques and how to handle troubled students. It wasn't so much about gender or equality issues. I learned those through experience.</w:t>
            </w:r>
          </w:p>
        </w:tc>
        <w:tc>
          <w:tcPr>
            <w:tcW w:w="0" w:type="auto"/>
            <w:tcMar>
              <w:top w:w="150" w:type="dxa"/>
              <w:left w:w="240" w:type="dxa"/>
              <w:bottom w:w="150" w:type="dxa"/>
              <w:right w:w="0" w:type="dxa"/>
            </w:tcMar>
            <w:vAlign w:val="center"/>
            <w:hideMark/>
          </w:tcPr>
          <w:p w14:paraId="41F70D13"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Ms. Sari admitted that her education didn't cover gender issues much. This is a gap in the guidance and </w:t>
            </w:r>
            <w:proofErr w:type="spellStart"/>
            <w:r w:rsidRPr="001A329F">
              <w:rPr>
                <w:rFonts w:ascii="Segoe UI" w:eastAsia="Times New Roman" w:hAnsi="Segoe UI" w:cs="Segoe UI"/>
                <w:i/>
                <w:iCs/>
                <w:kern w:val="0"/>
                <w:sz w:val="23"/>
                <w:szCs w:val="23"/>
                <w:lang w:eastAsia="en-ID"/>
                <w14:ligatures w14:val="none"/>
              </w:rPr>
              <w:t>counseling</w:t>
            </w:r>
            <w:proofErr w:type="spellEnd"/>
            <w:r w:rsidRPr="001A329F">
              <w:rPr>
                <w:rFonts w:ascii="Segoe UI" w:eastAsia="Times New Roman" w:hAnsi="Segoe UI" w:cs="Segoe UI"/>
                <w:i/>
                <w:iCs/>
                <w:kern w:val="0"/>
                <w:sz w:val="23"/>
                <w:szCs w:val="23"/>
                <w:lang w:eastAsia="en-ID"/>
                <w14:ligatures w14:val="none"/>
              </w:rPr>
              <w:t xml:space="preserve"> teacher education system.</w:t>
            </w:r>
          </w:p>
        </w:tc>
      </w:tr>
      <w:tr w:rsidR="00AB7C33" w:rsidRPr="001A329F" w14:paraId="3E696D7D" w14:textId="77777777" w:rsidTr="005921BA">
        <w:tc>
          <w:tcPr>
            <w:tcW w:w="0" w:type="auto"/>
            <w:tcMar>
              <w:top w:w="150" w:type="dxa"/>
              <w:left w:w="240" w:type="dxa"/>
              <w:bottom w:w="150" w:type="dxa"/>
              <w:right w:w="240" w:type="dxa"/>
            </w:tcMar>
            <w:vAlign w:val="center"/>
            <w:hideMark/>
          </w:tcPr>
          <w:p w14:paraId="2561266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B0B6C6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Are you interested in learning more about gender issues?</w:t>
            </w:r>
          </w:p>
        </w:tc>
        <w:tc>
          <w:tcPr>
            <w:tcW w:w="0" w:type="auto"/>
            <w:tcMar>
              <w:top w:w="150" w:type="dxa"/>
              <w:left w:w="240" w:type="dxa"/>
              <w:bottom w:w="150" w:type="dxa"/>
              <w:right w:w="0" w:type="dxa"/>
            </w:tcMar>
            <w:vAlign w:val="center"/>
            <w:hideMark/>
          </w:tcPr>
          <w:p w14:paraId="20497DB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about interest in learning</w:t>
            </w:r>
          </w:p>
        </w:tc>
      </w:tr>
      <w:tr w:rsidR="00AB7C33" w:rsidRPr="001A329F" w14:paraId="34DC365B" w14:textId="77777777" w:rsidTr="005921BA">
        <w:tc>
          <w:tcPr>
            <w:tcW w:w="0" w:type="auto"/>
            <w:tcMar>
              <w:top w:w="150" w:type="dxa"/>
              <w:left w:w="240" w:type="dxa"/>
              <w:bottom w:w="150" w:type="dxa"/>
              <w:right w:w="240" w:type="dxa"/>
            </w:tcMar>
            <w:vAlign w:val="center"/>
            <w:hideMark/>
          </w:tcPr>
          <w:p w14:paraId="4DB98CC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259DAE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Sure, Miss. I'm always open to learning new things. But I also have to be realistic. I've been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xml:space="preserve"> for 15 years. I have my own methods. I can't just change my approach because of a new trend. I have to be sure that the new approach is truly effective and won't harm the students.</w:t>
            </w:r>
          </w:p>
        </w:tc>
        <w:tc>
          <w:tcPr>
            <w:tcW w:w="0" w:type="auto"/>
            <w:tcMar>
              <w:top w:w="150" w:type="dxa"/>
              <w:left w:w="240" w:type="dxa"/>
              <w:bottom w:w="150" w:type="dxa"/>
              <w:right w:w="0" w:type="dxa"/>
            </w:tcMar>
            <w:vAlign w:val="center"/>
            <w:hideMark/>
          </w:tcPr>
          <w:p w14:paraId="2C2F7D0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demonstrates an openness to learning, but also resistance to change due to her experiences and established beliefs. This is "experience-based resistance": she maintains her practices because they have been proven to "work" in her experience.</w:t>
            </w:r>
          </w:p>
        </w:tc>
      </w:tr>
      <w:tr w:rsidR="00AB7C33" w:rsidRPr="001A329F" w14:paraId="671489DE" w14:textId="77777777" w:rsidTr="005921BA">
        <w:tc>
          <w:tcPr>
            <w:tcW w:w="0" w:type="auto"/>
            <w:tcMar>
              <w:top w:w="150" w:type="dxa"/>
              <w:left w:w="240" w:type="dxa"/>
              <w:bottom w:w="150" w:type="dxa"/>
              <w:right w:w="240" w:type="dxa"/>
            </w:tcMar>
            <w:vAlign w:val="center"/>
            <w:hideMark/>
          </w:tcPr>
          <w:p w14:paraId="41AA135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4B4B4D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what do you expect from the BK profession in the future?</w:t>
            </w:r>
          </w:p>
        </w:tc>
        <w:tc>
          <w:tcPr>
            <w:tcW w:w="0" w:type="auto"/>
            <w:tcMar>
              <w:top w:w="150" w:type="dxa"/>
              <w:left w:w="240" w:type="dxa"/>
              <w:bottom w:w="150" w:type="dxa"/>
              <w:right w:w="0" w:type="dxa"/>
            </w:tcMar>
            <w:vAlign w:val="center"/>
            <w:hideMark/>
          </w:tcPr>
          <w:p w14:paraId="138B6E56"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future vision</w:t>
            </w:r>
          </w:p>
        </w:tc>
      </w:tr>
      <w:tr w:rsidR="00AB7C33" w:rsidRPr="001A329F" w14:paraId="009B6CE8" w14:textId="77777777" w:rsidTr="005921BA">
        <w:tc>
          <w:tcPr>
            <w:tcW w:w="0" w:type="auto"/>
            <w:tcMar>
              <w:top w:w="150" w:type="dxa"/>
              <w:left w:w="240" w:type="dxa"/>
              <w:bottom w:w="150" w:type="dxa"/>
              <w:right w:w="240" w:type="dxa"/>
            </w:tcMar>
            <w:vAlign w:val="center"/>
            <w:hideMark/>
          </w:tcPr>
          <w:p w14:paraId="27AF298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5D7D37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[Thinks for a moment] I hope the guidance and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profession becomes more respected, Miss. We're not just ordinary teachers. We're at the forefront of shaping students' character. I also hope there's more training for guidance and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teachers, especially on how to face today's </w:t>
            </w:r>
            <w:r w:rsidRPr="001A329F">
              <w:rPr>
                <w:rFonts w:ascii="Segoe UI" w:eastAsia="Times New Roman" w:hAnsi="Segoe UI" w:cs="Segoe UI"/>
                <w:kern w:val="0"/>
                <w:sz w:val="23"/>
                <w:szCs w:val="23"/>
                <w:lang w:eastAsia="en-ID"/>
                <w14:ligatures w14:val="none"/>
              </w:rPr>
              <w:lastRenderedPageBreak/>
              <w:t>challenges. Kids are increasingly difficult to manage. They're heavily influenced by social media. We have to keep up with that.</w:t>
            </w:r>
          </w:p>
        </w:tc>
        <w:tc>
          <w:tcPr>
            <w:tcW w:w="0" w:type="auto"/>
            <w:tcMar>
              <w:top w:w="150" w:type="dxa"/>
              <w:left w:w="240" w:type="dxa"/>
              <w:bottom w:w="150" w:type="dxa"/>
              <w:right w:w="0" w:type="dxa"/>
            </w:tcMar>
            <w:vAlign w:val="center"/>
            <w:hideMark/>
          </w:tcPr>
          <w:p w14:paraId="43D940E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Ms. Sari wants the guidance and </w:t>
            </w:r>
            <w:proofErr w:type="spellStart"/>
            <w:r w:rsidRPr="001A329F">
              <w:rPr>
                <w:rFonts w:ascii="Segoe UI" w:eastAsia="Times New Roman" w:hAnsi="Segoe UI" w:cs="Segoe UI"/>
                <w:i/>
                <w:iCs/>
                <w:kern w:val="0"/>
                <w:sz w:val="23"/>
                <w:szCs w:val="23"/>
                <w:lang w:eastAsia="en-ID"/>
                <w14:ligatures w14:val="none"/>
              </w:rPr>
              <w:t>counseling</w:t>
            </w:r>
            <w:proofErr w:type="spellEnd"/>
            <w:r w:rsidRPr="001A329F">
              <w:rPr>
                <w:rFonts w:ascii="Segoe UI" w:eastAsia="Times New Roman" w:hAnsi="Segoe UI" w:cs="Segoe UI"/>
                <w:i/>
                <w:iCs/>
                <w:kern w:val="0"/>
                <w:sz w:val="23"/>
                <w:szCs w:val="23"/>
                <w:lang w:eastAsia="en-ID"/>
                <w14:ligatures w14:val="none"/>
              </w:rPr>
              <w:t xml:space="preserve"> profession to be more respected. She also acknowledged the new challenges posed by social media, but she didn't link them to gender or equality issues.</w:t>
            </w:r>
          </w:p>
        </w:tc>
      </w:tr>
      <w:tr w:rsidR="00AB7C33" w:rsidRPr="001A329F" w14:paraId="5159BD58" w14:textId="77777777" w:rsidTr="005921BA">
        <w:tc>
          <w:tcPr>
            <w:tcW w:w="0" w:type="auto"/>
            <w:tcMar>
              <w:top w:w="150" w:type="dxa"/>
              <w:left w:w="240" w:type="dxa"/>
              <w:bottom w:w="150" w:type="dxa"/>
              <w:right w:w="240" w:type="dxa"/>
            </w:tcMar>
            <w:vAlign w:val="center"/>
            <w:hideMark/>
          </w:tcPr>
          <w:p w14:paraId="55B8D56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EE0734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Do you have a message for other guidance </w:t>
            </w:r>
            <w:proofErr w:type="spellStart"/>
            <w:r w:rsidRPr="001A329F">
              <w:rPr>
                <w:rFonts w:ascii="Segoe UI" w:eastAsia="Times New Roman" w:hAnsi="Segoe UI" w:cs="Segoe UI"/>
                <w:kern w:val="0"/>
                <w:sz w:val="23"/>
                <w:szCs w:val="23"/>
                <w:lang w:eastAsia="en-ID"/>
                <w14:ligatures w14:val="none"/>
              </w:rPr>
              <w:t>counselors</w:t>
            </w:r>
            <w:proofErr w:type="spellEnd"/>
            <w:r w:rsidRPr="001A329F">
              <w:rPr>
                <w:rFonts w:ascii="Segoe UI" w:eastAsia="Times New Roman" w:hAnsi="Segoe UI" w:cs="Segoe UI"/>
                <w:kern w:val="0"/>
                <w:sz w:val="23"/>
                <w:szCs w:val="23"/>
                <w:lang w:eastAsia="en-ID"/>
                <w14:ligatures w14:val="none"/>
              </w:rPr>
              <w:t xml:space="preserve"> in Indonesia?</w:t>
            </w:r>
          </w:p>
        </w:tc>
        <w:tc>
          <w:tcPr>
            <w:tcW w:w="0" w:type="auto"/>
            <w:tcMar>
              <w:top w:w="150" w:type="dxa"/>
              <w:left w:w="240" w:type="dxa"/>
              <w:bottom w:w="150" w:type="dxa"/>
              <w:right w:w="0" w:type="dxa"/>
            </w:tcMar>
            <w:vAlign w:val="center"/>
            <w:hideMark/>
          </w:tcPr>
          <w:p w14:paraId="73B3BCA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a message for a colleague</w:t>
            </w:r>
          </w:p>
        </w:tc>
      </w:tr>
      <w:tr w:rsidR="00AB7C33" w:rsidRPr="001A329F" w14:paraId="74AC8728" w14:textId="77777777" w:rsidTr="005921BA">
        <w:tc>
          <w:tcPr>
            <w:tcW w:w="0" w:type="auto"/>
            <w:tcMar>
              <w:top w:w="150" w:type="dxa"/>
              <w:left w:w="240" w:type="dxa"/>
              <w:bottom w:w="150" w:type="dxa"/>
              <w:right w:w="240" w:type="dxa"/>
            </w:tcMar>
            <w:vAlign w:val="center"/>
            <w:hideMark/>
          </w:tcPr>
          <w:p w14:paraId="7360079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610423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[Smiling wisely] I want to say, never tire of protecting our students. Our task is noble. We are shaping the nation's next generation. Don't be afraid of being seen as stern or old-fashioned. The important thing is that we do our best for them. And don't forget, always involve religion in all guidance. Because religion is the strongest moral foundation.</w:t>
            </w:r>
          </w:p>
        </w:tc>
        <w:tc>
          <w:tcPr>
            <w:tcW w:w="0" w:type="auto"/>
            <w:tcMar>
              <w:top w:w="150" w:type="dxa"/>
              <w:left w:w="240" w:type="dxa"/>
              <w:bottom w:w="150" w:type="dxa"/>
              <w:right w:w="0" w:type="dxa"/>
            </w:tcMar>
            <w:vAlign w:val="center"/>
            <w:hideMark/>
          </w:tcPr>
          <w:p w14:paraId="78C9E6E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delivered a message that reinforced her approach: to be a protector, to use religion, and to not be afraid of being considered old-fashioned. This is "pastoral power" in its purest form.</w:t>
            </w:r>
          </w:p>
        </w:tc>
      </w:tr>
      <w:tr w:rsidR="00AB7C33" w:rsidRPr="001A329F" w14:paraId="2BE2810E" w14:textId="77777777" w:rsidTr="005921BA">
        <w:tc>
          <w:tcPr>
            <w:tcW w:w="0" w:type="auto"/>
            <w:tcMar>
              <w:top w:w="150" w:type="dxa"/>
              <w:left w:w="240" w:type="dxa"/>
              <w:bottom w:w="150" w:type="dxa"/>
              <w:right w:w="240" w:type="dxa"/>
            </w:tcMar>
            <w:vAlign w:val="center"/>
            <w:hideMark/>
          </w:tcPr>
          <w:p w14:paraId="0701E00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DFC693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we've been talking for almost an hour and a half. I really appreciate your time and patience.</w:t>
            </w:r>
          </w:p>
        </w:tc>
        <w:tc>
          <w:tcPr>
            <w:tcW w:w="0" w:type="auto"/>
            <w:tcMar>
              <w:top w:w="150" w:type="dxa"/>
              <w:left w:w="240" w:type="dxa"/>
              <w:bottom w:w="150" w:type="dxa"/>
              <w:right w:w="0" w:type="dxa"/>
            </w:tcMar>
            <w:vAlign w:val="center"/>
            <w:hideMark/>
          </w:tcPr>
          <w:p w14:paraId="075D9324"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Providing appreciation and validation</w:t>
            </w:r>
          </w:p>
        </w:tc>
      </w:tr>
      <w:tr w:rsidR="00AB7C33" w:rsidRPr="001A329F" w14:paraId="3C398D98" w14:textId="77777777" w:rsidTr="005921BA">
        <w:tc>
          <w:tcPr>
            <w:tcW w:w="0" w:type="auto"/>
            <w:tcMar>
              <w:top w:w="150" w:type="dxa"/>
              <w:left w:w="240" w:type="dxa"/>
              <w:bottom w:w="150" w:type="dxa"/>
              <w:right w:w="240" w:type="dxa"/>
            </w:tcMar>
            <w:vAlign w:val="center"/>
            <w:hideMark/>
          </w:tcPr>
          <w:p w14:paraId="1148CF2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140ED6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You're welcome, Miss. I'm happy to share. It's rare for anyone to listen to a guidance </w:t>
            </w:r>
            <w:proofErr w:type="spellStart"/>
            <w:r w:rsidRPr="001A329F">
              <w:rPr>
                <w:rFonts w:ascii="Segoe UI" w:eastAsia="Times New Roman" w:hAnsi="Segoe UI" w:cs="Segoe UI"/>
                <w:kern w:val="0"/>
                <w:sz w:val="23"/>
                <w:szCs w:val="23"/>
                <w:lang w:eastAsia="en-ID"/>
                <w14:ligatures w14:val="none"/>
              </w:rPr>
              <w:t>counselor's</w:t>
            </w:r>
            <w:proofErr w:type="spellEnd"/>
            <w:r w:rsidRPr="001A329F">
              <w:rPr>
                <w:rFonts w:ascii="Segoe UI" w:eastAsia="Times New Roman" w:hAnsi="Segoe UI" w:cs="Segoe UI"/>
                <w:kern w:val="0"/>
                <w:sz w:val="23"/>
                <w:szCs w:val="23"/>
                <w:lang w:eastAsia="en-ID"/>
                <w14:ligatures w14:val="none"/>
              </w:rPr>
              <w:t xml:space="preserve"> story.</w:t>
            </w:r>
          </w:p>
        </w:tc>
        <w:tc>
          <w:tcPr>
            <w:tcW w:w="0" w:type="auto"/>
            <w:tcMar>
              <w:top w:w="150" w:type="dxa"/>
              <w:left w:w="240" w:type="dxa"/>
              <w:bottom w:w="150" w:type="dxa"/>
              <w:right w:w="0" w:type="dxa"/>
            </w:tcMar>
            <w:vAlign w:val="center"/>
            <w:hideMark/>
          </w:tcPr>
          <w:p w14:paraId="22E1670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felt appreciated, pointing out that she rarely gets the chance to talk about her role.</w:t>
            </w:r>
          </w:p>
        </w:tc>
      </w:tr>
      <w:tr w:rsidR="00AB7C33" w:rsidRPr="001A329F" w14:paraId="29F05A34" w14:textId="77777777" w:rsidTr="005921BA">
        <w:tc>
          <w:tcPr>
            <w:tcW w:w="0" w:type="auto"/>
            <w:tcMar>
              <w:top w:w="150" w:type="dxa"/>
              <w:left w:w="240" w:type="dxa"/>
              <w:bottom w:w="150" w:type="dxa"/>
              <w:right w:w="240" w:type="dxa"/>
            </w:tcMar>
            <w:vAlign w:val="center"/>
            <w:hideMark/>
          </w:tcPr>
          <w:p w14:paraId="3B1AF88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4BCC0B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I'd like to ask something that might be a bit sensitive, ma'am. What if a female student is really determined to make her choice, for example, to become a soldier or a police officer, and refuses to listen to your advice?</w:t>
            </w:r>
          </w:p>
        </w:tc>
        <w:tc>
          <w:tcPr>
            <w:tcW w:w="0" w:type="auto"/>
            <w:tcMar>
              <w:top w:w="150" w:type="dxa"/>
              <w:left w:w="240" w:type="dxa"/>
              <w:bottom w:w="150" w:type="dxa"/>
              <w:right w:w="0" w:type="dxa"/>
            </w:tcMar>
            <w:vAlign w:val="center"/>
            <w:hideMark/>
          </w:tcPr>
          <w:p w14:paraId="2838E686"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the limits of student control and resistance</w:t>
            </w:r>
          </w:p>
        </w:tc>
      </w:tr>
      <w:tr w:rsidR="00AB7C33" w:rsidRPr="001A329F" w14:paraId="2CE334FD" w14:textId="77777777" w:rsidTr="005921BA">
        <w:tc>
          <w:tcPr>
            <w:tcW w:w="0" w:type="auto"/>
            <w:tcMar>
              <w:top w:w="150" w:type="dxa"/>
              <w:left w:w="240" w:type="dxa"/>
              <w:bottom w:w="150" w:type="dxa"/>
              <w:right w:w="240" w:type="dxa"/>
            </w:tcMar>
            <w:vAlign w:val="center"/>
            <w:hideMark/>
          </w:tcPr>
          <w:p w14:paraId="05D6106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003F155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[Deep sigh] Ma'am, I've been in situations like that a few times. There was a student named Fitri. She was very stubborn. She said she wanted to be a police officer. I explained all the risks. I said, "</w:t>
            </w:r>
            <w:proofErr w:type="spellStart"/>
            <w:r w:rsidRPr="001A329F">
              <w:rPr>
                <w:rFonts w:ascii="Segoe UI" w:eastAsia="Times New Roman" w:hAnsi="Segoe UI" w:cs="Segoe UI"/>
                <w:kern w:val="0"/>
                <w:sz w:val="23"/>
                <w:szCs w:val="23"/>
                <w:lang w:eastAsia="en-ID"/>
                <w14:ligatures w14:val="none"/>
              </w:rPr>
              <w:t>Fitri</w:t>
            </w:r>
            <w:proofErr w:type="spellEnd"/>
            <w:r w:rsidRPr="001A329F">
              <w:rPr>
                <w:rFonts w:ascii="Segoe UI" w:eastAsia="Times New Roman" w:hAnsi="Segoe UI" w:cs="Segoe UI"/>
                <w:kern w:val="0"/>
                <w:sz w:val="23"/>
                <w:szCs w:val="23"/>
                <w:lang w:eastAsia="en-ID"/>
                <w14:ligatures w14:val="none"/>
              </w:rPr>
              <w:t xml:space="preserve">, being a police officer is tough. You have to be physically strong, you have to be prepared for danger, and you'll be separated from your family often." She remained adamant. I called her parents. They initially supported Fitri. But after I explained it at length, they began to have doubts. In the end, </w:t>
            </w:r>
            <w:proofErr w:type="spellStart"/>
            <w:r w:rsidRPr="001A329F">
              <w:rPr>
                <w:rFonts w:ascii="Segoe UI" w:eastAsia="Times New Roman" w:hAnsi="Segoe UI" w:cs="Segoe UI"/>
                <w:kern w:val="0"/>
                <w:sz w:val="23"/>
                <w:szCs w:val="23"/>
                <w:lang w:eastAsia="en-ID"/>
                <w14:ligatures w14:val="none"/>
              </w:rPr>
              <w:t>Fitri</w:t>
            </w:r>
            <w:proofErr w:type="spellEnd"/>
            <w:r w:rsidRPr="001A329F">
              <w:rPr>
                <w:rFonts w:ascii="Segoe UI" w:eastAsia="Times New Roman" w:hAnsi="Segoe UI" w:cs="Segoe UI"/>
                <w:kern w:val="0"/>
                <w:sz w:val="23"/>
                <w:szCs w:val="23"/>
                <w:lang w:eastAsia="en-ID"/>
                <w14:ligatures w14:val="none"/>
              </w:rPr>
              <w:t xml:space="preserve"> chose public administration. At least it's still in a government environment, but not as demanding as being a police officer.</w:t>
            </w:r>
          </w:p>
        </w:tc>
        <w:tc>
          <w:tcPr>
            <w:tcW w:w="0" w:type="auto"/>
            <w:tcMar>
              <w:top w:w="150" w:type="dxa"/>
              <w:left w:w="240" w:type="dxa"/>
              <w:bottom w:w="150" w:type="dxa"/>
              <w:right w:w="0" w:type="dxa"/>
            </w:tcMar>
            <w:vAlign w:val="center"/>
            <w:hideMark/>
          </w:tcPr>
          <w:p w14:paraId="0F222B48"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again used the "horizontal circuit" approach, involving parents. She successfully persuaded them to change their stance. This demonstrates that control comes not only from the school but also from the family.</w:t>
            </w:r>
          </w:p>
        </w:tc>
      </w:tr>
      <w:tr w:rsidR="00AB7C33" w:rsidRPr="001A329F" w14:paraId="0E5FC4A2" w14:textId="77777777" w:rsidTr="005921BA">
        <w:tc>
          <w:tcPr>
            <w:tcW w:w="0" w:type="auto"/>
            <w:tcMar>
              <w:top w:w="150" w:type="dxa"/>
              <w:left w:w="240" w:type="dxa"/>
              <w:bottom w:w="150" w:type="dxa"/>
              <w:right w:w="240" w:type="dxa"/>
            </w:tcMar>
            <w:vAlign w:val="center"/>
            <w:hideMark/>
          </w:tcPr>
          <w:p w14:paraId="48B33FC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FA1B52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How did </w:t>
            </w:r>
            <w:proofErr w:type="spellStart"/>
            <w:r w:rsidRPr="001A329F">
              <w:rPr>
                <w:rFonts w:ascii="Segoe UI" w:eastAsia="Times New Roman" w:hAnsi="Segoe UI" w:cs="Segoe UI"/>
                <w:kern w:val="0"/>
                <w:sz w:val="23"/>
                <w:szCs w:val="23"/>
                <w:lang w:eastAsia="en-ID"/>
                <w14:ligatures w14:val="none"/>
              </w:rPr>
              <w:t>Fitri</w:t>
            </w:r>
            <w:proofErr w:type="spellEnd"/>
            <w:r w:rsidRPr="001A329F">
              <w:rPr>
                <w:rFonts w:ascii="Segoe UI" w:eastAsia="Times New Roman" w:hAnsi="Segoe UI" w:cs="Segoe UI"/>
                <w:kern w:val="0"/>
                <w:sz w:val="23"/>
                <w:szCs w:val="23"/>
                <w:lang w:eastAsia="en-ID"/>
                <w14:ligatures w14:val="none"/>
              </w:rPr>
              <w:t xml:space="preserve"> feel after that?</w:t>
            </w:r>
          </w:p>
        </w:tc>
        <w:tc>
          <w:tcPr>
            <w:tcW w:w="0" w:type="auto"/>
            <w:tcMar>
              <w:top w:w="150" w:type="dxa"/>
              <w:left w:w="240" w:type="dxa"/>
              <w:bottom w:w="150" w:type="dxa"/>
              <w:right w:w="0" w:type="dxa"/>
            </w:tcMar>
            <w:vAlign w:val="center"/>
            <w:hideMark/>
          </w:tcPr>
          <w:p w14:paraId="19AFF53C"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about the emotional impact on students</w:t>
            </w:r>
          </w:p>
        </w:tc>
      </w:tr>
      <w:tr w:rsidR="00AB7C33" w:rsidRPr="001A329F" w14:paraId="2E516FE4" w14:textId="77777777" w:rsidTr="005921BA">
        <w:tc>
          <w:tcPr>
            <w:tcW w:w="0" w:type="auto"/>
            <w:tcMar>
              <w:top w:w="150" w:type="dxa"/>
              <w:left w:w="240" w:type="dxa"/>
              <w:bottom w:w="150" w:type="dxa"/>
              <w:right w:w="240" w:type="dxa"/>
            </w:tcMar>
            <w:vAlign w:val="center"/>
            <w:hideMark/>
          </w:tcPr>
          <w:p w14:paraId="2F328B0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10D28A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[Pauses, sounds a little sad] </w:t>
            </w:r>
            <w:proofErr w:type="spellStart"/>
            <w:r w:rsidRPr="001A329F">
              <w:rPr>
                <w:rFonts w:ascii="Segoe UI" w:eastAsia="Times New Roman" w:hAnsi="Segoe UI" w:cs="Segoe UI"/>
                <w:kern w:val="0"/>
                <w:sz w:val="23"/>
                <w:szCs w:val="23"/>
                <w:lang w:eastAsia="en-ID"/>
                <w14:ligatures w14:val="none"/>
              </w:rPr>
              <w:t>Fitri</w:t>
            </w:r>
            <w:proofErr w:type="spellEnd"/>
            <w:r w:rsidRPr="001A329F">
              <w:rPr>
                <w:rFonts w:ascii="Segoe UI" w:eastAsia="Times New Roman" w:hAnsi="Segoe UI" w:cs="Segoe UI"/>
                <w:kern w:val="0"/>
                <w:sz w:val="23"/>
                <w:szCs w:val="23"/>
                <w:lang w:eastAsia="en-ID"/>
                <w14:ligatures w14:val="none"/>
              </w:rPr>
              <w:t xml:space="preserve"> is disappointed, Miss. I can see it. She's quiet, not saying much. But I'm sure it's better for her. I've seen many cases where students who force their way end up regretting it. I don't want </w:t>
            </w:r>
            <w:proofErr w:type="spellStart"/>
            <w:r w:rsidRPr="001A329F">
              <w:rPr>
                <w:rFonts w:ascii="Segoe UI" w:eastAsia="Times New Roman" w:hAnsi="Segoe UI" w:cs="Segoe UI"/>
                <w:kern w:val="0"/>
                <w:sz w:val="23"/>
                <w:szCs w:val="23"/>
                <w:lang w:eastAsia="en-ID"/>
                <w14:ligatures w14:val="none"/>
              </w:rPr>
              <w:t>Fitri</w:t>
            </w:r>
            <w:proofErr w:type="spellEnd"/>
            <w:r w:rsidRPr="001A329F">
              <w:rPr>
                <w:rFonts w:ascii="Segoe UI" w:eastAsia="Times New Roman" w:hAnsi="Segoe UI" w:cs="Segoe UI"/>
                <w:kern w:val="0"/>
                <w:sz w:val="23"/>
                <w:szCs w:val="23"/>
                <w:lang w:eastAsia="en-ID"/>
                <w14:ligatures w14:val="none"/>
              </w:rPr>
              <w:t xml:space="preserve"> to regret it. I'd rather be seen as someone who disappointed her now than see her suffer later.</w:t>
            </w:r>
          </w:p>
        </w:tc>
        <w:tc>
          <w:tcPr>
            <w:tcW w:w="0" w:type="auto"/>
            <w:tcMar>
              <w:top w:w="150" w:type="dxa"/>
              <w:left w:w="240" w:type="dxa"/>
              <w:bottom w:w="150" w:type="dxa"/>
              <w:right w:w="0" w:type="dxa"/>
            </w:tcMar>
            <w:vAlign w:val="center"/>
            <w:hideMark/>
          </w:tcPr>
          <w:p w14:paraId="30DD214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Ms. Sari acknowledged that </w:t>
            </w:r>
            <w:proofErr w:type="spellStart"/>
            <w:r w:rsidRPr="001A329F">
              <w:rPr>
                <w:rFonts w:ascii="Segoe UI" w:eastAsia="Times New Roman" w:hAnsi="Segoe UI" w:cs="Segoe UI"/>
                <w:i/>
                <w:iCs/>
                <w:kern w:val="0"/>
                <w:sz w:val="23"/>
                <w:szCs w:val="23"/>
                <w:lang w:eastAsia="en-ID"/>
                <w14:ligatures w14:val="none"/>
              </w:rPr>
              <w:t>Fitri</w:t>
            </w:r>
            <w:proofErr w:type="spellEnd"/>
            <w:r w:rsidRPr="001A329F">
              <w:rPr>
                <w:rFonts w:ascii="Segoe UI" w:eastAsia="Times New Roman" w:hAnsi="Segoe UI" w:cs="Segoe UI"/>
                <w:i/>
                <w:iCs/>
                <w:kern w:val="0"/>
                <w:sz w:val="23"/>
                <w:szCs w:val="23"/>
                <w:lang w:eastAsia="en-ID"/>
                <w14:ligatures w14:val="none"/>
              </w:rPr>
              <w:t xml:space="preserve"> was disappointed, but she still justified her decision. She used a "fear-based justification": it's better to disappoint now than to see students suffer later.</w:t>
            </w:r>
          </w:p>
        </w:tc>
      </w:tr>
      <w:tr w:rsidR="00AB7C33" w:rsidRPr="001A329F" w14:paraId="7FD00A20" w14:textId="77777777" w:rsidTr="005921BA">
        <w:tc>
          <w:tcPr>
            <w:tcW w:w="0" w:type="auto"/>
            <w:tcMar>
              <w:top w:w="150" w:type="dxa"/>
              <w:left w:w="240" w:type="dxa"/>
              <w:bottom w:w="150" w:type="dxa"/>
              <w:right w:w="240" w:type="dxa"/>
            </w:tcMar>
            <w:vAlign w:val="center"/>
            <w:hideMark/>
          </w:tcPr>
          <w:p w14:paraId="3ECDE54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BE2DEE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have you ever felt that your approach might make students lose their identity?</w:t>
            </w:r>
          </w:p>
        </w:tc>
        <w:tc>
          <w:tcPr>
            <w:tcW w:w="0" w:type="auto"/>
            <w:tcMar>
              <w:top w:w="150" w:type="dxa"/>
              <w:left w:w="240" w:type="dxa"/>
              <w:bottom w:w="150" w:type="dxa"/>
              <w:right w:w="0" w:type="dxa"/>
            </w:tcMar>
            <w:vAlign w:val="center"/>
            <w:hideMark/>
          </w:tcPr>
          <w:p w14:paraId="498EA15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psychological impact</w:t>
            </w:r>
          </w:p>
        </w:tc>
      </w:tr>
      <w:tr w:rsidR="00AB7C33" w:rsidRPr="001A329F" w14:paraId="6049CC7D" w14:textId="77777777" w:rsidTr="005921BA">
        <w:tc>
          <w:tcPr>
            <w:tcW w:w="0" w:type="auto"/>
            <w:tcMar>
              <w:top w:w="150" w:type="dxa"/>
              <w:left w:w="240" w:type="dxa"/>
              <w:bottom w:w="150" w:type="dxa"/>
              <w:right w:w="240" w:type="dxa"/>
            </w:tcMar>
            <w:vAlign w:val="center"/>
            <w:hideMark/>
          </w:tcPr>
          <w:p w14:paraId="79D5EE7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F2B040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[A long pause, appearing to think deeply] Miss, that question </w:t>
            </w:r>
            <w:r w:rsidRPr="001A329F">
              <w:rPr>
                <w:rFonts w:ascii="Segoe UI" w:eastAsia="Times New Roman" w:hAnsi="Segoe UI" w:cs="Segoe UI"/>
                <w:kern w:val="0"/>
                <w:sz w:val="23"/>
                <w:szCs w:val="23"/>
                <w:lang w:eastAsia="en-ID"/>
                <w14:ligatures w14:val="none"/>
              </w:rPr>
              <w:lastRenderedPageBreak/>
              <w:t xml:space="preserve">got me thinking. I've never seen it that way. I see it as helping students discover an identity that better aligns with their nature. Not eliminating that identity. I believe that everyone has potential. But that potential must be </w:t>
            </w:r>
            <w:proofErr w:type="spellStart"/>
            <w:r w:rsidRPr="001A329F">
              <w:rPr>
                <w:rFonts w:ascii="Segoe UI" w:eastAsia="Times New Roman" w:hAnsi="Segoe UI" w:cs="Segoe UI"/>
                <w:kern w:val="0"/>
                <w:sz w:val="23"/>
                <w:szCs w:val="23"/>
                <w:lang w:eastAsia="en-ID"/>
                <w14:ligatures w14:val="none"/>
              </w:rPr>
              <w:t>channeled</w:t>
            </w:r>
            <w:proofErr w:type="spellEnd"/>
            <w:r w:rsidRPr="001A329F">
              <w:rPr>
                <w:rFonts w:ascii="Segoe UI" w:eastAsia="Times New Roman" w:hAnsi="Segoe UI" w:cs="Segoe UI"/>
                <w:kern w:val="0"/>
                <w:sz w:val="23"/>
                <w:szCs w:val="23"/>
                <w:lang w:eastAsia="en-ID"/>
                <w14:ligatures w14:val="none"/>
              </w:rPr>
              <w:t xml:space="preserve"> in the right direction. Not all potential needs to be developed. There is potential that is better left undeveloped because it could harm oneself or others.</w:t>
            </w:r>
          </w:p>
        </w:tc>
        <w:tc>
          <w:tcPr>
            <w:tcW w:w="0" w:type="auto"/>
            <w:tcMar>
              <w:top w:w="150" w:type="dxa"/>
              <w:left w:w="240" w:type="dxa"/>
              <w:bottom w:w="150" w:type="dxa"/>
              <w:right w:w="0" w:type="dxa"/>
            </w:tcMar>
            <w:vAlign w:val="center"/>
            <w:hideMark/>
          </w:tcPr>
          <w:p w14:paraId="50477469"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Ms. Sari responds to critical questions by arguing that she helps </w:t>
            </w:r>
            <w:r w:rsidRPr="001A329F">
              <w:rPr>
                <w:rFonts w:ascii="Segoe UI" w:eastAsia="Times New Roman" w:hAnsi="Segoe UI" w:cs="Segoe UI"/>
                <w:i/>
                <w:iCs/>
                <w:kern w:val="0"/>
                <w:sz w:val="23"/>
                <w:szCs w:val="23"/>
                <w:lang w:eastAsia="en-ID"/>
                <w14:ligatures w14:val="none"/>
              </w:rPr>
              <w:lastRenderedPageBreak/>
              <w:t xml:space="preserve">students discover "identities more in line with their nature." She uses the metaphor of "potential that must be </w:t>
            </w:r>
            <w:proofErr w:type="spellStart"/>
            <w:r w:rsidRPr="001A329F">
              <w:rPr>
                <w:rFonts w:ascii="Segoe UI" w:eastAsia="Times New Roman" w:hAnsi="Segoe UI" w:cs="Segoe UI"/>
                <w:i/>
                <w:iCs/>
                <w:kern w:val="0"/>
                <w:sz w:val="23"/>
                <w:szCs w:val="23"/>
                <w:lang w:eastAsia="en-ID"/>
                <w14:ligatures w14:val="none"/>
              </w:rPr>
              <w:t>channeled</w:t>
            </w:r>
            <w:proofErr w:type="spellEnd"/>
            <w:r w:rsidRPr="001A329F">
              <w:rPr>
                <w:rFonts w:ascii="Segoe UI" w:eastAsia="Times New Roman" w:hAnsi="Segoe UI" w:cs="Segoe UI"/>
                <w:i/>
                <w:iCs/>
                <w:kern w:val="0"/>
                <w:sz w:val="23"/>
                <w:szCs w:val="23"/>
                <w:lang w:eastAsia="en-ID"/>
                <w14:ligatures w14:val="none"/>
              </w:rPr>
              <w:t xml:space="preserve"> in the right direction." This is a subtle form of "pastoral power": determining what is "right" for students.</w:t>
            </w:r>
          </w:p>
        </w:tc>
      </w:tr>
      <w:tr w:rsidR="00AB7C33" w:rsidRPr="001A329F" w14:paraId="6627A110" w14:textId="77777777" w:rsidTr="005921BA">
        <w:tc>
          <w:tcPr>
            <w:tcW w:w="0" w:type="auto"/>
            <w:tcMar>
              <w:top w:w="150" w:type="dxa"/>
              <w:left w:w="240" w:type="dxa"/>
              <w:bottom w:w="150" w:type="dxa"/>
              <w:right w:w="240" w:type="dxa"/>
            </w:tcMar>
            <w:vAlign w:val="center"/>
            <w:hideMark/>
          </w:tcPr>
          <w:p w14:paraId="72FACAB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A401F9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Have you ever considered that what you consider “right” may not be the same as what your students consider “right”?</w:t>
            </w:r>
          </w:p>
        </w:tc>
        <w:tc>
          <w:tcPr>
            <w:tcW w:w="0" w:type="auto"/>
            <w:tcMar>
              <w:top w:w="150" w:type="dxa"/>
              <w:left w:w="240" w:type="dxa"/>
              <w:bottom w:w="150" w:type="dxa"/>
              <w:right w:w="0" w:type="dxa"/>
            </w:tcMar>
            <w:vAlign w:val="center"/>
            <w:hideMark/>
          </w:tcPr>
          <w:p w14:paraId="290955A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the relativity of truth</w:t>
            </w:r>
          </w:p>
        </w:tc>
      </w:tr>
      <w:tr w:rsidR="00AB7C33" w:rsidRPr="001A329F" w14:paraId="35AA67DE" w14:textId="77777777" w:rsidTr="005921BA">
        <w:tc>
          <w:tcPr>
            <w:tcW w:w="0" w:type="auto"/>
            <w:tcMar>
              <w:top w:w="150" w:type="dxa"/>
              <w:left w:w="240" w:type="dxa"/>
              <w:bottom w:w="150" w:type="dxa"/>
              <w:right w:w="240" w:type="dxa"/>
            </w:tcMar>
            <w:vAlign w:val="center"/>
            <w:hideMark/>
          </w:tcPr>
          <w:p w14:paraId="49CD5B4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633EB5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[Smiling wisely] Ma'am, as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I have a moral responsibility. I can't let students make bad decisions just because they're young and inexperienced. I have to guide them. I have to be a wiser voice. I've been through a lot in my life. I've seen the consequences of bad decisions. I use that experience to help students.</w:t>
            </w:r>
          </w:p>
        </w:tc>
        <w:tc>
          <w:tcPr>
            <w:tcW w:w="0" w:type="auto"/>
            <w:tcMar>
              <w:top w:w="150" w:type="dxa"/>
              <w:left w:w="240" w:type="dxa"/>
              <w:bottom w:w="150" w:type="dxa"/>
              <w:right w:w="0" w:type="dxa"/>
            </w:tcMar>
            <w:vAlign w:val="center"/>
            <w:hideMark/>
          </w:tcPr>
          <w:p w14:paraId="70D8510E"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uses the authority of age and experience to justify her control. She frames herself as a "wiser voice" who must guide the "young and inexperienced" students. This is classic "pastoral power."</w:t>
            </w:r>
          </w:p>
        </w:tc>
      </w:tr>
      <w:tr w:rsidR="00AB7C33" w:rsidRPr="001A329F" w14:paraId="0B975B05" w14:textId="77777777" w:rsidTr="005921BA">
        <w:tc>
          <w:tcPr>
            <w:tcW w:w="0" w:type="auto"/>
            <w:tcMar>
              <w:top w:w="150" w:type="dxa"/>
              <w:left w:w="240" w:type="dxa"/>
              <w:bottom w:w="150" w:type="dxa"/>
              <w:right w:w="240" w:type="dxa"/>
            </w:tcMar>
            <w:vAlign w:val="center"/>
            <w:hideMark/>
          </w:tcPr>
          <w:p w14:paraId="1D698F3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5A8E29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have you ever experienced a situation where the student you "saved" turned out to be unhappy with the decision you helped make?</w:t>
            </w:r>
          </w:p>
        </w:tc>
        <w:tc>
          <w:tcPr>
            <w:tcW w:w="0" w:type="auto"/>
            <w:tcMar>
              <w:top w:w="150" w:type="dxa"/>
              <w:left w:w="240" w:type="dxa"/>
              <w:bottom w:w="150" w:type="dxa"/>
              <w:right w:w="0" w:type="dxa"/>
            </w:tcMar>
            <w:vAlign w:val="center"/>
            <w:hideMark/>
          </w:tcPr>
          <w:p w14:paraId="6B0A778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long-term consequences</w:t>
            </w:r>
          </w:p>
        </w:tc>
      </w:tr>
      <w:tr w:rsidR="00AB7C33" w:rsidRPr="001A329F" w14:paraId="6ED69E59" w14:textId="77777777" w:rsidTr="005921BA">
        <w:tc>
          <w:tcPr>
            <w:tcW w:w="0" w:type="auto"/>
            <w:tcMar>
              <w:top w:w="150" w:type="dxa"/>
              <w:left w:w="240" w:type="dxa"/>
              <w:bottom w:w="150" w:type="dxa"/>
              <w:right w:w="240" w:type="dxa"/>
            </w:tcMar>
            <w:vAlign w:val="center"/>
            <w:hideMark/>
          </w:tcPr>
          <w:p w14:paraId="2C263C8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1EBEE4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[Hesitation, sounding a bit defensive] I don't know, Miss. I never checked on them again after they graduated. I just hope they're happy. But I'm sure the </w:t>
            </w:r>
            <w:r w:rsidRPr="001A329F">
              <w:rPr>
                <w:rFonts w:ascii="Segoe UI" w:eastAsia="Times New Roman" w:hAnsi="Segoe UI" w:cs="Segoe UI"/>
                <w:kern w:val="0"/>
                <w:sz w:val="23"/>
                <w:szCs w:val="23"/>
                <w:lang w:eastAsia="en-ID"/>
                <w14:ligatures w14:val="none"/>
              </w:rPr>
              <w:lastRenderedPageBreak/>
              <w:t>decision I helped them make was the right one. I can't be responsible for their happiness forever. My job is to guide them through school. After graduation, they have to live their own lives.</w:t>
            </w:r>
          </w:p>
        </w:tc>
        <w:tc>
          <w:tcPr>
            <w:tcW w:w="0" w:type="auto"/>
            <w:tcMar>
              <w:top w:w="150" w:type="dxa"/>
              <w:left w:w="240" w:type="dxa"/>
              <w:bottom w:w="150" w:type="dxa"/>
              <w:right w:w="0" w:type="dxa"/>
            </w:tcMar>
            <w:vAlign w:val="center"/>
            <w:hideMark/>
          </w:tcPr>
          <w:p w14:paraId="6320728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 xml:space="preserve">Ms. Sari admitted that she never checked to see if the students she "saved" were truly happy. She limited her responsibilities to the school year. This suggests she didn't </w:t>
            </w:r>
            <w:r w:rsidRPr="001A329F">
              <w:rPr>
                <w:rFonts w:ascii="Segoe UI" w:eastAsia="Times New Roman" w:hAnsi="Segoe UI" w:cs="Segoe UI"/>
                <w:i/>
                <w:iCs/>
                <w:kern w:val="0"/>
                <w:sz w:val="23"/>
                <w:szCs w:val="23"/>
                <w:lang w:eastAsia="en-ID"/>
                <w14:ligatures w14:val="none"/>
              </w:rPr>
              <w:lastRenderedPageBreak/>
              <w:t>want to face the long-term consequences of her decisions.</w:t>
            </w:r>
          </w:p>
        </w:tc>
      </w:tr>
      <w:tr w:rsidR="00AB7C33" w:rsidRPr="001A329F" w14:paraId="6D17C957" w14:textId="77777777" w:rsidTr="005921BA">
        <w:tc>
          <w:tcPr>
            <w:tcW w:w="0" w:type="auto"/>
            <w:tcMar>
              <w:top w:w="150" w:type="dxa"/>
              <w:left w:w="240" w:type="dxa"/>
              <w:bottom w:w="150" w:type="dxa"/>
              <w:right w:w="240" w:type="dxa"/>
            </w:tcMar>
            <w:vAlign w:val="center"/>
            <w:hideMark/>
          </w:tcPr>
          <w:p w14:paraId="380EC08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8FD9AE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I would like to ask about the influence of social media and technology on students today.</w:t>
            </w:r>
          </w:p>
        </w:tc>
        <w:tc>
          <w:tcPr>
            <w:tcW w:w="0" w:type="auto"/>
            <w:tcMar>
              <w:top w:w="150" w:type="dxa"/>
              <w:left w:w="240" w:type="dxa"/>
              <w:bottom w:w="150" w:type="dxa"/>
              <w:right w:w="0" w:type="dxa"/>
            </w:tcMar>
            <w:vAlign w:val="center"/>
            <w:hideMark/>
          </w:tcPr>
          <w:p w14:paraId="242CFDF8"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Transition to the topic of external influences</w:t>
            </w:r>
          </w:p>
        </w:tc>
      </w:tr>
      <w:tr w:rsidR="00AB7C33" w:rsidRPr="001A329F" w14:paraId="5587BDA6" w14:textId="77777777" w:rsidTr="005921BA">
        <w:tc>
          <w:tcPr>
            <w:tcW w:w="0" w:type="auto"/>
            <w:tcMar>
              <w:top w:w="150" w:type="dxa"/>
              <w:left w:w="240" w:type="dxa"/>
              <w:bottom w:w="150" w:type="dxa"/>
              <w:right w:w="240" w:type="dxa"/>
            </w:tcMar>
            <w:vAlign w:val="center"/>
            <w:hideMark/>
          </w:tcPr>
          <w:p w14:paraId="7C348D8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726A3D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[Nods seriously] Oh, that's a big challenge, Miss. Kids today are exposed to so much on social media. They see girls out there who dress revealingly, who socialize freely, who ignore their natural selves. That's very dangerous. I often remind students that what they see on social media isn't always true. They must stick to our religious and cultural values. Don't let them be influenced by negative things.</w:t>
            </w:r>
          </w:p>
        </w:tc>
        <w:tc>
          <w:tcPr>
            <w:tcW w:w="0" w:type="auto"/>
            <w:tcMar>
              <w:top w:w="150" w:type="dxa"/>
              <w:left w:w="240" w:type="dxa"/>
              <w:bottom w:w="150" w:type="dxa"/>
              <w:right w:w="0" w:type="dxa"/>
            </w:tcMar>
            <w:vAlign w:val="center"/>
            <w:hideMark/>
          </w:tcPr>
          <w:p w14:paraId="7067B49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sees social media as a threat to traditional values. She positions herself as a bulwark against its negative influence. This is "pastoral power" in the face of modernity.</w:t>
            </w:r>
          </w:p>
        </w:tc>
      </w:tr>
      <w:tr w:rsidR="00AB7C33" w:rsidRPr="001A329F" w14:paraId="37C724AA" w14:textId="77777777" w:rsidTr="005921BA">
        <w:tc>
          <w:tcPr>
            <w:tcW w:w="0" w:type="auto"/>
            <w:tcMar>
              <w:top w:w="150" w:type="dxa"/>
              <w:left w:w="240" w:type="dxa"/>
              <w:bottom w:w="150" w:type="dxa"/>
              <w:right w:w="240" w:type="dxa"/>
            </w:tcMar>
            <w:vAlign w:val="center"/>
            <w:hideMark/>
          </w:tcPr>
          <w:p w14:paraId="7673269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A9C4F7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Have you ever used social media to approach students?</w:t>
            </w:r>
          </w:p>
        </w:tc>
        <w:tc>
          <w:tcPr>
            <w:tcW w:w="0" w:type="auto"/>
            <w:tcMar>
              <w:top w:w="150" w:type="dxa"/>
              <w:left w:w="240" w:type="dxa"/>
              <w:bottom w:w="150" w:type="dxa"/>
              <w:right w:w="0" w:type="dxa"/>
            </w:tcMar>
            <w:vAlign w:val="center"/>
            <w:hideMark/>
          </w:tcPr>
          <w:p w14:paraId="19A05AC6"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about technology adaptation</w:t>
            </w:r>
          </w:p>
        </w:tc>
      </w:tr>
      <w:tr w:rsidR="00AB7C33" w:rsidRPr="001A329F" w14:paraId="7955712B" w14:textId="77777777" w:rsidTr="005921BA">
        <w:tc>
          <w:tcPr>
            <w:tcW w:w="0" w:type="auto"/>
            <w:tcMar>
              <w:top w:w="150" w:type="dxa"/>
              <w:left w:w="240" w:type="dxa"/>
              <w:bottom w:w="150" w:type="dxa"/>
              <w:right w:w="240" w:type="dxa"/>
            </w:tcMar>
            <w:vAlign w:val="center"/>
            <w:hideMark/>
          </w:tcPr>
          <w:p w14:paraId="52434D6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AFE56E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[Smiles faintly] Sometimes, Miss. I have a WhatsApp group with students. But I limit my use of it. I only send reminders about assignments or brief pieces of advice. I don't want to get too close to students on social media. They might misunderstand. I prefer face-to-face meetings. It's more </w:t>
            </w:r>
            <w:r w:rsidRPr="001A329F">
              <w:rPr>
                <w:rFonts w:ascii="Segoe UI" w:eastAsia="Times New Roman" w:hAnsi="Segoe UI" w:cs="Segoe UI"/>
                <w:kern w:val="0"/>
                <w:sz w:val="23"/>
                <w:szCs w:val="23"/>
                <w:lang w:eastAsia="en-ID"/>
                <w14:ligatures w14:val="none"/>
              </w:rPr>
              <w:lastRenderedPageBreak/>
              <w:t>personal, and I feel more cared for.</w:t>
            </w:r>
          </w:p>
        </w:tc>
        <w:tc>
          <w:tcPr>
            <w:tcW w:w="0" w:type="auto"/>
            <w:tcMar>
              <w:top w:w="150" w:type="dxa"/>
              <w:left w:w="240" w:type="dxa"/>
              <w:bottom w:w="150" w:type="dxa"/>
              <w:right w:w="0" w:type="dxa"/>
            </w:tcMar>
            <w:vAlign w:val="center"/>
            <w:hideMark/>
          </w:tcPr>
          <w:p w14:paraId="0A58522E"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Ms. Sari uses technology with limitations. She prefers face-to-face interaction because it's more personal. This demonstrates that she values ​​physical touch and eye contact as tools of control.</w:t>
            </w:r>
          </w:p>
        </w:tc>
      </w:tr>
      <w:tr w:rsidR="00AB7C33" w:rsidRPr="001A329F" w14:paraId="68A5C0E0" w14:textId="77777777" w:rsidTr="005921BA">
        <w:tc>
          <w:tcPr>
            <w:tcW w:w="0" w:type="auto"/>
            <w:tcMar>
              <w:top w:w="150" w:type="dxa"/>
              <w:left w:w="240" w:type="dxa"/>
              <w:bottom w:w="150" w:type="dxa"/>
              <w:right w:w="240" w:type="dxa"/>
            </w:tcMar>
            <w:vAlign w:val="center"/>
            <w:hideMark/>
          </w:tcPr>
          <w:p w14:paraId="7C2ECED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AC20ED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how do you handle students who are influenced by negative content on social media?</w:t>
            </w:r>
          </w:p>
        </w:tc>
        <w:tc>
          <w:tcPr>
            <w:tcW w:w="0" w:type="auto"/>
            <w:tcMar>
              <w:top w:w="150" w:type="dxa"/>
              <w:left w:w="240" w:type="dxa"/>
              <w:bottom w:w="150" w:type="dxa"/>
              <w:right w:w="0" w:type="dxa"/>
            </w:tcMar>
            <w:vAlign w:val="center"/>
            <w:hideMark/>
          </w:tcPr>
          <w:p w14:paraId="71BFDD9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Probing to explore treatment strategies</w:t>
            </w:r>
          </w:p>
        </w:tc>
      </w:tr>
      <w:tr w:rsidR="00AB7C33" w:rsidRPr="001A329F" w14:paraId="1D9EA466" w14:textId="77777777" w:rsidTr="005921BA">
        <w:tc>
          <w:tcPr>
            <w:tcW w:w="0" w:type="auto"/>
            <w:tcMar>
              <w:top w:w="150" w:type="dxa"/>
              <w:left w:w="240" w:type="dxa"/>
              <w:bottom w:w="150" w:type="dxa"/>
              <w:right w:w="240" w:type="dxa"/>
            </w:tcMar>
            <w:vAlign w:val="center"/>
            <w:hideMark/>
          </w:tcPr>
          <w:p w14:paraId="2AE809E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2D18F0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[Sighs] I once handled a case like that, Miss. There was a student who was influenced by content about women's liberation. She started wearing immodest clothes, started speaking rudely, and started hanging out with random people. I called her over and had a heart-to-heart talk. I said, "You're a woman. You have to maintain your dignity. Don't get involved in things that could ruin your future." I also involved her parents. Eventually, she came to her senses and got back on the right path.</w:t>
            </w:r>
          </w:p>
        </w:tc>
        <w:tc>
          <w:tcPr>
            <w:tcW w:w="0" w:type="auto"/>
            <w:tcMar>
              <w:top w:w="150" w:type="dxa"/>
              <w:left w:w="240" w:type="dxa"/>
              <w:bottom w:w="150" w:type="dxa"/>
              <w:right w:w="0" w:type="dxa"/>
            </w:tcMar>
            <w:vAlign w:val="center"/>
            <w:hideMark/>
          </w:tcPr>
          <w:p w14:paraId="5C680542"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handles social media influence with the same control: advice, moral threats, and parental involvement. This is consistent "pastoral power."</w:t>
            </w:r>
          </w:p>
        </w:tc>
      </w:tr>
      <w:tr w:rsidR="00AB7C33" w:rsidRPr="001A329F" w14:paraId="5020ED8D" w14:textId="77777777" w:rsidTr="005921BA">
        <w:tc>
          <w:tcPr>
            <w:tcW w:w="0" w:type="auto"/>
            <w:tcMar>
              <w:top w:w="150" w:type="dxa"/>
              <w:left w:w="240" w:type="dxa"/>
              <w:bottom w:w="150" w:type="dxa"/>
              <w:right w:w="240" w:type="dxa"/>
            </w:tcMar>
            <w:vAlign w:val="center"/>
            <w:hideMark/>
          </w:tcPr>
          <w:p w14:paraId="58E91C7B"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1F6881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Have you ever considered that content about women's liberation might also have positive value?</w:t>
            </w:r>
          </w:p>
        </w:tc>
        <w:tc>
          <w:tcPr>
            <w:tcW w:w="0" w:type="auto"/>
            <w:tcMar>
              <w:top w:w="150" w:type="dxa"/>
              <w:left w:w="240" w:type="dxa"/>
              <w:bottom w:w="150" w:type="dxa"/>
              <w:right w:w="0" w:type="dxa"/>
            </w:tcMar>
            <w:vAlign w:val="center"/>
            <w:hideMark/>
          </w:tcPr>
          <w:p w14:paraId="69CF4898"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Critical questions about alternative perspectives</w:t>
            </w:r>
          </w:p>
        </w:tc>
      </w:tr>
      <w:tr w:rsidR="00AB7C33" w:rsidRPr="001A329F" w14:paraId="43FAA9AF" w14:textId="77777777" w:rsidTr="005921BA">
        <w:tc>
          <w:tcPr>
            <w:tcW w:w="0" w:type="auto"/>
            <w:tcMar>
              <w:top w:w="150" w:type="dxa"/>
              <w:left w:w="240" w:type="dxa"/>
              <w:bottom w:w="150" w:type="dxa"/>
              <w:right w:w="240" w:type="dxa"/>
            </w:tcMar>
            <w:vAlign w:val="center"/>
            <w:hideMark/>
          </w:tcPr>
          <w:p w14:paraId="0C9965B4"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3DF701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[Pauses, looking a little disturbed] Miss, freedom has its limits. Especially for women. Women have a greater responsibility to uphold morality. I don't agree with unlimited freedom. It will only be destructive. I prefer a cautious approach. Better late than wrong.</w:t>
            </w:r>
          </w:p>
        </w:tc>
        <w:tc>
          <w:tcPr>
            <w:tcW w:w="0" w:type="auto"/>
            <w:tcMar>
              <w:top w:w="150" w:type="dxa"/>
              <w:left w:w="240" w:type="dxa"/>
              <w:bottom w:w="150" w:type="dxa"/>
              <w:right w:w="0" w:type="dxa"/>
            </w:tcMar>
            <w:vAlign w:val="center"/>
            <w:hideMark/>
          </w:tcPr>
          <w:p w14:paraId="5DDB5FE5"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rejects the idea of ​​unlimited freedom for women. She argues for greater "moral responsibility" for women. This is "theological closure" again: women's freedom must be limited for the sake of morality.</w:t>
            </w:r>
          </w:p>
        </w:tc>
      </w:tr>
      <w:tr w:rsidR="00AB7C33" w:rsidRPr="001A329F" w14:paraId="51F44222" w14:textId="77777777" w:rsidTr="005921BA">
        <w:tc>
          <w:tcPr>
            <w:tcW w:w="0" w:type="auto"/>
            <w:tcMar>
              <w:top w:w="150" w:type="dxa"/>
              <w:left w:w="240" w:type="dxa"/>
              <w:bottom w:w="150" w:type="dxa"/>
              <w:right w:w="240" w:type="dxa"/>
            </w:tcMar>
            <w:vAlign w:val="center"/>
            <w:hideMark/>
          </w:tcPr>
          <w:p w14:paraId="4C271B7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356B60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do you feel that your approach is sufficient to face the challenges of the modern era?</w:t>
            </w:r>
          </w:p>
        </w:tc>
        <w:tc>
          <w:tcPr>
            <w:tcW w:w="0" w:type="auto"/>
            <w:tcMar>
              <w:top w:w="150" w:type="dxa"/>
              <w:left w:w="240" w:type="dxa"/>
              <w:bottom w:w="150" w:type="dxa"/>
              <w:right w:w="0" w:type="dxa"/>
            </w:tcMar>
            <w:vAlign w:val="center"/>
            <w:hideMark/>
          </w:tcPr>
          <w:p w14:paraId="0090E6D6"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Questioning effectiveness in the modern era</w:t>
            </w:r>
          </w:p>
        </w:tc>
      </w:tr>
      <w:tr w:rsidR="00AB7C33" w:rsidRPr="001A329F" w14:paraId="6F427833" w14:textId="77777777" w:rsidTr="005921BA">
        <w:tc>
          <w:tcPr>
            <w:tcW w:w="0" w:type="auto"/>
            <w:tcMar>
              <w:top w:w="150" w:type="dxa"/>
              <w:left w:w="240" w:type="dxa"/>
              <w:bottom w:w="150" w:type="dxa"/>
              <w:right w:w="240" w:type="dxa"/>
            </w:tcMar>
            <w:vAlign w:val="center"/>
            <w:hideMark/>
          </w:tcPr>
          <w:p w14:paraId="082BF83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9DEF9A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[Nods firmly] I'm sure, Miss. Values ​​don't change over time. Only the methods change. I have to adapt my methods, but the core values ​​remain the same: upholding morality, upholding </w:t>
            </w:r>
            <w:proofErr w:type="spellStart"/>
            <w:r w:rsidRPr="001A329F">
              <w:rPr>
                <w:rFonts w:ascii="Segoe UI" w:eastAsia="Times New Roman" w:hAnsi="Segoe UI" w:cs="Segoe UI"/>
                <w:kern w:val="0"/>
                <w:sz w:val="23"/>
                <w:szCs w:val="23"/>
                <w:lang w:eastAsia="en-ID"/>
                <w14:ligatures w14:val="none"/>
              </w:rPr>
              <w:t>honor</w:t>
            </w:r>
            <w:proofErr w:type="spellEnd"/>
            <w:r w:rsidRPr="001A329F">
              <w:rPr>
                <w:rFonts w:ascii="Segoe UI" w:eastAsia="Times New Roman" w:hAnsi="Segoe UI" w:cs="Segoe UI"/>
                <w:kern w:val="0"/>
                <w:sz w:val="23"/>
                <w:szCs w:val="23"/>
                <w:lang w:eastAsia="en-ID"/>
                <w14:ligatures w14:val="none"/>
              </w:rPr>
              <w:t>, and preserving nature. As long as I hold on to those values, I'm confident I can face any challenge.</w:t>
            </w:r>
          </w:p>
        </w:tc>
        <w:tc>
          <w:tcPr>
            <w:tcW w:w="0" w:type="auto"/>
            <w:tcMar>
              <w:top w:w="150" w:type="dxa"/>
              <w:left w:w="240" w:type="dxa"/>
              <w:bottom w:w="150" w:type="dxa"/>
              <w:right w:w="0" w:type="dxa"/>
            </w:tcMar>
            <w:vAlign w:val="center"/>
            <w:hideMark/>
          </w:tcPr>
          <w:p w14:paraId="1A1D408F"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demonstrates a strong belief in traditional values. She acknowledges that methods must adapt, but the core values ​​remain the same. This is "value-based resistance": maintaining traditional values ​​amidst changing times.</w:t>
            </w:r>
          </w:p>
        </w:tc>
      </w:tr>
      <w:tr w:rsidR="00AB7C33" w:rsidRPr="001A329F" w14:paraId="053ADC9D" w14:textId="77777777" w:rsidTr="005921BA">
        <w:tc>
          <w:tcPr>
            <w:tcW w:w="0" w:type="auto"/>
            <w:tcMar>
              <w:top w:w="150" w:type="dxa"/>
              <w:left w:w="240" w:type="dxa"/>
              <w:bottom w:w="150" w:type="dxa"/>
              <w:right w:w="240" w:type="dxa"/>
            </w:tcMar>
            <w:vAlign w:val="center"/>
            <w:hideMark/>
          </w:tcPr>
          <w:p w14:paraId="5BF5643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0115DDD"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we've been chatting for quite some time. I'm very grateful for your time and patience.</w:t>
            </w:r>
          </w:p>
        </w:tc>
        <w:tc>
          <w:tcPr>
            <w:tcW w:w="0" w:type="auto"/>
            <w:tcMar>
              <w:top w:w="150" w:type="dxa"/>
              <w:left w:w="240" w:type="dxa"/>
              <w:bottom w:w="150" w:type="dxa"/>
              <w:right w:w="0" w:type="dxa"/>
            </w:tcMar>
            <w:vAlign w:val="center"/>
            <w:hideMark/>
          </w:tcPr>
          <w:p w14:paraId="654AE4D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Provide appreciation and validation at the end of the interview</w:t>
            </w:r>
          </w:p>
        </w:tc>
      </w:tr>
      <w:tr w:rsidR="00AB7C33" w:rsidRPr="001A329F" w14:paraId="7853EE1E" w14:textId="77777777" w:rsidTr="005921BA">
        <w:tc>
          <w:tcPr>
            <w:tcW w:w="0" w:type="auto"/>
            <w:tcMar>
              <w:top w:w="150" w:type="dxa"/>
              <w:left w:w="240" w:type="dxa"/>
              <w:bottom w:w="150" w:type="dxa"/>
              <w:right w:w="240" w:type="dxa"/>
            </w:tcMar>
            <w:vAlign w:val="center"/>
            <w:hideMark/>
          </w:tcPr>
          <w:p w14:paraId="0A1571F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3C124D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You're welcome, Miss. I'm so happy to share my experience. Opportunities like this don't come along often.</w:t>
            </w:r>
          </w:p>
        </w:tc>
        <w:tc>
          <w:tcPr>
            <w:tcW w:w="0" w:type="auto"/>
            <w:tcMar>
              <w:top w:w="150" w:type="dxa"/>
              <w:left w:w="240" w:type="dxa"/>
              <w:bottom w:w="150" w:type="dxa"/>
              <w:right w:w="0" w:type="dxa"/>
            </w:tcMar>
            <w:vAlign w:val="center"/>
            <w:hideMark/>
          </w:tcPr>
          <w:p w14:paraId="53AEEA00"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feels appreciated and is happy to be able to talk.</w:t>
            </w:r>
          </w:p>
        </w:tc>
      </w:tr>
      <w:tr w:rsidR="00AB7C33" w:rsidRPr="001A329F" w14:paraId="63A2C49F" w14:textId="77777777" w:rsidTr="005921BA">
        <w:tc>
          <w:tcPr>
            <w:tcW w:w="0" w:type="auto"/>
            <w:tcMar>
              <w:top w:w="150" w:type="dxa"/>
              <w:left w:w="240" w:type="dxa"/>
              <w:bottom w:w="150" w:type="dxa"/>
              <w:right w:w="240" w:type="dxa"/>
            </w:tcMar>
            <w:vAlign w:val="center"/>
            <w:hideMark/>
          </w:tcPr>
          <w:p w14:paraId="0C7FD12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E87B00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Before we conclude the interview, I'd like to ask something perhaps a little personal. How do you view your role as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xml:space="preserve"> in the eyes of your own family?</w:t>
            </w:r>
          </w:p>
        </w:tc>
        <w:tc>
          <w:tcPr>
            <w:tcW w:w="0" w:type="auto"/>
            <w:tcMar>
              <w:top w:w="150" w:type="dxa"/>
              <w:left w:w="240" w:type="dxa"/>
              <w:bottom w:w="150" w:type="dxa"/>
              <w:right w:w="0" w:type="dxa"/>
            </w:tcMar>
            <w:vAlign w:val="center"/>
            <w:hideMark/>
          </w:tcPr>
          <w:p w14:paraId="5678640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Questions about the family's perception of Mrs. Sari's role</w:t>
            </w:r>
          </w:p>
        </w:tc>
      </w:tr>
      <w:tr w:rsidR="00AB7C33" w:rsidRPr="001A329F" w14:paraId="7394FFE5" w14:textId="77777777" w:rsidTr="005921BA">
        <w:tc>
          <w:tcPr>
            <w:tcW w:w="0" w:type="auto"/>
            <w:tcMar>
              <w:top w:w="150" w:type="dxa"/>
              <w:left w:w="240" w:type="dxa"/>
              <w:bottom w:w="150" w:type="dxa"/>
              <w:right w:w="240" w:type="dxa"/>
            </w:tcMar>
            <w:vAlign w:val="center"/>
            <w:hideMark/>
          </w:tcPr>
          <w:p w14:paraId="0FE5E61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1B8F5C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[Smiling warmly] My husband is very supportive, Miss. He says, "You have a noble job. You are shaping the next generation of the nation." My children are proud too. They often tell their friends that their mother is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 xml:space="preserve">. But yes, sometimes they also complain, "Mom, why are you so busy with </w:t>
            </w:r>
            <w:r w:rsidRPr="001A329F">
              <w:rPr>
                <w:rFonts w:ascii="Segoe UI" w:eastAsia="Times New Roman" w:hAnsi="Segoe UI" w:cs="Segoe UI"/>
                <w:kern w:val="0"/>
                <w:sz w:val="23"/>
                <w:szCs w:val="23"/>
                <w:lang w:eastAsia="en-ID"/>
                <w14:ligatures w14:val="none"/>
              </w:rPr>
              <w:lastRenderedPageBreak/>
              <w:t>your students?" I explain that this is my calling. I can't abandon my responsibilities. I have to serve my students wholeheartedly.</w:t>
            </w:r>
          </w:p>
        </w:tc>
        <w:tc>
          <w:tcPr>
            <w:tcW w:w="0" w:type="auto"/>
            <w:tcMar>
              <w:top w:w="150" w:type="dxa"/>
              <w:left w:w="240" w:type="dxa"/>
              <w:bottom w:w="150" w:type="dxa"/>
              <w:right w:w="0" w:type="dxa"/>
            </w:tcMar>
            <w:vAlign w:val="center"/>
            <w:hideMark/>
          </w:tcPr>
          <w:p w14:paraId="2FB9523F"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Mrs. Sari receives support from her family. She frames her work as a "calling" and a "service." This is internalized "pastoral power": she sees herself as a servant who cannot abandon her responsibilities.</w:t>
            </w:r>
          </w:p>
        </w:tc>
      </w:tr>
      <w:tr w:rsidR="00AB7C33" w:rsidRPr="001A329F" w14:paraId="0126C2B1" w14:textId="77777777" w:rsidTr="005921BA">
        <w:tc>
          <w:tcPr>
            <w:tcW w:w="0" w:type="auto"/>
            <w:tcMar>
              <w:top w:w="150" w:type="dxa"/>
              <w:left w:w="240" w:type="dxa"/>
              <w:bottom w:w="150" w:type="dxa"/>
              <w:right w:w="240" w:type="dxa"/>
            </w:tcMar>
            <w:vAlign w:val="center"/>
            <w:hideMark/>
          </w:tcPr>
          <w:p w14:paraId="01F09FAF"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72AB72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Have you ever felt tired or wanted to quit being a guidance </w:t>
            </w:r>
            <w:proofErr w:type="spellStart"/>
            <w:r w:rsidRPr="001A329F">
              <w:rPr>
                <w:rFonts w:ascii="Segoe UI" w:eastAsia="Times New Roman" w:hAnsi="Segoe UI" w:cs="Segoe UI"/>
                <w:kern w:val="0"/>
                <w:sz w:val="23"/>
                <w:szCs w:val="23"/>
                <w:lang w:eastAsia="en-ID"/>
                <w14:ligatures w14:val="none"/>
              </w:rPr>
              <w:t>counselor</w:t>
            </w:r>
            <w:proofErr w:type="spellEnd"/>
            <w:r w:rsidRPr="001A329F">
              <w:rPr>
                <w:rFonts w:ascii="Segoe UI" w:eastAsia="Times New Roman" w:hAnsi="Segoe UI" w:cs="Segoe UI"/>
                <w:kern w:val="0"/>
                <w:sz w:val="23"/>
                <w:szCs w:val="23"/>
                <w:lang w:eastAsia="en-ID"/>
                <w14:ligatures w14:val="none"/>
              </w:rPr>
              <w:t>?</w:t>
            </w:r>
          </w:p>
        </w:tc>
        <w:tc>
          <w:tcPr>
            <w:tcW w:w="0" w:type="auto"/>
            <w:tcMar>
              <w:top w:w="150" w:type="dxa"/>
              <w:left w:w="240" w:type="dxa"/>
              <w:bottom w:w="150" w:type="dxa"/>
              <w:right w:w="0" w:type="dxa"/>
            </w:tcMar>
            <w:vAlign w:val="center"/>
            <w:hideMark/>
          </w:tcPr>
          <w:p w14:paraId="0CC1C81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personal challenges</w:t>
            </w:r>
          </w:p>
        </w:tc>
      </w:tr>
      <w:tr w:rsidR="00AB7C33" w:rsidRPr="001A329F" w14:paraId="69AC8C88" w14:textId="77777777" w:rsidTr="005921BA">
        <w:tc>
          <w:tcPr>
            <w:tcW w:w="0" w:type="auto"/>
            <w:tcMar>
              <w:top w:w="150" w:type="dxa"/>
              <w:left w:w="240" w:type="dxa"/>
              <w:bottom w:w="150" w:type="dxa"/>
              <w:right w:w="240" w:type="dxa"/>
            </w:tcMar>
            <w:vAlign w:val="center"/>
            <w:hideMark/>
          </w:tcPr>
          <w:p w14:paraId="0D7B5F91"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10E00E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[Sighs, smiles tiredly] Often, Miss. Sometimes I feel very tired. Especially when dealing with stubborn students or uncooperative parents. But every time I see successful former students, who have harmonious families, who thank me, all the tiredness disappears. I remember why I chose this profession. I want to be a part of their happiness. That keeps me going.</w:t>
            </w:r>
          </w:p>
        </w:tc>
        <w:tc>
          <w:tcPr>
            <w:tcW w:w="0" w:type="auto"/>
            <w:tcMar>
              <w:top w:w="150" w:type="dxa"/>
              <w:left w:w="240" w:type="dxa"/>
              <w:bottom w:w="150" w:type="dxa"/>
              <w:right w:w="0" w:type="dxa"/>
            </w:tcMar>
            <w:vAlign w:val="center"/>
            <w:hideMark/>
          </w:tcPr>
          <w:p w14:paraId="2144DBAF"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Ms. Sari admitted to being exhausted but found motivation in the students' success stories. This pastoral power is reinforced by the students' recognition and gratitude.</w:t>
            </w:r>
          </w:p>
        </w:tc>
      </w:tr>
      <w:tr w:rsidR="00AB7C33" w:rsidRPr="001A329F" w14:paraId="32DBD875" w14:textId="77777777" w:rsidTr="005921BA">
        <w:tc>
          <w:tcPr>
            <w:tcW w:w="0" w:type="auto"/>
            <w:tcMar>
              <w:top w:w="150" w:type="dxa"/>
              <w:left w:w="240" w:type="dxa"/>
              <w:bottom w:w="150" w:type="dxa"/>
              <w:right w:w="240" w:type="dxa"/>
            </w:tcMar>
            <w:vAlign w:val="center"/>
            <w:hideMark/>
          </w:tcPr>
          <w:p w14:paraId="390D8C07"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7C1BC76"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do you have any hopes for the future of the BK profession?</w:t>
            </w:r>
          </w:p>
        </w:tc>
        <w:tc>
          <w:tcPr>
            <w:tcW w:w="0" w:type="auto"/>
            <w:tcMar>
              <w:top w:w="150" w:type="dxa"/>
              <w:left w:w="240" w:type="dxa"/>
              <w:bottom w:w="150" w:type="dxa"/>
              <w:right w:w="0" w:type="dxa"/>
            </w:tcMar>
            <w:vAlign w:val="center"/>
            <w:hideMark/>
          </w:tcPr>
          <w:p w14:paraId="3E67E57E"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future vision</w:t>
            </w:r>
          </w:p>
        </w:tc>
      </w:tr>
      <w:tr w:rsidR="00AB7C33" w:rsidRPr="001A329F" w14:paraId="10FB0086" w14:textId="77777777" w:rsidTr="005921BA">
        <w:tc>
          <w:tcPr>
            <w:tcW w:w="0" w:type="auto"/>
            <w:tcMar>
              <w:top w:w="150" w:type="dxa"/>
              <w:left w:w="240" w:type="dxa"/>
              <w:bottom w:w="150" w:type="dxa"/>
              <w:right w:w="240" w:type="dxa"/>
            </w:tcMar>
            <w:vAlign w:val="center"/>
            <w:hideMark/>
          </w:tcPr>
          <w:p w14:paraId="5C56F88E"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8A3C20"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[Thinks for a moment] I hope the guidance and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profession will be increasingly respected by the government and society. We are not just teachers who teach; we are mentors who shape character. I also hope there will be more training for guidance and </w:t>
            </w:r>
            <w:proofErr w:type="spellStart"/>
            <w:r w:rsidRPr="001A329F">
              <w:rPr>
                <w:rFonts w:ascii="Segoe UI" w:eastAsia="Times New Roman" w:hAnsi="Segoe UI" w:cs="Segoe UI"/>
                <w:kern w:val="0"/>
                <w:sz w:val="23"/>
                <w:szCs w:val="23"/>
                <w:lang w:eastAsia="en-ID"/>
                <w14:ligatures w14:val="none"/>
              </w:rPr>
              <w:t>counseling</w:t>
            </w:r>
            <w:proofErr w:type="spellEnd"/>
            <w:r w:rsidRPr="001A329F">
              <w:rPr>
                <w:rFonts w:ascii="Segoe UI" w:eastAsia="Times New Roman" w:hAnsi="Segoe UI" w:cs="Segoe UI"/>
                <w:kern w:val="0"/>
                <w:sz w:val="23"/>
                <w:szCs w:val="23"/>
                <w:lang w:eastAsia="en-ID"/>
                <w14:ligatures w14:val="none"/>
              </w:rPr>
              <w:t xml:space="preserve"> teachers, especially on how to face modern challenges. Children today are very different from children in the past. They are more critical, more vocal, and more exposed to information. We must be able </w:t>
            </w:r>
            <w:r w:rsidRPr="001A329F">
              <w:rPr>
                <w:rFonts w:ascii="Segoe UI" w:eastAsia="Times New Roman" w:hAnsi="Segoe UI" w:cs="Segoe UI"/>
                <w:kern w:val="0"/>
                <w:sz w:val="23"/>
                <w:szCs w:val="23"/>
                <w:lang w:eastAsia="en-ID"/>
                <w14:ligatures w14:val="none"/>
              </w:rPr>
              <w:lastRenderedPageBreak/>
              <w:t>to keep up with that without losing our core values.</w:t>
            </w:r>
          </w:p>
        </w:tc>
        <w:tc>
          <w:tcPr>
            <w:tcW w:w="0" w:type="auto"/>
            <w:tcMar>
              <w:top w:w="150" w:type="dxa"/>
              <w:left w:w="240" w:type="dxa"/>
              <w:bottom w:w="150" w:type="dxa"/>
              <w:right w:w="0" w:type="dxa"/>
            </w:tcMar>
            <w:vAlign w:val="center"/>
            <w:hideMark/>
          </w:tcPr>
          <w:p w14:paraId="4531579D"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lastRenderedPageBreak/>
              <w:t>Ms. Sari wants better recognition and training. She acknowledges that today's children are different, but she still wants to uphold her core values.</w:t>
            </w:r>
          </w:p>
        </w:tc>
      </w:tr>
      <w:tr w:rsidR="00AB7C33" w:rsidRPr="001A329F" w14:paraId="01B99753" w14:textId="77777777" w:rsidTr="005921BA">
        <w:tc>
          <w:tcPr>
            <w:tcW w:w="0" w:type="auto"/>
            <w:tcMar>
              <w:top w:w="150" w:type="dxa"/>
              <w:left w:w="240" w:type="dxa"/>
              <w:bottom w:w="150" w:type="dxa"/>
              <w:right w:w="240" w:type="dxa"/>
            </w:tcMar>
            <w:vAlign w:val="center"/>
            <w:hideMark/>
          </w:tcPr>
          <w:p w14:paraId="780654F8"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5F6938C"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Do you have any advice for young guidance </w:t>
            </w:r>
            <w:proofErr w:type="spellStart"/>
            <w:r w:rsidRPr="001A329F">
              <w:rPr>
                <w:rFonts w:ascii="Segoe UI" w:eastAsia="Times New Roman" w:hAnsi="Segoe UI" w:cs="Segoe UI"/>
                <w:kern w:val="0"/>
                <w:sz w:val="23"/>
                <w:szCs w:val="23"/>
                <w:lang w:eastAsia="en-ID"/>
                <w14:ligatures w14:val="none"/>
              </w:rPr>
              <w:t>counselors</w:t>
            </w:r>
            <w:proofErr w:type="spellEnd"/>
            <w:r w:rsidRPr="001A329F">
              <w:rPr>
                <w:rFonts w:ascii="Segoe UI" w:eastAsia="Times New Roman" w:hAnsi="Segoe UI" w:cs="Segoe UI"/>
                <w:kern w:val="0"/>
                <w:sz w:val="23"/>
                <w:szCs w:val="23"/>
                <w:lang w:eastAsia="en-ID"/>
                <w14:ligatures w14:val="none"/>
              </w:rPr>
              <w:t xml:space="preserve"> who are just starting their careers?</w:t>
            </w:r>
          </w:p>
        </w:tc>
        <w:tc>
          <w:tcPr>
            <w:tcW w:w="0" w:type="auto"/>
            <w:tcMar>
              <w:top w:w="150" w:type="dxa"/>
              <w:left w:w="240" w:type="dxa"/>
              <w:bottom w:w="150" w:type="dxa"/>
              <w:right w:w="0" w:type="dxa"/>
            </w:tcMar>
            <w:vAlign w:val="center"/>
            <w:hideMark/>
          </w:tcPr>
          <w:p w14:paraId="7F873999"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Asking for advice for the next generation</w:t>
            </w:r>
          </w:p>
        </w:tc>
      </w:tr>
      <w:tr w:rsidR="00AB7C33" w:rsidRPr="001A329F" w14:paraId="7DF5F392" w14:textId="77777777" w:rsidTr="005921BA">
        <w:tc>
          <w:tcPr>
            <w:tcW w:w="0" w:type="auto"/>
            <w:tcMar>
              <w:top w:w="150" w:type="dxa"/>
              <w:left w:w="240" w:type="dxa"/>
              <w:bottom w:w="150" w:type="dxa"/>
              <w:right w:w="240" w:type="dxa"/>
            </w:tcMar>
            <w:vAlign w:val="center"/>
            <w:hideMark/>
          </w:tcPr>
          <w:p w14:paraId="36AB382A"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1966D49"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[Smiling wisely] I would say, never be afraid to be firm. But be firm with compassion. Never tire of listening to students. They need to be heard. But don't forget to guide them on the right path. And most importantly, always include religion in all guidance. Because religion is the strongest moral foundation. Without religion, our guidance will lose its direction.</w:t>
            </w:r>
          </w:p>
        </w:tc>
        <w:tc>
          <w:tcPr>
            <w:tcW w:w="0" w:type="auto"/>
            <w:tcMar>
              <w:top w:w="150" w:type="dxa"/>
              <w:left w:w="240" w:type="dxa"/>
              <w:bottom w:w="150" w:type="dxa"/>
              <w:right w:w="0" w:type="dxa"/>
            </w:tcMar>
            <w:vAlign w:val="center"/>
            <w:hideMark/>
          </w:tcPr>
          <w:p w14:paraId="62EB750A"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Mrs. Sari offered advice that strengthened her approach: be firm with compassion, listen but remain directive, and always involve religion. This is "pastoral power" in its purest form.</w:t>
            </w:r>
          </w:p>
        </w:tc>
      </w:tr>
      <w:tr w:rsidR="00AB7C33" w:rsidRPr="001A329F" w14:paraId="7EC3F0F5" w14:textId="77777777" w:rsidTr="005921BA">
        <w:tc>
          <w:tcPr>
            <w:tcW w:w="0" w:type="auto"/>
            <w:tcMar>
              <w:top w:w="150" w:type="dxa"/>
              <w:left w:w="240" w:type="dxa"/>
              <w:bottom w:w="150" w:type="dxa"/>
              <w:right w:w="240" w:type="dxa"/>
            </w:tcMar>
            <w:vAlign w:val="center"/>
            <w:hideMark/>
          </w:tcPr>
          <w:p w14:paraId="6993FC53"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D43DBC2"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Ms. Sari, what is your final message for the students, especially the female students?</w:t>
            </w:r>
          </w:p>
        </w:tc>
        <w:tc>
          <w:tcPr>
            <w:tcW w:w="0" w:type="auto"/>
            <w:tcMar>
              <w:top w:w="150" w:type="dxa"/>
              <w:left w:w="240" w:type="dxa"/>
              <w:bottom w:w="150" w:type="dxa"/>
              <w:right w:w="0" w:type="dxa"/>
            </w:tcMar>
            <w:vAlign w:val="center"/>
            <w:hideMark/>
          </w:tcPr>
          <w:p w14:paraId="5F5298FC"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Closing questions about messages for students</w:t>
            </w:r>
          </w:p>
        </w:tc>
      </w:tr>
      <w:tr w:rsidR="00AB7C33" w:rsidRPr="001A329F" w14:paraId="4F4003A2" w14:textId="77777777" w:rsidTr="005921BA">
        <w:tc>
          <w:tcPr>
            <w:tcW w:w="0" w:type="auto"/>
            <w:tcMar>
              <w:top w:w="150" w:type="dxa"/>
              <w:left w:w="240" w:type="dxa"/>
              <w:bottom w:w="150" w:type="dxa"/>
              <w:right w:w="240" w:type="dxa"/>
            </w:tcMar>
            <w:vAlign w:val="center"/>
            <w:hideMark/>
          </w:tcPr>
          <w:p w14:paraId="1B36668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107C8E5" w14:textId="77777777" w:rsidR="00AB7C33" w:rsidRPr="001A329F" w:rsidRDefault="00AB7C33" w:rsidP="005921BA">
            <w:pPr>
              <w:spacing w:after="0" w:line="240" w:lineRule="auto"/>
              <w:rPr>
                <w:rFonts w:ascii="Segoe UI" w:eastAsia="Times New Roman" w:hAnsi="Segoe UI" w:cs="Segoe UI"/>
                <w:kern w:val="0"/>
                <w:sz w:val="23"/>
                <w:szCs w:val="23"/>
                <w:lang w:eastAsia="en-ID"/>
                <w14:ligatures w14:val="none"/>
              </w:rPr>
            </w:pPr>
            <w:r w:rsidRPr="001A329F">
              <w:rPr>
                <w:rFonts w:ascii="Segoe UI" w:eastAsia="Times New Roman" w:hAnsi="Segoe UI" w:cs="Segoe UI"/>
                <w:kern w:val="0"/>
                <w:sz w:val="23"/>
                <w:szCs w:val="23"/>
                <w:lang w:eastAsia="en-ID"/>
                <w14:ligatures w14:val="none"/>
              </w:rPr>
              <w:t xml:space="preserve">[Pause, her eyes sparkling] To the female students, I want to say: guard your </w:t>
            </w:r>
            <w:proofErr w:type="spellStart"/>
            <w:r w:rsidRPr="001A329F">
              <w:rPr>
                <w:rFonts w:ascii="Segoe UI" w:eastAsia="Times New Roman" w:hAnsi="Segoe UI" w:cs="Segoe UI"/>
                <w:kern w:val="0"/>
                <w:sz w:val="23"/>
                <w:szCs w:val="23"/>
                <w:lang w:eastAsia="en-ID"/>
                <w14:ligatures w14:val="none"/>
              </w:rPr>
              <w:t>honor</w:t>
            </w:r>
            <w:proofErr w:type="spellEnd"/>
            <w:r w:rsidRPr="001A329F">
              <w:rPr>
                <w:rFonts w:ascii="Segoe UI" w:eastAsia="Times New Roman" w:hAnsi="Segoe UI" w:cs="Segoe UI"/>
                <w:kern w:val="0"/>
                <w:sz w:val="23"/>
                <w:szCs w:val="23"/>
                <w:lang w:eastAsia="en-ID"/>
                <w14:ligatures w14:val="none"/>
              </w:rPr>
              <w:t>. Protect your family's good name. Don't be tempted by things that can ruin your future. Education is important, but morality is more important. Be a smart woman, but also a woman who is polite and well-mannered. Remember that your nature as a woman is a gift, not a burden. Use your nature to be a good mother, a loyal wife, and a quality future generation. I am sure, if you guard your nature, you will be happy.</w:t>
            </w:r>
          </w:p>
        </w:tc>
        <w:tc>
          <w:tcPr>
            <w:tcW w:w="0" w:type="auto"/>
            <w:tcMar>
              <w:top w:w="150" w:type="dxa"/>
              <w:left w:w="240" w:type="dxa"/>
              <w:bottom w:w="150" w:type="dxa"/>
              <w:right w:w="0" w:type="dxa"/>
            </w:tcMar>
            <w:vAlign w:val="center"/>
            <w:hideMark/>
          </w:tcPr>
          <w:p w14:paraId="72B2C517" w14:textId="77777777" w:rsidR="00AB7C33" w:rsidRPr="001A329F" w:rsidRDefault="00AB7C33" w:rsidP="005921BA">
            <w:pPr>
              <w:spacing w:after="0" w:line="240" w:lineRule="auto"/>
              <w:rPr>
                <w:rFonts w:ascii="Segoe UI" w:eastAsia="Times New Roman" w:hAnsi="Segoe UI" w:cs="Segoe UI"/>
                <w:i/>
                <w:iCs/>
                <w:kern w:val="0"/>
                <w:sz w:val="23"/>
                <w:szCs w:val="23"/>
                <w:lang w:eastAsia="en-ID"/>
                <w14:ligatures w14:val="none"/>
              </w:rPr>
            </w:pPr>
            <w:r w:rsidRPr="001A329F">
              <w:rPr>
                <w:rFonts w:ascii="Segoe UI" w:eastAsia="Times New Roman" w:hAnsi="Segoe UI" w:cs="Segoe UI"/>
                <w:i/>
                <w:iCs/>
                <w:kern w:val="0"/>
                <w:sz w:val="23"/>
                <w:szCs w:val="23"/>
                <w:lang w:eastAsia="en-ID"/>
                <w14:ligatures w14:val="none"/>
              </w:rPr>
              <w:t xml:space="preserve">Mrs. Sari's final message culminates in "Benevolent Disciplinary Care." She frames nature as a gift, not a burden. She reminds female students to uphold </w:t>
            </w:r>
            <w:proofErr w:type="spellStart"/>
            <w:r w:rsidRPr="001A329F">
              <w:rPr>
                <w:rFonts w:ascii="Segoe UI" w:eastAsia="Times New Roman" w:hAnsi="Segoe UI" w:cs="Segoe UI"/>
                <w:i/>
                <w:iCs/>
                <w:kern w:val="0"/>
                <w:sz w:val="23"/>
                <w:szCs w:val="23"/>
                <w:lang w:eastAsia="en-ID"/>
                <w14:ligatures w14:val="none"/>
              </w:rPr>
              <w:t>honor</w:t>
            </w:r>
            <w:proofErr w:type="spellEnd"/>
            <w:r w:rsidRPr="001A329F">
              <w:rPr>
                <w:rFonts w:ascii="Segoe UI" w:eastAsia="Times New Roman" w:hAnsi="Segoe UI" w:cs="Segoe UI"/>
                <w:i/>
                <w:iCs/>
                <w:kern w:val="0"/>
                <w:sz w:val="23"/>
                <w:szCs w:val="23"/>
                <w:lang w:eastAsia="en-ID"/>
                <w14:ligatures w14:val="none"/>
              </w:rPr>
              <w:t>, family reputation, and morality. She emphasizes that education is important, but morality is more important. This is the most powerful "theological closure": nature as a gift to be accepted and lived.</w:t>
            </w:r>
          </w:p>
        </w:tc>
      </w:tr>
    </w:tbl>
    <w:p w14:paraId="65D8367D"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wMzcxNTczMbA0NTJR0lEKTi0uzszPAykwqgUAXt0iACwAAAA="/>
  </w:docVars>
  <w:rsids>
    <w:rsidRoot w:val="001A329F"/>
    <w:rsid w:val="00064E36"/>
    <w:rsid w:val="00190B60"/>
    <w:rsid w:val="001A329F"/>
    <w:rsid w:val="00251C66"/>
    <w:rsid w:val="00585769"/>
    <w:rsid w:val="005921BA"/>
    <w:rsid w:val="008F56DB"/>
    <w:rsid w:val="00A42DAA"/>
    <w:rsid w:val="00A560BB"/>
    <w:rsid w:val="00A907B3"/>
    <w:rsid w:val="00AB7C33"/>
    <w:rsid w:val="00C54D24"/>
    <w:rsid w:val="00DD238F"/>
    <w:rsid w:val="00E859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147C0"/>
  <w15:chartTrackingRefBased/>
  <w15:docId w15:val="{A9DF40B7-D6CC-4F0D-B190-77E965C8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3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32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32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32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32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32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32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32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32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3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9F"/>
    <w:rPr>
      <w:rFonts w:eastAsiaTheme="majorEastAsia" w:cstheme="majorBidi"/>
      <w:color w:val="272727" w:themeColor="text1" w:themeTint="D8"/>
    </w:rPr>
  </w:style>
  <w:style w:type="paragraph" w:styleId="Title">
    <w:name w:val="Title"/>
    <w:basedOn w:val="Normal"/>
    <w:next w:val="Normal"/>
    <w:link w:val="TitleChar"/>
    <w:uiPriority w:val="10"/>
    <w:qFormat/>
    <w:rsid w:val="001A3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9F"/>
    <w:pPr>
      <w:spacing w:before="160"/>
      <w:jc w:val="center"/>
    </w:pPr>
    <w:rPr>
      <w:i/>
      <w:iCs/>
      <w:color w:val="404040" w:themeColor="text1" w:themeTint="BF"/>
    </w:rPr>
  </w:style>
  <w:style w:type="character" w:customStyle="1" w:styleId="QuoteChar">
    <w:name w:val="Quote Char"/>
    <w:basedOn w:val="DefaultParagraphFont"/>
    <w:link w:val="Quote"/>
    <w:uiPriority w:val="29"/>
    <w:rsid w:val="001A329F"/>
    <w:rPr>
      <w:i/>
      <w:iCs/>
      <w:color w:val="404040" w:themeColor="text1" w:themeTint="BF"/>
    </w:rPr>
  </w:style>
  <w:style w:type="paragraph" w:styleId="ListParagraph">
    <w:name w:val="List Paragraph"/>
    <w:basedOn w:val="Normal"/>
    <w:uiPriority w:val="34"/>
    <w:qFormat/>
    <w:rsid w:val="001A329F"/>
    <w:pPr>
      <w:ind w:left="720"/>
      <w:contextualSpacing/>
    </w:pPr>
  </w:style>
  <w:style w:type="character" w:styleId="IntenseEmphasis">
    <w:name w:val="Intense Emphasis"/>
    <w:basedOn w:val="DefaultParagraphFont"/>
    <w:uiPriority w:val="21"/>
    <w:qFormat/>
    <w:rsid w:val="001A329F"/>
    <w:rPr>
      <w:i/>
      <w:iCs/>
      <w:color w:val="2F5496" w:themeColor="accent1" w:themeShade="BF"/>
    </w:rPr>
  </w:style>
  <w:style w:type="paragraph" w:styleId="IntenseQuote">
    <w:name w:val="Intense Quote"/>
    <w:basedOn w:val="Normal"/>
    <w:next w:val="Normal"/>
    <w:link w:val="IntenseQuoteChar"/>
    <w:uiPriority w:val="30"/>
    <w:qFormat/>
    <w:rsid w:val="001A3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329F"/>
    <w:rPr>
      <w:i/>
      <w:iCs/>
      <w:color w:val="2F5496" w:themeColor="accent1" w:themeShade="BF"/>
    </w:rPr>
  </w:style>
  <w:style w:type="character" w:styleId="IntenseReference">
    <w:name w:val="Intense Reference"/>
    <w:basedOn w:val="DefaultParagraphFont"/>
    <w:uiPriority w:val="32"/>
    <w:qFormat/>
    <w:rsid w:val="001A329F"/>
    <w:rPr>
      <w:b/>
      <w:bCs/>
      <w:smallCaps/>
      <w:color w:val="2F5496" w:themeColor="accent1" w:themeShade="BF"/>
      <w:spacing w:val="5"/>
    </w:rPr>
  </w:style>
  <w:style w:type="paragraph" w:customStyle="1" w:styleId="ds-markdown-paragraph">
    <w:name w:val="ds-markdown-paragraph"/>
    <w:basedOn w:val="Normal"/>
    <w:rsid w:val="001A329F"/>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1A329F"/>
    <w:rPr>
      <w:b/>
      <w:bCs/>
    </w:rPr>
  </w:style>
  <w:style w:type="character" w:styleId="Emphasis">
    <w:name w:val="Emphasis"/>
    <w:basedOn w:val="DefaultParagraphFont"/>
    <w:uiPriority w:val="20"/>
    <w:qFormat/>
    <w:rsid w:val="001A32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29</Pages>
  <Words>7045</Words>
  <Characters>40161</Characters>
  <Application>Microsoft Office Word</Application>
  <DocSecurity>0</DocSecurity>
  <Lines>334</Lines>
  <Paragraphs>94</Paragraphs>
  <ScaleCrop>false</ScaleCrop>
  <Company/>
  <LinksUpToDate>false</LinksUpToDate>
  <CharactersWithSpaces>47112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7</cp:revision>
  <dcterms:created xsi:type="dcterms:W3CDTF">2026-06-25T13:24:00Z</dcterms:created>
  <dcterms:modified xsi:type="dcterms:W3CDTF">2026-06-27T01:37:00Z</dcterms:modified>
</cp:coreProperties>
</file>