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D011B" w14:textId="77777777" w:rsidR="00006C2C" w:rsidRPr="00006C2C" w:rsidRDefault="00006C2C" w:rsidP="00006C2C">
      <w:pPr>
        <w:shd w:val="clear" w:color="auto" w:fill="FFFFFF"/>
        <w:spacing w:before="480" w:after="240" w:line="510" w:lineRule="atLeast"/>
        <w:outlineLvl w:val="0"/>
        <w:rPr>
          <w:rFonts w:ascii="Segoe UI" w:eastAsia="Times New Roman" w:hAnsi="Segoe UI" w:cs="Segoe UI"/>
          <w:b/>
          <w:bCs/>
          <w:color w:val="0F1115"/>
          <w:kern w:val="36"/>
          <w:sz w:val="36"/>
          <w:szCs w:val="36"/>
          <w:lang w:eastAsia="en-ID"/>
          <w14:ligatures w14:val="none"/>
        </w:rPr>
      </w:pPr>
      <w:r w:rsidRPr="00006C2C">
        <w:rPr>
          <w:rFonts w:ascii="Segoe UI" w:eastAsia="Times New Roman" w:hAnsi="Segoe UI" w:cs="Segoe UI"/>
          <w:b/>
          <w:bCs/>
          <w:color w:val="0F1115"/>
          <w:kern w:val="36"/>
          <w:sz w:val="36"/>
          <w:szCs w:val="36"/>
          <w:lang w:eastAsia="en-ID"/>
          <w14:ligatures w14:val="none"/>
        </w:rPr>
        <w:t>INTERVIEW TRANSCRIPT</w:t>
      </w:r>
    </w:p>
    <w:p w14:paraId="2DC00FEC" w14:textId="46D956E7" w:rsidR="00006C2C" w:rsidRPr="00006C2C" w:rsidRDefault="00006C2C" w:rsidP="00006C2C">
      <w:pPr>
        <w:shd w:val="clear" w:color="auto" w:fill="FFFFFF"/>
        <w:spacing w:before="240" w:after="240" w:line="240" w:lineRule="auto"/>
        <w:rPr>
          <w:rFonts w:ascii="Segoe UI" w:eastAsia="Times New Roman" w:hAnsi="Segoe UI" w:cs="Segoe UI"/>
          <w:color w:val="0F1115"/>
          <w:kern w:val="0"/>
          <w:lang w:eastAsia="en-ID"/>
          <w14:ligatures w14:val="none"/>
        </w:rPr>
      </w:pPr>
      <w:r w:rsidRPr="00006C2C">
        <w:rPr>
          <w:rFonts w:ascii="Segoe UI" w:eastAsia="Times New Roman" w:hAnsi="Segoe UI" w:cs="Segoe UI"/>
          <w:b/>
          <w:bCs/>
          <w:color w:val="0F1115"/>
          <w:kern w:val="0"/>
          <w:lang w:eastAsia="en-ID"/>
          <w14:ligatures w14:val="none"/>
        </w:rPr>
        <w:t xml:space="preserve">Transcript </w:t>
      </w:r>
      <w:proofErr w:type="gramStart"/>
      <w:r w:rsidRPr="00006C2C">
        <w:rPr>
          <w:rFonts w:ascii="Segoe UI" w:eastAsia="Times New Roman" w:hAnsi="Segoe UI" w:cs="Segoe UI"/>
          <w:b/>
          <w:bCs/>
          <w:color w:val="0F1115"/>
          <w:kern w:val="0"/>
          <w:lang w:eastAsia="en-ID"/>
          <w14:ligatures w14:val="none"/>
        </w:rPr>
        <w:t>Code:</w:t>
      </w:r>
      <w:r w:rsidRPr="00006C2C">
        <w:rPr>
          <w:rFonts w:ascii="Segoe UI" w:eastAsia="Times New Roman" w:hAnsi="Segoe UI" w:cs="Segoe UI"/>
          <w:color w:val="0F1115"/>
          <w:kern w:val="0"/>
          <w:lang w:eastAsia="en-ID"/>
          <w14:ligatures w14:val="none"/>
        </w:rPr>
        <w:t>[</w:t>
      </w:r>
      <w:proofErr w:type="gramEnd"/>
      <w:r w:rsidRPr="00006C2C">
        <w:rPr>
          <w:rFonts w:ascii="Segoe UI" w:eastAsia="Times New Roman" w:hAnsi="Segoe UI" w:cs="Segoe UI"/>
          <w:color w:val="0F1115"/>
          <w:kern w:val="0"/>
          <w:lang w:eastAsia="en-ID"/>
          <w14:ligatures w14:val="none"/>
        </w:rPr>
        <w:t>W1-RATNA-SMA]</w:t>
      </w:r>
      <w:r w:rsidRPr="00006C2C">
        <w:rPr>
          <w:rFonts w:ascii="Segoe UI" w:eastAsia="Times New Roman" w:hAnsi="Segoe UI" w:cs="Segoe UI"/>
          <w:color w:val="0F1115"/>
          <w:kern w:val="0"/>
          <w:lang w:eastAsia="en-ID"/>
          <w14:ligatures w14:val="none"/>
        </w:rPr>
        <w:br/>
      </w:r>
      <w:proofErr w:type="spellStart"/>
      <w:proofErr w:type="gramStart"/>
      <w:r w:rsidRPr="00006C2C">
        <w:rPr>
          <w:rFonts w:ascii="Segoe UI" w:eastAsia="Times New Roman" w:hAnsi="Segoe UI" w:cs="Segoe UI"/>
          <w:b/>
          <w:bCs/>
          <w:color w:val="0F1115"/>
          <w:kern w:val="0"/>
          <w:lang w:eastAsia="en-ID"/>
          <w14:ligatures w14:val="none"/>
        </w:rPr>
        <w:t>Informant:</w:t>
      </w:r>
      <w:r w:rsidRPr="00006C2C">
        <w:rPr>
          <w:rFonts w:ascii="Segoe UI" w:eastAsia="Times New Roman" w:hAnsi="Segoe UI" w:cs="Segoe UI"/>
          <w:color w:val="0F1115"/>
          <w:kern w:val="0"/>
          <w:lang w:eastAsia="en-ID"/>
          <w14:ligatures w14:val="none"/>
        </w:rPr>
        <w:t>Ratna</w:t>
      </w:r>
      <w:proofErr w:type="spellEnd"/>
      <w:proofErr w:type="gramEnd"/>
      <w:r w:rsidRPr="00006C2C">
        <w:rPr>
          <w:rFonts w:ascii="Segoe UI" w:eastAsia="Times New Roman" w:hAnsi="Segoe UI" w:cs="Segoe UI"/>
          <w:color w:val="0F1115"/>
          <w:kern w:val="0"/>
          <w:lang w:eastAsia="en-ID"/>
          <w14:ligatures w14:val="none"/>
        </w:rPr>
        <w:t xml:space="preserve"> (pseudonym), 12th grade high school student in Java (Urban)</w:t>
      </w:r>
      <w:r w:rsidRPr="00006C2C">
        <w:rPr>
          <w:rFonts w:ascii="Segoe UI" w:eastAsia="Times New Roman" w:hAnsi="Segoe UI" w:cs="Segoe UI"/>
          <w:color w:val="0F1115"/>
          <w:kern w:val="0"/>
          <w:lang w:eastAsia="en-ID"/>
          <w14:ligatures w14:val="none"/>
        </w:rPr>
        <w:br/>
      </w:r>
      <w:r w:rsidRPr="00006C2C">
        <w:rPr>
          <w:rFonts w:ascii="Segoe UI" w:eastAsia="Times New Roman" w:hAnsi="Segoe UI" w:cs="Segoe UI"/>
          <w:b/>
          <w:bCs/>
          <w:color w:val="0F1115"/>
          <w:kern w:val="0"/>
          <w:lang w:eastAsia="en-ID"/>
          <w14:ligatures w14:val="none"/>
        </w:rPr>
        <w:t xml:space="preserve">Interview </w:t>
      </w:r>
      <w:proofErr w:type="spellStart"/>
      <w:proofErr w:type="gramStart"/>
      <w:r w:rsidRPr="00006C2C">
        <w:rPr>
          <w:rFonts w:ascii="Segoe UI" w:eastAsia="Times New Roman" w:hAnsi="Segoe UI" w:cs="Segoe UI"/>
          <w:b/>
          <w:bCs/>
          <w:color w:val="0F1115"/>
          <w:kern w:val="0"/>
          <w:lang w:eastAsia="en-ID"/>
          <w14:ligatures w14:val="none"/>
        </w:rPr>
        <w:t>Date:</w:t>
      </w:r>
      <w:r w:rsidRPr="00006C2C">
        <w:rPr>
          <w:rFonts w:ascii="Segoe UI" w:eastAsia="Times New Roman" w:hAnsi="Segoe UI" w:cs="Segoe UI"/>
          <w:color w:val="0F1115"/>
          <w:kern w:val="0"/>
          <w:lang w:eastAsia="en-ID"/>
          <w14:ligatures w14:val="none"/>
        </w:rPr>
        <w:t>March</w:t>
      </w:r>
      <w:proofErr w:type="spellEnd"/>
      <w:proofErr w:type="gramEnd"/>
      <w:r w:rsidRPr="00006C2C">
        <w:rPr>
          <w:rFonts w:ascii="Segoe UI" w:eastAsia="Times New Roman" w:hAnsi="Segoe UI" w:cs="Segoe UI"/>
          <w:color w:val="0F1115"/>
          <w:kern w:val="0"/>
          <w:lang w:eastAsia="en-ID"/>
          <w14:ligatures w14:val="none"/>
        </w:rPr>
        <w:t xml:space="preserve"> 15, 202</w:t>
      </w:r>
      <w:r w:rsidR="00DA3B02">
        <w:rPr>
          <w:rFonts w:ascii="Segoe UI" w:eastAsia="Times New Roman" w:hAnsi="Segoe UI" w:cs="Segoe UI"/>
          <w:color w:val="0F1115"/>
          <w:kern w:val="0"/>
          <w:lang w:eastAsia="en-ID"/>
          <w14:ligatures w14:val="none"/>
        </w:rPr>
        <w:t>6</w:t>
      </w:r>
      <w:r w:rsidRPr="00006C2C">
        <w:rPr>
          <w:rFonts w:ascii="Segoe UI" w:eastAsia="Times New Roman" w:hAnsi="Segoe UI" w:cs="Segoe UI"/>
          <w:color w:val="0F1115"/>
          <w:kern w:val="0"/>
          <w:lang w:eastAsia="en-ID"/>
          <w14:ligatures w14:val="none"/>
        </w:rPr>
        <w:br/>
      </w:r>
      <w:proofErr w:type="spellStart"/>
      <w:proofErr w:type="gramStart"/>
      <w:r w:rsidRPr="00006C2C">
        <w:rPr>
          <w:rFonts w:ascii="Segoe UI" w:eastAsia="Times New Roman" w:hAnsi="Segoe UI" w:cs="Segoe UI"/>
          <w:b/>
          <w:bCs/>
          <w:color w:val="0F1115"/>
          <w:kern w:val="0"/>
          <w:lang w:eastAsia="en-ID"/>
          <w14:ligatures w14:val="none"/>
        </w:rPr>
        <w:t>Location:</w:t>
      </w:r>
      <w:r w:rsidRPr="00006C2C">
        <w:rPr>
          <w:rFonts w:ascii="Segoe UI" w:eastAsia="Times New Roman" w:hAnsi="Segoe UI" w:cs="Segoe UI"/>
          <w:color w:val="0F1115"/>
          <w:kern w:val="0"/>
          <w:lang w:eastAsia="en-ID"/>
          <w14:ligatures w14:val="none"/>
        </w:rPr>
        <w:t>School</w:t>
      </w:r>
      <w:proofErr w:type="spellEnd"/>
      <w:proofErr w:type="gramEnd"/>
      <w:r w:rsidRPr="00006C2C">
        <w:rPr>
          <w:rFonts w:ascii="Segoe UI" w:eastAsia="Times New Roman" w:hAnsi="Segoe UI" w:cs="Segoe UI"/>
          <w:color w:val="0F1115"/>
          <w:kern w:val="0"/>
          <w:lang w:eastAsia="en-ID"/>
          <w14:ligatures w14:val="none"/>
        </w:rPr>
        <w:t xml:space="preserve"> </w:t>
      </w:r>
      <w:proofErr w:type="spellStart"/>
      <w:r w:rsidRPr="00006C2C">
        <w:rPr>
          <w:rFonts w:ascii="Segoe UI" w:eastAsia="Times New Roman" w:hAnsi="Segoe UI" w:cs="Segoe UI"/>
          <w:color w:val="0F1115"/>
          <w:kern w:val="0"/>
          <w:lang w:eastAsia="en-ID"/>
          <w14:ligatures w14:val="none"/>
        </w:rPr>
        <w:t>counseling</w:t>
      </w:r>
      <w:proofErr w:type="spellEnd"/>
      <w:r w:rsidRPr="00006C2C">
        <w:rPr>
          <w:rFonts w:ascii="Segoe UI" w:eastAsia="Times New Roman" w:hAnsi="Segoe UI" w:cs="Segoe UI"/>
          <w:color w:val="0F1115"/>
          <w:kern w:val="0"/>
          <w:lang w:eastAsia="en-ID"/>
          <w14:ligatures w14:val="none"/>
        </w:rPr>
        <w:t xml:space="preserve"> room (used for interviews with permission)</w:t>
      </w:r>
      <w:r w:rsidRPr="00006C2C">
        <w:rPr>
          <w:rFonts w:ascii="Segoe UI" w:eastAsia="Times New Roman" w:hAnsi="Segoe UI" w:cs="Segoe UI"/>
          <w:color w:val="0F1115"/>
          <w:kern w:val="0"/>
          <w:lang w:eastAsia="en-ID"/>
          <w14:ligatures w14:val="none"/>
        </w:rPr>
        <w:br/>
      </w:r>
      <w:proofErr w:type="spellStart"/>
      <w:proofErr w:type="gramStart"/>
      <w:r w:rsidRPr="00006C2C">
        <w:rPr>
          <w:rFonts w:ascii="Segoe UI" w:eastAsia="Times New Roman" w:hAnsi="Segoe UI" w:cs="Segoe UI"/>
          <w:b/>
          <w:bCs/>
          <w:color w:val="0F1115"/>
          <w:kern w:val="0"/>
          <w:lang w:eastAsia="en-ID"/>
          <w14:ligatures w14:val="none"/>
        </w:rPr>
        <w:t>Interviewer:</w:t>
      </w:r>
      <w:r w:rsidRPr="00006C2C">
        <w:rPr>
          <w:rFonts w:ascii="Segoe UI" w:eastAsia="Times New Roman" w:hAnsi="Segoe UI" w:cs="Segoe UI"/>
          <w:color w:val="0F1115"/>
          <w:kern w:val="0"/>
          <w:lang w:eastAsia="en-ID"/>
          <w14:ligatures w14:val="none"/>
        </w:rPr>
        <w:t>Researcher</w:t>
      </w:r>
      <w:proofErr w:type="spellEnd"/>
      <w:proofErr w:type="gramEnd"/>
      <w:r w:rsidRPr="00006C2C">
        <w:rPr>
          <w:rFonts w:ascii="Segoe UI" w:eastAsia="Times New Roman" w:hAnsi="Segoe UI" w:cs="Segoe UI"/>
          <w:color w:val="0F1115"/>
          <w:kern w:val="0"/>
          <w:lang w:eastAsia="en-ID"/>
          <w14:ligatures w14:val="none"/>
        </w:rPr>
        <w:t xml:space="preserve"> (P)</w:t>
      </w:r>
      <w:r w:rsidRPr="00006C2C">
        <w:rPr>
          <w:rFonts w:ascii="Segoe UI" w:eastAsia="Times New Roman" w:hAnsi="Segoe UI" w:cs="Segoe UI"/>
          <w:color w:val="0F1115"/>
          <w:kern w:val="0"/>
          <w:lang w:eastAsia="en-ID"/>
          <w14:ligatures w14:val="none"/>
        </w:rPr>
        <w:br/>
      </w:r>
      <w:r w:rsidRPr="00006C2C">
        <w:rPr>
          <w:rFonts w:ascii="Segoe UI" w:eastAsia="Times New Roman" w:hAnsi="Segoe UI" w:cs="Segoe UI"/>
          <w:b/>
          <w:bCs/>
          <w:color w:val="0F1115"/>
          <w:kern w:val="0"/>
          <w:lang w:eastAsia="en-ID"/>
          <w14:ligatures w14:val="none"/>
        </w:rPr>
        <w:t xml:space="preserve">Recording </w:t>
      </w:r>
      <w:proofErr w:type="spellStart"/>
      <w:proofErr w:type="gramStart"/>
      <w:r w:rsidRPr="00006C2C">
        <w:rPr>
          <w:rFonts w:ascii="Segoe UI" w:eastAsia="Times New Roman" w:hAnsi="Segoe UI" w:cs="Segoe UI"/>
          <w:b/>
          <w:bCs/>
          <w:color w:val="0F1115"/>
          <w:kern w:val="0"/>
          <w:lang w:eastAsia="en-ID"/>
          <w14:ligatures w14:val="none"/>
        </w:rPr>
        <w:t>Status:</w:t>
      </w:r>
      <w:r w:rsidRPr="00006C2C">
        <w:rPr>
          <w:rFonts w:ascii="Segoe UI" w:eastAsia="Times New Roman" w:hAnsi="Segoe UI" w:cs="Segoe UI"/>
          <w:color w:val="0F1115"/>
          <w:kern w:val="0"/>
          <w:lang w:eastAsia="en-ID"/>
          <w14:ligatures w14:val="none"/>
        </w:rPr>
        <w:t>Audio</w:t>
      </w:r>
      <w:proofErr w:type="spellEnd"/>
      <w:proofErr w:type="gramEnd"/>
      <w:r w:rsidRPr="00006C2C">
        <w:rPr>
          <w:rFonts w:ascii="Segoe UI" w:eastAsia="Times New Roman" w:hAnsi="Segoe UI" w:cs="Segoe UI"/>
          <w:color w:val="0F1115"/>
          <w:kern w:val="0"/>
          <w:lang w:eastAsia="en-ID"/>
          <w14:ligatures w14:val="none"/>
        </w:rPr>
        <w:t xml:space="preserve"> recording (with informant's consent)</w:t>
      </w:r>
    </w:p>
    <w:p w14:paraId="3C2FA388" w14:textId="6EFF9276" w:rsidR="00006C2C" w:rsidRPr="00006C2C" w:rsidRDefault="00006C2C" w:rsidP="00006C2C">
      <w:pPr>
        <w:spacing w:before="480" w:after="480" w:line="240" w:lineRule="auto"/>
        <w:rPr>
          <w:rFonts w:ascii="Segoe UI" w:eastAsia="Times New Roman" w:hAnsi="Segoe UI" w:cs="Segoe UI"/>
          <w:kern w:val="0"/>
          <w:lang w:eastAsia="en-ID"/>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5"/>
        <w:gridCol w:w="3914"/>
        <w:gridCol w:w="3757"/>
      </w:tblGrid>
      <w:tr w:rsidR="008978EF" w:rsidRPr="00006C2C" w14:paraId="3703680B" w14:textId="77777777" w:rsidTr="004E503C">
        <w:trPr>
          <w:tblHeader/>
        </w:trPr>
        <w:tc>
          <w:tcPr>
            <w:tcW w:w="0" w:type="auto"/>
            <w:tcMar>
              <w:top w:w="150" w:type="dxa"/>
              <w:left w:w="240" w:type="dxa"/>
              <w:bottom w:w="150" w:type="dxa"/>
              <w:right w:w="240" w:type="dxa"/>
            </w:tcMar>
            <w:vAlign w:val="center"/>
            <w:hideMark/>
          </w:tcPr>
          <w:p w14:paraId="707497DD"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b/>
                <w:bCs/>
                <w:kern w:val="0"/>
                <w:sz w:val="23"/>
                <w:szCs w:val="23"/>
                <w:lang w:eastAsia="en-ID"/>
                <w14:ligatures w14:val="none"/>
              </w:rPr>
              <w:t>Speaker</w:t>
            </w:r>
          </w:p>
        </w:tc>
        <w:tc>
          <w:tcPr>
            <w:tcW w:w="0" w:type="auto"/>
            <w:tcMar>
              <w:top w:w="150" w:type="dxa"/>
              <w:left w:w="240" w:type="dxa"/>
              <w:bottom w:w="150" w:type="dxa"/>
              <w:right w:w="240" w:type="dxa"/>
            </w:tcMar>
            <w:vAlign w:val="center"/>
            <w:hideMark/>
          </w:tcPr>
          <w:p w14:paraId="43F2F1D8"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b/>
                <w:bCs/>
                <w:kern w:val="0"/>
                <w:sz w:val="23"/>
                <w:szCs w:val="23"/>
                <w:lang w:eastAsia="en-ID"/>
                <w14:ligatures w14:val="none"/>
              </w:rPr>
              <w:t>Transcript</w:t>
            </w:r>
          </w:p>
        </w:tc>
        <w:tc>
          <w:tcPr>
            <w:tcW w:w="0" w:type="auto"/>
            <w:tcMar>
              <w:top w:w="150" w:type="dxa"/>
              <w:left w:w="240" w:type="dxa"/>
              <w:bottom w:w="150" w:type="dxa"/>
              <w:right w:w="240" w:type="dxa"/>
            </w:tcMar>
            <w:vAlign w:val="center"/>
            <w:hideMark/>
          </w:tcPr>
          <w:p w14:paraId="5A34CF59"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b/>
                <w:bCs/>
                <w:kern w:val="0"/>
                <w:sz w:val="23"/>
                <w:szCs w:val="23"/>
                <w:lang w:eastAsia="en-ID"/>
                <w14:ligatures w14:val="none"/>
              </w:rPr>
              <w:t>Analytical Notes</w:t>
            </w:r>
          </w:p>
        </w:tc>
      </w:tr>
      <w:tr w:rsidR="008978EF" w:rsidRPr="00006C2C" w14:paraId="3E3211A8" w14:textId="77777777" w:rsidTr="004E503C">
        <w:tc>
          <w:tcPr>
            <w:tcW w:w="0" w:type="auto"/>
            <w:tcMar>
              <w:top w:w="150" w:type="dxa"/>
              <w:left w:w="240" w:type="dxa"/>
              <w:bottom w:w="150" w:type="dxa"/>
              <w:right w:w="240" w:type="dxa"/>
            </w:tcMar>
            <w:vAlign w:val="center"/>
            <w:hideMark/>
          </w:tcPr>
          <w:p w14:paraId="6169C950"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25CE8A4"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Good morning, Ms. Ratna.</w:t>
            </w:r>
          </w:p>
        </w:tc>
        <w:tc>
          <w:tcPr>
            <w:tcW w:w="0" w:type="auto"/>
            <w:tcMar>
              <w:top w:w="150" w:type="dxa"/>
              <w:left w:w="240" w:type="dxa"/>
              <w:bottom w:w="150" w:type="dxa"/>
              <w:right w:w="0" w:type="dxa"/>
            </w:tcMar>
            <w:vAlign w:val="center"/>
            <w:hideMark/>
          </w:tcPr>
          <w:p w14:paraId="3155A89B"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Initial greeting, friendly tone</w:t>
            </w:r>
          </w:p>
        </w:tc>
      </w:tr>
      <w:tr w:rsidR="008978EF" w:rsidRPr="00006C2C" w14:paraId="6E535548" w14:textId="77777777" w:rsidTr="004E503C">
        <w:tc>
          <w:tcPr>
            <w:tcW w:w="0" w:type="auto"/>
            <w:tcMar>
              <w:top w:w="150" w:type="dxa"/>
              <w:left w:w="240" w:type="dxa"/>
              <w:bottom w:w="150" w:type="dxa"/>
              <w:right w:w="240" w:type="dxa"/>
            </w:tcMar>
            <w:vAlign w:val="center"/>
            <w:hideMark/>
          </w:tcPr>
          <w:p w14:paraId="19CCCC05"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0BB9BF4"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Good morning, Miss.</w:t>
            </w:r>
          </w:p>
        </w:tc>
        <w:tc>
          <w:tcPr>
            <w:tcW w:w="0" w:type="auto"/>
            <w:tcMar>
              <w:top w:w="150" w:type="dxa"/>
              <w:left w:w="240" w:type="dxa"/>
              <w:bottom w:w="150" w:type="dxa"/>
              <w:right w:w="0" w:type="dxa"/>
            </w:tcMar>
            <w:vAlign w:val="center"/>
            <w:hideMark/>
          </w:tcPr>
          <w:p w14:paraId="185ACC11"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Polite reply, still formal</w:t>
            </w:r>
          </w:p>
        </w:tc>
      </w:tr>
      <w:tr w:rsidR="008978EF" w:rsidRPr="00006C2C" w14:paraId="63B08BC3" w14:textId="77777777" w:rsidTr="004E503C">
        <w:tc>
          <w:tcPr>
            <w:tcW w:w="0" w:type="auto"/>
            <w:tcMar>
              <w:top w:w="150" w:type="dxa"/>
              <w:left w:w="240" w:type="dxa"/>
              <w:bottom w:w="150" w:type="dxa"/>
              <w:right w:w="240" w:type="dxa"/>
            </w:tcMar>
            <w:vAlign w:val="center"/>
            <w:hideMark/>
          </w:tcPr>
          <w:p w14:paraId="0729A55E"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3B9BC7F"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 xml:space="preserve">Thank you for taking the time to chat with me today. I know </w:t>
            </w:r>
            <w:proofErr w:type="spellStart"/>
            <w:r w:rsidRPr="00006C2C">
              <w:rPr>
                <w:rFonts w:ascii="Segoe UI" w:eastAsia="Times New Roman" w:hAnsi="Segoe UI" w:cs="Segoe UI"/>
                <w:kern w:val="0"/>
                <w:sz w:val="23"/>
                <w:szCs w:val="23"/>
                <w:lang w:eastAsia="en-ID"/>
                <w14:ligatures w14:val="none"/>
              </w:rPr>
              <w:t>Mbak</w:t>
            </w:r>
            <w:proofErr w:type="spellEnd"/>
            <w:r w:rsidRPr="00006C2C">
              <w:rPr>
                <w:rFonts w:ascii="Segoe UI" w:eastAsia="Times New Roman" w:hAnsi="Segoe UI" w:cs="Segoe UI"/>
                <w:kern w:val="0"/>
                <w:sz w:val="23"/>
                <w:szCs w:val="23"/>
                <w:lang w:eastAsia="en-ID"/>
                <w14:ligatures w14:val="none"/>
              </w:rPr>
              <w:t xml:space="preserve"> Ratna must be busy with exam preparations.</w:t>
            </w:r>
          </w:p>
        </w:tc>
        <w:tc>
          <w:tcPr>
            <w:tcW w:w="0" w:type="auto"/>
            <w:tcMar>
              <w:top w:w="150" w:type="dxa"/>
              <w:left w:w="240" w:type="dxa"/>
              <w:bottom w:w="150" w:type="dxa"/>
              <w:right w:w="0" w:type="dxa"/>
            </w:tcMar>
            <w:vAlign w:val="center"/>
            <w:hideMark/>
          </w:tcPr>
          <w:p w14:paraId="67813A90"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Building rapport, showing empathy for students' busy lives</w:t>
            </w:r>
          </w:p>
        </w:tc>
      </w:tr>
      <w:tr w:rsidR="008978EF" w:rsidRPr="00006C2C" w14:paraId="1D4BBF9C" w14:textId="77777777" w:rsidTr="004E503C">
        <w:tc>
          <w:tcPr>
            <w:tcW w:w="0" w:type="auto"/>
            <w:tcMar>
              <w:top w:w="150" w:type="dxa"/>
              <w:left w:w="240" w:type="dxa"/>
              <w:bottom w:w="150" w:type="dxa"/>
              <w:right w:w="240" w:type="dxa"/>
            </w:tcMar>
            <w:vAlign w:val="center"/>
            <w:hideMark/>
          </w:tcPr>
          <w:p w14:paraId="0EC1138D"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017C3CB"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Yes, Miss, you're welcome. It's nice to chat with you, Miss. It's quite a break from studying. [Laughs]</w:t>
            </w:r>
          </w:p>
        </w:tc>
        <w:tc>
          <w:tcPr>
            <w:tcW w:w="0" w:type="auto"/>
            <w:tcMar>
              <w:top w:w="150" w:type="dxa"/>
              <w:left w:w="240" w:type="dxa"/>
              <w:bottom w:w="150" w:type="dxa"/>
              <w:right w:w="0" w:type="dxa"/>
            </w:tcMar>
            <w:vAlign w:val="center"/>
            <w:hideMark/>
          </w:tcPr>
          <w:p w14:paraId="4ABF05BB"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Students are enthusiastic and open, the atmosphere is starting to relax</w:t>
            </w:r>
          </w:p>
        </w:tc>
      </w:tr>
      <w:tr w:rsidR="008978EF" w:rsidRPr="00006C2C" w14:paraId="6C322DAC" w14:textId="77777777" w:rsidTr="004E503C">
        <w:tc>
          <w:tcPr>
            <w:tcW w:w="0" w:type="auto"/>
            <w:tcMar>
              <w:top w:w="150" w:type="dxa"/>
              <w:left w:w="240" w:type="dxa"/>
              <w:bottom w:w="150" w:type="dxa"/>
              <w:right w:w="240" w:type="dxa"/>
            </w:tcMar>
            <w:vAlign w:val="center"/>
            <w:hideMark/>
          </w:tcPr>
          <w:p w14:paraId="43F46CB0"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2FA67B1"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Oh yeah, Miss Ratna is in 12th grade now, right? How are her preparations going?</w:t>
            </w:r>
          </w:p>
        </w:tc>
        <w:tc>
          <w:tcPr>
            <w:tcW w:w="0" w:type="auto"/>
            <w:tcMar>
              <w:top w:w="150" w:type="dxa"/>
              <w:left w:w="240" w:type="dxa"/>
              <w:bottom w:w="150" w:type="dxa"/>
              <w:right w:w="0" w:type="dxa"/>
            </w:tcMar>
            <w:vAlign w:val="center"/>
            <w:hideMark/>
          </w:tcPr>
          <w:p w14:paraId="2B68BD48"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Small talk, building comfort</w:t>
            </w:r>
          </w:p>
        </w:tc>
      </w:tr>
      <w:tr w:rsidR="008978EF" w:rsidRPr="00006C2C" w14:paraId="55D14230" w14:textId="77777777" w:rsidTr="004E503C">
        <w:tc>
          <w:tcPr>
            <w:tcW w:w="0" w:type="auto"/>
            <w:tcMar>
              <w:top w:w="150" w:type="dxa"/>
              <w:left w:w="240" w:type="dxa"/>
              <w:bottom w:w="150" w:type="dxa"/>
              <w:right w:w="240" w:type="dxa"/>
            </w:tcMar>
            <w:vAlign w:val="center"/>
            <w:hideMark/>
          </w:tcPr>
          <w:p w14:paraId="4A735DCB"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6E1FFD3"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Get ready, Miss. I want to get into a state university. I'm aiming for Bandung Institute of Technology (ITB). I've also taken a tutoring course. But yeah, there's a lot of competition. I have to study extra hard.</w:t>
            </w:r>
          </w:p>
        </w:tc>
        <w:tc>
          <w:tcPr>
            <w:tcW w:w="0" w:type="auto"/>
            <w:tcMar>
              <w:top w:w="150" w:type="dxa"/>
              <w:left w:w="240" w:type="dxa"/>
              <w:bottom w:w="150" w:type="dxa"/>
              <w:right w:w="0" w:type="dxa"/>
            </w:tcMar>
            <w:vAlign w:val="center"/>
            <w:hideMark/>
          </w:tcPr>
          <w:p w14:paraId="67201BA4"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Expressing high aspirations: entering ITB</w:t>
            </w:r>
          </w:p>
        </w:tc>
      </w:tr>
      <w:tr w:rsidR="008978EF" w:rsidRPr="00006C2C" w14:paraId="7AEB97DB" w14:textId="77777777" w:rsidTr="004E503C">
        <w:tc>
          <w:tcPr>
            <w:tcW w:w="0" w:type="auto"/>
            <w:tcMar>
              <w:top w:w="150" w:type="dxa"/>
              <w:left w:w="240" w:type="dxa"/>
              <w:bottom w:w="150" w:type="dxa"/>
              <w:right w:w="240" w:type="dxa"/>
            </w:tcMar>
            <w:vAlign w:val="center"/>
            <w:hideMark/>
          </w:tcPr>
          <w:p w14:paraId="06BAD578"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489C214E"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Wow, ITB? That's great. What major is Ms. Ratna interested in at ITB?</w:t>
            </w:r>
          </w:p>
        </w:tc>
        <w:tc>
          <w:tcPr>
            <w:tcW w:w="0" w:type="auto"/>
            <w:tcMar>
              <w:top w:w="150" w:type="dxa"/>
              <w:left w:w="240" w:type="dxa"/>
              <w:bottom w:w="150" w:type="dxa"/>
              <w:right w:w="0" w:type="dxa"/>
            </w:tcMar>
            <w:vAlign w:val="center"/>
            <w:hideMark/>
          </w:tcPr>
          <w:p w14:paraId="28B67678"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Probing, encouraging elaboration of aspirations</w:t>
            </w:r>
          </w:p>
        </w:tc>
      </w:tr>
      <w:tr w:rsidR="008978EF" w:rsidRPr="00006C2C" w14:paraId="5961099A" w14:textId="77777777" w:rsidTr="004E503C">
        <w:tc>
          <w:tcPr>
            <w:tcW w:w="0" w:type="auto"/>
            <w:tcMar>
              <w:top w:w="150" w:type="dxa"/>
              <w:left w:w="240" w:type="dxa"/>
              <w:bottom w:w="150" w:type="dxa"/>
              <w:right w:w="240" w:type="dxa"/>
            </w:tcMar>
            <w:vAlign w:val="center"/>
            <w:hideMark/>
          </w:tcPr>
          <w:p w14:paraId="61F62A69"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BC5E9E4"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 really want to major in Mechanical Engineering, Miss. I really love machines. Since junior high, I've loved taking apart my mother's sewing machine or watching how a car engine works. I'm constantly curious.</w:t>
            </w:r>
          </w:p>
        </w:tc>
        <w:tc>
          <w:tcPr>
            <w:tcW w:w="0" w:type="auto"/>
            <w:tcMar>
              <w:top w:w="150" w:type="dxa"/>
              <w:left w:w="240" w:type="dxa"/>
              <w:bottom w:w="150" w:type="dxa"/>
              <w:right w:w="0" w:type="dxa"/>
            </w:tcMar>
            <w:vAlign w:val="center"/>
            <w:hideMark/>
          </w:tcPr>
          <w:p w14:paraId="32AAB150"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Demonstrate a deep and specific interest in Mechanical Engineering</w:t>
            </w:r>
          </w:p>
        </w:tc>
      </w:tr>
      <w:tr w:rsidR="008978EF" w:rsidRPr="00006C2C" w14:paraId="1900ED7C" w14:textId="77777777" w:rsidTr="004E503C">
        <w:tc>
          <w:tcPr>
            <w:tcW w:w="0" w:type="auto"/>
            <w:tcMar>
              <w:top w:w="150" w:type="dxa"/>
              <w:left w:w="240" w:type="dxa"/>
              <w:bottom w:w="150" w:type="dxa"/>
              <w:right w:w="240" w:type="dxa"/>
            </w:tcMar>
            <w:vAlign w:val="center"/>
            <w:hideMark/>
          </w:tcPr>
          <w:p w14:paraId="5469189F"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EE27017"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Wow, that's really cool. Do you have any family members or people around you who also work in engineering?</w:t>
            </w:r>
          </w:p>
        </w:tc>
        <w:tc>
          <w:tcPr>
            <w:tcW w:w="0" w:type="auto"/>
            <w:tcMar>
              <w:top w:w="150" w:type="dxa"/>
              <w:left w:w="240" w:type="dxa"/>
              <w:bottom w:w="150" w:type="dxa"/>
              <w:right w:w="0" w:type="dxa"/>
            </w:tcMar>
            <w:vAlign w:val="center"/>
            <w:hideMark/>
          </w:tcPr>
          <w:p w14:paraId="2FF30483"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Digging into background and support</w:t>
            </w:r>
          </w:p>
        </w:tc>
      </w:tr>
      <w:tr w:rsidR="008978EF" w:rsidRPr="00006C2C" w14:paraId="036F9A47" w14:textId="77777777" w:rsidTr="004E503C">
        <w:tc>
          <w:tcPr>
            <w:tcW w:w="0" w:type="auto"/>
            <w:tcMar>
              <w:top w:w="150" w:type="dxa"/>
              <w:left w:w="240" w:type="dxa"/>
              <w:bottom w:w="150" w:type="dxa"/>
              <w:right w:w="240" w:type="dxa"/>
            </w:tcMar>
            <w:vAlign w:val="center"/>
            <w:hideMark/>
          </w:tcPr>
          <w:p w14:paraId="3E3FFF16"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829B37A"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No, Miss. No one in my family works in engineering. But I enjoy watching YouTube videos about how machines work. I also often borrow physics books from my cousin who's studying at a polytechnic.</w:t>
            </w:r>
          </w:p>
        </w:tc>
        <w:tc>
          <w:tcPr>
            <w:tcW w:w="0" w:type="auto"/>
            <w:tcMar>
              <w:top w:w="150" w:type="dxa"/>
              <w:left w:w="240" w:type="dxa"/>
              <w:bottom w:w="150" w:type="dxa"/>
              <w:right w:w="0" w:type="dxa"/>
            </w:tcMar>
            <w:vAlign w:val="center"/>
            <w:hideMark/>
          </w:tcPr>
          <w:p w14:paraId="32D729E9"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Demonstrate initiative and independent effort in developing interests</w:t>
            </w:r>
          </w:p>
        </w:tc>
      </w:tr>
      <w:tr w:rsidR="008978EF" w:rsidRPr="00006C2C" w14:paraId="2DF0B294" w14:textId="77777777" w:rsidTr="004E503C">
        <w:tc>
          <w:tcPr>
            <w:tcW w:w="0" w:type="auto"/>
            <w:tcMar>
              <w:top w:w="150" w:type="dxa"/>
              <w:left w:w="240" w:type="dxa"/>
              <w:bottom w:w="150" w:type="dxa"/>
              <w:right w:w="240" w:type="dxa"/>
            </w:tcMar>
            <w:vAlign w:val="center"/>
            <w:hideMark/>
          </w:tcPr>
          <w:p w14:paraId="664F336D"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774D204"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Very interesting. Ratna truly has a specific interest. Did you receive support from your parents or teachers in choosing this major?</w:t>
            </w:r>
          </w:p>
        </w:tc>
        <w:tc>
          <w:tcPr>
            <w:tcW w:w="0" w:type="auto"/>
            <w:tcMar>
              <w:top w:w="150" w:type="dxa"/>
              <w:left w:w="240" w:type="dxa"/>
              <w:bottom w:w="150" w:type="dxa"/>
              <w:right w:w="0" w:type="dxa"/>
            </w:tcMar>
            <w:vAlign w:val="center"/>
            <w:hideMark/>
          </w:tcPr>
          <w:p w14:paraId="27A988C5"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Leading to social support</w:t>
            </w:r>
          </w:p>
        </w:tc>
      </w:tr>
      <w:tr w:rsidR="008978EF" w:rsidRPr="00006C2C" w14:paraId="09584860" w14:textId="77777777" w:rsidTr="004E503C">
        <w:tc>
          <w:tcPr>
            <w:tcW w:w="0" w:type="auto"/>
            <w:tcMar>
              <w:top w:w="150" w:type="dxa"/>
              <w:left w:w="240" w:type="dxa"/>
              <w:bottom w:w="150" w:type="dxa"/>
              <w:right w:w="240" w:type="dxa"/>
            </w:tcMar>
            <w:vAlign w:val="center"/>
            <w:hideMark/>
          </w:tcPr>
          <w:p w14:paraId="3939E7ED"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D834842"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[Sigh]</w:t>
            </w:r>
            <w:r w:rsidRPr="00006C2C">
              <w:rPr>
                <w:rFonts w:ascii="Segoe UI" w:eastAsia="Times New Roman" w:hAnsi="Segoe UI" w:cs="Segoe UI"/>
                <w:kern w:val="0"/>
                <w:sz w:val="23"/>
                <w:szCs w:val="23"/>
                <w:lang w:eastAsia="en-ID"/>
                <w14:ligatures w14:val="none"/>
              </w:rPr>
              <w:t xml:space="preserve">Mom didn't agree at first, Sis. She said, "You're a girl, so you should just choose something that suits a girl." Like education, economics, or nutrition. But Dad supported it, Sis. He said, "The important thing is that Ratna likes it and can do it." But yeah... Mom was the one who mostly took care of the housework. So she often said, "When you get married, it'll be hard to take care </w:t>
            </w:r>
            <w:r w:rsidRPr="00006C2C">
              <w:rPr>
                <w:rFonts w:ascii="Segoe UI" w:eastAsia="Times New Roman" w:hAnsi="Segoe UI" w:cs="Segoe UI"/>
                <w:kern w:val="0"/>
                <w:sz w:val="23"/>
                <w:szCs w:val="23"/>
                <w:lang w:eastAsia="en-ID"/>
                <w14:ligatures w14:val="none"/>
              </w:rPr>
              <w:lastRenderedPageBreak/>
              <w:t>of the kids if you work in a workshop." I was confused, Sis.</w:t>
            </w:r>
          </w:p>
        </w:tc>
        <w:tc>
          <w:tcPr>
            <w:tcW w:w="0" w:type="auto"/>
            <w:tcMar>
              <w:top w:w="150" w:type="dxa"/>
              <w:left w:w="240" w:type="dxa"/>
              <w:bottom w:w="150" w:type="dxa"/>
              <w:right w:w="0" w:type="dxa"/>
            </w:tcMar>
            <w:vAlign w:val="center"/>
            <w:hideMark/>
          </w:tcPr>
          <w:p w14:paraId="30781206"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lastRenderedPageBreak/>
              <w:t>Conflicts between family aspirations and gender norms begin to emerge. Mothers become agents of gender normalization (horizontal circuit).</w:t>
            </w:r>
          </w:p>
        </w:tc>
      </w:tr>
      <w:tr w:rsidR="008978EF" w:rsidRPr="00006C2C" w14:paraId="361067C5" w14:textId="77777777" w:rsidTr="004E503C">
        <w:tc>
          <w:tcPr>
            <w:tcW w:w="0" w:type="auto"/>
            <w:tcMar>
              <w:top w:w="150" w:type="dxa"/>
              <w:left w:w="240" w:type="dxa"/>
              <w:bottom w:w="150" w:type="dxa"/>
              <w:right w:w="240" w:type="dxa"/>
            </w:tcMar>
            <w:vAlign w:val="center"/>
            <w:hideMark/>
          </w:tcPr>
          <w:p w14:paraId="337A4235"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44AB13C"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 xml:space="preserve">So, at school, did Ms. Ratna ever discuss her choice of major with a teacher or </w:t>
            </w:r>
            <w:proofErr w:type="spellStart"/>
            <w:r w:rsidRPr="00006C2C">
              <w:rPr>
                <w:rFonts w:ascii="Segoe UI" w:eastAsia="Times New Roman" w:hAnsi="Segoe UI" w:cs="Segoe UI"/>
                <w:kern w:val="0"/>
                <w:sz w:val="23"/>
                <w:szCs w:val="23"/>
                <w:lang w:eastAsia="en-ID"/>
                <w14:ligatures w14:val="none"/>
              </w:rPr>
              <w:t>counselor</w:t>
            </w:r>
            <w:proofErr w:type="spellEnd"/>
            <w:r w:rsidRPr="00006C2C">
              <w:rPr>
                <w:rFonts w:ascii="Segoe UI" w:eastAsia="Times New Roman" w:hAnsi="Segoe UI" w:cs="Segoe UI"/>
                <w:kern w:val="0"/>
                <w:sz w:val="23"/>
                <w:szCs w:val="23"/>
                <w:lang w:eastAsia="en-ID"/>
                <w14:ligatures w14:val="none"/>
              </w:rPr>
              <w:t>?</w:t>
            </w:r>
          </w:p>
        </w:tc>
        <w:tc>
          <w:tcPr>
            <w:tcW w:w="0" w:type="auto"/>
            <w:tcMar>
              <w:top w:w="150" w:type="dxa"/>
              <w:left w:w="240" w:type="dxa"/>
              <w:bottom w:w="150" w:type="dxa"/>
              <w:right w:w="0" w:type="dxa"/>
            </w:tcMar>
            <w:vAlign w:val="center"/>
            <w:hideMark/>
          </w:tcPr>
          <w:p w14:paraId="707E3DA9"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Directing to the role of teachers and BK</w:t>
            </w:r>
          </w:p>
        </w:tc>
      </w:tr>
      <w:tr w:rsidR="008978EF" w:rsidRPr="00006C2C" w14:paraId="76B1DA2D" w14:textId="77777777" w:rsidTr="004E503C">
        <w:tc>
          <w:tcPr>
            <w:tcW w:w="0" w:type="auto"/>
            <w:tcMar>
              <w:top w:w="150" w:type="dxa"/>
              <w:left w:w="240" w:type="dxa"/>
              <w:bottom w:w="150" w:type="dxa"/>
              <w:right w:w="240" w:type="dxa"/>
            </w:tcMar>
            <w:vAlign w:val="center"/>
            <w:hideMark/>
          </w:tcPr>
          <w:p w14:paraId="27763845"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D59841B"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 once consulted with Mrs. Dewi, the guidance counselor, Miss. I told her I wanted to major in Mechanical Engineering. But Mrs. Dewi... [pauses for a moment, looks down]</w:t>
            </w:r>
          </w:p>
        </w:tc>
        <w:tc>
          <w:tcPr>
            <w:tcW w:w="0" w:type="auto"/>
            <w:tcMar>
              <w:top w:w="150" w:type="dxa"/>
              <w:left w:w="240" w:type="dxa"/>
              <w:bottom w:w="150" w:type="dxa"/>
              <w:right w:w="0" w:type="dxa"/>
            </w:tcMar>
            <w:vAlign w:val="center"/>
            <w:hideMark/>
          </w:tcPr>
          <w:p w14:paraId="6E2E063A"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Hesitation, the topic is starting to get sensitive</w:t>
            </w:r>
          </w:p>
        </w:tc>
      </w:tr>
      <w:tr w:rsidR="008978EF" w:rsidRPr="00006C2C" w14:paraId="365689BF" w14:textId="77777777" w:rsidTr="004E503C">
        <w:tc>
          <w:tcPr>
            <w:tcW w:w="0" w:type="auto"/>
            <w:tcMar>
              <w:top w:w="150" w:type="dxa"/>
              <w:left w:w="240" w:type="dxa"/>
              <w:bottom w:w="150" w:type="dxa"/>
              <w:right w:w="240" w:type="dxa"/>
            </w:tcMar>
            <w:vAlign w:val="center"/>
            <w:hideMark/>
          </w:tcPr>
          <w:p w14:paraId="01DC4838"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ACB43F0"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What about it, Ms. Ratna?</w:t>
            </w:r>
          </w:p>
        </w:tc>
        <w:tc>
          <w:tcPr>
            <w:tcW w:w="0" w:type="auto"/>
            <w:tcMar>
              <w:top w:w="150" w:type="dxa"/>
              <w:left w:w="240" w:type="dxa"/>
              <w:bottom w:w="150" w:type="dxa"/>
              <w:right w:w="0" w:type="dxa"/>
            </w:tcMar>
            <w:vAlign w:val="center"/>
            <w:hideMark/>
          </w:tcPr>
          <w:p w14:paraId="62FA45D9"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Gentle probing, encouraging students to continue</w:t>
            </w:r>
          </w:p>
        </w:tc>
      </w:tr>
      <w:tr w:rsidR="008978EF" w:rsidRPr="00006C2C" w14:paraId="234E9AAF" w14:textId="77777777" w:rsidTr="004E503C">
        <w:tc>
          <w:tcPr>
            <w:tcW w:w="0" w:type="auto"/>
            <w:tcMar>
              <w:top w:w="150" w:type="dxa"/>
              <w:left w:w="240" w:type="dxa"/>
              <w:bottom w:w="150" w:type="dxa"/>
              <w:right w:w="240" w:type="dxa"/>
            </w:tcMar>
            <w:vAlign w:val="center"/>
            <w:hideMark/>
          </w:tcPr>
          <w:p w14:paraId="653028DF"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39CD087"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Mrs. Dewi said, "Ratna, dear. You're a woman. Your future will follow your husband's. It's better to choose something suitable for a housewife, like Education or Economics. It would be a shame if the knowledge wasn't used." She said this while holding my hand, very gently. It seemed so caring, Miss. But inside, I was sad. I was upset. Why should I be restricted? But I couldn't say anything because Mrs. Dewi was kind. I was afraid of being considered rude.</w:t>
            </w:r>
          </w:p>
        </w:tc>
        <w:tc>
          <w:tcPr>
            <w:tcW w:w="0" w:type="auto"/>
            <w:tcMar>
              <w:top w:w="150" w:type="dxa"/>
              <w:left w:w="240" w:type="dxa"/>
              <w:bottom w:w="150" w:type="dxa"/>
              <w:right w:w="0" w:type="dxa"/>
            </w:tcMar>
            <w:vAlign w:val="center"/>
            <w:hideMark/>
          </w:tcPr>
          <w:p w14:paraId="31F87288"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A prime example of "Solicitous Redirection" wrapped in concern. This is the perfect "subtle power": the advice is delivered with physical touch and a gentle tone, but substantively limits aspirations. The student experiences a conflict between hurt feelings and gratitude.</w:t>
            </w:r>
          </w:p>
        </w:tc>
      </w:tr>
      <w:tr w:rsidR="008978EF" w:rsidRPr="00006C2C" w14:paraId="3E045A85" w14:textId="77777777" w:rsidTr="004E503C">
        <w:tc>
          <w:tcPr>
            <w:tcW w:w="0" w:type="auto"/>
            <w:tcMar>
              <w:top w:w="150" w:type="dxa"/>
              <w:left w:w="240" w:type="dxa"/>
              <w:bottom w:w="150" w:type="dxa"/>
              <w:right w:w="240" w:type="dxa"/>
            </w:tcMar>
            <w:vAlign w:val="center"/>
            <w:hideMark/>
          </w:tcPr>
          <w:p w14:paraId="66CC7BC1"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DB4813D"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Hearing Mrs. Dewi's advice, what did Ms. Ratna feel at that time?</w:t>
            </w:r>
          </w:p>
        </w:tc>
        <w:tc>
          <w:tcPr>
            <w:tcW w:w="0" w:type="auto"/>
            <w:tcMar>
              <w:top w:w="150" w:type="dxa"/>
              <w:left w:w="240" w:type="dxa"/>
              <w:bottom w:w="150" w:type="dxa"/>
              <w:right w:w="0" w:type="dxa"/>
            </w:tcMar>
            <w:vAlign w:val="center"/>
            <w:hideMark/>
          </w:tcPr>
          <w:p w14:paraId="20CEF11B"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Digging into the emotional impact</w:t>
            </w:r>
          </w:p>
        </w:tc>
      </w:tr>
      <w:tr w:rsidR="008978EF" w:rsidRPr="00006C2C" w14:paraId="0DDFD8D0" w14:textId="77777777" w:rsidTr="004E503C">
        <w:tc>
          <w:tcPr>
            <w:tcW w:w="0" w:type="auto"/>
            <w:tcMar>
              <w:top w:w="150" w:type="dxa"/>
              <w:left w:w="240" w:type="dxa"/>
              <w:bottom w:w="150" w:type="dxa"/>
              <w:right w:w="240" w:type="dxa"/>
            </w:tcMar>
            <w:vAlign w:val="center"/>
            <w:hideMark/>
          </w:tcPr>
          <w:p w14:paraId="633FEE6A"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6AA478E"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[Voice starts to shake a little]</w:t>
            </w:r>
            <w:r w:rsidRPr="00006C2C">
              <w:rPr>
                <w:rFonts w:ascii="Segoe UI" w:eastAsia="Times New Roman" w:hAnsi="Segoe UI" w:cs="Segoe UI"/>
                <w:kern w:val="0"/>
                <w:sz w:val="23"/>
                <w:szCs w:val="23"/>
                <w:lang w:eastAsia="en-ID"/>
                <w14:ligatures w14:val="none"/>
              </w:rPr>
              <w:t xml:space="preserve">It felt... mixed, Miss. I was sad. I asked myself, "What did I do wrong?" "Am I supposed to be a teacher?" But on the other hand, I was angry too. I thought, "Why, </w:t>
            </w:r>
            <w:r w:rsidRPr="00006C2C">
              <w:rPr>
                <w:rFonts w:ascii="Segoe UI" w:eastAsia="Times New Roman" w:hAnsi="Segoe UI" w:cs="Segoe UI"/>
                <w:kern w:val="0"/>
                <w:sz w:val="23"/>
                <w:szCs w:val="23"/>
                <w:lang w:eastAsia="en-ID"/>
                <w14:ligatures w14:val="none"/>
              </w:rPr>
              <w:lastRenderedPageBreak/>
              <w:t>Miss? Why can't I?" But I held back my anger because Ms. Dewi is kind and often helps students. In the end, I just kept quiet and nodded.</w:t>
            </w:r>
          </w:p>
        </w:tc>
        <w:tc>
          <w:tcPr>
            <w:tcW w:w="0" w:type="auto"/>
            <w:tcMar>
              <w:top w:w="150" w:type="dxa"/>
              <w:left w:w="240" w:type="dxa"/>
              <w:bottom w:w="150" w:type="dxa"/>
              <w:right w:w="0" w:type="dxa"/>
            </w:tcMar>
            <w:vAlign w:val="center"/>
            <w:hideMark/>
          </w:tcPr>
          <w:p w14:paraId="6D87CD67"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lastRenderedPageBreak/>
              <w:t>"Internalized Oppression" emerges: students begin to doubt themselves and question their aspirations. A strong internal conflict arises between</w:t>
            </w:r>
          </w:p>
        </w:tc>
      </w:tr>
      <w:tr w:rsidR="008978EF" w:rsidRPr="00006C2C" w14:paraId="7343EEF1" w14:textId="77777777" w:rsidTr="004E503C">
        <w:tc>
          <w:tcPr>
            <w:tcW w:w="0" w:type="auto"/>
            <w:tcMar>
              <w:top w:w="150" w:type="dxa"/>
              <w:left w:w="240" w:type="dxa"/>
              <w:bottom w:w="150" w:type="dxa"/>
              <w:right w:w="240" w:type="dxa"/>
            </w:tcMar>
            <w:vAlign w:val="center"/>
            <w:hideMark/>
          </w:tcPr>
          <w:p w14:paraId="4EF74DC8"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Speaker</w:t>
            </w:r>
          </w:p>
        </w:tc>
        <w:tc>
          <w:tcPr>
            <w:tcW w:w="0" w:type="auto"/>
            <w:tcMar>
              <w:top w:w="150" w:type="dxa"/>
              <w:left w:w="240" w:type="dxa"/>
              <w:bottom w:w="150" w:type="dxa"/>
              <w:right w:w="240" w:type="dxa"/>
            </w:tcMar>
            <w:vAlign w:val="center"/>
            <w:hideMark/>
          </w:tcPr>
          <w:p w14:paraId="006FE3ED"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Transcript</w:t>
            </w:r>
          </w:p>
        </w:tc>
        <w:tc>
          <w:tcPr>
            <w:tcW w:w="0" w:type="auto"/>
            <w:tcMar>
              <w:top w:w="150" w:type="dxa"/>
              <w:left w:w="240" w:type="dxa"/>
              <w:bottom w:w="150" w:type="dxa"/>
              <w:right w:w="0" w:type="dxa"/>
            </w:tcMar>
            <w:vAlign w:val="center"/>
            <w:hideMark/>
          </w:tcPr>
          <w:p w14:paraId="5F87AEA6"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Analytical Notes</w:t>
            </w:r>
          </w:p>
        </w:tc>
      </w:tr>
      <w:tr w:rsidR="008978EF" w:rsidRPr="00006C2C" w14:paraId="08CB5ACC" w14:textId="77777777" w:rsidTr="004E503C">
        <w:tc>
          <w:tcPr>
            <w:tcW w:w="0" w:type="auto"/>
            <w:tcMar>
              <w:top w:w="150" w:type="dxa"/>
              <w:left w:w="240" w:type="dxa"/>
              <w:bottom w:w="150" w:type="dxa"/>
              <w:right w:w="240" w:type="dxa"/>
            </w:tcMar>
            <w:vAlign w:val="center"/>
            <w:hideMark/>
          </w:tcPr>
          <w:p w14:paraId="006398F7"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7EFFA39"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Ms. Ratna, hearing that story, I could sense that you were in a difficult situation. You wanted to pursue your dreams, but you also didn't want to disappoint Mrs. Dewi or your mother.</w:t>
            </w:r>
          </w:p>
        </w:tc>
        <w:tc>
          <w:tcPr>
            <w:tcW w:w="0" w:type="auto"/>
            <w:tcMar>
              <w:top w:w="150" w:type="dxa"/>
              <w:left w:w="240" w:type="dxa"/>
              <w:bottom w:w="150" w:type="dxa"/>
              <w:right w:w="0" w:type="dxa"/>
            </w:tcMar>
            <w:vAlign w:val="center"/>
            <w:hideMark/>
          </w:tcPr>
          <w:p w14:paraId="1C5F22EB"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Validate emotions, show empathy</w:t>
            </w:r>
          </w:p>
        </w:tc>
      </w:tr>
      <w:tr w:rsidR="008978EF" w:rsidRPr="00006C2C" w14:paraId="66D392E1" w14:textId="77777777" w:rsidTr="004E503C">
        <w:tc>
          <w:tcPr>
            <w:tcW w:w="0" w:type="auto"/>
            <w:tcMar>
              <w:top w:w="150" w:type="dxa"/>
              <w:left w:w="240" w:type="dxa"/>
              <w:bottom w:w="150" w:type="dxa"/>
              <w:right w:w="240" w:type="dxa"/>
            </w:tcMar>
            <w:vAlign w:val="center"/>
            <w:hideMark/>
          </w:tcPr>
          <w:p w14:paraId="12F790F8"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E812A93"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Yes, Miss, absolutely. Sometimes I cry alone in my room thinking about this. I'm confused, Miss. I know I'm smart, I can do it. My physics and math grades are always good. But why... it's like this world is telling me I can't.</w:t>
            </w:r>
          </w:p>
        </w:tc>
        <w:tc>
          <w:tcPr>
            <w:tcW w:w="0" w:type="auto"/>
            <w:tcMar>
              <w:top w:w="150" w:type="dxa"/>
              <w:left w:w="240" w:type="dxa"/>
              <w:bottom w:w="150" w:type="dxa"/>
              <w:right w:w="0" w:type="dxa"/>
            </w:tcMar>
            <w:vAlign w:val="center"/>
            <w:hideMark/>
          </w:tcPr>
          <w:p w14:paraId="7C4B10E1"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Reveals profound psychological impact; feelings of isolation and confusion</w:t>
            </w:r>
          </w:p>
        </w:tc>
      </w:tr>
      <w:tr w:rsidR="008978EF" w:rsidRPr="00006C2C" w14:paraId="4EC6CAD4" w14:textId="77777777" w:rsidTr="004E503C">
        <w:tc>
          <w:tcPr>
            <w:tcW w:w="0" w:type="auto"/>
            <w:tcMar>
              <w:top w:w="150" w:type="dxa"/>
              <w:left w:w="240" w:type="dxa"/>
              <w:bottom w:w="150" w:type="dxa"/>
              <w:right w:w="240" w:type="dxa"/>
            </w:tcMar>
            <w:vAlign w:val="center"/>
            <w:hideMark/>
          </w:tcPr>
          <w:p w14:paraId="43417A01"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1F252CD"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Ms. Ratna said, "This world says I can't." Does that mean anyone besides Ms. Dewi and Mama?</w:t>
            </w:r>
          </w:p>
        </w:tc>
        <w:tc>
          <w:tcPr>
            <w:tcW w:w="0" w:type="auto"/>
            <w:tcMar>
              <w:top w:w="150" w:type="dxa"/>
              <w:left w:w="240" w:type="dxa"/>
              <w:bottom w:w="150" w:type="dxa"/>
              <w:right w:w="0" w:type="dxa"/>
            </w:tcMar>
            <w:vAlign w:val="center"/>
            <w:hideMark/>
          </w:tcPr>
          <w:p w14:paraId="085F6588"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Probing to identify other normalizing agents</w:t>
            </w:r>
          </w:p>
        </w:tc>
      </w:tr>
      <w:tr w:rsidR="008978EF" w:rsidRPr="00006C2C" w14:paraId="50B21ECC" w14:textId="77777777" w:rsidTr="004E503C">
        <w:tc>
          <w:tcPr>
            <w:tcW w:w="0" w:type="auto"/>
            <w:tcMar>
              <w:top w:w="150" w:type="dxa"/>
              <w:left w:w="240" w:type="dxa"/>
              <w:bottom w:w="150" w:type="dxa"/>
              <w:right w:w="240" w:type="dxa"/>
            </w:tcMar>
            <w:vAlign w:val="center"/>
            <w:hideMark/>
          </w:tcPr>
          <w:p w14:paraId="6BC3121A"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59A5666"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A lot, Miss. My friends too. For example, when I told my classmates that I wanted to study Mechanical Engineering, they laughed. Some said, "Ratna, you're a girl. At ITB, you'll be alone, everyone else is a guy." Some said, "Come on, Ratna. You'll end up fat like a mechanic." Then there were also those who said, "It's a shame you're pretty, it'll be hard to find a partner." At first, I could still laugh, Miss. But if it happened too often, I'd get down.</w:t>
            </w:r>
          </w:p>
        </w:tc>
        <w:tc>
          <w:tcPr>
            <w:tcW w:w="0" w:type="auto"/>
            <w:tcMar>
              <w:top w:w="150" w:type="dxa"/>
              <w:left w:w="240" w:type="dxa"/>
              <w:bottom w:w="150" w:type="dxa"/>
              <w:right w:w="0" w:type="dxa"/>
            </w:tcMar>
            <w:vAlign w:val="center"/>
            <w:hideMark/>
          </w:tcPr>
          <w:p w14:paraId="7CF150B5"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Horizontal circuit (normalization by peers). Friends use the same argument: women are unsuitable for engineering, and associate careers with physical appearance and marital status.</w:t>
            </w:r>
          </w:p>
        </w:tc>
      </w:tr>
      <w:tr w:rsidR="008978EF" w:rsidRPr="00006C2C" w14:paraId="04D81BFD" w14:textId="77777777" w:rsidTr="004E503C">
        <w:tc>
          <w:tcPr>
            <w:tcW w:w="0" w:type="auto"/>
            <w:tcMar>
              <w:top w:w="150" w:type="dxa"/>
              <w:left w:w="240" w:type="dxa"/>
              <w:bottom w:w="150" w:type="dxa"/>
              <w:right w:w="240" w:type="dxa"/>
            </w:tcMar>
            <w:vAlign w:val="center"/>
            <w:hideMark/>
          </w:tcPr>
          <w:p w14:paraId="2AF81C05"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0B57A8BD"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From friends who are usually female or male?</w:t>
            </w:r>
          </w:p>
        </w:tc>
        <w:tc>
          <w:tcPr>
            <w:tcW w:w="0" w:type="auto"/>
            <w:tcMar>
              <w:top w:w="150" w:type="dxa"/>
              <w:left w:w="240" w:type="dxa"/>
              <w:bottom w:w="150" w:type="dxa"/>
              <w:right w:w="0" w:type="dxa"/>
            </w:tcMar>
            <w:vAlign w:val="center"/>
            <w:hideMark/>
          </w:tcPr>
          <w:p w14:paraId="3CF101A0"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Identifying sources of normalization</w:t>
            </w:r>
          </w:p>
        </w:tc>
      </w:tr>
      <w:tr w:rsidR="008978EF" w:rsidRPr="00006C2C" w14:paraId="5AC8C9A1" w14:textId="77777777" w:rsidTr="004E503C">
        <w:tc>
          <w:tcPr>
            <w:tcW w:w="0" w:type="auto"/>
            <w:tcMar>
              <w:top w:w="150" w:type="dxa"/>
              <w:left w:w="240" w:type="dxa"/>
              <w:bottom w:w="150" w:type="dxa"/>
              <w:right w:w="240" w:type="dxa"/>
            </w:tcMar>
            <w:vAlign w:val="center"/>
            <w:hideMark/>
          </w:tcPr>
          <w:p w14:paraId="7DFE886B"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8C46FBA"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Both, Miss. Female friends are sometimes even harsher. I have a friend named Sinta, who said, "Ratna, you're beautiful. It's a shame if you become a mechanical engineer. Your hands will be rough." Then she said, "I'd be a flight attendant instead, you can travel the world." It's like they want me to be something... well, Miss, that looks beautiful and feminine. Not one that uses my brain.</w:t>
            </w:r>
          </w:p>
        </w:tc>
        <w:tc>
          <w:tcPr>
            <w:tcW w:w="0" w:type="auto"/>
            <w:tcMar>
              <w:top w:w="150" w:type="dxa"/>
              <w:left w:w="240" w:type="dxa"/>
              <w:bottom w:w="150" w:type="dxa"/>
              <w:right w:w="0" w:type="dxa"/>
            </w:tcMar>
            <w:vAlign w:val="center"/>
            <w:hideMark/>
          </w:tcPr>
          <w:p w14:paraId="12FEF9FB"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Woman-to-woman policing: Female friends are actually the most powerful agents of normalization. This demonstrates deeply rooted internalized oppression.</w:t>
            </w:r>
          </w:p>
        </w:tc>
      </w:tr>
      <w:tr w:rsidR="008978EF" w:rsidRPr="00006C2C" w14:paraId="196FC874" w14:textId="77777777" w:rsidTr="004E503C">
        <w:tc>
          <w:tcPr>
            <w:tcW w:w="0" w:type="auto"/>
            <w:tcMar>
              <w:top w:w="150" w:type="dxa"/>
              <w:left w:w="240" w:type="dxa"/>
              <w:bottom w:w="150" w:type="dxa"/>
              <w:right w:w="240" w:type="dxa"/>
            </w:tcMar>
            <w:vAlign w:val="center"/>
            <w:hideMark/>
          </w:tcPr>
          <w:p w14:paraId="72106FC5"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B9CBAA5"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How does Ms Ratna feel hearing comments like that?</w:t>
            </w:r>
          </w:p>
        </w:tc>
        <w:tc>
          <w:tcPr>
            <w:tcW w:w="0" w:type="auto"/>
            <w:tcMar>
              <w:top w:w="150" w:type="dxa"/>
              <w:left w:w="240" w:type="dxa"/>
              <w:bottom w:w="150" w:type="dxa"/>
              <w:right w:w="0" w:type="dxa"/>
            </w:tcMar>
            <w:vAlign w:val="center"/>
            <w:hideMark/>
          </w:tcPr>
          <w:p w14:paraId="46B1434D"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Exploration of emotional impact</w:t>
            </w:r>
          </w:p>
        </w:tc>
      </w:tr>
      <w:tr w:rsidR="008978EF" w:rsidRPr="00006C2C" w14:paraId="2756A26F" w14:textId="77777777" w:rsidTr="004E503C">
        <w:tc>
          <w:tcPr>
            <w:tcW w:w="0" w:type="auto"/>
            <w:tcMar>
              <w:top w:w="150" w:type="dxa"/>
              <w:left w:w="240" w:type="dxa"/>
              <w:bottom w:w="150" w:type="dxa"/>
              <w:right w:w="240" w:type="dxa"/>
            </w:tcMar>
            <w:vAlign w:val="center"/>
            <w:hideMark/>
          </w:tcPr>
          <w:p w14:paraId="22B9124A"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0FF66A4"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[Sighs] It's sad, Miss, but also annoying. Sometimes I think, "Why are they like that?" I never comment negatively on their aspirations. I have friends who want to be teachers, and I support them. I support them if they want to be doctors. But if I say I want to be an engineer, it's like the world says, "Hey, no! That's not your place!"</w:t>
            </w:r>
          </w:p>
        </w:tc>
        <w:tc>
          <w:tcPr>
            <w:tcW w:w="0" w:type="auto"/>
            <w:tcMar>
              <w:top w:w="150" w:type="dxa"/>
              <w:left w:w="240" w:type="dxa"/>
              <w:bottom w:w="150" w:type="dxa"/>
              <w:right w:w="0" w:type="dxa"/>
            </w:tcMar>
            <w:vAlign w:val="center"/>
            <w:hideMark/>
          </w:tcPr>
          <w:p w14:paraId="51117F8A"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Feeling treated unfairly. There's a realization that he never limits others, but others limit him.</w:t>
            </w:r>
          </w:p>
        </w:tc>
      </w:tr>
      <w:tr w:rsidR="008978EF" w:rsidRPr="00006C2C" w14:paraId="1EDB4E44" w14:textId="77777777" w:rsidTr="004E503C">
        <w:tc>
          <w:tcPr>
            <w:tcW w:w="0" w:type="auto"/>
            <w:tcMar>
              <w:top w:w="150" w:type="dxa"/>
              <w:left w:w="240" w:type="dxa"/>
              <w:bottom w:w="150" w:type="dxa"/>
              <w:right w:w="240" w:type="dxa"/>
            </w:tcMar>
            <w:vAlign w:val="center"/>
            <w:hideMark/>
          </w:tcPr>
          <w:p w14:paraId="068677D9"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FB06358"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Has Ms. Ratna ever tried to reply or explain to those friends?</w:t>
            </w:r>
          </w:p>
        </w:tc>
        <w:tc>
          <w:tcPr>
            <w:tcW w:w="0" w:type="auto"/>
            <w:tcMar>
              <w:top w:w="150" w:type="dxa"/>
              <w:left w:w="240" w:type="dxa"/>
              <w:bottom w:w="150" w:type="dxa"/>
              <w:right w:w="0" w:type="dxa"/>
            </w:tcMar>
            <w:vAlign w:val="center"/>
            <w:hideMark/>
          </w:tcPr>
          <w:p w14:paraId="5CE02AEB"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Asking for resistance strategies</w:t>
            </w:r>
          </w:p>
        </w:tc>
      </w:tr>
      <w:tr w:rsidR="008978EF" w:rsidRPr="00006C2C" w14:paraId="19DA662D" w14:textId="77777777" w:rsidTr="004E503C">
        <w:tc>
          <w:tcPr>
            <w:tcW w:w="0" w:type="auto"/>
            <w:tcMar>
              <w:top w:w="150" w:type="dxa"/>
              <w:left w:w="240" w:type="dxa"/>
              <w:bottom w:w="150" w:type="dxa"/>
              <w:right w:w="240" w:type="dxa"/>
            </w:tcMar>
            <w:vAlign w:val="center"/>
            <w:hideMark/>
          </w:tcPr>
          <w:p w14:paraId="319A737D"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D4D5E47"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 xml:space="preserve">I did, Miss. I once said to Sinta, "Why are you judging me? Are girls not allowed to be engineers?" Then Sinta replied, "Oh Ratna, you're so emotional. I was just joking. Don't be so serious." Then my other friends said, "Yes, Ratna. </w:t>
            </w:r>
            <w:r w:rsidRPr="00006C2C">
              <w:rPr>
                <w:rFonts w:ascii="Segoe UI" w:eastAsia="Times New Roman" w:hAnsi="Segoe UI" w:cs="Segoe UI"/>
                <w:i/>
                <w:iCs/>
                <w:kern w:val="0"/>
                <w:sz w:val="23"/>
                <w:szCs w:val="23"/>
                <w:lang w:eastAsia="en-ID"/>
                <w14:ligatures w14:val="none"/>
              </w:rPr>
              <w:lastRenderedPageBreak/>
              <w:t>Relax. You're beautiful, but don't overdo it." I felt embarrassed, Miss. Like it was my fault for being too serious.</w:t>
            </w:r>
          </w:p>
        </w:tc>
        <w:tc>
          <w:tcPr>
            <w:tcW w:w="0" w:type="auto"/>
            <w:tcMar>
              <w:top w:w="150" w:type="dxa"/>
              <w:left w:w="240" w:type="dxa"/>
              <w:bottom w:w="150" w:type="dxa"/>
              <w:right w:w="0" w:type="dxa"/>
            </w:tcMar>
            <w:vAlign w:val="center"/>
            <w:hideMark/>
          </w:tcPr>
          <w:p w14:paraId="6C26716D"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lastRenderedPageBreak/>
              <w:t>Normalization mechanisms: offensive comments are disguised as "jokes," and victims who protest are called "</w:t>
            </w:r>
            <w:proofErr w:type="spellStart"/>
            <w:r w:rsidRPr="00006C2C">
              <w:rPr>
                <w:rFonts w:ascii="Segoe UI" w:eastAsia="Times New Roman" w:hAnsi="Segoe UI" w:cs="Segoe UI"/>
                <w:i/>
                <w:iCs/>
                <w:kern w:val="0"/>
                <w:sz w:val="23"/>
                <w:szCs w:val="23"/>
                <w:lang w:eastAsia="en-ID"/>
                <w14:ligatures w14:val="none"/>
              </w:rPr>
              <w:t>baperan</w:t>
            </w:r>
            <w:proofErr w:type="spellEnd"/>
            <w:r w:rsidRPr="00006C2C">
              <w:rPr>
                <w:rFonts w:ascii="Segoe UI" w:eastAsia="Times New Roman" w:hAnsi="Segoe UI" w:cs="Segoe UI"/>
                <w:i/>
                <w:iCs/>
                <w:kern w:val="0"/>
                <w:sz w:val="23"/>
                <w:szCs w:val="23"/>
                <w:lang w:eastAsia="en-ID"/>
                <w14:ligatures w14:val="none"/>
              </w:rPr>
              <w:t>" (too sensitive). This is a form of microinvalidation.</w:t>
            </w:r>
          </w:p>
        </w:tc>
      </w:tr>
      <w:tr w:rsidR="008978EF" w:rsidRPr="00006C2C" w14:paraId="1B6A9B74" w14:textId="77777777" w:rsidTr="004E503C">
        <w:tc>
          <w:tcPr>
            <w:tcW w:w="0" w:type="auto"/>
            <w:tcMar>
              <w:top w:w="150" w:type="dxa"/>
              <w:left w:w="240" w:type="dxa"/>
              <w:bottom w:w="150" w:type="dxa"/>
              <w:right w:w="240" w:type="dxa"/>
            </w:tcMar>
            <w:vAlign w:val="center"/>
            <w:hideMark/>
          </w:tcPr>
          <w:p w14:paraId="779115E8"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4026ABB"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So Ms. Ratna felt that her friends' comments were not actually funny, but Ms. Ratna was forced to think they were funny?</w:t>
            </w:r>
          </w:p>
        </w:tc>
        <w:tc>
          <w:tcPr>
            <w:tcW w:w="0" w:type="auto"/>
            <w:tcMar>
              <w:top w:w="150" w:type="dxa"/>
              <w:left w:w="240" w:type="dxa"/>
              <w:bottom w:w="150" w:type="dxa"/>
              <w:right w:w="0" w:type="dxa"/>
            </w:tcMar>
            <w:vAlign w:val="center"/>
            <w:hideMark/>
          </w:tcPr>
          <w:p w14:paraId="3BC54EBE"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Helping students articulate their experiences</w:t>
            </w:r>
          </w:p>
        </w:tc>
      </w:tr>
      <w:tr w:rsidR="008978EF" w:rsidRPr="00006C2C" w14:paraId="56D1CD59" w14:textId="77777777" w:rsidTr="004E503C">
        <w:tc>
          <w:tcPr>
            <w:tcW w:w="0" w:type="auto"/>
            <w:tcMar>
              <w:top w:w="150" w:type="dxa"/>
              <w:left w:w="240" w:type="dxa"/>
              <w:bottom w:w="150" w:type="dxa"/>
              <w:right w:w="240" w:type="dxa"/>
            </w:tcMar>
            <w:vAlign w:val="center"/>
            <w:hideMark/>
          </w:tcPr>
          <w:p w14:paraId="4DE540F7"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EFA1B9E"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Yes, Miss, exactly like that. I have to pretend to laugh, even though inside I'm hurting. If I don't laugh, I'm the one who's considered weird. I'm the one who's considered "unsociable." So I choose to stay quiet, Miss. I minimize the amount of stories I share about my dreams with my friends. I keep them to myself.</w:t>
            </w:r>
          </w:p>
        </w:tc>
        <w:tc>
          <w:tcPr>
            <w:tcW w:w="0" w:type="auto"/>
            <w:tcMar>
              <w:top w:w="150" w:type="dxa"/>
              <w:left w:w="240" w:type="dxa"/>
              <w:bottom w:w="150" w:type="dxa"/>
              <w:right w:w="0" w:type="dxa"/>
            </w:tcMar>
            <w:vAlign w:val="center"/>
            <w:hideMark/>
          </w:tcPr>
          <w:p w14:paraId="0C027F14"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Revealing coping strategies: hiding aspirations to avoid social rejection. This is the result of persistent microinvalidation.</w:t>
            </w:r>
          </w:p>
        </w:tc>
      </w:tr>
      <w:tr w:rsidR="008978EF" w:rsidRPr="00006C2C" w14:paraId="2EFD1862" w14:textId="77777777" w:rsidTr="004E503C">
        <w:tc>
          <w:tcPr>
            <w:tcW w:w="0" w:type="auto"/>
            <w:tcMar>
              <w:top w:w="150" w:type="dxa"/>
              <w:left w:w="240" w:type="dxa"/>
              <w:bottom w:w="150" w:type="dxa"/>
              <w:right w:w="240" w:type="dxa"/>
            </w:tcMar>
            <w:vAlign w:val="center"/>
            <w:hideMark/>
          </w:tcPr>
          <w:p w14:paraId="5B56514C"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Speaker</w:t>
            </w:r>
          </w:p>
        </w:tc>
        <w:tc>
          <w:tcPr>
            <w:tcW w:w="0" w:type="auto"/>
            <w:tcMar>
              <w:top w:w="150" w:type="dxa"/>
              <w:left w:w="240" w:type="dxa"/>
              <w:bottom w:w="150" w:type="dxa"/>
              <w:right w:w="240" w:type="dxa"/>
            </w:tcMar>
            <w:vAlign w:val="center"/>
            <w:hideMark/>
          </w:tcPr>
          <w:p w14:paraId="1979C19B"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Transcript</w:t>
            </w:r>
          </w:p>
        </w:tc>
        <w:tc>
          <w:tcPr>
            <w:tcW w:w="0" w:type="auto"/>
            <w:tcMar>
              <w:top w:w="150" w:type="dxa"/>
              <w:left w:w="240" w:type="dxa"/>
              <w:bottom w:w="150" w:type="dxa"/>
              <w:right w:w="0" w:type="dxa"/>
            </w:tcMar>
            <w:vAlign w:val="center"/>
            <w:hideMark/>
          </w:tcPr>
          <w:p w14:paraId="6F05077C"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Analytical Notes</w:t>
            </w:r>
          </w:p>
        </w:tc>
      </w:tr>
      <w:tr w:rsidR="008978EF" w:rsidRPr="00006C2C" w14:paraId="48320DD1" w14:textId="77777777" w:rsidTr="004E503C">
        <w:tc>
          <w:tcPr>
            <w:tcW w:w="0" w:type="auto"/>
            <w:tcMar>
              <w:top w:w="150" w:type="dxa"/>
              <w:left w:w="240" w:type="dxa"/>
              <w:bottom w:w="150" w:type="dxa"/>
              <w:right w:w="240" w:type="dxa"/>
            </w:tcMar>
            <w:vAlign w:val="center"/>
            <w:hideMark/>
          </w:tcPr>
          <w:p w14:paraId="30467059"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950CB58"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Ms. Ratna, let's go back to the story about Mrs. Dewi. After Mrs. Dewi gave that advice, did you ever try consulting with her again?</w:t>
            </w:r>
          </w:p>
        </w:tc>
        <w:tc>
          <w:tcPr>
            <w:tcW w:w="0" w:type="auto"/>
            <w:tcMar>
              <w:top w:w="150" w:type="dxa"/>
              <w:left w:w="240" w:type="dxa"/>
              <w:bottom w:w="150" w:type="dxa"/>
              <w:right w:w="0" w:type="dxa"/>
            </w:tcMar>
            <w:vAlign w:val="center"/>
            <w:hideMark/>
          </w:tcPr>
          <w:p w14:paraId="4B95AD9C"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Back to the topic of BK teachers to dig deeper</w:t>
            </w:r>
          </w:p>
        </w:tc>
      </w:tr>
      <w:tr w:rsidR="008978EF" w:rsidRPr="00006C2C" w14:paraId="01BA5C66" w14:textId="77777777" w:rsidTr="004E503C">
        <w:tc>
          <w:tcPr>
            <w:tcW w:w="0" w:type="auto"/>
            <w:tcMar>
              <w:top w:w="150" w:type="dxa"/>
              <w:left w:w="240" w:type="dxa"/>
              <w:bottom w:w="150" w:type="dxa"/>
              <w:right w:w="240" w:type="dxa"/>
            </w:tcMar>
            <w:vAlign w:val="center"/>
            <w:hideMark/>
          </w:tcPr>
          <w:p w14:paraId="5E63260A"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CB725C0"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I wanted to, Miss. But I became afraid. I was afraid Mrs. Dewi would say the same thing or even remind me again. So I decided against it.</w:t>
            </w:r>
          </w:p>
        </w:tc>
        <w:tc>
          <w:tcPr>
            <w:tcW w:w="0" w:type="auto"/>
            <w:tcMar>
              <w:top w:w="150" w:type="dxa"/>
              <w:left w:w="240" w:type="dxa"/>
              <w:bottom w:w="150" w:type="dxa"/>
              <w:right w:w="0" w:type="dxa"/>
            </w:tcMar>
            <w:vAlign w:val="center"/>
            <w:hideMark/>
          </w:tcPr>
          <w:p w14:paraId="3930019B"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Avoiding consultation due to trauma of limiting responses</w:t>
            </w:r>
          </w:p>
        </w:tc>
      </w:tr>
      <w:tr w:rsidR="008978EF" w:rsidRPr="00006C2C" w14:paraId="57AD349C" w14:textId="77777777" w:rsidTr="004E503C">
        <w:tc>
          <w:tcPr>
            <w:tcW w:w="0" w:type="auto"/>
            <w:tcMar>
              <w:top w:w="150" w:type="dxa"/>
              <w:left w:w="240" w:type="dxa"/>
              <w:bottom w:w="150" w:type="dxa"/>
              <w:right w:w="240" w:type="dxa"/>
            </w:tcMar>
            <w:vAlign w:val="center"/>
            <w:hideMark/>
          </w:tcPr>
          <w:p w14:paraId="2DE9DE00"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FF6702D"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Has Ms. Ratna ever seen Ms. Dewi giving different advice to male students?</w:t>
            </w:r>
          </w:p>
        </w:tc>
        <w:tc>
          <w:tcPr>
            <w:tcW w:w="0" w:type="auto"/>
            <w:tcMar>
              <w:top w:w="150" w:type="dxa"/>
              <w:left w:w="240" w:type="dxa"/>
              <w:bottom w:w="150" w:type="dxa"/>
              <w:right w:w="0" w:type="dxa"/>
            </w:tcMar>
            <w:vAlign w:val="center"/>
            <w:hideMark/>
          </w:tcPr>
          <w:p w14:paraId="2C3A67CF"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Exploring comparative treatment between female and male students</w:t>
            </w:r>
          </w:p>
        </w:tc>
      </w:tr>
      <w:tr w:rsidR="008978EF" w:rsidRPr="00006C2C" w14:paraId="45B61905" w14:textId="77777777" w:rsidTr="004E503C">
        <w:tc>
          <w:tcPr>
            <w:tcW w:w="0" w:type="auto"/>
            <w:tcMar>
              <w:top w:w="150" w:type="dxa"/>
              <w:left w:w="240" w:type="dxa"/>
              <w:bottom w:w="150" w:type="dxa"/>
              <w:right w:w="240" w:type="dxa"/>
            </w:tcMar>
            <w:vAlign w:val="center"/>
            <w:hideMark/>
          </w:tcPr>
          <w:p w14:paraId="5958C3FF"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D63E3CE"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 xml:space="preserve">[Nods quickly] Often, Miss. I have a friend, his name is Andi. He's also a science student, his grades are just average, Miss, not as good </w:t>
            </w:r>
            <w:r w:rsidRPr="00006C2C">
              <w:rPr>
                <w:rFonts w:ascii="Segoe UI" w:eastAsia="Times New Roman" w:hAnsi="Segoe UI" w:cs="Segoe UI"/>
                <w:i/>
                <w:iCs/>
                <w:kern w:val="0"/>
                <w:sz w:val="23"/>
                <w:szCs w:val="23"/>
                <w:lang w:eastAsia="en-ID"/>
                <w14:ligatures w14:val="none"/>
              </w:rPr>
              <w:lastRenderedPageBreak/>
              <w:t>as mine. But Andi told Mrs. Dewi that he wanted to be an architect. Mrs. Dewi actually encouraged him, Miss. Mrs. Dewi said, "Andi, that's great! You can be a great architect someday. You're a man, you have to have big dreams." I heard it myself, Miss. I was immediately sad. I thought, "Hey, why are you encouraging Andi, but I'm being hindered?" Even though Andi's grades were lower than mine.</w:t>
            </w:r>
          </w:p>
        </w:tc>
        <w:tc>
          <w:tcPr>
            <w:tcW w:w="0" w:type="auto"/>
            <w:tcMar>
              <w:top w:w="150" w:type="dxa"/>
              <w:left w:w="240" w:type="dxa"/>
              <w:bottom w:w="150" w:type="dxa"/>
              <w:right w:w="0" w:type="dxa"/>
            </w:tcMar>
            <w:vAlign w:val="center"/>
            <w:hideMark/>
          </w:tcPr>
          <w:p w14:paraId="3C272B54"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lastRenderedPageBreak/>
              <w:t xml:space="preserve">Contrasting differences in treatment. Lower-achieving male students are encouraged, while higher-achieving female students </w:t>
            </w:r>
            <w:r w:rsidRPr="00006C2C">
              <w:rPr>
                <w:rFonts w:ascii="Segoe UI" w:eastAsia="Times New Roman" w:hAnsi="Segoe UI" w:cs="Segoe UI"/>
                <w:i/>
                <w:iCs/>
                <w:kern w:val="0"/>
                <w:sz w:val="23"/>
                <w:szCs w:val="23"/>
                <w:lang w:eastAsia="en-ID"/>
                <w14:ligatures w14:val="none"/>
              </w:rPr>
              <w:lastRenderedPageBreak/>
              <w:t>are hindered. This is an example of "Solicitous Redirection" applied differently based on gender.</w:t>
            </w:r>
          </w:p>
        </w:tc>
      </w:tr>
      <w:tr w:rsidR="008978EF" w:rsidRPr="00006C2C" w14:paraId="7D1D8AF6" w14:textId="77777777" w:rsidTr="004E503C">
        <w:tc>
          <w:tcPr>
            <w:tcW w:w="0" w:type="auto"/>
            <w:tcMar>
              <w:top w:w="150" w:type="dxa"/>
              <w:left w:w="240" w:type="dxa"/>
              <w:bottom w:w="150" w:type="dxa"/>
              <w:right w:w="240" w:type="dxa"/>
            </w:tcMar>
            <w:vAlign w:val="center"/>
            <w:hideMark/>
          </w:tcPr>
          <w:p w14:paraId="487D2638"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04300AB0"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Hearing the difference in treatment, what did Ms Ratna feel?</w:t>
            </w:r>
          </w:p>
        </w:tc>
        <w:tc>
          <w:tcPr>
            <w:tcW w:w="0" w:type="auto"/>
            <w:tcMar>
              <w:top w:w="150" w:type="dxa"/>
              <w:left w:w="240" w:type="dxa"/>
              <w:bottom w:w="150" w:type="dxa"/>
              <w:right w:w="0" w:type="dxa"/>
            </w:tcMar>
            <w:vAlign w:val="center"/>
            <w:hideMark/>
          </w:tcPr>
          <w:p w14:paraId="4216BB55"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Exploring the emotional impact of unfair treatment</w:t>
            </w:r>
          </w:p>
        </w:tc>
      </w:tr>
      <w:tr w:rsidR="008978EF" w:rsidRPr="00006C2C" w14:paraId="353095B1" w14:textId="77777777" w:rsidTr="004E503C">
        <w:tc>
          <w:tcPr>
            <w:tcW w:w="0" w:type="auto"/>
            <w:tcMar>
              <w:top w:w="150" w:type="dxa"/>
              <w:left w:w="240" w:type="dxa"/>
              <w:bottom w:w="150" w:type="dxa"/>
              <w:right w:w="240" w:type="dxa"/>
            </w:tcMar>
            <w:vAlign w:val="center"/>
            <w:hideMark/>
          </w:tcPr>
          <w:p w14:paraId="614456B0"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5BE8677"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[Voice trembling] It really hurt, Miss. I even cried in the restroom that time. I thought, "Why can't I? Why can Andi?" I hated myself for being a girl. I thought, "What's wrong with me being born a girl?" I felt so unfair, Miss. So unfair. But I couldn't complain. Ms. Dewi is a teacher.</w:t>
            </w:r>
          </w:p>
        </w:tc>
        <w:tc>
          <w:tcPr>
            <w:tcW w:w="0" w:type="auto"/>
            <w:tcMar>
              <w:top w:w="150" w:type="dxa"/>
              <w:left w:w="240" w:type="dxa"/>
              <w:bottom w:w="150" w:type="dxa"/>
              <w:right w:w="0" w:type="dxa"/>
            </w:tcMar>
            <w:vAlign w:val="center"/>
            <w:hideMark/>
          </w:tcPr>
          <w:p w14:paraId="4939459E"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Feelings of self-hatred and existential questions about gender identity emerge. This is the most severe impact of "subtle power": the victim begins to hate themselves for their identity.</w:t>
            </w:r>
          </w:p>
        </w:tc>
      </w:tr>
      <w:tr w:rsidR="008978EF" w:rsidRPr="00006C2C" w14:paraId="2406CEA9" w14:textId="77777777" w:rsidTr="004E503C">
        <w:tc>
          <w:tcPr>
            <w:tcW w:w="0" w:type="auto"/>
            <w:tcMar>
              <w:top w:w="150" w:type="dxa"/>
              <w:left w:w="240" w:type="dxa"/>
              <w:bottom w:w="150" w:type="dxa"/>
              <w:right w:w="240" w:type="dxa"/>
            </w:tcMar>
            <w:vAlign w:val="center"/>
            <w:hideMark/>
          </w:tcPr>
          <w:p w14:paraId="1A8A0D7D"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D3435E6"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Ms. Ratna, are there any other teachers besides Ms. Dewi who also give different treatment like that?</w:t>
            </w:r>
          </w:p>
        </w:tc>
        <w:tc>
          <w:tcPr>
            <w:tcW w:w="0" w:type="auto"/>
            <w:tcMar>
              <w:top w:w="150" w:type="dxa"/>
              <w:left w:w="240" w:type="dxa"/>
              <w:bottom w:w="150" w:type="dxa"/>
              <w:right w:w="0" w:type="dxa"/>
            </w:tcMar>
            <w:vAlign w:val="center"/>
            <w:hideMark/>
          </w:tcPr>
          <w:p w14:paraId="170488F5"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Exploring whether this pattern occurs across schools</w:t>
            </w:r>
          </w:p>
        </w:tc>
      </w:tr>
      <w:tr w:rsidR="008978EF" w:rsidRPr="00006C2C" w14:paraId="1879D0A6" w14:textId="77777777" w:rsidTr="004E503C">
        <w:tc>
          <w:tcPr>
            <w:tcW w:w="0" w:type="auto"/>
            <w:tcMar>
              <w:top w:w="150" w:type="dxa"/>
              <w:left w:w="240" w:type="dxa"/>
              <w:bottom w:w="150" w:type="dxa"/>
              <w:right w:w="240" w:type="dxa"/>
            </w:tcMar>
            <w:vAlign w:val="center"/>
            <w:hideMark/>
          </w:tcPr>
          <w:p w14:paraId="21528607"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5EC75A9"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 xml:space="preserve">There are many, Miss. For example, the Math teacher. If my female friends or I could answer a problem on the board, he'd say, "Your handwriting is so neat, like a meticulous mother-to-be." But if Andi or a male friend answered, he'd say, "Now that's a smart kid! He could be an architect or </w:t>
            </w:r>
            <w:r w:rsidRPr="00006C2C">
              <w:rPr>
                <w:rFonts w:ascii="Segoe UI" w:eastAsia="Times New Roman" w:hAnsi="Segoe UI" w:cs="Segoe UI"/>
                <w:i/>
                <w:iCs/>
                <w:kern w:val="0"/>
                <w:sz w:val="23"/>
                <w:szCs w:val="23"/>
                <w:lang w:eastAsia="en-ID"/>
                <w14:ligatures w14:val="none"/>
              </w:rPr>
              <w:lastRenderedPageBreak/>
              <w:t>engineer someday." I once heard him say to Andi, "You have a brilliant mind, son. Don't waste it." I thought, "Hey, I can answer that problem too, sir. Why am I only praised for being neat?"</w:t>
            </w:r>
          </w:p>
        </w:tc>
        <w:tc>
          <w:tcPr>
            <w:tcW w:w="0" w:type="auto"/>
            <w:tcMar>
              <w:top w:w="150" w:type="dxa"/>
              <w:left w:w="240" w:type="dxa"/>
              <w:bottom w:w="150" w:type="dxa"/>
              <w:right w:w="0" w:type="dxa"/>
            </w:tcMar>
            <w:vAlign w:val="center"/>
            <w:hideMark/>
          </w:tcPr>
          <w:p w14:paraId="0B6ABA4D"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lastRenderedPageBreak/>
              <w:t>Examples of "praise-as-placement" occur across a variety of subjects. Female students are praised for feminine attributes (neatness, meticulousness), while male students are praised for intelligence and future potential.</w:t>
            </w:r>
          </w:p>
        </w:tc>
      </w:tr>
      <w:tr w:rsidR="008978EF" w:rsidRPr="00006C2C" w14:paraId="3407A4F9" w14:textId="77777777" w:rsidTr="004E503C">
        <w:tc>
          <w:tcPr>
            <w:tcW w:w="0" w:type="auto"/>
            <w:tcMar>
              <w:top w:w="150" w:type="dxa"/>
              <w:left w:w="240" w:type="dxa"/>
              <w:bottom w:w="150" w:type="dxa"/>
              <w:right w:w="240" w:type="dxa"/>
            </w:tcMar>
            <w:vAlign w:val="center"/>
            <w:hideMark/>
          </w:tcPr>
          <w:p w14:paraId="65D3F36A"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F2E2418"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Has Ms. Ratna ever heard the Math Teacher praise another female student in the same way?</w:t>
            </w:r>
          </w:p>
        </w:tc>
        <w:tc>
          <w:tcPr>
            <w:tcW w:w="0" w:type="auto"/>
            <w:tcMar>
              <w:top w:w="150" w:type="dxa"/>
              <w:left w:w="240" w:type="dxa"/>
              <w:bottom w:w="150" w:type="dxa"/>
              <w:right w:w="0" w:type="dxa"/>
            </w:tcMar>
            <w:vAlign w:val="center"/>
            <w:hideMark/>
          </w:tcPr>
          <w:p w14:paraId="782B667C"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 xml:space="preserve">Ensuring </w:t>
            </w:r>
            <w:proofErr w:type="spellStart"/>
            <w:r w:rsidRPr="00006C2C">
              <w:rPr>
                <w:rFonts w:ascii="Segoe UI" w:eastAsia="Times New Roman" w:hAnsi="Segoe UI" w:cs="Segoe UI"/>
                <w:i/>
                <w:iCs/>
                <w:kern w:val="0"/>
                <w:sz w:val="23"/>
                <w:szCs w:val="23"/>
                <w:lang w:eastAsia="en-ID"/>
                <w14:ligatures w14:val="none"/>
              </w:rPr>
              <w:t>behavioral</w:t>
            </w:r>
            <w:proofErr w:type="spellEnd"/>
            <w:r w:rsidRPr="00006C2C">
              <w:rPr>
                <w:rFonts w:ascii="Segoe UI" w:eastAsia="Times New Roman" w:hAnsi="Segoe UI" w:cs="Segoe UI"/>
                <w:i/>
                <w:iCs/>
                <w:kern w:val="0"/>
                <w:sz w:val="23"/>
                <w:szCs w:val="23"/>
                <w:lang w:eastAsia="en-ID"/>
                <w14:ligatures w14:val="none"/>
              </w:rPr>
              <w:t xml:space="preserve"> patterns</w:t>
            </w:r>
          </w:p>
        </w:tc>
      </w:tr>
      <w:tr w:rsidR="008978EF" w:rsidRPr="00006C2C" w14:paraId="6842C8D7" w14:textId="77777777" w:rsidTr="004E503C">
        <w:tc>
          <w:tcPr>
            <w:tcW w:w="0" w:type="auto"/>
            <w:tcMar>
              <w:top w:w="150" w:type="dxa"/>
              <w:left w:w="240" w:type="dxa"/>
              <w:bottom w:w="150" w:type="dxa"/>
              <w:right w:w="240" w:type="dxa"/>
            </w:tcMar>
            <w:vAlign w:val="center"/>
            <w:hideMark/>
          </w:tcPr>
          <w:p w14:paraId="48733D5A"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805744D"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Often, Miss. All my female friends have received compliments like that. My friend, Dina, won the district-level math olympiad. But the teacher kept saying, "Dina, you're smart, but don't be too smart. You'll have a hard time finding a partner." I saw Dina just keep quiet, Miss. But I knew she was sad.</w:t>
            </w:r>
          </w:p>
        </w:tc>
        <w:tc>
          <w:tcPr>
            <w:tcW w:w="0" w:type="auto"/>
            <w:tcMar>
              <w:top w:w="150" w:type="dxa"/>
              <w:left w:w="240" w:type="dxa"/>
              <w:bottom w:w="150" w:type="dxa"/>
              <w:right w:w="0" w:type="dxa"/>
            </w:tcMar>
            <w:vAlign w:val="center"/>
            <w:hideMark/>
          </w:tcPr>
          <w:p w14:paraId="544B4FD7"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A consistent pattern. Even female students who excel in Olympiads still receive limiting comments. This demonstrates that the system of normalization is powerful and pervasive.</w:t>
            </w:r>
          </w:p>
        </w:tc>
      </w:tr>
      <w:tr w:rsidR="008978EF" w:rsidRPr="00006C2C" w14:paraId="6F0F982D" w14:textId="77777777" w:rsidTr="004E503C">
        <w:tc>
          <w:tcPr>
            <w:tcW w:w="0" w:type="auto"/>
            <w:tcMar>
              <w:top w:w="150" w:type="dxa"/>
              <w:left w:w="240" w:type="dxa"/>
              <w:bottom w:w="150" w:type="dxa"/>
              <w:right w:w="240" w:type="dxa"/>
            </w:tcMar>
            <w:vAlign w:val="center"/>
            <w:hideMark/>
          </w:tcPr>
          <w:p w14:paraId="0E835B33"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04E6EDE"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Has Dina ever discussed this with Ms. Ratna?</w:t>
            </w:r>
          </w:p>
        </w:tc>
        <w:tc>
          <w:tcPr>
            <w:tcW w:w="0" w:type="auto"/>
            <w:tcMar>
              <w:top w:w="150" w:type="dxa"/>
              <w:left w:w="240" w:type="dxa"/>
              <w:bottom w:w="150" w:type="dxa"/>
              <w:right w:w="0" w:type="dxa"/>
            </w:tcMar>
            <w:vAlign w:val="center"/>
            <w:hideMark/>
          </w:tcPr>
          <w:p w14:paraId="3C003575"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Exploring interactions between female students in dealing with microaggressions</w:t>
            </w:r>
          </w:p>
        </w:tc>
      </w:tr>
      <w:tr w:rsidR="008978EF" w:rsidRPr="00006C2C" w14:paraId="68622C9D" w14:textId="77777777" w:rsidTr="004E503C">
        <w:tc>
          <w:tcPr>
            <w:tcW w:w="0" w:type="auto"/>
            <w:tcMar>
              <w:top w:w="150" w:type="dxa"/>
              <w:left w:w="240" w:type="dxa"/>
              <w:bottom w:w="150" w:type="dxa"/>
              <w:right w:w="240" w:type="dxa"/>
            </w:tcMar>
            <w:vAlign w:val="center"/>
            <w:hideMark/>
          </w:tcPr>
          <w:p w14:paraId="7C602355" w14:textId="77777777" w:rsidR="008978EF" w:rsidRPr="00006C2C" w:rsidRDefault="008978EF" w:rsidP="004E503C">
            <w:pPr>
              <w:spacing w:after="0" w:line="240" w:lineRule="auto"/>
              <w:rPr>
                <w:rFonts w:ascii="Segoe UI" w:eastAsia="Times New Roman" w:hAnsi="Segoe UI" w:cs="Segoe UI"/>
                <w:kern w:val="0"/>
                <w:sz w:val="23"/>
                <w:szCs w:val="23"/>
                <w:lang w:eastAsia="en-ID"/>
                <w14:ligatures w14:val="none"/>
              </w:rPr>
            </w:pPr>
            <w:r w:rsidRPr="00006C2C">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F385DFB"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Once, Miss. Dina said, "Ratna, I'm tired. Why are we girls always treated like that? I've studied like crazy, but I'm still told 'don't be too smart'." I could only say, "Okay, Din, let's just keep quiet. We'll prove it ourselves later." But deep down, I wasn't sure either, Miss. I was starting to doubt whether I could prove anything.</w:t>
            </w:r>
          </w:p>
        </w:tc>
        <w:tc>
          <w:tcPr>
            <w:tcW w:w="0" w:type="auto"/>
            <w:tcMar>
              <w:top w:w="150" w:type="dxa"/>
              <w:left w:w="240" w:type="dxa"/>
              <w:bottom w:w="150" w:type="dxa"/>
              <w:right w:w="0" w:type="dxa"/>
            </w:tcMar>
            <w:vAlign w:val="center"/>
            <w:hideMark/>
          </w:tcPr>
          <w:p w14:paraId="007A2175" w14:textId="77777777" w:rsidR="008978EF" w:rsidRPr="00006C2C" w:rsidRDefault="008978EF" w:rsidP="004E503C">
            <w:pPr>
              <w:spacing w:after="0" w:line="240" w:lineRule="auto"/>
              <w:rPr>
                <w:rFonts w:ascii="Segoe UI" w:eastAsia="Times New Roman" w:hAnsi="Segoe UI" w:cs="Segoe UI"/>
                <w:i/>
                <w:iCs/>
                <w:kern w:val="0"/>
                <w:sz w:val="23"/>
                <w:szCs w:val="23"/>
                <w:lang w:eastAsia="en-ID"/>
                <w14:ligatures w14:val="none"/>
              </w:rPr>
            </w:pPr>
            <w:r w:rsidRPr="00006C2C">
              <w:rPr>
                <w:rFonts w:ascii="Segoe UI" w:eastAsia="Times New Roman" w:hAnsi="Segoe UI" w:cs="Segoe UI"/>
                <w:i/>
                <w:iCs/>
                <w:kern w:val="0"/>
                <w:sz w:val="23"/>
                <w:szCs w:val="23"/>
                <w:lang w:eastAsia="en-ID"/>
                <w14:ligatures w14:val="none"/>
              </w:rPr>
              <w:t>Solidarity among female students in the face of microaggressions, but also a sense of hopelessness and uncertainty. This is "Internalized Oppression" at its most pervasive.</w:t>
            </w:r>
          </w:p>
        </w:tc>
      </w:tr>
    </w:tbl>
    <w:p w14:paraId="19567C33" w14:textId="77777777" w:rsidR="008F56DB" w:rsidRDefault="008F56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45"/>
        <w:gridCol w:w="4007"/>
        <w:gridCol w:w="3664"/>
      </w:tblGrid>
      <w:tr w:rsidR="00447D86" w:rsidRPr="00006C2C" w14:paraId="6BDE66BA" w14:textId="77777777" w:rsidTr="00447D86">
        <w:trPr>
          <w:tblHeader/>
        </w:trPr>
        <w:tc>
          <w:tcPr>
            <w:tcW w:w="0" w:type="auto"/>
            <w:shd w:val="clear" w:color="auto" w:fill="FFFFFF"/>
            <w:tcMar>
              <w:top w:w="150" w:type="dxa"/>
              <w:left w:w="240" w:type="dxa"/>
              <w:bottom w:w="150" w:type="dxa"/>
              <w:right w:w="240" w:type="dxa"/>
            </w:tcMar>
            <w:vAlign w:val="center"/>
            <w:hideMark/>
          </w:tcPr>
          <w:p w14:paraId="39058B43"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b/>
                <w:bCs/>
                <w:color w:val="0F1115"/>
                <w:kern w:val="0"/>
                <w:sz w:val="23"/>
                <w:szCs w:val="23"/>
                <w:lang w:eastAsia="en-ID"/>
                <w14:ligatures w14:val="none"/>
              </w:rPr>
              <w:lastRenderedPageBreak/>
              <w:t>Speaker</w:t>
            </w:r>
          </w:p>
        </w:tc>
        <w:tc>
          <w:tcPr>
            <w:tcW w:w="0" w:type="auto"/>
            <w:shd w:val="clear" w:color="auto" w:fill="FFFFFF"/>
            <w:tcMar>
              <w:top w:w="150" w:type="dxa"/>
              <w:left w:w="240" w:type="dxa"/>
              <w:bottom w:w="150" w:type="dxa"/>
              <w:right w:w="240" w:type="dxa"/>
            </w:tcMar>
            <w:vAlign w:val="center"/>
            <w:hideMark/>
          </w:tcPr>
          <w:p w14:paraId="24BC4A01"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b/>
                <w:bCs/>
                <w:color w:val="0F1115"/>
                <w:kern w:val="0"/>
                <w:sz w:val="23"/>
                <w:szCs w:val="23"/>
                <w:lang w:eastAsia="en-ID"/>
                <w14:ligatures w14:val="none"/>
              </w:rPr>
              <w:t>Transcript</w:t>
            </w:r>
          </w:p>
        </w:tc>
        <w:tc>
          <w:tcPr>
            <w:tcW w:w="0" w:type="auto"/>
            <w:shd w:val="clear" w:color="auto" w:fill="FFFFFF"/>
            <w:tcMar>
              <w:top w:w="150" w:type="dxa"/>
              <w:left w:w="240" w:type="dxa"/>
              <w:bottom w:w="150" w:type="dxa"/>
              <w:right w:w="240" w:type="dxa"/>
            </w:tcMar>
            <w:vAlign w:val="center"/>
            <w:hideMark/>
          </w:tcPr>
          <w:p w14:paraId="666FD8D6"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b/>
                <w:bCs/>
                <w:color w:val="0F1115"/>
                <w:kern w:val="0"/>
                <w:sz w:val="23"/>
                <w:szCs w:val="23"/>
                <w:lang w:eastAsia="en-ID"/>
                <w14:ligatures w14:val="none"/>
              </w:rPr>
              <w:t>Analytical Notes</w:t>
            </w:r>
          </w:p>
        </w:tc>
      </w:tr>
      <w:tr w:rsidR="00447D86" w:rsidRPr="00006C2C" w14:paraId="706C8C04" w14:textId="77777777" w:rsidTr="00447D86">
        <w:tc>
          <w:tcPr>
            <w:tcW w:w="0" w:type="auto"/>
            <w:shd w:val="clear" w:color="auto" w:fill="FFFFFF"/>
            <w:tcMar>
              <w:top w:w="150" w:type="dxa"/>
              <w:left w:w="240" w:type="dxa"/>
              <w:bottom w:w="150" w:type="dxa"/>
              <w:right w:w="240" w:type="dxa"/>
            </w:tcMar>
            <w:vAlign w:val="center"/>
            <w:hideMark/>
          </w:tcPr>
          <w:p w14:paraId="03AE1D46"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49A5BE07"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Ms. Ratna, we've talked a lot about your experiences at school. Now I'd like to ask about things that are more in the nature of rules or customs at school.</w:t>
            </w:r>
          </w:p>
        </w:tc>
        <w:tc>
          <w:tcPr>
            <w:tcW w:w="0" w:type="auto"/>
            <w:shd w:val="clear" w:color="auto" w:fill="FFFFFF"/>
            <w:tcMar>
              <w:top w:w="150" w:type="dxa"/>
              <w:left w:w="240" w:type="dxa"/>
              <w:bottom w:w="150" w:type="dxa"/>
              <w:right w:w="0" w:type="dxa"/>
            </w:tcMar>
            <w:vAlign w:val="center"/>
            <w:hideMark/>
          </w:tcPr>
          <w:p w14:paraId="7677E3D6"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Transition to institutional aspects</w:t>
            </w:r>
          </w:p>
        </w:tc>
      </w:tr>
      <w:tr w:rsidR="00447D86" w:rsidRPr="00006C2C" w14:paraId="48917C69" w14:textId="77777777" w:rsidTr="00447D86">
        <w:tc>
          <w:tcPr>
            <w:tcW w:w="0" w:type="auto"/>
            <w:shd w:val="clear" w:color="auto" w:fill="FFFFFF"/>
            <w:tcMar>
              <w:top w:w="150" w:type="dxa"/>
              <w:left w:w="240" w:type="dxa"/>
              <w:bottom w:w="150" w:type="dxa"/>
              <w:right w:w="240" w:type="dxa"/>
            </w:tcMar>
            <w:vAlign w:val="center"/>
            <w:hideMark/>
          </w:tcPr>
          <w:p w14:paraId="4BFBB279"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11FAB084"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Okay, Miss. I'm ready.</w:t>
            </w:r>
          </w:p>
        </w:tc>
        <w:tc>
          <w:tcPr>
            <w:tcW w:w="0" w:type="auto"/>
            <w:shd w:val="clear" w:color="auto" w:fill="FFFFFF"/>
            <w:tcMar>
              <w:top w:w="150" w:type="dxa"/>
              <w:left w:w="240" w:type="dxa"/>
              <w:bottom w:w="150" w:type="dxa"/>
              <w:right w:w="0" w:type="dxa"/>
            </w:tcMar>
            <w:vAlign w:val="center"/>
            <w:hideMark/>
          </w:tcPr>
          <w:p w14:paraId="59526249"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Students are still focused and open</w:t>
            </w:r>
          </w:p>
        </w:tc>
      </w:tr>
      <w:tr w:rsidR="00447D86" w:rsidRPr="00006C2C" w14:paraId="2C6B5326" w14:textId="77777777" w:rsidTr="00447D86">
        <w:tc>
          <w:tcPr>
            <w:tcW w:w="0" w:type="auto"/>
            <w:shd w:val="clear" w:color="auto" w:fill="FFFFFF"/>
            <w:tcMar>
              <w:top w:w="150" w:type="dxa"/>
              <w:left w:w="240" w:type="dxa"/>
              <w:bottom w:w="150" w:type="dxa"/>
              <w:right w:w="240" w:type="dxa"/>
            </w:tcMar>
            <w:vAlign w:val="center"/>
            <w:hideMark/>
          </w:tcPr>
          <w:p w14:paraId="1A030C04"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01F0A27D"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 xml:space="preserve">Are there any written rules at Ms. Ratna's school that differentiate between male and female students? For example, regarding clothing or </w:t>
            </w:r>
            <w:proofErr w:type="spellStart"/>
            <w:r w:rsidRPr="00006C2C">
              <w:rPr>
                <w:rFonts w:ascii="Segoe UI" w:eastAsia="Times New Roman" w:hAnsi="Segoe UI" w:cs="Segoe UI"/>
                <w:color w:val="0F1115"/>
                <w:kern w:val="0"/>
                <w:sz w:val="23"/>
                <w:szCs w:val="23"/>
                <w:lang w:eastAsia="en-ID"/>
                <w14:ligatures w14:val="none"/>
              </w:rPr>
              <w:t>behavior</w:t>
            </w:r>
            <w:proofErr w:type="spellEnd"/>
            <w:r w:rsidRPr="00006C2C">
              <w:rPr>
                <w:rFonts w:ascii="Segoe UI" w:eastAsia="Times New Roman" w:hAnsi="Segoe UI" w:cs="Segoe UI"/>
                <w:color w:val="0F1115"/>
                <w:kern w:val="0"/>
                <w:sz w:val="23"/>
                <w:szCs w:val="23"/>
                <w:lang w:eastAsia="en-ID"/>
                <w14:ligatures w14:val="none"/>
              </w:rPr>
              <w:t>?</w:t>
            </w:r>
          </w:p>
        </w:tc>
        <w:tc>
          <w:tcPr>
            <w:tcW w:w="0" w:type="auto"/>
            <w:shd w:val="clear" w:color="auto" w:fill="FFFFFF"/>
            <w:tcMar>
              <w:top w:w="150" w:type="dxa"/>
              <w:left w:w="240" w:type="dxa"/>
              <w:bottom w:w="150" w:type="dxa"/>
              <w:right w:w="0" w:type="dxa"/>
            </w:tcMar>
            <w:vAlign w:val="center"/>
            <w:hideMark/>
          </w:tcPr>
          <w:p w14:paraId="07964F42"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Exploring the institutional aspects of microaggressions</w:t>
            </w:r>
          </w:p>
        </w:tc>
      </w:tr>
      <w:tr w:rsidR="00447D86" w:rsidRPr="00006C2C" w14:paraId="0701A900" w14:textId="77777777" w:rsidTr="00447D86">
        <w:tc>
          <w:tcPr>
            <w:tcW w:w="0" w:type="auto"/>
            <w:shd w:val="clear" w:color="auto" w:fill="FFFFFF"/>
            <w:tcMar>
              <w:top w:w="150" w:type="dxa"/>
              <w:left w:w="240" w:type="dxa"/>
              <w:bottom w:w="150" w:type="dxa"/>
              <w:right w:w="240" w:type="dxa"/>
            </w:tcMar>
            <w:vAlign w:val="center"/>
            <w:hideMark/>
          </w:tcPr>
          <w:p w14:paraId="37EFBD98"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03493292"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Yes, Miss. Lots. In the school code of conduct, the rules for girls are very long. For example, girls' skirts must be at least 5 cm below the knee. Hijabs must be neat and the right color. No excessive makeup. No flashy accessories. For boys, the rules are short, Miss. Just "no long hair" and "wear black shoes." That's it.</w:t>
            </w:r>
          </w:p>
        </w:tc>
        <w:tc>
          <w:tcPr>
            <w:tcW w:w="0" w:type="auto"/>
            <w:shd w:val="clear" w:color="auto" w:fill="FFFFFF"/>
            <w:tcMar>
              <w:top w:w="150" w:type="dxa"/>
              <w:left w:w="240" w:type="dxa"/>
              <w:bottom w:w="150" w:type="dxa"/>
              <w:right w:w="0" w:type="dxa"/>
            </w:tcMar>
            <w:vAlign w:val="center"/>
            <w:hideMark/>
          </w:tcPr>
          <w:p w14:paraId="2A25CBA1"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Examples of "Institutional Microaggressions": Written rules that disproportionately regulate women's bodies and appearance. This is "procedural nature"—gender norms translated into formal rules.</w:t>
            </w:r>
          </w:p>
        </w:tc>
      </w:tr>
      <w:tr w:rsidR="00447D86" w:rsidRPr="00006C2C" w14:paraId="34F38473" w14:textId="77777777" w:rsidTr="00447D86">
        <w:tc>
          <w:tcPr>
            <w:tcW w:w="0" w:type="auto"/>
            <w:shd w:val="clear" w:color="auto" w:fill="FFFFFF"/>
            <w:tcMar>
              <w:top w:w="150" w:type="dxa"/>
              <w:left w:w="240" w:type="dxa"/>
              <w:bottom w:w="150" w:type="dxa"/>
              <w:right w:w="240" w:type="dxa"/>
            </w:tcMar>
            <w:vAlign w:val="center"/>
            <w:hideMark/>
          </w:tcPr>
          <w:p w14:paraId="212A5FF6"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71B02A78"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Has Ms. Ratna ever felt that the rules were too many and unfair?</w:t>
            </w:r>
          </w:p>
        </w:tc>
        <w:tc>
          <w:tcPr>
            <w:tcW w:w="0" w:type="auto"/>
            <w:shd w:val="clear" w:color="auto" w:fill="FFFFFF"/>
            <w:tcMar>
              <w:top w:w="150" w:type="dxa"/>
              <w:left w:w="240" w:type="dxa"/>
              <w:bottom w:w="150" w:type="dxa"/>
              <w:right w:w="0" w:type="dxa"/>
            </w:tcMar>
            <w:vAlign w:val="center"/>
            <w:hideMark/>
          </w:tcPr>
          <w:p w14:paraId="0E5A3016"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Exploring critical awareness of institutions</w:t>
            </w:r>
          </w:p>
        </w:tc>
      </w:tr>
      <w:tr w:rsidR="00447D86" w:rsidRPr="00006C2C" w14:paraId="0245DECC" w14:textId="77777777" w:rsidTr="00447D86">
        <w:tc>
          <w:tcPr>
            <w:tcW w:w="0" w:type="auto"/>
            <w:shd w:val="clear" w:color="auto" w:fill="FFFFFF"/>
            <w:tcMar>
              <w:top w:w="150" w:type="dxa"/>
              <w:left w:w="240" w:type="dxa"/>
              <w:bottom w:w="150" w:type="dxa"/>
              <w:right w:w="240" w:type="dxa"/>
            </w:tcMar>
            <w:vAlign w:val="center"/>
            <w:hideMark/>
          </w:tcPr>
          <w:p w14:paraId="41CE7B7A"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2963E1CC"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[Nods]</w:t>
            </w:r>
            <w:r w:rsidRPr="00006C2C">
              <w:rPr>
                <w:rFonts w:ascii="Segoe UI" w:eastAsia="Times New Roman" w:hAnsi="Segoe UI" w:cs="Segoe UI"/>
                <w:color w:val="0F1115"/>
                <w:kern w:val="0"/>
                <w:sz w:val="23"/>
                <w:szCs w:val="23"/>
                <w:lang w:eastAsia="en-ID"/>
                <w14:ligatures w14:val="none"/>
              </w:rPr>
              <w:t>I don't think it's fair, Miss. Why do girls have to be controlled so much? Why do boys have free rein? But yeah, the teachers say it's to maintain decorum. Mrs. Dewi said, "You're a girl, you have to uphold the family's good name." So yeah... I just obeyed, Miss. I was afraid that if I didn't, I'd be considered impolite or rude.</w:t>
            </w:r>
          </w:p>
        </w:tc>
        <w:tc>
          <w:tcPr>
            <w:tcW w:w="0" w:type="auto"/>
            <w:shd w:val="clear" w:color="auto" w:fill="FFFFFF"/>
            <w:tcMar>
              <w:top w:w="150" w:type="dxa"/>
              <w:left w:w="240" w:type="dxa"/>
              <w:bottom w:w="150" w:type="dxa"/>
              <w:right w:w="0" w:type="dxa"/>
            </w:tcMar>
            <w:vAlign w:val="center"/>
            <w:hideMark/>
          </w:tcPr>
          <w:p w14:paraId="77DA06DA"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The conflict between awareness of injustice and obedience to authority. This is "Pastoral Power" operating through rules framed as "guardianship."</w:t>
            </w:r>
          </w:p>
        </w:tc>
      </w:tr>
      <w:tr w:rsidR="00447D86" w:rsidRPr="00006C2C" w14:paraId="0ED5C581" w14:textId="77777777" w:rsidTr="00447D86">
        <w:tc>
          <w:tcPr>
            <w:tcW w:w="0" w:type="auto"/>
            <w:shd w:val="clear" w:color="auto" w:fill="FFFFFF"/>
            <w:tcMar>
              <w:top w:w="150" w:type="dxa"/>
              <w:left w:w="240" w:type="dxa"/>
              <w:bottom w:w="150" w:type="dxa"/>
              <w:right w:w="240" w:type="dxa"/>
            </w:tcMar>
            <w:vAlign w:val="center"/>
            <w:hideMark/>
          </w:tcPr>
          <w:p w14:paraId="651733F5"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lastRenderedPageBreak/>
              <w:t>P</w:t>
            </w:r>
          </w:p>
        </w:tc>
        <w:tc>
          <w:tcPr>
            <w:tcW w:w="0" w:type="auto"/>
            <w:shd w:val="clear" w:color="auto" w:fill="FFFFFF"/>
            <w:tcMar>
              <w:top w:w="150" w:type="dxa"/>
              <w:left w:w="240" w:type="dxa"/>
              <w:bottom w:w="150" w:type="dxa"/>
              <w:right w:w="240" w:type="dxa"/>
            </w:tcMar>
            <w:vAlign w:val="center"/>
            <w:hideMark/>
          </w:tcPr>
          <w:p w14:paraId="46313A16"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Has Ms. Ratna ever seen any female students break these rules? What happened?</w:t>
            </w:r>
          </w:p>
        </w:tc>
        <w:tc>
          <w:tcPr>
            <w:tcW w:w="0" w:type="auto"/>
            <w:shd w:val="clear" w:color="auto" w:fill="FFFFFF"/>
            <w:tcMar>
              <w:top w:w="150" w:type="dxa"/>
              <w:left w:w="240" w:type="dxa"/>
              <w:bottom w:w="150" w:type="dxa"/>
              <w:right w:w="0" w:type="dxa"/>
            </w:tcMar>
            <w:vAlign w:val="center"/>
            <w:hideMark/>
          </w:tcPr>
          <w:p w14:paraId="698E3009"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Digging into the enforcement mechanisms</w:t>
            </w:r>
          </w:p>
        </w:tc>
      </w:tr>
      <w:tr w:rsidR="00447D86" w:rsidRPr="00006C2C" w14:paraId="454E7BFC" w14:textId="77777777" w:rsidTr="00447D86">
        <w:tc>
          <w:tcPr>
            <w:tcW w:w="0" w:type="auto"/>
            <w:shd w:val="clear" w:color="auto" w:fill="FFFFFF"/>
            <w:tcMar>
              <w:top w:w="150" w:type="dxa"/>
              <w:left w:w="240" w:type="dxa"/>
              <w:bottom w:w="150" w:type="dxa"/>
              <w:right w:w="240" w:type="dxa"/>
            </w:tcMar>
            <w:vAlign w:val="center"/>
            <w:hideMark/>
          </w:tcPr>
          <w:p w14:paraId="2B2125AD"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31AF1838"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Often, Miss. My friend, Rina, was once called by the guidance counselor because her skirt was deemed too short, even though I noticed it was still below her knees. The guidance counselor said, "Rina, you're a girl. You have to be polite. Don't tempt the boys." Rina told me, she was so embarrassed and cried. I was sad too, Miss. Why are the girls the ones being blamed? Why aren't the boys who were "tempted" reprimanded?</w:t>
            </w:r>
          </w:p>
        </w:tc>
        <w:tc>
          <w:tcPr>
            <w:tcW w:w="0" w:type="auto"/>
            <w:shd w:val="clear" w:color="auto" w:fill="FFFFFF"/>
            <w:tcMar>
              <w:top w:w="150" w:type="dxa"/>
              <w:left w:w="240" w:type="dxa"/>
              <w:bottom w:w="150" w:type="dxa"/>
              <w:right w:w="0" w:type="dxa"/>
            </w:tcMar>
            <w:vAlign w:val="center"/>
            <w:hideMark/>
          </w:tcPr>
          <w:p w14:paraId="2540E2EE"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 xml:space="preserve">Examples of "Non-verbal &amp; Spatial Microaggressions": Disproportionate scrutiny of women's bodies. There's a mechanism of "blaming the victim," where men's </w:t>
            </w:r>
            <w:proofErr w:type="spellStart"/>
            <w:r w:rsidRPr="00006C2C">
              <w:rPr>
                <w:rFonts w:ascii="Segoe UI" w:eastAsia="Times New Roman" w:hAnsi="Segoe UI" w:cs="Segoe UI"/>
                <w:i/>
                <w:iCs/>
                <w:color w:val="0F1115"/>
                <w:kern w:val="0"/>
                <w:sz w:val="23"/>
                <w:szCs w:val="23"/>
                <w:lang w:eastAsia="en-ID"/>
                <w14:ligatures w14:val="none"/>
              </w:rPr>
              <w:t>behavior</w:t>
            </w:r>
            <w:proofErr w:type="spellEnd"/>
            <w:r w:rsidRPr="00006C2C">
              <w:rPr>
                <w:rFonts w:ascii="Segoe UI" w:eastAsia="Times New Roman" w:hAnsi="Segoe UI" w:cs="Segoe UI"/>
                <w:i/>
                <w:iCs/>
                <w:color w:val="0F1115"/>
                <w:kern w:val="0"/>
                <w:sz w:val="23"/>
                <w:szCs w:val="23"/>
                <w:lang w:eastAsia="en-ID"/>
                <w14:ligatures w14:val="none"/>
              </w:rPr>
              <w:t xml:space="preserve"> is framed as a natural response to women's appearance.</w:t>
            </w:r>
          </w:p>
        </w:tc>
      </w:tr>
      <w:tr w:rsidR="00447D86" w:rsidRPr="00006C2C" w14:paraId="500DC508" w14:textId="77777777" w:rsidTr="00447D86">
        <w:tc>
          <w:tcPr>
            <w:tcW w:w="0" w:type="auto"/>
            <w:shd w:val="clear" w:color="auto" w:fill="FFFFFF"/>
            <w:tcMar>
              <w:top w:w="150" w:type="dxa"/>
              <w:left w:w="240" w:type="dxa"/>
              <w:bottom w:w="150" w:type="dxa"/>
              <w:right w:w="240" w:type="dxa"/>
            </w:tcMar>
            <w:vAlign w:val="center"/>
            <w:hideMark/>
          </w:tcPr>
          <w:p w14:paraId="1DE73E69"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4B51FE50"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According to Ms. Ratna, is there a difference in handling violations between female and male students?</w:t>
            </w:r>
          </w:p>
        </w:tc>
        <w:tc>
          <w:tcPr>
            <w:tcW w:w="0" w:type="auto"/>
            <w:shd w:val="clear" w:color="auto" w:fill="FFFFFF"/>
            <w:tcMar>
              <w:top w:w="150" w:type="dxa"/>
              <w:left w:w="240" w:type="dxa"/>
              <w:bottom w:w="150" w:type="dxa"/>
              <w:right w:w="0" w:type="dxa"/>
            </w:tcMar>
            <w:vAlign w:val="center"/>
            <w:hideMark/>
          </w:tcPr>
          <w:p w14:paraId="2396176F"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Exploring comparative disciplinary treatment</w:t>
            </w:r>
          </w:p>
        </w:tc>
      </w:tr>
      <w:tr w:rsidR="00447D86" w:rsidRPr="00006C2C" w14:paraId="1C0FBF88" w14:textId="77777777" w:rsidTr="00447D86">
        <w:tc>
          <w:tcPr>
            <w:tcW w:w="0" w:type="auto"/>
            <w:shd w:val="clear" w:color="auto" w:fill="FFFFFF"/>
            <w:tcMar>
              <w:top w:w="150" w:type="dxa"/>
              <w:left w:w="240" w:type="dxa"/>
              <w:bottom w:w="150" w:type="dxa"/>
              <w:right w:w="240" w:type="dxa"/>
            </w:tcMar>
            <w:vAlign w:val="center"/>
            <w:hideMark/>
          </w:tcPr>
          <w:p w14:paraId="04526550"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68056E59"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It's definitely different, Miss. If guys fight or skip class, they're called out and given some advice, but not too harshly. Girls, especially when it comes to their appearance, are immediately judged, Miss. My friend, Dini, was once caught texting a guy from another school. Her parents immediately called her and threatened her with expulsion. Even though they were just friends, Miss. But guys who frequently skip class are just called "naughty."</w:t>
            </w:r>
          </w:p>
        </w:tc>
        <w:tc>
          <w:tcPr>
            <w:tcW w:w="0" w:type="auto"/>
            <w:shd w:val="clear" w:color="auto" w:fill="FFFFFF"/>
            <w:tcMar>
              <w:top w:w="150" w:type="dxa"/>
              <w:left w:w="240" w:type="dxa"/>
              <w:bottom w:w="150" w:type="dxa"/>
              <w:right w:w="0" w:type="dxa"/>
            </w:tcMar>
            <w:vAlign w:val="center"/>
            <w:hideMark/>
          </w:tcPr>
          <w:p w14:paraId="336746B1"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Disciplinary treatment differences: Girls are punished more harshly for moral and appearance-related offenses, while boys receive less severe sanctions. This suggests that the school discipline system reinforces control over girls' bodies and sexuality.</w:t>
            </w:r>
          </w:p>
        </w:tc>
      </w:tr>
      <w:tr w:rsidR="00447D86" w:rsidRPr="00006C2C" w14:paraId="0DF34595" w14:textId="77777777" w:rsidTr="00447D86">
        <w:tc>
          <w:tcPr>
            <w:tcW w:w="0" w:type="auto"/>
            <w:shd w:val="clear" w:color="auto" w:fill="FFFFFF"/>
            <w:tcMar>
              <w:top w:w="150" w:type="dxa"/>
              <w:left w:w="240" w:type="dxa"/>
              <w:bottom w:w="150" w:type="dxa"/>
              <w:right w:w="240" w:type="dxa"/>
            </w:tcMar>
            <w:vAlign w:val="center"/>
            <w:hideMark/>
          </w:tcPr>
          <w:p w14:paraId="0AA75277"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50134AC3"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 xml:space="preserve">Ms. Ratna, we've been going for almost an hour. Do you want to </w:t>
            </w:r>
            <w:r w:rsidRPr="00006C2C">
              <w:rPr>
                <w:rFonts w:ascii="Segoe UI" w:eastAsia="Times New Roman" w:hAnsi="Segoe UI" w:cs="Segoe UI"/>
                <w:color w:val="0F1115"/>
                <w:kern w:val="0"/>
                <w:sz w:val="23"/>
                <w:szCs w:val="23"/>
                <w:lang w:eastAsia="en-ID"/>
                <w14:ligatures w14:val="none"/>
              </w:rPr>
              <w:lastRenderedPageBreak/>
              <w:t>continue or do you want to take a short break?</w:t>
            </w:r>
          </w:p>
        </w:tc>
        <w:tc>
          <w:tcPr>
            <w:tcW w:w="0" w:type="auto"/>
            <w:shd w:val="clear" w:color="auto" w:fill="FFFFFF"/>
            <w:tcMar>
              <w:top w:w="150" w:type="dxa"/>
              <w:left w:w="240" w:type="dxa"/>
              <w:bottom w:w="150" w:type="dxa"/>
              <w:right w:w="0" w:type="dxa"/>
            </w:tcMar>
            <w:vAlign w:val="center"/>
            <w:hideMark/>
          </w:tcPr>
          <w:p w14:paraId="0F280923"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lastRenderedPageBreak/>
              <w:t>Checking student comfort</w:t>
            </w:r>
          </w:p>
        </w:tc>
      </w:tr>
      <w:tr w:rsidR="00447D86" w:rsidRPr="00006C2C" w14:paraId="250E3768" w14:textId="77777777" w:rsidTr="00447D86">
        <w:tc>
          <w:tcPr>
            <w:tcW w:w="0" w:type="auto"/>
            <w:shd w:val="clear" w:color="auto" w:fill="FFFFFF"/>
            <w:tcMar>
              <w:top w:w="150" w:type="dxa"/>
              <w:left w:w="240" w:type="dxa"/>
              <w:bottom w:w="150" w:type="dxa"/>
              <w:right w:w="240" w:type="dxa"/>
            </w:tcMar>
            <w:vAlign w:val="center"/>
            <w:hideMark/>
          </w:tcPr>
          <w:p w14:paraId="30E87A5B"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61AABE7D"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 still want to, Miss. I'm happy to share my story. Usually, no one wants to listen.</w:t>
            </w:r>
          </w:p>
        </w:tc>
        <w:tc>
          <w:tcPr>
            <w:tcW w:w="0" w:type="auto"/>
            <w:shd w:val="clear" w:color="auto" w:fill="FFFFFF"/>
            <w:tcMar>
              <w:top w:w="150" w:type="dxa"/>
              <w:left w:w="240" w:type="dxa"/>
              <w:bottom w:w="150" w:type="dxa"/>
              <w:right w:w="0" w:type="dxa"/>
            </w:tcMar>
            <w:vAlign w:val="center"/>
            <w:hideMark/>
          </w:tcPr>
          <w:p w14:paraId="6E5A9B8C"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Students are still enthusiastic about sharing</w:t>
            </w:r>
          </w:p>
        </w:tc>
      </w:tr>
      <w:tr w:rsidR="00447D86" w:rsidRPr="00006C2C" w14:paraId="32A4E0DA" w14:textId="77777777" w:rsidTr="00447D86">
        <w:tc>
          <w:tcPr>
            <w:tcW w:w="0" w:type="auto"/>
            <w:shd w:val="clear" w:color="auto" w:fill="FFFFFF"/>
            <w:tcMar>
              <w:top w:w="150" w:type="dxa"/>
              <w:left w:w="240" w:type="dxa"/>
              <w:bottom w:w="150" w:type="dxa"/>
              <w:right w:w="240" w:type="dxa"/>
            </w:tcMar>
            <w:vAlign w:val="center"/>
            <w:hideMark/>
          </w:tcPr>
          <w:p w14:paraId="4A334467"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2BD3FF35"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Okay. Before we continue, does Ms. Ratna have any questions for me or anything you'd like to add to what we've discussed?</w:t>
            </w:r>
          </w:p>
        </w:tc>
        <w:tc>
          <w:tcPr>
            <w:tcW w:w="0" w:type="auto"/>
            <w:shd w:val="clear" w:color="auto" w:fill="FFFFFF"/>
            <w:tcMar>
              <w:top w:w="150" w:type="dxa"/>
              <w:left w:w="240" w:type="dxa"/>
              <w:bottom w:w="150" w:type="dxa"/>
              <w:right w:w="0" w:type="dxa"/>
            </w:tcMar>
            <w:vAlign w:val="center"/>
            <w:hideMark/>
          </w:tcPr>
          <w:p w14:paraId="7EF25B48"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Provide space for students to reflect and ask questions</w:t>
            </w:r>
          </w:p>
        </w:tc>
      </w:tr>
      <w:tr w:rsidR="00447D86" w:rsidRPr="00006C2C" w14:paraId="13408CF9" w14:textId="77777777" w:rsidTr="00447D86">
        <w:tc>
          <w:tcPr>
            <w:tcW w:w="0" w:type="auto"/>
            <w:shd w:val="clear" w:color="auto" w:fill="FFFFFF"/>
            <w:tcMar>
              <w:top w:w="150" w:type="dxa"/>
              <w:left w:w="240" w:type="dxa"/>
              <w:bottom w:w="150" w:type="dxa"/>
              <w:right w:w="240" w:type="dxa"/>
            </w:tcMar>
            <w:vAlign w:val="center"/>
            <w:hideMark/>
          </w:tcPr>
          <w:p w14:paraId="58E45F0B"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4C1F18B7"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[Pause for a moment]</w:t>
            </w:r>
            <w:r w:rsidRPr="00006C2C">
              <w:rPr>
                <w:rFonts w:ascii="Segoe UI" w:eastAsia="Times New Roman" w:hAnsi="Segoe UI" w:cs="Segoe UI"/>
                <w:color w:val="0F1115"/>
                <w:kern w:val="0"/>
                <w:sz w:val="23"/>
                <w:szCs w:val="23"/>
                <w:lang w:eastAsia="en-ID"/>
                <w14:ligatures w14:val="none"/>
              </w:rPr>
              <w:t>I just hope, Miss, that this research can change something. I don't want my little sister to experience the same thing. I want her to be free to choose whatever she wants.</w:t>
            </w:r>
          </w:p>
        </w:tc>
        <w:tc>
          <w:tcPr>
            <w:tcW w:w="0" w:type="auto"/>
            <w:shd w:val="clear" w:color="auto" w:fill="FFFFFF"/>
            <w:tcMar>
              <w:top w:w="150" w:type="dxa"/>
              <w:left w:w="240" w:type="dxa"/>
              <w:bottom w:w="150" w:type="dxa"/>
              <w:right w:w="0" w:type="dxa"/>
            </w:tcMar>
            <w:vAlign w:val="center"/>
            <w:hideMark/>
          </w:tcPr>
          <w:p w14:paraId="6003F7A6"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Hope for change and protection for future generations. This shows that even though Ratna herself remains trapped within the system, she possesses critical awareness and a desire for transformation.</w:t>
            </w:r>
          </w:p>
        </w:tc>
      </w:tr>
      <w:tr w:rsidR="00447D86" w:rsidRPr="00006C2C" w14:paraId="6C72089C" w14:textId="77777777" w:rsidTr="00447D86">
        <w:tc>
          <w:tcPr>
            <w:tcW w:w="0" w:type="auto"/>
            <w:shd w:val="clear" w:color="auto" w:fill="FFFFFF"/>
            <w:tcMar>
              <w:top w:w="150" w:type="dxa"/>
              <w:left w:w="240" w:type="dxa"/>
              <w:bottom w:w="150" w:type="dxa"/>
              <w:right w:w="240" w:type="dxa"/>
            </w:tcMar>
            <w:vAlign w:val="center"/>
            <w:hideMark/>
          </w:tcPr>
          <w:p w14:paraId="7D9F6BE0"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67FA6C9B"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Okay, Ms. Ratna. Let's continue. Earlier, Ms. Ratna talked about the different school rules for girls and boys. Have you had any other experiences that make you feel unfair?</w:t>
            </w:r>
          </w:p>
        </w:tc>
        <w:tc>
          <w:tcPr>
            <w:tcW w:w="0" w:type="auto"/>
            <w:shd w:val="clear" w:color="auto" w:fill="FFFFFF"/>
            <w:tcMar>
              <w:top w:w="150" w:type="dxa"/>
              <w:left w:w="240" w:type="dxa"/>
              <w:bottom w:w="150" w:type="dxa"/>
              <w:right w:w="0" w:type="dxa"/>
            </w:tcMar>
            <w:vAlign w:val="center"/>
            <w:hideMark/>
          </w:tcPr>
          <w:p w14:paraId="0D255672"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Continuing the exploration of institutional experiences</w:t>
            </w:r>
          </w:p>
        </w:tc>
      </w:tr>
      <w:tr w:rsidR="00447D86" w:rsidRPr="00006C2C" w14:paraId="05B68307" w14:textId="77777777" w:rsidTr="00447D86">
        <w:tc>
          <w:tcPr>
            <w:tcW w:w="0" w:type="auto"/>
            <w:shd w:val="clear" w:color="auto" w:fill="FFFFFF"/>
            <w:tcMar>
              <w:top w:w="150" w:type="dxa"/>
              <w:left w:w="240" w:type="dxa"/>
              <w:bottom w:w="150" w:type="dxa"/>
              <w:right w:w="240" w:type="dxa"/>
            </w:tcMar>
            <w:vAlign w:val="center"/>
            <w:hideMark/>
          </w:tcPr>
          <w:p w14:paraId="2AE1CD74"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339392AA"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Yes, Miss. Regarding the division of duties at school events. Every time there's an event, like an independence day celebration or an arts performance, the female students always get the "light" tasks like catering, decorations, or being the treasurer. The male students always get the "heavy" tasks like committee chair, event manager, or sound system. I've been here for three years, Miss. Nothing has changed.</w:t>
            </w:r>
          </w:p>
        </w:tc>
        <w:tc>
          <w:tcPr>
            <w:tcW w:w="0" w:type="auto"/>
            <w:shd w:val="clear" w:color="auto" w:fill="FFFFFF"/>
            <w:tcMar>
              <w:top w:w="150" w:type="dxa"/>
              <w:left w:w="240" w:type="dxa"/>
              <w:bottom w:w="150" w:type="dxa"/>
              <w:right w:w="0" w:type="dxa"/>
            </w:tcMar>
            <w:vAlign w:val="center"/>
            <w:hideMark/>
          </w:tcPr>
          <w:p w14:paraId="3F6E4E16"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 xml:space="preserve">Examples of "Non-verbal &amp; Spatial Microaggressions" in the division of </w:t>
            </w:r>
            <w:proofErr w:type="spellStart"/>
            <w:r w:rsidRPr="00006C2C">
              <w:rPr>
                <w:rFonts w:ascii="Segoe UI" w:eastAsia="Times New Roman" w:hAnsi="Segoe UI" w:cs="Segoe UI"/>
                <w:i/>
                <w:iCs/>
                <w:color w:val="0F1115"/>
                <w:kern w:val="0"/>
                <w:sz w:val="23"/>
                <w:szCs w:val="23"/>
                <w:lang w:eastAsia="en-ID"/>
                <w14:ligatures w14:val="none"/>
              </w:rPr>
              <w:t>labor</w:t>
            </w:r>
            <w:proofErr w:type="spellEnd"/>
            <w:r w:rsidRPr="00006C2C">
              <w:rPr>
                <w:rFonts w:ascii="Segoe UI" w:eastAsia="Times New Roman" w:hAnsi="Segoe UI" w:cs="Segoe UI"/>
                <w:i/>
                <w:iCs/>
                <w:color w:val="0F1115"/>
                <w:kern w:val="0"/>
                <w:sz w:val="23"/>
                <w:szCs w:val="23"/>
                <w:lang w:eastAsia="en-ID"/>
                <w14:ligatures w14:val="none"/>
              </w:rPr>
              <w:t>. Gender roles are reproduced through school assignments.</w:t>
            </w:r>
          </w:p>
        </w:tc>
      </w:tr>
      <w:tr w:rsidR="00447D86" w:rsidRPr="00006C2C" w14:paraId="105C1C38" w14:textId="77777777" w:rsidTr="00447D86">
        <w:tc>
          <w:tcPr>
            <w:tcW w:w="0" w:type="auto"/>
            <w:shd w:val="clear" w:color="auto" w:fill="FFFFFF"/>
            <w:tcMar>
              <w:top w:w="150" w:type="dxa"/>
              <w:left w:w="240" w:type="dxa"/>
              <w:bottom w:w="150" w:type="dxa"/>
              <w:right w:w="240" w:type="dxa"/>
            </w:tcMar>
            <w:vAlign w:val="center"/>
            <w:hideMark/>
          </w:tcPr>
          <w:p w14:paraId="72DABD9D"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lastRenderedPageBreak/>
              <w:t>P</w:t>
            </w:r>
          </w:p>
        </w:tc>
        <w:tc>
          <w:tcPr>
            <w:tcW w:w="0" w:type="auto"/>
            <w:shd w:val="clear" w:color="auto" w:fill="FFFFFF"/>
            <w:tcMar>
              <w:top w:w="150" w:type="dxa"/>
              <w:left w:w="240" w:type="dxa"/>
              <w:bottom w:w="150" w:type="dxa"/>
              <w:right w:w="240" w:type="dxa"/>
            </w:tcMar>
            <w:vAlign w:val="center"/>
            <w:hideMark/>
          </w:tcPr>
          <w:p w14:paraId="4CA9223A"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Did Ms Ratna ever question the distribution of tasks to the teacher or committee?</w:t>
            </w:r>
          </w:p>
        </w:tc>
        <w:tc>
          <w:tcPr>
            <w:tcW w:w="0" w:type="auto"/>
            <w:shd w:val="clear" w:color="auto" w:fill="FFFFFF"/>
            <w:tcMar>
              <w:top w:w="150" w:type="dxa"/>
              <w:left w:w="240" w:type="dxa"/>
              <w:bottom w:w="150" w:type="dxa"/>
              <w:right w:w="0" w:type="dxa"/>
            </w:tcMar>
            <w:vAlign w:val="center"/>
            <w:hideMark/>
          </w:tcPr>
          <w:p w14:paraId="0F92DE05"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Explore whether there are any resistance efforts</w:t>
            </w:r>
          </w:p>
        </w:tc>
      </w:tr>
      <w:tr w:rsidR="00447D86" w:rsidRPr="00006C2C" w14:paraId="68C0A4F0" w14:textId="77777777" w:rsidTr="00447D86">
        <w:tc>
          <w:tcPr>
            <w:tcW w:w="0" w:type="auto"/>
            <w:shd w:val="clear" w:color="auto" w:fill="FFFFFF"/>
            <w:tcMar>
              <w:top w:w="150" w:type="dxa"/>
              <w:left w:w="240" w:type="dxa"/>
              <w:bottom w:w="150" w:type="dxa"/>
              <w:right w:w="240" w:type="dxa"/>
            </w:tcMar>
            <w:vAlign w:val="center"/>
            <w:hideMark/>
          </w:tcPr>
          <w:p w14:paraId="4F7FE97F"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792D89F8"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I have, Miss. During last year's arts performance, I said to the committee chairman, "Sir, why do the girls always get catering duties? I want to be the MC or part of the program." He just smiled and said, "Well, that's always been the case, Ratna. You girls will be better at cooking." I wanted to protest, but I saw the other teachers nodding in agreement. I kept quiet, Miss. I was afraid of being seen as "impatient" or "a know-it-all."</w:t>
            </w:r>
          </w:p>
        </w:tc>
        <w:tc>
          <w:tcPr>
            <w:tcW w:w="0" w:type="auto"/>
            <w:shd w:val="clear" w:color="auto" w:fill="FFFFFF"/>
            <w:tcMar>
              <w:top w:w="150" w:type="dxa"/>
              <w:left w:w="240" w:type="dxa"/>
              <w:bottom w:w="150" w:type="dxa"/>
              <w:right w:w="0" w:type="dxa"/>
            </w:tcMar>
            <w:vAlign w:val="center"/>
            <w:hideMark/>
          </w:tcPr>
          <w:p w14:paraId="6312F151"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Silence as an institutional response. Questions are dismissed by referring to tradition ("it's always been this way") and stereotypes ("girls are better at cooking"). Other teachers nod in agreement, indicating that this is a collectively supported norm.</w:t>
            </w:r>
          </w:p>
        </w:tc>
      </w:tr>
      <w:tr w:rsidR="00447D86" w:rsidRPr="00006C2C" w14:paraId="2992F0A7" w14:textId="77777777" w:rsidTr="00447D86">
        <w:tc>
          <w:tcPr>
            <w:tcW w:w="0" w:type="auto"/>
            <w:shd w:val="clear" w:color="auto" w:fill="FFFFFF"/>
            <w:tcMar>
              <w:top w:w="150" w:type="dxa"/>
              <w:left w:w="240" w:type="dxa"/>
              <w:bottom w:w="150" w:type="dxa"/>
              <w:right w:w="240" w:type="dxa"/>
            </w:tcMar>
            <w:vAlign w:val="center"/>
            <w:hideMark/>
          </w:tcPr>
          <w:p w14:paraId="11BC9158"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0A20971E"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Ms. Ratna said, "I'll just keep quiet." Does Ms. Ratna feel like her voice isn't being heard?</w:t>
            </w:r>
          </w:p>
        </w:tc>
        <w:tc>
          <w:tcPr>
            <w:tcW w:w="0" w:type="auto"/>
            <w:shd w:val="clear" w:color="auto" w:fill="FFFFFF"/>
            <w:tcMar>
              <w:top w:w="150" w:type="dxa"/>
              <w:left w:w="240" w:type="dxa"/>
              <w:bottom w:w="150" w:type="dxa"/>
              <w:right w:w="0" w:type="dxa"/>
            </w:tcMar>
            <w:vAlign w:val="center"/>
            <w:hideMark/>
          </w:tcPr>
          <w:p w14:paraId="1F520B94"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Exploring the impact of being silenced</w:t>
            </w:r>
          </w:p>
        </w:tc>
      </w:tr>
      <w:tr w:rsidR="00447D86" w:rsidRPr="00006C2C" w14:paraId="4EA25310" w14:textId="77777777" w:rsidTr="00447D86">
        <w:tc>
          <w:tcPr>
            <w:tcW w:w="0" w:type="auto"/>
            <w:shd w:val="clear" w:color="auto" w:fill="FFFFFF"/>
            <w:tcMar>
              <w:top w:w="150" w:type="dxa"/>
              <w:left w:w="240" w:type="dxa"/>
              <w:bottom w:w="150" w:type="dxa"/>
              <w:right w:w="240" w:type="dxa"/>
            </w:tcMar>
            <w:vAlign w:val="center"/>
            <w:hideMark/>
          </w:tcPr>
          <w:p w14:paraId="4432F99C"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729EA937"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Yes, Miss. It feels... [searching for the word] like I'm not important. Like what I think is worthless. I don't feel like talking. I think, "Why should I complain? It won't change." Sometimes I think, maybe they're right. Maybe the girl should be in the back. But... [sigh]... I don't know, Miss. I'm confused.</w:t>
            </w:r>
          </w:p>
        </w:tc>
        <w:tc>
          <w:tcPr>
            <w:tcW w:w="0" w:type="auto"/>
            <w:shd w:val="clear" w:color="auto" w:fill="FFFFFF"/>
            <w:tcMar>
              <w:top w:w="150" w:type="dxa"/>
              <w:left w:w="240" w:type="dxa"/>
              <w:bottom w:w="150" w:type="dxa"/>
              <w:right w:w="0" w:type="dxa"/>
            </w:tcMar>
            <w:vAlign w:val="center"/>
            <w:hideMark/>
          </w:tcPr>
          <w:p w14:paraId="4BCE9120"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Feelings of worthlessness and powerlessness emerge. This is the impact of institutional silencing. Students begin to doubt whether their voices are worthy of being heard.</w:t>
            </w:r>
          </w:p>
        </w:tc>
      </w:tr>
      <w:tr w:rsidR="00447D86" w:rsidRPr="00006C2C" w14:paraId="6545C86C" w14:textId="77777777" w:rsidTr="00447D86">
        <w:tc>
          <w:tcPr>
            <w:tcW w:w="0" w:type="auto"/>
            <w:shd w:val="clear" w:color="auto" w:fill="FFFFFF"/>
            <w:tcMar>
              <w:top w:w="150" w:type="dxa"/>
              <w:left w:w="240" w:type="dxa"/>
              <w:bottom w:w="150" w:type="dxa"/>
              <w:right w:w="240" w:type="dxa"/>
            </w:tcMar>
            <w:vAlign w:val="center"/>
            <w:hideMark/>
          </w:tcPr>
          <w:p w14:paraId="3625766F"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563D518C"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Ms. Ratna, I'd like to ask something more specific. Have you ever heard the word "</w:t>
            </w:r>
            <w:proofErr w:type="spellStart"/>
            <w:r w:rsidRPr="00006C2C">
              <w:rPr>
                <w:rFonts w:ascii="Segoe UI" w:eastAsia="Times New Roman" w:hAnsi="Segoe UI" w:cs="Segoe UI"/>
                <w:i/>
                <w:iCs/>
                <w:color w:val="0F1115"/>
                <w:kern w:val="0"/>
                <w:sz w:val="23"/>
                <w:szCs w:val="23"/>
                <w:lang w:eastAsia="en-ID"/>
                <w14:ligatures w14:val="none"/>
              </w:rPr>
              <w:t>kodrat</w:t>
            </w:r>
            <w:proofErr w:type="spellEnd"/>
            <w:r w:rsidRPr="00006C2C">
              <w:rPr>
                <w:rFonts w:ascii="Segoe UI" w:eastAsia="Times New Roman" w:hAnsi="Segoe UI" w:cs="Segoe UI"/>
                <w:i/>
                <w:iCs/>
                <w:color w:val="0F1115"/>
                <w:kern w:val="0"/>
                <w:sz w:val="23"/>
                <w:szCs w:val="23"/>
                <w:lang w:eastAsia="en-ID"/>
                <w14:ligatures w14:val="none"/>
              </w:rPr>
              <w:t>" in school?</w:t>
            </w:r>
          </w:p>
        </w:tc>
        <w:tc>
          <w:tcPr>
            <w:tcW w:w="0" w:type="auto"/>
            <w:shd w:val="clear" w:color="auto" w:fill="FFFFFF"/>
            <w:tcMar>
              <w:top w:w="150" w:type="dxa"/>
              <w:left w:w="240" w:type="dxa"/>
              <w:bottom w:w="150" w:type="dxa"/>
              <w:right w:w="0" w:type="dxa"/>
            </w:tcMar>
            <w:vAlign w:val="center"/>
            <w:hideMark/>
          </w:tcPr>
          <w:p w14:paraId="096E3DCE"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Entering the key topic: nature and theology</w:t>
            </w:r>
          </w:p>
        </w:tc>
      </w:tr>
      <w:tr w:rsidR="00447D86" w:rsidRPr="00006C2C" w14:paraId="72C0DAB1" w14:textId="77777777" w:rsidTr="00447D86">
        <w:tc>
          <w:tcPr>
            <w:tcW w:w="0" w:type="auto"/>
            <w:shd w:val="clear" w:color="auto" w:fill="FFFFFF"/>
            <w:tcMar>
              <w:top w:w="150" w:type="dxa"/>
              <w:left w:w="240" w:type="dxa"/>
              <w:bottom w:w="150" w:type="dxa"/>
              <w:right w:w="240" w:type="dxa"/>
            </w:tcMar>
            <w:vAlign w:val="center"/>
            <w:hideMark/>
          </w:tcPr>
          <w:p w14:paraId="07B1118E"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2EFB37A6"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 xml:space="preserve">Often, Miss. Very often. For example, when a female student protests about the skirt rule or the food assignment, the teacher says, "Well, that's your nature as a woman." Or when a female student </w:t>
            </w:r>
            <w:r w:rsidRPr="00006C2C">
              <w:rPr>
                <w:rFonts w:ascii="Segoe UI" w:eastAsia="Times New Roman" w:hAnsi="Segoe UI" w:cs="Segoe UI"/>
                <w:i/>
                <w:iCs/>
                <w:color w:val="0F1115"/>
                <w:kern w:val="0"/>
                <w:sz w:val="23"/>
                <w:szCs w:val="23"/>
                <w:lang w:eastAsia="en-ID"/>
                <w14:ligatures w14:val="none"/>
              </w:rPr>
              <w:lastRenderedPageBreak/>
              <w:t>says she wants to be a police officer or a soldier, the teacher says, "Hey, don't. It's your nature to be a housewife." I hear that almost every week, Miss.</w:t>
            </w:r>
          </w:p>
        </w:tc>
        <w:tc>
          <w:tcPr>
            <w:tcW w:w="0" w:type="auto"/>
            <w:shd w:val="clear" w:color="auto" w:fill="FFFFFF"/>
            <w:tcMar>
              <w:top w:w="150" w:type="dxa"/>
              <w:left w:w="240" w:type="dxa"/>
              <w:bottom w:w="150" w:type="dxa"/>
              <w:right w:w="0" w:type="dxa"/>
            </w:tcMar>
            <w:vAlign w:val="center"/>
            <w:hideMark/>
          </w:tcPr>
          <w:p w14:paraId="7692A495"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lastRenderedPageBreak/>
              <w:t>"Theological Closure": The word "nature" is used to shut down discussion. This is a very effective method because it silences critics with the authority of religion and nature.</w:t>
            </w:r>
          </w:p>
        </w:tc>
      </w:tr>
      <w:tr w:rsidR="00447D86" w:rsidRPr="00006C2C" w14:paraId="42DA580F" w14:textId="77777777" w:rsidTr="00447D86">
        <w:tc>
          <w:tcPr>
            <w:tcW w:w="0" w:type="auto"/>
            <w:shd w:val="clear" w:color="auto" w:fill="FFFFFF"/>
            <w:tcMar>
              <w:top w:w="150" w:type="dxa"/>
              <w:left w:w="240" w:type="dxa"/>
              <w:bottom w:w="150" w:type="dxa"/>
              <w:right w:w="240" w:type="dxa"/>
            </w:tcMar>
            <w:vAlign w:val="center"/>
            <w:hideMark/>
          </w:tcPr>
          <w:p w14:paraId="75305074"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598B7231"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According to Ms. Ratna, what exactly is "nature"?</w:t>
            </w:r>
          </w:p>
        </w:tc>
        <w:tc>
          <w:tcPr>
            <w:tcW w:w="0" w:type="auto"/>
            <w:shd w:val="clear" w:color="auto" w:fill="FFFFFF"/>
            <w:tcMar>
              <w:top w:w="150" w:type="dxa"/>
              <w:left w:w="240" w:type="dxa"/>
              <w:bottom w:w="150" w:type="dxa"/>
              <w:right w:w="0" w:type="dxa"/>
            </w:tcMar>
            <w:vAlign w:val="center"/>
            <w:hideMark/>
          </w:tcPr>
          <w:p w14:paraId="55A8ABF9"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Exploration of students' understanding of nature</w:t>
            </w:r>
          </w:p>
        </w:tc>
      </w:tr>
      <w:tr w:rsidR="00447D86" w:rsidRPr="00006C2C" w14:paraId="639F33EF" w14:textId="77777777" w:rsidTr="00447D86">
        <w:tc>
          <w:tcPr>
            <w:tcW w:w="0" w:type="auto"/>
            <w:shd w:val="clear" w:color="auto" w:fill="FFFFFF"/>
            <w:tcMar>
              <w:top w:w="150" w:type="dxa"/>
              <w:left w:w="240" w:type="dxa"/>
              <w:bottom w:w="150" w:type="dxa"/>
              <w:right w:w="240" w:type="dxa"/>
            </w:tcMar>
            <w:vAlign w:val="center"/>
            <w:hideMark/>
          </w:tcPr>
          <w:p w14:paraId="0338B203"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3111C208"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[Thinks for a moment] Hmm... That nature... is something God gave me, Miss. Women are gentle, patient, take care of children, take care of the house. Men are firm, leaders, earn a living. My mother always said that too. The teachers too. But... [doubtful voice]... I sometimes think, is that true? Did God really create me just to be a housewife? I like physics, Miss. I like machines. Why did God give me this ability if I can't use it?</w:t>
            </w:r>
          </w:p>
        </w:tc>
        <w:tc>
          <w:tcPr>
            <w:tcW w:w="0" w:type="auto"/>
            <w:shd w:val="clear" w:color="auto" w:fill="FFFFFF"/>
            <w:tcMar>
              <w:top w:w="150" w:type="dxa"/>
              <w:left w:w="240" w:type="dxa"/>
              <w:bottom w:w="150" w:type="dxa"/>
              <w:right w:w="0" w:type="dxa"/>
            </w:tcMar>
            <w:vAlign w:val="center"/>
            <w:hideMark/>
          </w:tcPr>
          <w:p w14:paraId="114D7571"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An internal conflict arises between internalized natural doctrine and personal experience. Doubts and critical questions begin to emerge. This is the beginning of the process of conscientization (critical awareness).</w:t>
            </w:r>
          </w:p>
        </w:tc>
      </w:tr>
      <w:tr w:rsidR="00447D86" w:rsidRPr="00006C2C" w14:paraId="5204397F" w14:textId="77777777" w:rsidTr="00447D86">
        <w:tc>
          <w:tcPr>
            <w:tcW w:w="0" w:type="auto"/>
            <w:shd w:val="clear" w:color="auto" w:fill="FFFFFF"/>
            <w:tcMar>
              <w:top w:w="150" w:type="dxa"/>
              <w:left w:w="240" w:type="dxa"/>
              <w:bottom w:w="150" w:type="dxa"/>
              <w:right w:w="240" w:type="dxa"/>
            </w:tcMar>
            <w:vAlign w:val="center"/>
            <w:hideMark/>
          </w:tcPr>
          <w:p w14:paraId="05F7B2EE"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0A9801A5"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Ms. Ratna, that's a very interesting question. Have you ever discussed it with anyone?</w:t>
            </w:r>
          </w:p>
        </w:tc>
        <w:tc>
          <w:tcPr>
            <w:tcW w:w="0" w:type="auto"/>
            <w:shd w:val="clear" w:color="auto" w:fill="FFFFFF"/>
            <w:tcMar>
              <w:top w:w="150" w:type="dxa"/>
              <w:left w:w="240" w:type="dxa"/>
              <w:bottom w:w="150" w:type="dxa"/>
              <w:right w:w="0" w:type="dxa"/>
            </w:tcMar>
            <w:vAlign w:val="center"/>
            <w:hideMark/>
          </w:tcPr>
          <w:p w14:paraId="0483DEBA"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Exploring support for critical thinking</w:t>
            </w:r>
          </w:p>
        </w:tc>
      </w:tr>
      <w:tr w:rsidR="00447D86" w:rsidRPr="00006C2C" w14:paraId="69B7268D" w14:textId="77777777" w:rsidTr="00447D86">
        <w:tc>
          <w:tcPr>
            <w:tcW w:w="0" w:type="auto"/>
            <w:shd w:val="clear" w:color="auto" w:fill="FFFFFF"/>
            <w:tcMar>
              <w:top w:w="150" w:type="dxa"/>
              <w:left w:w="240" w:type="dxa"/>
              <w:bottom w:w="150" w:type="dxa"/>
              <w:right w:w="240" w:type="dxa"/>
            </w:tcMar>
            <w:vAlign w:val="center"/>
            <w:hideMark/>
          </w:tcPr>
          <w:p w14:paraId="3ADDAEA4"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65819A0D"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No, Miss. I was scared. If I asked the teachers, they'd say I lacked faith or was influenced by Western thinking. If I asked my mom, she'd be furious. So I kept it to myself. I could only think alone in my room.</w:t>
            </w:r>
          </w:p>
        </w:tc>
        <w:tc>
          <w:tcPr>
            <w:tcW w:w="0" w:type="auto"/>
            <w:shd w:val="clear" w:color="auto" w:fill="FFFFFF"/>
            <w:tcMar>
              <w:top w:w="150" w:type="dxa"/>
              <w:left w:w="240" w:type="dxa"/>
              <w:bottom w:w="150" w:type="dxa"/>
              <w:right w:w="0" w:type="dxa"/>
            </w:tcMar>
            <w:vAlign w:val="center"/>
            <w:hideMark/>
          </w:tcPr>
          <w:p w14:paraId="37FFC1B6"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Intellectual and emotional isolation. Students lack a safe space to question the doctrine of nature.</w:t>
            </w:r>
          </w:p>
        </w:tc>
      </w:tr>
      <w:tr w:rsidR="00447D86" w:rsidRPr="00006C2C" w14:paraId="60D92ACB" w14:textId="77777777" w:rsidTr="00447D86">
        <w:tc>
          <w:tcPr>
            <w:tcW w:w="0" w:type="auto"/>
            <w:shd w:val="clear" w:color="auto" w:fill="FFFFFF"/>
            <w:tcMar>
              <w:top w:w="150" w:type="dxa"/>
              <w:left w:w="240" w:type="dxa"/>
              <w:bottom w:w="150" w:type="dxa"/>
              <w:right w:w="240" w:type="dxa"/>
            </w:tcMar>
            <w:vAlign w:val="center"/>
            <w:hideMark/>
          </w:tcPr>
          <w:p w14:paraId="16419CEF"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6E2E27C1"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Has Ms. Ratna ever seen any other students who dare to question nature?</w:t>
            </w:r>
          </w:p>
        </w:tc>
        <w:tc>
          <w:tcPr>
            <w:tcW w:w="0" w:type="auto"/>
            <w:shd w:val="clear" w:color="auto" w:fill="FFFFFF"/>
            <w:tcMar>
              <w:top w:w="150" w:type="dxa"/>
              <w:left w:w="240" w:type="dxa"/>
              <w:bottom w:w="150" w:type="dxa"/>
              <w:right w:w="0" w:type="dxa"/>
            </w:tcMar>
            <w:vAlign w:val="center"/>
            <w:hideMark/>
          </w:tcPr>
          <w:p w14:paraId="7BB81A62"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Exploring collective resistance</w:t>
            </w:r>
          </w:p>
        </w:tc>
      </w:tr>
      <w:tr w:rsidR="00447D86" w:rsidRPr="00006C2C" w14:paraId="39C7BCDC" w14:textId="77777777" w:rsidTr="00447D86">
        <w:tc>
          <w:tcPr>
            <w:tcW w:w="0" w:type="auto"/>
            <w:shd w:val="clear" w:color="auto" w:fill="FFFFFF"/>
            <w:tcMar>
              <w:top w:w="150" w:type="dxa"/>
              <w:left w:w="240" w:type="dxa"/>
              <w:bottom w:w="150" w:type="dxa"/>
              <w:right w:w="240" w:type="dxa"/>
            </w:tcMar>
            <w:vAlign w:val="center"/>
            <w:hideMark/>
          </w:tcPr>
          <w:p w14:paraId="1DFBB05E"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5BA9D6D8"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 xml:space="preserve">Once, Miss. There was a senior of mine, named Maya. She dared to say to the religion teacher, "Sir, is it true that a woman's nature is only </w:t>
            </w:r>
            <w:r w:rsidRPr="00006C2C">
              <w:rPr>
                <w:rFonts w:ascii="Segoe UI" w:eastAsia="Times New Roman" w:hAnsi="Segoe UI" w:cs="Segoe UI"/>
                <w:i/>
                <w:iCs/>
                <w:color w:val="0F1115"/>
                <w:kern w:val="0"/>
                <w:sz w:val="23"/>
                <w:szCs w:val="23"/>
                <w:lang w:eastAsia="en-ID"/>
                <w14:ligatures w14:val="none"/>
              </w:rPr>
              <w:lastRenderedPageBreak/>
              <w:t>to be in the kitchen?" The religion teacher immediately became angry, Miss. He called Maya "disobedient" and "ungrateful to God." Maya was summoned by her parents. Since then, no one dared to ask any more questions, Miss. Everyone was silent.</w:t>
            </w:r>
          </w:p>
        </w:tc>
        <w:tc>
          <w:tcPr>
            <w:tcW w:w="0" w:type="auto"/>
            <w:shd w:val="clear" w:color="auto" w:fill="FFFFFF"/>
            <w:tcMar>
              <w:top w:w="150" w:type="dxa"/>
              <w:left w:w="240" w:type="dxa"/>
              <w:bottom w:w="150" w:type="dxa"/>
              <w:right w:w="0" w:type="dxa"/>
            </w:tcMar>
            <w:vAlign w:val="center"/>
            <w:hideMark/>
          </w:tcPr>
          <w:p w14:paraId="1DA40E5D"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lastRenderedPageBreak/>
              <w:t xml:space="preserve">"Conversion of Critique": Questions about nature are transformed into moral transgressions ("disobedience," </w:t>
            </w:r>
            <w:r w:rsidRPr="00006C2C">
              <w:rPr>
                <w:rFonts w:ascii="Segoe UI" w:eastAsia="Times New Roman" w:hAnsi="Segoe UI" w:cs="Segoe UI"/>
                <w:i/>
                <w:iCs/>
                <w:color w:val="0F1115"/>
                <w:kern w:val="0"/>
                <w:sz w:val="23"/>
                <w:szCs w:val="23"/>
                <w:lang w:eastAsia="en-ID"/>
                <w14:ligatures w14:val="none"/>
              </w:rPr>
              <w:lastRenderedPageBreak/>
              <w:t xml:space="preserve">"ungratefulness"). This is the most powerful "subtle power" </w:t>
            </w:r>
            <w:proofErr w:type="spellStart"/>
            <w:r w:rsidRPr="00006C2C">
              <w:rPr>
                <w:rFonts w:ascii="Segoe UI" w:eastAsia="Times New Roman" w:hAnsi="Segoe UI" w:cs="Segoe UI"/>
                <w:i/>
                <w:iCs/>
                <w:color w:val="0F1115"/>
                <w:kern w:val="0"/>
                <w:sz w:val="23"/>
                <w:szCs w:val="23"/>
                <w:lang w:eastAsia="en-ID"/>
                <w14:ligatures w14:val="none"/>
              </w:rPr>
              <w:t>defense</w:t>
            </w:r>
            <w:proofErr w:type="spellEnd"/>
            <w:r w:rsidRPr="00006C2C">
              <w:rPr>
                <w:rFonts w:ascii="Segoe UI" w:eastAsia="Times New Roman" w:hAnsi="Segoe UI" w:cs="Segoe UI"/>
                <w:i/>
                <w:iCs/>
                <w:color w:val="0F1115"/>
                <w:kern w:val="0"/>
                <w:sz w:val="23"/>
                <w:szCs w:val="23"/>
                <w:lang w:eastAsia="en-ID"/>
                <w14:ligatures w14:val="none"/>
              </w:rPr>
              <w:t xml:space="preserve"> mechanism.</w:t>
            </w:r>
          </w:p>
        </w:tc>
      </w:tr>
      <w:tr w:rsidR="00447D86" w:rsidRPr="00006C2C" w14:paraId="0906379F" w14:textId="77777777" w:rsidTr="00447D86">
        <w:tc>
          <w:tcPr>
            <w:tcW w:w="0" w:type="auto"/>
            <w:shd w:val="clear" w:color="auto" w:fill="FFFFFF"/>
            <w:tcMar>
              <w:top w:w="150" w:type="dxa"/>
              <w:left w:w="240" w:type="dxa"/>
              <w:bottom w:w="150" w:type="dxa"/>
              <w:right w:w="240" w:type="dxa"/>
            </w:tcMar>
            <w:vAlign w:val="center"/>
            <w:hideMark/>
          </w:tcPr>
          <w:p w14:paraId="5C9C543B"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74583BA3"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Seeing Maya's experience, how does Ms. Ratna feel?</w:t>
            </w:r>
          </w:p>
        </w:tc>
        <w:tc>
          <w:tcPr>
            <w:tcW w:w="0" w:type="auto"/>
            <w:shd w:val="clear" w:color="auto" w:fill="FFFFFF"/>
            <w:tcMar>
              <w:top w:w="150" w:type="dxa"/>
              <w:left w:w="240" w:type="dxa"/>
              <w:bottom w:w="150" w:type="dxa"/>
              <w:right w:w="0" w:type="dxa"/>
            </w:tcMar>
            <w:vAlign w:val="center"/>
            <w:hideMark/>
          </w:tcPr>
          <w:p w14:paraId="77F4E51B"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The impact of witnessing punishment for resistance</w:t>
            </w:r>
          </w:p>
        </w:tc>
      </w:tr>
      <w:tr w:rsidR="00447D86" w:rsidRPr="00006C2C" w14:paraId="31D8AAE3" w14:textId="77777777" w:rsidTr="00447D86">
        <w:tc>
          <w:tcPr>
            <w:tcW w:w="0" w:type="auto"/>
            <w:shd w:val="clear" w:color="auto" w:fill="FFFFFF"/>
            <w:tcMar>
              <w:top w:w="150" w:type="dxa"/>
              <w:left w:w="240" w:type="dxa"/>
              <w:bottom w:w="150" w:type="dxa"/>
              <w:right w:w="240" w:type="dxa"/>
            </w:tcMar>
            <w:vAlign w:val="center"/>
            <w:hideMark/>
          </w:tcPr>
          <w:p w14:paraId="1737C2FA"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513F9FF3"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I was scared, Miss. I became even less courageous to speak. I thought, "If smart and brave Maya is being punished, what about me?" I chose to remain silent. I chose to go with the flow. It was safer.</w:t>
            </w:r>
          </w:p>
        </w:tc>
        <w:tc>
          <w:tcPr>
            <w:tcW w:w="0" w:type="auto"/>
            <w:shd w:val="clear" w:color="auto" w:fill="FFFFFF"/>
            <w:tcMar>
              <w:top w:w="150" w:type="dxa"/>
              <w:left w:w="240" w:type="dxa"/>
              <w:bottom w:w="150" w:type="dxa"/>
              <w:right w:w="0" w:type="dxa"/>
            </w:tcMar>
            <w:vAlign w:val="center"/>
            <w:hideMark/>
          </w:tcPr>
          <w:p w14:paraId="10E810C9"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A self-silencing mechanism reinforced by the punishment of others. This demonstrates how a single case of punished resistance can silence an entire community.</w:t>
            </w:r>
          </w:p>
        </w:tc>
      </w:tr>
      <w:tr w:rsidR="00447D86" w:rsidRPr="00006C2C" w14:paraId="784EEE19" w14:textId="77777777" w:rsidTr="00447D86">
        <w:tc>
          <w:tcPr>
            <w:tcW w:w="0" w:type="auto"/>
            <w:shd w:val="clear" w:color="auto" w:fill="FFFFFF"/>
            <w:tcMar>
              <w:top w:w="150" w:type="dxa"/>
              <w:left w:w="240" w:type="dxa"/>
              <w:bottom w:w="150" w:type="dxa"/>
              <w:right w:w="240" w:type="dxa"/>
            </w:tcMar>
            <w:vAlign w:val="center"/>
            <w:hideMark/>
          </w:tcPr>
          <w:p w14:paraId="5F733957"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626BB6CA"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Ms. Ratna, do you still have a dream of entering ITB and becoming a mechanical engineer?</w:t>
            </w:r>
          </w:p>
        </w:tc>
        <w:tc>
          <w:tcPr>
            <w:tcW w:w="0" w:type="auto"/>
            <w:shd w:val="clear" w:color="auto" w:fill="FFFFFF"/>
            <w:tcMar>
              <w:top w:w="150" w:type="dxa"/>
              <w:left w:w="240" w:type="dxa"/>
              <w:bottom w:w="150" w:type="dxa"/>
              <w:right w:w="0" w:type="dxa"/>
            </w:tcMar>
            <w:vAlign w:val="center"/>
            <w:hideMark/>
          </w:tcPr>
          <w:p w14:paraId="59504AB5"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Returning focus to initial aspirations</w:t>
            </w:r>
          </w:p>
        </w:tc>
      </w:tr>
      <w:tr w:rsidR="00447D86" w:rsidRPr="00006C2C" w14:paraId="5EE7BED1" w14:textId="77777777" w:rsidTr="00447D86">
        <w:tc>
          <w:tcPr>
            <w:tcW w:w="0" w:type="auto"/>
            <w:shd w:val="clear" w:color="auto" w:fill="FFFFFF"/>
            <w:tcMar>
              <w:top w:w="150" w:type="dxa"/>
              <w:left w:w="240" w:type="dxa"/>
              <w:bottom w:w="150" w:type="dxa"/>
              <w:right w:w="240" w:type="dxa"/>
            </w:tcMar>
            <w:vAlign w:val="center"/>
            <w:hideMark/>
          </w:tcPr>
          <w:p w14:paraId="38365A49"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18328787"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[Long silence, voice trembling] I... I don't know, Miss. After everything that happened, I'm starting to have doubts. Maybe Mrs. Dewi is right. Maybe I'm not cut out for her. Maybe I'm just dreaming too big. I'm afraid of failure. Afraid of disappointing my parents. Afraid of not being able to take care of the household later.</w:t>
            </w:r>
          </w:p>
        </w:tc>
        <w:tc>
          <w:tcPr>
            <w:tcW w:w="0" w:type="auto"/>
            <w:shd w:val="clear" w:color="auto" w:fill="FFFFFF"/>
            <w:tcMar>
              <w:top w:w="150" w:type="dxa"/>
              <w:left w:w="240" w:type="dxa"/>
              <w:bottom w:w="150" w:type="dxa"/>
              <w:right w:w="0" w:type="dxa"/>
            </w:tcMar>
            <w:vAlign w:val="center"/>
            <w:hideMark/>
          </w:tcPr>
          <w:p w14:paraId="6585F3D2"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Internalized oppression reaches its peak. Students who were once confident and ambitious now doubt their own abilities. This is the cumulative effect of persistent microaggressions.</w:t>
            </w:r>
          </w:p>
        </w:tc>
      </w:tr>
      <w:tr w:rsidR="00447D86" w:rsidRPr="00006C2C" w14:paraId="04946A80" w14:textId="77777777" w:rsidTr="00447D86">
        <w:tc>
          <w:tcPr>
            <w:tcW w:w="0" w:type="auto"/>
            <w:shd w:val="clear" w:color="auto" w:fill="FFFFFF"/>
            <w:tcMar>
              <w:top w:w="150" w:type="dxa"/>
              <w:left w:w="240" w:type="dxa"/>
              <w:bottom w:w="150" w:type="dxa"/>
              <w:right w:w="240" w:type="dxa"/>
            </w:tcMar>
            <w:vAlign w:val="center"/>
            <w:hideMark/>
          </w:tcPr>
          <w:p w14:paraId="66B233C9"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5D79973C"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Ms. Ratna, do you still remember why you wanted to be a mechanical engineer?</w:t>
            </w:r>
          </w:p>
        </w:tc>
        <w:tc>
          <w:tcPr>
            <w:tcW w:w="0" w:type="auto"/>
            <w:shd w:val="clear" w:color="auto" w:fill="FFFFFF"/>
            <w:tcMar>
              <w:top w:w="150" w:type="dxa"/>
              <w:left w:w="240" w:type="dxa"/>
              <w:bottom w:w="150" w:type="dxa"/>
              <w:right w:w="0" w:type="dxa"/>
            </w:tcMar>
            <w:vAlign w:val="center"/>
            <w:hideMark/>
          </w:tcPr>
          <w:p w14:paraId="1CABC43F"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Remind students of their initial motivation</w:t>
            </w:r>
          </w:p>
        </w:tc>
      </w:tr>
      <w:tr w:rsidR="00447D86" w:rsidRPr="00006C2C" w14:paraId="287D0E34" w14:textId="77777777" w:rsidTr="00447D86">
        <w:tc>
          <w:tcPr>
            <w:tcW w:w="0" w:type="auto"/>
            <w:shd w:val="clear" w:color="auto" w:fill="FFFFFF"/>
            <w:tcMar>
              <w:top w:w="150" w:type="dxa"/>
              <w:left w:w="240" w:type="dxa"/>
              <w:bottom w:w="150" w:type="dxa"/>
              <w:right w:w="240" w:type="dxa"/>
            </w:tcMar>
            <w:vAlign w:val="center"/>
            <w:hideMark/>
          </w:tcPr>
          <w:p w14:paraId="707DB06E"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20E66E7D"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 xml:space="preserve">[Wiping away tears] Yes, Miss. I've loved machines since I was a kid. I loved watching how motorcycles work, how sewing machines work. I </w:t>
            </w:r>
            <w:r w:rsidRPr="00006C2C">
              <w:rPr>
                <w:rFonts w:ascii="Segoe UI" w:eastAsia="Times New Roman" w:hAnsi="Segoe UI" w:cs="Segoe UI"/>
                <w:i/>
                <w:iCs/>
                <w:color w:val="0F1115"/>
                <w:kern w:val="0"/>
                <w:sz w:val="23"/>
                <w:szCs w:val="23"/>
                <w:lang w:eastAsia="en-ID"/>
                <w14:ligatures w14:val="none"/>
              </w:rPr>
              <w:lastRenderedPageBreak/>
              <w:t>loved solving technical problems. I felt... alive, Miss. I felt useful. But now, I don't know.</w:t>
            </w:r>
          </w:p>
        </w:tc>
        <w:tc>
          <w:tcPr>
            <w:tcW w:w="0" w:type="auto"/>
            <w:shd w:val="clear" w:color="auto" w:fill="FFFFFF"/>
            <w:tcMar>
              <w:top w:w="150" w:type="dxa"/>
              <w:left w:w="240" w:type="dxa"/>
              <w:bottom w:w="150" w:type="dxa"/>
              <w:right w:w="0" w:type="dxa"/>
            </w:tcMar>
            <w:vAlign w:val="center"/>
            <w:hideMark/>
          </w:tcPr>
          <w:p w14:paraId="43297512"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lastRenderedPageBreak/>
              <w:t xml:space="preserve">Emotional moment: Ratna remembers her passion, but sadness and doubt overcome her. This shows that passion isn't lost, </w:t>
            </w:r>
            <w:r w:rsidRPr="00006C2C">
              <w:rPr>
                <w:rFonts w:ascii="Segoe UI" w:eastAsia="Times New Roman" w:hAnsi="Segoe UI" w:cs="Segoe UI"/>
                <w:i/>
                <w:iCs/>
                <w:color w:val="0F1115"/>
                <w:kern w:val="0"/>
                <w:sz w:val="23"/>
                <w:szCs w:val="23"/>
                <w:lang w:eastAsia="en-ID"/>
                <w14:ligatures w14:val="none"/>
              </w:rPr>
              <w:lastRenderedPageBreak/>
              <w:t xml:space="preserve">but rather clouded by </w:t>
            </w:r>
            <w:proofErr w:type="spellStart"/>
            <w:r w:rsidRPr="00006C2C">
              <w:rPr>
                <w:rFonts w:ascii="Segoe UI" w:eastAsia="Times New Roman" w:hAnsi="Segoe UI" w:cs="Segoe UI"/>
                <w:i/>
                <w:iCs/>
                <w:color w:val="0F1115"/>
                <w:kern w:val="0"/>
                <w:sz w:val="23"/>
                <w:szCs w:val="23"/>
                <w:lang w:eastAsia="en-ID"/>
                <w14:ligatures w14:val="none"/>
              </w:rPr>
              <w:t>microaggressive</w:t>
            </w:r>
            <w:proofErr w:type="spellEnd"/>
            <w:r w:rsidRPr="00006C2C">
              <w:rPr>
                <w:rFonts w:ascii="Segoe UI" w:eastAsia="Times New Roman" w:hAnsi="Segoe UI" w:cs="Segoe UI"/>
                <w:i/>
                <w:iCs/>
                <w:color w:val="0F1115"/>
                <w:kern w:val="0"/>
                <w:sz w:val="23"/>
                <w:szCs w:val="23"/>
                <w:lang w:eastAsia="en-ID"/>
                <w14:ligatures w14:val="none"/>
              </w:rPr>
              <w:t xml:space="preserve"> messages.</w:t>
            </w:r>
          </w:p>
        </w:tc>
      </w:tr>
      <w:tr w:rsidR="00447D86" w:rsidRPr="00006C2C" w14:paraId="044773C8" w14:textId="77777777" w:rsidTr="00447D86">
        <w:tc>
          <w:tcPr>
            <w:tcW w:w="0" w:type="auto"/>
            <w:shd w:val="clear" w:color="auto" w:fill="FFFFFF"/>
            <w:tcMar>
              <w:top w:w="150" w:type="dxa"/>
              <w:left w:w="240" w:type="dxa"/>
              <w:bottom w:w="150" w:type="dxa"/>
              <w:right w:w="240" w:type="dxa"/>
            </w:tcMar>
            <w:vAlign w:val="center"/>
            <w:hideMark/>
          </w:tcPr>
          <w:p w14:paraId="104A37D6"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lastRenderedPageBreak/>
              <w:t>P</w:t>
            </w:r>
          </w:p>
        </w:tc>
        <w:tc>
          <w:tcPr>
            <w:tcW w:w="0" w:type="auto"/>
            <w:shd w:val="clear" w:color="auto" w:fill="FFFFFF"/>
            <w:tcMar>
              <w:top w:w="150" w:type="dxa"/>
              <w:left w:w="240" w:type="dxa"/>
              <w:bottom w:w="150" w:type="dxa"/>
              <w:right w:w="240" w:type="dxa"/>
            </w:tcMar>
            <w:vAlign w:val="center"/>
            <w:hideMark/>
          </w:tcPr>
          <w:p w14:paraId="0A4CB8BB"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Ms. Ratna, if there is a younger sister or female friend who has the same dream, what would Ms. Ratna say to her?</w:t>
            </w:r>
          </w:p>
        </w:tc>
        <w:tc>
          <w:tcPr>
            <w:tcW w:w="0" w:type="auto"/>
            <w:shd w:val="clear" w:color="auto" w:fill="FFFFFF"/>
            <w:tcMar>
              <w:top w:w="150" w:type="dxa"/>
              <w:left w:w="240" w:type="dxa"/>
              <w:bottom w:w="150" w:type="dxa"/>
              <w:right w:w="0" w:type="dxa"/>
            </w:tcMar>
            <w:vAlign w:val="center"/>
            <w:hideMark/>
          </w:tcPr>
          <w:p w14:paraId="3C5782F3"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Exploring the potential of agency and support for others</w:t>
            </w:r>
          </w:p>
        </w:tc>
      </w:tr>
      <w:tr w:rsidR="00447D86" w:rsidRPr="00006C2C" w14:paraId="236DADB1" w14:textId="77777777" w:rsidTr="00447D86">
        <w:tc>
          <w:tcPr>
            <w:tcW w:w="0" w:type="auto"/>
            <w:shd w:val="clear" w:color="auto" w:fill="FFFFFF"/>
            <w:tcMar>
              <w:top w:w="150" w:type="dxa"/>
              <w:left w:w="240" w:type="dxa"/>
              <w:bottom w:w="150" w:type="dxa"/>
              <w:right w:w="240" w:type="dxa"/>
            </w:tcMar>
            <w:vAlign w:val="center"/>
            <w:hideMark/>
          </w:tcPr>
          <w:p w14:paraId="367FA385"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59B0E634"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[Smiles slightly] I would say, "Chase your dreams. Don't worry about other people." But... [sighs]... I can't do that myself, Miss. I'd be a hypocrite. I'd give advice that I can't live by.</w:t>
            </w:r>
          </w:p>
        </w:tc>
        <w:tc>
          <w:tcPr>
            <w:tcW w:w="0" w:type="auto"/>
            <w:shd w:val="clear" w:color="auto" w:fill="FFFFFF"/>
            <w:tcMar>
              <w:top w:w="150" w:type="dxa"/>
              <w:left w:w="240" w:type="dxa"/>
              <w:bottom w:w="150" w:type="dxa"/>
              <w:right w:w="0" w:type="dxa"/>
            </w:tcMar>
            <w:vAlign w:val="center"/>
            <w:hideMark/>
          </w:tcPr>
          <w:p w14:paraId="727C3E44"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Awareness of one's own inadequacy. There's a gap between what one knows to be true and what one is capable of. This is the tragedy of internalized oppression.</w:t>
            </w:r>
          </w:p>
        </w:tc>
      </w:tr>
      <w:tr w:rsidR="00447D86" w:rsidRPr="00006C2C" w14:paraId="2CCE844C" w14:textId="77777777" w:rsidTr="00447D86">
        <w:tc>
          <w:tcPr>
            <w:tcW w:w="0" w:type="auto"/>
            <w:shd w:val="clear" w:color="auto" w:fill="FFFFFF"/>
            <w:tcMar>
              <w:top w:w="150" w:type="dxa"/>
              <w:left w:w="240" w:type="dxa"/>
              <w:bottom w:w="150" w:type="dxa"/>
              <w:right w:w="240" w:type="dxa"/>
            </w:tcMar>
            <w:vAlign w:val="center"/>
            <w:hideMark/>
          </w:tcPr>
          <w:p w14:paraId="2A45907B"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49C48531"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Ms. Ratna, you're not being hypocritical. Sometimes we can see the right path for others, but we're still learning to walk it ourselves.</w:t>
            </w:r>
          </w:p>
        </w:tc>
        <w:tc>
          <w:tcPr>
            <w:tcW w:w="0" w:type="auto"/>
            <w:shd w:val="clear" w:color="auto" w:fill="FFFFFF"/>
            <w:tcMar>
              <w:top w:w="150" w:type="dxa"/>
              <w:left w:w="240" w:type="dxa"/>
              <w:bottom w:w="150" w:type="dxa"/>
              <w:right w:w="0" w:type="dxa"/>
            </w:tcMar>
            <w:vAlign w:val="center"/>
            <w:hideMark/>
          </w:tcPr>
          <w:p w14:paraId="13367FB8"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Providing affirmation and support</w:t>
            </w:r>
          </w:p>
        </w:tc>
      </w:tr>
      <w:tr w:rsidR="00447D86" w:rsidRPr="00006C2C" w14:paraId="2555C43D" w14:textId="77777777" w:rsidTr="00447D86">
        <w:tc>
          <w:tcPr>
            <w:tcW w:w="0" w:type="auto"/>
            <w:shd w:val="clear" w:color="auto" w:fill="FFFFFF"/>
            <w:tcMar>
              <w:top w:w="150" w:type="dxa"/>
              <w:left w:w="240" w:type="dxa"/>
              <w:bottom w:w="150" w:type="dxa"/>
              <w:right w:w="240" w:type="dxa"/>
            </w:tcMar>
            <w:vAlign w:val="center"/>
            <w:hideMark/>
          </w:tcPr>
          <w:p w14:paraId="28D9B0E6"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42642333"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Thank you, Miss. I... I hope one day I'll be brave. Maybe after graduating from high school, or after college. I want to prove that I can. That women can too.</w:t>
            </w:r>
          </w:p>
        </w:tc>
        <w:tc>
          <w:tcPr>
            <w:tcW w:w="0" w:type="auto"/>
            <w:shd w:val="clear" w:color="auto" w:fill="FFFFFF"/>
            <w:tcMar>
              <w:top w:w="150" w:type="dxa"/>
              <w:left w:w="240" w:type="dxa"/>
              <w:bottom w:w="150" w:type="dxa"/>
              <w:right w:w="0" w:type="dxa"/>
            </w:tcMar>
            <w:vAlign w:val="center"/>
            <w:hideMark/>
          </w:tcPr>
          <w:p w14:paraId="16A7257C"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Hope for the future. There's a glimmer of resistance, even though it's currently constrained.</w:t>
            </w:r>
          </w:p>
        </w:tc>
      </w:tr>
      <w:tr w:rsidR="00447D86" w:rsidRPr="00006C2C" w14:paraId="722A7DAD" w14:textId="77777777" w:rsidTr="00447D86">
        <w:tc>
          <w:tcPr>
            <w:tcW w:w="0" w:type="auto"/>
            <w:shd w:val="clear" w:color="auto" w:fill="FFFFFF"/>
            <w:tcMar>
              <w:top w:w="150" w:type="dxa"/>
              <w:left w:w="240" w:type="dxa"/>
              <w:bottom w:w="150" w:type="dxa"/>
              <w:right w:w="240" w:type="dxa"/>
            </w:tcMar>
            <w:vAlign w:val="center"/>
            <w:hideMark/>
          </w:tcPr>
          <w:p w14:paraId="126A4B74"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12DD5837"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Ms. Ratna, I'd like to ask about your role in extracurricular activities. Do you have any gender-based experiences there?</w:t>
            </w:r>
          </w:p>
        </w:tc>
        <w:tc>
          <w:tcPr>
            <w:tcW w:w="0" w:type="auto"/>
            <w:shd w:val="clear" w:color="auto" w:fill="FFFFFF"/>
            <w:tcMar>
              <w:top w:w="150" w:type="dxa"/>
              <w:left w:w="240" w:type="dxa"/>
              <w:bottom w:w="150" w:type="dxa"/>
              <w:right w:w="0" w:type="dxa"/>
            </w:tcMar>
            <w:vAlign w:val="center"/>
            <w:hideMark/>
          </w:tcPr>
          <w:p w14:paraId="508DFCDD"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Exploring other aspects of school life</w:t>
            </w:r>
          </w:p>
        </w:tc>
      </w:tr>
      <w:tr w:rsidR="00447D86" w:rsidRPr="00006C2C" w14:paraId="63254CAD" w14:textId="77777777" w:rsidTr="00447D86">
        <w:tc>
          <w:tcPr>
            <w:tcW w:w="0" w:type="auto"/>
            <w:shd w:val="clear" w:color="auto" w:fill="FFFFFF"/>
            <w:tcMar>
              <w:top w:w="150" w:type="dxa"/>
              <w:left w:w="240" w:type="dxa"/>
              <w:bottom w:w="150" w:type="dxa"/>
              <w:right w:w="240" w:type="dxa"/>
            </w:tcMar>
            <w:vAlign w:val="center"/>
            <w:hideMark/>
          </w:tcPr>
          <w:p w14:paraId="04FA5768"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12F7DECA"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In the Paskibra, Miss, it's the same. The Paskibra leader is always a man. The vice-leader is often a woman, but the leader is always a man. I once asked, "Why does the leader have to be a man?" The answer was, "Well, to be more assertive." Yet, there are some women who are more assertive than men.</w:t>
            </w:r>
          </w:p>
        </w:tc>
        <w:tc>
          <w:tcPr>
            <w:tcW w:w="0" w:type="auto"/>
            <w:shd w:val="clear" w:color="auto" w:fill="FFFFFF"/>
            <w:tcMar>
              <w:top w:w="150" w:type="dxa"/>
              <w:left w:w="240" w:type="dxa"/>
              <w:bottom w:w="150" w:type="dxa"/>
              <w:right w:w="0" w:type="dxa"/>
            </w:tcMar>
            <w:vAlign w:val="center"/>
            <w:hideMark/>
          </w:tcPr>
          <w:p w14:paraId="4A2AB317"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Microaggressions in extracurriculars: gender hierarchies are reproduced even in student organizations.</w:t>
            </w:r>
          </w:p>
        </w:tc>
      </w:tr>
      <w:tr w:rsidR="00447D86" w:rsidRPr="00006C2C" w14:paraId="333DF56F" w14:textId="77777777" w:rsidTr="00447D86">
        <w:tc>
          <w:tcPr>
            <w:tcW w:w="0" w:type="auto"/>
            <w:shd w:val="clear" w:color="auto" w:fill="FFFFFF"/>
            <w:tcMar>
              <w:top w:w="150" w:type="dxa"/>
              <w:left w:w="240" w:type="dxa"/>
              <w:bottom w:w="150" w:type="dxa"/>
              <w:right w:w="240" w:type="dxa"/>
            </w:tcMar>
            <w:vAlign w:val="center"/>
            <w:hideMark/>
          </w:tcPr>
          <w:p w14:paraId="4EEECCA5"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lastRenderedPageBreak/>
              <w:t>P</w:t>
            </w:r>
          </w:p>
        </w:tc>
        <w:tc>
          <w:tcPr>
            <w:tcW w:w="0" w:type="auto"/>
            <w:shd w:val="clear" w:color="auto" w:fill="FFFFFF"/>
            <w:tcMar>
              <w:top w:w="150" w:type="dxa"/>
              <w:left w:w="240" w:type="dxa"/>
              <w:bottom w:w="150" w:type="dxa"/>
              <w:right w:w="240" w:type="dxa"/>
            </w:tcMar>
            <w:vAlign w:val="center"/>
            <w:hideMark/>
          </w:tcPr>
          <w:p w14:paraId="3A2DA9F0"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 xml:space="preserve">Is Ms. Ratna interested in becoming the </w:t>
            </w:r>
            <w:proofErr w:type="spellStart"/>
            <w:r w:rsidRPr="00006C2C">
              <w:rPr>
                <w:rFonts w:ascii="Segoe UI" w:eastAsia="Times New Roman" w:hAnsi="Segoe UI" w:cs="Segoe UI"/>
                <w:i/>
                <w:iCs/>
                <w:color w:val="0F1115"/>
                <w:kern w:val="0"/>
                <w:sz w:val="23"/>
                <w:szCs w:val="23"/>
                <w:lang w:eastAsia="en-ID"/>
                <w14:ligatures w14:val="none"/>
              </w:rPr>
              <w:t>Paskibra</w:t>
            </w:r>
            <w:proofErr w:type="spellEnd"/>
            <w:r w:rsidRPr="00006C2C">
              <w:rPr>
                <w:rFonts w:ascii="Segoe UI" w:eastAsia="Times New Roman" w:hAnsi="Segoe UI" w:cs="Segoe UI"/>
                <w:i/>
                <w:iCs/>
                <w:color w:val="0F1115"/>
                <w:kern w:val="0"/>
                <w:sz w:val="23"/>
                <w:szCs w:val="23"/>
                <w:lang w:eastAsia="en-ID"/>
                <w14:ligatures w14:val="none"/>
              </w:rPr>
              <w:t xml:space="preserve"> leader?</w:t>
            </w:r>
          </w:p>
        </w:tc>
        <w:tc>
          <w:tcPr>
            <w:tcW w:w="0" w:type="auto"/>
            <w:shd w:val="clear" w:color="auto" w:fill="FFFFFF"/>
            <w:tcMar>
              <w:top w:w="150" w:type="dxa"/>
              <w:left w:w="240" w:type="dxa"/>
              <w:bottom w:w="150" w:type="dxa"/>
              <w:right w:w="0" w:type="dxa"/>
            </w:tcMar>
            <w:vAlign w:val="center"/>
            <w:hideMark/>
          </w:tcPr>
          <w:p w14:paraId="04DD276B"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Digging into leadership ambitions</w:t>
            </w:r>
          </w:p>
        </w:tc>
      </w:tr>
      <w:tr w:rsidR="00447D86" w:rsidRPr="00006C2C" w14:paraId="346E0AB4" w14:textId="77777777" w:rsidTr="00447D86">
        <w:tc>
          <w:tcPr>
            <w:tcW w:w="0" w:type="auto"/>
            <w:shd w:val="clear" w:color="auto" w:fill="FFFFFF"/>
            <w:tcMar>
              <w:top w:w="150" w:type="dxa"/>
              <w:left w:w="240" w:type="dxa"/>
              <w:bottom w:w="150" w:type="dxa"/>
              <w:right w:w="240" w:type="dxa"/>
            </w:tcMar>
            <w:vAlign w:val="center"/>
            <w:hideMark/>
          </w:tcPr>
          <w:p w14:paraId="1958AA33"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79862E88"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I used to want to, Miss. I thought I could. But after seeing the same pattern, I became lazy. I didn't want to fight for something that was already determined.</w:t>
            </w:r>
          </w:p>
        </w:tc>
        <w:tc>
          <w:tcPr>
            <w:tcW w:w="0" w:type="auto"/>
            <w:shd w:val="clear" w:color="auto" w:fill="FFFFFF"/>
            <w:tcMar>
              <w:top w:w="150" w:type="dxa"/>
              <w:left w:w="240" w:type="dxa"/>
              <w:bottom w:w="150" w:type="dxa"/>
              <w:right w:w="0" w:type="dxa"/>
            </w:tcMar>
            <w:vAlign w:val="center"/>
            <w:hideMark/>
          </w:tcPr>
          <w:p w14:paraId="2BB4069A"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Resignation to seeing repeating patterns. This is the impact of institutionalized gender bias.</w:t>
            </w:r>
          </w:p>
        </w:tc>
      </w:tr>
      <w:tr w:rsidR="00447D86" w:rsidRPr="00006C2C" w14:paraId="22841D50" w14:textId="77777777" w:rsidTr="00447D86">
        <w:tc>
          <w:tcPr>
            <w:tcW w:w="0" w:type="auto"/>
            <w:shd w:val="clear" w:color="auto" w:fill="FFFFFF"/>
            <w:tcMar>
              <w:top w:w="150" w:type="dxa"/>
              <w:left w:w="240" w:type="dxa"/>
              <w:bottom w:w="150" w:type="dxa"/>
              <w:right w:w="240" w:type="dxa"/>
            </w:tcMar>
            <w:vAlign w:val="center"/>
            <w:hideMark/>
          </w:tcPr>
          <w:p w14:paraId="3C0C739F"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44BC605F"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Ms. Ratna, we've been here for almost 90 minutes. I really appreciate your time and openness.</w:t>
            </w:r>
          </w:p>
        </w:tc>
        <w:tc>
          <w:tcPr>
            <w:tcW w:w="0" w:type="auto"/>
            <w:shd w:val="clear" w:color="auto" w:fill="FFFFFF"/>
            <w:tcMar>
              <w:top w:w="150" w:type="dxa"/>
              <w:left w:w="240" w:type="dxa"/>
              <w:bottom w:w="150" w:type="dxa"/>
              <w:right w:w="0" w:type="dxa"/>
            </w:tcMar>
            <w:vAlign w:val="center"/>
            <w:hideMark/>
          </w:tcPr>
          <w:p w14:paraId="09C9EC8A"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Interview closing approach</w:t>
            </w:r>
          </w:p>
        </w:tc>
      </w:tr>
      <w:tr w:rsidR="00447D86" w:rsidRPr="00006C2C" w14:paraId="71D8E2CC" w14:textId="77777777" w:rsidTr="00447D86">
        <w:tc>
          <w:tcPr>
            <w:tcW w:w="0" w:type="auto"/>
            <w:shd w:val="clear" w:color="auto" w:fill="FFFFFF"/>
            <w:tcMar>
              <w:top w:w="150" w:type="dxa"/>
              <w:left w:w="240" w:type="dxa"/>
              <w:bottom w:w="150" w:type="dxa"/>
              <w:right w:w="240" w:type="dxa"/>
            </w:tcMar>
            <w:vAlign w:val="center"/>
            <w:hideMark/>
          </w:tcPr>
          <w:p w14:paraId="63B650CB"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64466ED6"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Thank you, Miss. I'm glad I could share. It feels... a little lighter. Like a burden has been lifted.</w:t>
            </w:r>
          </w:p>
        </w:tc>
        <w:tc>
          <w:tcPr>
            <w:tcW w:w="0" w:type="auto"/>
            <w:shd w:val="clear" w:color="auto" w:fill="FFFFFF"/>
            <w:tcMar>
              <w:top w:w="150" w:type="dxa"/>
              <w:left w:w="240" w:type="dxa"/>
              <w:bottom w:w="150" w:type="dxa"/>
              <w:right w:w="0" w:type="dxa"/>
            </w:tcMar>
            <w:vAlign w:val="center"/>
            <w:hideMark/>
          </w:tcPr>
          <w:p w14:paraId="7D16E194"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Therapeutic benefits of interviews: Students feel heard.</w:t>
            </w:r>
          </w:p>
        </w:tc>
      </w:tr>
      <w:tr w:rsidR="00447D86" w:rsidRPr="00006C2C" w14:paraId="794F1EBC" w14:textId="77777777" w:rsidTr="00447D86">
        <w:tc>
          <w:tcPr>
            <w:tcW w:w="0" w:type="auto"/>
            <w:shd w:val="clear" w:color="auto" w:fill="FFFFFF"/>
            <w:tcMar>
              <w:top w:w="150" w:type="dxa"/>
              <w:left w:w="240" w:type="dxa"/>
              <w:bottom w:w="150" w:type="dxa"/>
              <w:right w:w="240" w:type="dxa"/>
            </w:tcMar>
            <w:vAlign w:val="center"/>
            <w:hideMark/>
          </w:tcPr>
          <w:p w14:paraId="11B0CB54"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46751FFF"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Does Ms Ratna have any last words you would like to say?</w:t>
            </w:r>
          </w:p>
        </w:tc>
        <w:tc>
          <w:tcPr>
            <w:tcW w:w="0" w:type="auto"/>
            <w:shd w:val="clear" w:color="auto" w:fill="FFFFFF"/>
            <w:tcMar>
              <w:top w:w="150" w:type="dxa"/>
              <w:left w:w="240" w:type="dxa"/>
              <w:bottom w:w="150" w:type="dxa"/>
              <w:right w:w="0" w:type="dxa"/>
            </w:tcMar>
            <w:vAlign w:val="center"/>
            <w:hideMark/>
          </w:tcPr>
          <w:p w14:paraId="1659423F"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Make room for the final message</w:t>
            </w:r>
          </w:p>
        </w:tc>
      </w:tr>
      <w:tr w:rsidR="00447D86" w:rsidRPr="00006C2C" w14:paraId="61AF65E0" w14:textId="77777777" w:rsidTr="00447D86">
        <w:tc>
          <w:tcPr>
            <w:tcW w:w="0" w:type="auto"/>
            <w:shd w:val="clear" w:color="auto" w:fill="FFFFFF"/>
            <w:tcMar>
              <w:top w:w="150" w:type="dxa"/>
              <w:left w:w="240" w:type="dxa"/>
              <w:bottom w:w="150" w:type="dxa"/>
              <w:right w:w="240" w:type="dxa"/>
            </w:tcMar>
            <w:vAlign w:val="center"/>
            <w:hideMark/>
          </w:tcPr>
          <w:p w14:paraId="1E211E6D"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7798EC5F"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I just want to tell you teachers, Miss. [Firm voice] Don't limit us just because we're women. We have dreams too. We can do it too. You tell us we have to be obedient, we have to be polite. But sometimes, your kindness hurts. Please, listen to us.</w:t>
            </w:r>
          </w:p>
        </w:tc>
        <w:tc>
          <w:tcPr>
            <w:tcW w:w="0" w:type="auto"/>
            <w:shd w:val="clear" w:color="auto" w:fill="FFFFFF"/>
            <w:tcMar>
              <w:top w:w="150" w:type="dxa"/>
              <w:left w:w="240" w:type="dxa"/>
              <w:bottom w:w="150" w:type="dxa"/>
              <w:right w:w="0" w:type="dxa"/>
            </w:tcMar>
            <w:vAlign w:val="center"/>
            <w:hideMark/>
          </w:tcPr>
          <w:p w14:paraId="40B1023B"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A direct message from student to teacher. It's a moment of resistance and hope. Ratna finds her voice at the end of the interview.</w:t>
            </w:r>
          </w:p>
        </w:tc>
      </w:tr>
      <w:tr w:rsidR="00447D86" w:rsidRPr="00006C2C" w14:paraId="725ADB8B" w14:textId="77777777" w:rsidTr="00447D86">
        <w:tc>
          <w:tcPr>
            <w:tcW w:w="0" w:type="auto"/>
            <w:shd w:val="clear" w:color="auto" w:fill="FFFFFF"/>
            <w:tcMar>
              <w:top w:w="150" w:type="dxa"/>
              <w:left w:w="240" w:type="dxa"/>
              <w:bottom w:w="150" w:type="dxa"/>
              <w:right w:w="240" w:type="dxa"/>
            </w:tcMar>
            <w:vAlign w:val="center"/>
            <w:hideMark/>
          </w:tcPr>
          <w:p w14:paraId="6E2EACB4"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0FA4755F"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Ms. Ratna, that's a very powerful message. I'll convey it in my research.</w:t>
            </w:r>
          </w:p>
        </w:tc>
        <w:tc>
          <w:tcPr>
            <w:tcW w:w="0" w:type="auto"/>
            <w:shd w:val="clear" w:color="auto" w:fill="FFFFFF"/>
            <w:tcMar>
              <w:top w:w="150" w:type="dxa"/>
              <w:left w:w="240" w:type="dxa"/>
              <w:bottom w:w="150" w:type="dxa"/>
              <w:right w:w="0" w:type="dxa"/>
            </w:tcMar>
            <w:vAlign w:val="center"/>
            <w:hideMark/>
          </w:tcPr>
          <w:p w14:paraId="33377A48"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Provide validation of student messages</w:t>
            </w:r>
          </w:p>
        </w:tc>
      </w:tr>
      <w:tr w:rsidR="00447D86" w:rsidRPr="00006C2C" w14:paraId="28D5044F" w14:textId="77777777" w:rsidTr="00447D86">
        <w:tc>
          <w:tcPr>
            <w:tcW w:w="0" w:type="auto"/>
            <w:shd w:val="clear" w:color="auto" w:fill="FFFFFF"/>
            <w:tcMar>
              <w:top w:w="150" w:type="dxa"/>
              <w:left w:w="240" w:type="dxa"/>
              <w:bottom w:w="150" w:type="dxa"/>
              <w:right w:w="240" w:type="dxa"/>
            </w:tcMar>
            <w:vAlign w:val="center"/>
            <w:hideMark/>
          </w:tcPr>
          <w:p w14:paraId="3C05F1C3"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4B1889E0"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Thank you, Miss. I hope there will be changes.</w:t>
            </w:r>
          </w:p>
        </w:tc>
        <w:tc>
          <w:tcPr>
            <w:tcW w:w="0" w:type="auto"/>
            <w:shd w:val="clear" w:color="auto" w:fill="FFFFFF"/>
            <w:tcMar>
              <w:top w:w="150" w:type="dxa"/>
              <w:left w:w="240" w:type="dxa"/>
              <w:bottom w:w="150" w:type="dxa"/>
              <w:right w:w="0" w:type="dxa"/>
            </w:tcMar>
            <w:vAlign w:val="center"/>
            <w:hideMark/>
          </w:tcPr>
          <w:p w14:paraId="076E2D85"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Hope for transformation</w:t>
            </w:r>
          </w:p>
        </w:tc>
      </w:tr>
      <w:tr w:rsidR="00447D86" w:rsidRPr="00006C2C" w14:paraId="7E6D47EC" w14:textId="77777777" w:rsidTr="00447D86">
        <w:tc>
          <w:tcPr>
            <w:tcW w:w="0" w:type="auto"/>
            <w:shd w:val="clear" w:color="auto" w:fill="FFFFFF"/>
            <w:tcMar>
              <w:top w:w="150" w:type="dxa"/>
              <w:left w:w="240" w:type="dxa"/>
              <w:bottom w:w="150" w:type="dxa"/>
              <w:right w:w="240" w:type="dxa"/>
            </w:tcMar>
            <w:vAlign w:val="center"/>
            <w:hideMark/>
          </w:tcPr>
          <w:p w14:paraId="6B98DD5F"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P</w:t>
            </w:r>
          </w:p>
        </w:tc>
        <w:tc>
          <w:tcPr>
            <w:tcW w:w="0" w:type="auto"/>
            <w:shd w:val="clear" w:color="auto" w:fill="FFFFFF"/>
            <w:tcMar>
              <w:top w:w="150" w:type="dxa"/>
              <w:left w:w="240" w:type="dxa"/>
              <w:bottom w:w="150" w:type="dxa"/>
              <w:right w:w="240" w:type="dxa"/>
            </w:tcMar>
            <w:vAlign w:val="center"/>
            <w:hideMark/>
          </w:tcPr>
          <w:p w14:paraId="62718351"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Thank you very much, Ms. Ratna. May you always be successful.</w:t>
            </w:r>
          </w:p>
        </w:tc>
        <w:tc>
          <w:tcPr>
            <w:tcW w:w="0" w:type="auto"/>
            <w:shd w:val="clear" w:color="auto" w:fill="FFFFFF"/>
            <w:tcMar>
              <w:top w:w="150" w:type="dxa"/>
              <w:left w:w="240" w:type="dxa"/>
              <w:bottom w:w="150" w:type="dxa"/>
              <w:right w:w="0" w:type="dxa"/>
            </w:tcMar>
            <w:vAlign w:val="center"/>
            <w:hideMark/>
          </w:tcPr>
          <w:p w14:paraId="37C7935E"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Closing the interview</w:t>
            </w:r>
          </w:p>
        </w:tc>
      </w:tr>
      <w:tr w:rsidR="00447D86" w:rsidRPr="00006C2C" w14:paraId="3C6F113C" w14:textId="77777777" w:rsidTr="00447D86">
        <w:tc>
          <w:tcPr>
            <w:tcW w:w="0" w:type="auto"/>
            <w:shd w:val="clear" w:color="auto" w:fill="FFFFFF"/>
            <w:tcMar>
              <w:top w:w="150" w:type="dxa"/>
              <w:left w:w="240" w:type="dxa"/>
              <w:bottom w:w="150" w:type="dxa"/>
              <w:right w:w="240" w:type="dxa"/>
            </w:tcMar>
            <w:vAlign w:val="center"/>
            <w:hideMark/>
          </w:tcPr>
          <w:p w14:paraId="15607E93" w14:textId="77777777" w:rsidR="00447D86" w:rsidRPr="00006C2C" w:rsidRDefault="00447D86" w:rsidP="00447D86">
            <w:pPr>
              <w:spacing w:after="0" w:line="240" w:lineRule="auto"/>
              <w:rPr>
                <w:rFonts w:ascii="Segoe UI" w:eastAsia="Times New Roman" w:hAnsi="Segoe UI" w:cs="Segoe UI"/>
                <w:color w:val="0F1115"/>
                <w:kern w:val="0"/>
                <w:sz w:val="23"/>
                <w:szCs w:val="23"/>
                <w:lang w:eastAsia="en-ID"/>
                <w14:ligatures w14:val="none"/>
              </w:rPr>
            </w:pPr>
            <w:r w:rsidRPr="00006C2C">
              <w:rPr>
                <w:rFonts w:ascii="Segoe UI" w:eastAsia="Times New Roman" w:hAnsi="Segoe UI" w:cs="Segoe UI"/>
                <w:color w:val="0F1115"/>
                <w:kern w:val="0"/>
                <w:sz w:val="23"/>
                <w:szCs w:val="23"/>
                <w:lang w:eastAsia="en-ID"/>
                <w14:ligatures w14:val="none"/>
              </w:rPr>
              <w:t>I</w:t>
            </w:r>
          </w:p>
        </w:tc>
        <w:tc>
          <w:tcPr>
            <w:tcW w:w="0" w:type="auto"/>
            <w:shd w:val="clear" w:color="auto" w:fill="FFFFFF"/>
            <w:tcMar>
              <w:top w:w="150" w:type="dxa"/>
              <w:left w:w="240" w:type="dxa"/>
              <w:bottom w:w="150" w:type="dxa"/>
              <w:right w:w="240" w:type="dxa"/>
            </w:tcMar>
            <w:vAlign w:val="center"/>
            <w:hideMark/>
          </w:tcPr>
          <w:p w14:paraId="31E47DA8"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You're welcome, Miss. Good luck too.</w:t>
            </w:r>
          </w:p>
        </w:tc>
        <w:tc>
          <w:tcPr>
            <w:tcW w:w="0" w:type="auto"/>
            <w:shd w:val="clear" w:color="auto" w:fill="FFFFFF"/>
            <w:tcMar>
              <w:top w:w="150" w:type="dxa"/>
              <w:left w:w="240" w:type="dxa"/>
              <w:bottom w:w="150" w:type="dxa"/>
              <w:right w:w="0" w:type="dxa"/>
            </w:tcMar>
            <w:vAlign w:val="center"/>
            <w:hideMark/>
          </w:tcPr>
          <w:p w14:paraId="25B56EF9" w14:textId="77777777" w:rsidR="00447D86" w:rsidRPr="00006C2C" w:rsidRDefault="00447D86" w:rsidP="00447D86">
            <w:pPr>
              <w:spacing w:after="0" w:line="240" w:lineRule="auto"/>
              <w:rPr>
                <w:rFonts w:ascii="Segoe UI" w:eastAsia="Times New Roman" w:hAnsi="Segoe UI" w:cs="Segoe UI"/>
                <w:i/>
                <w:iCs/>
                <w:color w:val="0F1115"/>
                <w:kern w:val="0"/>
                <w:sz w:val="23"/>
                <w:szCs w:val="23"/>
                <w:lang w:eastAsia="en-ID"/>
                <w14:ligatures w14:val="none"/>
              </w:rPr>
            </w:pPr>
            <w:r w:rsidRPr="00006C2C">
              <w:rPr>
                <w:rFonts w:ascii="Segoe UI" w:eastAsia="Times New Roman" w:hAnsi="Segoe UI" w:cs="Segoe UI"/>
                <w:i/>
                <w:iCs/>
                <w:color w:val="0F1115"/>
                <w:kern w:val="0"/>
                <w:sz w:val="23"/>
                <w:szCs w:val="23"/>
                <w:lang w:eastAsia="en-ID"/>
                <w14:ligatures w14:val="none"/>
              </w:rPr>
              <w:t>End of interview</w:t>
            </w:r>
          </w:p>
        </w:tc>
      </w:tr>
    </w:tbl>
    <w:p w14:paraId="0BF50F47" w14:textId="77777777" w:rsidR="00006C2C" w:rsidRDefault="00006C2C"/>
    <w:sectPr w:rsidR="00006C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MwMzc0tDA3NjcwsjBQ0lEKTi0uzszPAykwrAUA1SlsuiwAAAA="/>
  </w:docVars>
  <w:rsids>
    <w:rsidRoot w:val="00006C2C"/>
    <w:rsid w:val="00006C2C"/>
    <w:rsid w:val="00447D86"/>
    <w:rsid w:val="004E503C"/>
    <w:rsid w:val="00585769"/>
    <w:rsid w:val="005F0FD7"/>
    <w:rsid w:val="006E7BB9"/>
    <w:rsid w:val="008978EF"/>
    <w:rsid w:val="008F56DB"/>
    <w:rsid w:val="00A42DAA"/>
    <w:rsid w:val="00A560BB"/>
    <w:rsid w:val="00DA3B02"/>
    <w:rsid w:val="00F24B9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E5CE2"/>
  <w15:chartTrackingRefBased/>
  <w15:docId w15:val="{85A58941-9E46-4475-A273-1A396BE7D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C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6C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6C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6C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6C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6C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C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C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C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C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6C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6C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6C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6C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6C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C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C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C2C"/>
    <w:rPr>
      <w:rFonts w:eastAsiaTheme="majorEastAsia" w:cstheme="majorBidi"/>
      <w:color w:val="272727" w:themeColor="text1" w:themeTint="D8"/>
    </w:rPr>
  </w:style>
  <w:style w:type="paragraph" w:styleId="Title">
    <w:name w:val="Title"/>
    <w:basedOn w:val="Normal"/>
    <w:next w:val="Normal"/>
    <w:link w:val="TitleChar"/>
    <w:uiPriority w:val="10"/>
    <w:qFormat/>
    <w:rsid w:val="00006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C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C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C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C2C"/>
    <w:pPr>
      <w:spacing w:before="160"/>
      <w:jc w:val="center"/>
    </w:pPr>
    <w:rPr>
      <w:i/>
      <w:iCs/>
      <w:color w:val="404040" w:themeColor="text1" w:themeTint="BF"/>
    </w:rPr>
  </w:style>
  <w:style w:type="character" w:customStyle="1" w:styleId="QuoteChar">
    <w:name w:val="Quote Char"/>
    <w:basedOn w:val="DefaultParagraphFont"/>
    <w:link w:val="Quote"/>
    <w:uiPriority w:val="29"/>
    <w:rsid w:val="00006C2C"/>
    <w:rPr>
      <w:i/>
      <w:iCs/>
      <w:color w:val="404040" w:themeColor="text1" w:themeTint="BF"/>
    </w:rPr>
  </w:style>
  <w:style w:type="paragraph" w:styleId="ListParagraph">
    <w:name w:val="List Paragraph"/>
    <w:basedOn w:val="Normal"/>
    <w:uiPriority w:val="34"/>
    <w:qFormat/>
    <w:rsid w:val="00006C2C"/>
    <w:pPr>
      <w:ind w:left="720"/>
      <w:contextualSpacing/>
    </w:pPr>
  </w:style>
  <w:style w:type="character" w:styleId="IntenseEmphasis">
    <w:name w:val="Intense Emphasis"/>
    <w:basedOn w:val="DefaultParagraphFont"/>
    <w:uiPriority w:val="21"/>
    <w:qFormat/>
    <w:rsid w:val="00006C2C"/>
    <w:rPr>
      <w:i/>
      <w:iCs/>
      <w:color w:val="2F5496" w:themeColor="accent1" w:themeShade="BF"/>
    </w:rPr>
  </w:style>
  <w:style w:type="paragraph" w:styleId="IntenseQuote">
    <w:name w:val="Intense Quote"/>
    <w:basedOn w:val="Normal"/>
    <w:next w:val="Normal"/>
    <w:link w:val="IntenseQuoteChar"/>
    <w:uiPriority w:val="30"/>
    <w:qFormat/>
    <w:rsid w:val="00006C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6C2C"/>
    <w:rPr>
      <w:i/>
      <w:iCs/>
      <w:color w:val="2F5496" w:themeColor="accent1" w:themeShade="BF"/>
    </w:rPr>
  </w:style>
  <w:style w:type="character" w:styleId="IntenseReference">
    <w:name w:val="Intense Reference"/>
    <w:basedOn w:val="DefaultParagraphFont"/>
    <w:uiPriority w:val="32"/>
    <w:qFormat/>
    <w:rsid w:val="00006C2C"/>
    <w:rPr>
      <w:b/>
      <w:bCs/>
      <w:smallCaps/>
      <w:color w:val="2F5496" w:themeColor="accent1" w:themeShade="BF"/>
      <w:spacing w:val="5"/>
    </w:rPr>
  </w:style>
  <w:style w:type="paragraph" w:customStyle="1" w:styleId="ds-markdown-paragraph">
    <w:name w:val="ds-markdown-paragraph"/>
    <w:basedOn w:val="Normal"/>
    <w:rsid w:val="00006C2C"/>
    <w:pPr>
      <w:spacing w:before="100" w:beforeAutospacing="1" w:after="100" w:afterAutospacing="1" w:line="240" w:lineRule="auto"/>
    </w:pPr>
    <w:rPr>
      <w:rFonts w:ascii="Times New Roman" w:eastAsia="Times New Roman" w:hAnsi="Times New Roman" w:cs="Times New Roman"/>
      <w:kern w:val="0"/>
      <w:lang w:eastAsia="en-ID"/>
      <w14:ligatures w14:val="none"/>
    </w:rPr>
  </w:style>
  <w:style w:type="character" w:styleId="Strong">
    <w:name w:val="Strong"/>
    <w:basedOn w:val="DefaultParagraphFont"/>
    <w:uiPriority w:val="22"/>
    <w:qFormat/>
    <w:rsid w:val="00006C2C"/>
    <w:rPr>
      <w:b/>
      <w:bCs/>
    </w:rPr>
  </w:style>
  <w:style w:type="character" w:styleId="Emphasis">
    <w:name w:val="Emphasis"/>
    <w:basedOn w:val="DefaultParagraphFont"/>
    <w:uiPriority w:val="20"/>
    <w:qFormat/>
    <w:rsid w:val="00006C2C"/>
    <w:rPr>
      <w:i/>
      <w:iCs/>
    </w:rPr>
  </w:style>
  <w:style w:type="character" w:styleId="Hyperlink">
    <w:name w:val="Hyperlink"/>
    <w:basedOn w:val="DefaultParagraphFont"/>
    <w:uiPriority w:val="99"/>
    <w:unhideWhenUsed/>
    <w:rsid w:val="00DA3B02"/>
    <w:rPr>
      <w:color w:val="0563C1" w:themeColor="hyperlink"/>
      <w:u w:val="single"/>
    </w:rPr>
  </w:style>
  <w:style w:type="character" w:styleId="UnresolvedMention">
    <w:name w:val="Unresolved Mention"/>
    <w:basedOn w:val="DefaultParagraphFont"/>
    <w:uiPriority w:val="99"/>
    <w:semiHidden/>
    <w:unhideWhenUsed/>
    <w:rsid w:val="00DA3B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3849</Words>
  <Characters>21942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pkbm sinergi berdaya</dc:creator>
  <cp:keywords/>
  <dc:description/>
  <cp:lastModifiedBy>pkbm sinergi berdaya</cp:lastModifiedBy>
  <cp:revision>9</cp:revision>
  <dcterms:created xsi:type="dcterms:W3CDTF">2026-06-25T13:18:00Z</dcterms:created>
  <dcterms:modified xsi:type="dcterms:W3CDTF">2026-06-27T01:29:00Z</dcterms:modified>
</cp:coreProperties>
</file>