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2E15" w14:textId="77777777" w:rsidR="00256BDF" w:rsidRPr="00D77D64" w:rsidRDefault="00256BDF" w:rsidP="00256BDF">
      <w:pPr>
        <w:rPr>
          <w:b/>
          <w:bCs/>
          <w:lang w:val="fr-FR"/>
        </w:rPr>
      </w:pPr>
      <w:r w:rsidRPr="00D77D64">
        <w:rPr>
          <w:b/>
          <w:bCs/>
          <w:lang w:val="fr-FR"/>
        </w:rPr>
        <w:t>Appendix</w:t>
      </w:r>
    </w:p>
    <w:p w14:paraId="5C79AF3F" w14:textId="77777777" w:rsidR="00256BDF" w:rsidRPr="00D77D64" w:rsidRDefault="00256BDF" w:rsidP="00256BDF">
      <w:pPr>
        <w:rPr>
          <w:b/>
          <w:bCs/>
          <w:lang w:val="fr-FR"/>
        </w:rPr>
      </w:pPr>
      <w:r w:rsidRPr="00D77D64">
        <w:rPr>
          <w:b/>
          <w:bCs/>
          <w:lang w:val="fr-FR"/>
        </w:rPr>
        <w:t>Table 1A - Variables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56BDF" w:rsidRPr="00DE5021" w14:paraId="5A7D861D" w14:textId="77777777" w:rsidTr="004E59C5">
        <w:tc>
          <w:tcPr>
            <w:tcW w:w="4814" w:type="dxa"/>
            <w:tcBorders>
              <w:bottom w:val="single" w:sz="4" w:space="0" w:color="auto"/>
            </w:tcBorders>
          </w:tcPr>
          <w:p w14:paraId="4344F900" w14:textId="77777777" w:rsidR="00256BDF" w:rsidRPr="00DE5021" w:rsidRDefault="00256BDF" w:rsidP="004E59C5">
            <w:pPr>
              <w:rPr>
                <w:b/>
                <w:bCs/>
              </w:rPr>
            </w:pPr>
            <w:r w:rsidRPr="00DE5021">
              <w:rPr>
                <w:b/>
                <w:bCs/>
              </w:rPr>
              <w:t>Variables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48114B2B" w14:textId="77777777" w:rsidR="00256BDF" w:rsidRPr="00DE5021" w:rsidRDefault="00256BDF" w:rsidP="004E59C5">
            <w:pPr>
              <w:rPr>
                <w:b/>
                <w:bCs/>
              </w:rPr>
            </w:pPr>
            <w:r w:rsidRPr="00DE5021">
              <w:rPr>
                <w:b/>
                <w:bCs/>
              </w:rPr>
              <w:t>Categories</w:t>
            </w:r>
          </w:p>
        </w:tc>
      </w:tr>
      <w:tr w:rsidR="00256BDF" w14:paraId="16C4F426" w14:textId="77777777" w:rsidTr="004E59C5">
        <w:tc>
          <w:tcPr>
            <w:tcW w:w="4814" w:type="dxa"/>
            <w:tcBorders>
              <w:top w:val="single" w:sz="4" w:space="0" w:color="auto"/>
            </w:tcBorders>
          </w:tcPr>
          <w:p w14:paraId="1C8EEA0B" w14:textId="77777777" w:rsidR="00256BDF" w:rsidRDefault="00256BDF" w:rsidP="004E59C5">
            <w:r w:rsidRPr="00043E06">
              <w:t>Responsible organisation category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31B563DD" w14:textId="77777777" w:rsidR="00256BDF" w:rsidRDefault="00256BDF" w:rsidP="004E59C5">
            <w:r>
              <w:t>Academic research</w:t>
            </w:r>
          </w:p>
        </w:tc>
      </w:tr>
      <w:tr w:rsidR="00256BDF" w14:paraId="172FE4D0" w14:textId="77777777" w:rsidTr="004E59C5">
        <w:tc>
          <w:tcPr>
            <w:tcW w:w="4814" w:type="dxa"/>
          </w:tcPr>
          <w:p w14:paraId="1CD707A2" w14:textId="77777777" w:rsidR="00256BDF" w:rsidRDefault="00256BDF" w:rsidP="004E59C5"/>
        </w:tc>
        <w:tc>
          <w:tcPr>
            <w:tcW w:w="4814" w:type="dxa"/>
          </w:tcPr>
          <w:p w14:paraId="004CA3AD" w14:textId="77777777" w:rsidR="00256BDF" w:rsidRDefault="00256BDF" w:rsidP="004E59C5">
            <w:r>
              <w:t>Central Government</w:t>
            </w:r>
          </w:p>
        </w:tc>
      </w:tr>
      <w:tr w:rsidR="00256BDF" w14:paraId="5B8DDBF0" w14:textId="77777777" w:rsidTr="004E59C5">
        <w:tc>
          <w:tcPr>
            <w:tcW w:w="4814" w:type="dxa"/>
          </w:tcPr>
          <w:p w14:paraId="2369C58D" w14:textId="77777777" w:rsidR="00256BDF" w:rsidRDefault="00256BDF" w:rsidP="004E59C5"/>
        </w:tc>
        <w:tc>
          <w:tcPr>
            <w:tcW w:w="4814" w:type="dxa"/>
          </w:tcPr>
          <w:p w14:paraId="2BCC66BB" w14:textId="77777777" w:rsidR="00256BDF" w:rsidRDefault="00256BDF" w:rsidP="004E59C5">
            <w:r>
              <w:t>Consortium</w:t>
            </w:r>
          </w:p>
        </w:tc>
      </w:tr>
      <w:tr w:rsidR="00256BDF" w14:paraId="32F50049" w14:textId="77777777" w:rsidTr="004E59C5">
        <w:tc>
          <w:tcPr>
            <w:tcW w:w="4814" w:type="dxa"/>
          </w:tcPr>
          <w:p w14:paraId="6C3B7561" w14:textId="77777777" w:rsidR="00256BDF" w:rsidRDefault="00256BDF" w:rsidP="004E59C5"/>
        </w:tc>
        <w:tc>
          <w:tcPr>
            <w:tcW w:w="4814" w:type="dxa"/>
          </w:tcPr>
          <w:p w14:paraId="4012F95B" w14:textId="77777777" w:rsidR="00256BDF" w:rsidRDefault="00256BDF" w:rsidP="004E59C5">
            <w:r>
              <w:t>European Institution</w:t>
            </w:r>
          </w:p>
        </w:tc>
      </w:tr>
      <w:tr w:rsidR="00256BDF" w14:paraId="53BFCC19" w14:textId="77777777" w:rsidTr="004E59C5">
        <w:tc>
          <w:tcPr>
            <w:tcW w:w="4814" w:type="dxa"/>
          </w:tcPr>
          <w:p w14:paraId="7C18BD65" w14:textId="77777777" w:rsidR="00256BDF" w:rsidRDefault="00256BDF" w:rsidP="004E59C5"/>
        </w:tc>
        <w:tc>
          <w:tcPr>
            <w:tcW w:w="4814" w:type="dxa"/>
          </w:tcPr>
          <w:p w14:paraId="5C26B377" w14:textId="77777777" w:rsidR="00256BDF" w:rsidRDefault="00256BDF" w:rsidP="004E59C5">
            <w:r>
              <w:t>Local Government</w:t>
            </w:r>
          </w:p>
        </w:tc>
      </w:tr>
      <w:tr w:rsidR="00256BDF" w14:paraId="71A3F590" w14:textId="77777777" w:rsidTr="004E59C5">
        <w:tc>
          <w:tcPr>
            <w:tcW w:w="4814" w:type="dxa"/>
          </w:tcPr>
          <w:p w14:paraId="0005BC31" w14:textId="77777777" w:rsidR="00256BDF" w:rsidRDefault="00256BDF" w:rsidP="004E59C5"/>
        </w:tc>
        <w:tc>
          <w:tcPr>
            <w:tcW w:w="4814" w:type="dxa"/>
          </w:tcPr>
          <w:p w14:paraId="771166DC" w14:textId="77777777" w:rsidR="00256BDF" w:rsidRDefault="00256BDF" w:rsidP="004E59C5">
            <w:r>
              <w:t>Non-Governmental</w:t>
            </w:r>
          </w:p>
        </w:tc>
      </w:tr>
      <w:tr w:rsidR="00256BDF" w14:paraId="05D4ECF4" w14:textId="77777777" w:rsidTr="004E59C5">
        <w:tc>
          <w:tcPr>
            <w:tcW w:w="4814" w:type="dxa"/>
          </w:tcPr>
          <w:p w14:paraId="3A1095D1" w14:textId="77777777" w:rsidR="00256BDF" w:rsidRDefault="00256BDF" w:rsidP="004E59C5"/>
        </w:tc>
        <w:tc>
          <w:tcPr>
            <w:tcW w:w="4814" w:type="dxa"/>
          </w:tcPr>
          <w:p w14:paraId="29503A2F" w14:textId="77777777" w:rsidR="00256BDF" w:rsidRDefault="00256BDF" w:rsidP="004E59C5">
            <w:r>
              <w:t>Private Sector</w:t>
            </w:r>
          </w:p>
        </w:tc>
      </w:tr>
      <w:tr w:rsidR="00256BDF" w14:paraId="18753335" w14:textId="77777777" w:rsidTr="004E59C5">
        <w:tc>
          <w:tcPr>
            <w:tcW w:w="4814" w:type="dxa"/>
          </w:tcPr>
          <w:p w14:paraId="5492F1E1" w14:textId="77777777" w:rsidR="00256BDF" w:rsidRDefault="00256BDF" w:rsidP="004E59C5"/>
        </w:tc>
        <w:tc>
          <w:tcPr>
            <w:tcW w:w="4814" w:type="dxa"/>
          </w:tcPr>
          <w:p w14:paraId="24562925" w14:textId="77777777" w:rsidR="00256BDF" w:rsidRDefault="00256BDF" w:rsidP="004E59C5">
            <w:r>
              <w:t>Regional Government</w:t>
            </w:r>
          </w:p>
        </w:tc>
      </w:tr>
      <w:tr w:rsidR="00256BDF" w14:paraId="1407708F" w14:textId="77777777" w:rsidTr="004E59C5">
        <w:tc>
          <w:tcPr>
            <w:tcW w:w="4814" w:type="dxa"/>
            <w:tcBorders>
              <w:bottom w:val="single" w:sz="4" w:space="0" w:color="auto"/>
            </w:tcBorders>
          </w:tcPr>
          <w:p w14:paraId="633A25A9" w14:textId="77777777" w:rsidR="00256BDF" w:rsidRDefault="00256BDF" w:rsidP="004E59C5"/>
        </w:tc>
        <w:tc>
          <w:tcPr>
            <w:tcW w:w="4814" w:type="dxa"/>
            <w:tcBorders>
              <w:bottom w:val="single" w:sz="4" w:space="0" w:color="auto"/>
            </w:tcBorders>
          </w:tcPr>
          <w:p w14:paraId="48C3A115" w14:textId="77777777" w:rsidR="00256BDF" w:rsidRDefault="00256BDF" w:rsidP="004E59C5">
            <w:r>
              <w:t>State-Owned Enterpise</w:t>
            </w:r>
          </w:p>
        </w:tc>
      </w:tr>
      <w:tr w:rsidR="00256BDF" w:rsidRPr="00043E06" w14:paraId="3E1299DB" w14:textId="77777777" w:rsidTr="004E59C5">
        <w:tc>
          <w:tcPr>
            <w:tcW w:w="4814" w:type="dxa"/>
            <w:tcBorders>
              <w:top w:val="single" w:sz="4" w:space="0" w:color="auto"/>
            </w:tcBorders>
          </w:tcPr>
          <w:p w14:paraId="7C75CDD3" w14:textId="77777777" w:rsidR="00256BDF" w:rsidRPr="00043E06" w:rsidRDefault="00256BDF" w:rsidP="004E59C5">
            <w:pPr>
              <w:rPr>
                <w:lang w:val="en-GB"/>
              </w:rPr>
            </w:pPr>
            <w:r w:rsidRPr="00043E06">
              <w:rPr>
                <w:lang w:val="en-GB"/>
              </w:rPr>
              <w:t>Functions of Government (COFOG level I)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4E661A7A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Economic Affairs</w:t>
            </w:r>
          </w:p>
        </w:tc>
      </w:tr>
      <w:tr w:rsidR="00256BDF" w:rsidRPr="00043E06" w14:paraId="14BCF7D0" w14:textId="77777777" w:rsidTr="004E59C5">
        <w:tc>
          <w:tcPr>
            <w:tcW w:w="4814" w:type="dxa"/>
          </w:tcPr>
          <w:p w14:paraId="6AA530BC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5E4B95C1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Education</w:t>
            </w:r>
          </w:p>
        </w:tc>
      </w:tr>
      <w:tr w:rsidR="00256BDF" w:rsidRPr="00043E06" w14:paraId="037ADBFE" w14:textId="77777777" w:rsidTr="004E59C5">
        <w:tc>
          <w:tcPr>
            <w:tcW w:w="4814" w:type="dxa"/>
          </w:tcPr>
          <w:p w14:paraId="307BB337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149717DB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Environmental Protection</w:t>
            </w:r>
          </w:p>
        </w:tc>
      </w:tr>
      <w:tr w:rsidR="00256BDF" w:rsidRPr="00043E06" w14:paraId="47ECB8D4" w14:textId="77777777" w:rsidTr="004E59C5">
        <w:tc>
          <w:tcPr>
            <w:tcW w:w="4814" w:type="dxa"/>
          </w:tcPr>
          <w:p w14:paraId="1B5651ED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5991C2D8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 xml:space="preserve">General Public Services </w:t>
            </w:r>
          </w:p>
        </w:tc>
      </w:tr>
      <w:tr w:rsidR="00256BDF" w:rsidRPr="00043E06" w14:paraId="7326B0C8" w14:textId="77777777" w:rsidTr="004E59C5">
        <w:tc>
          <w:tcPr>
            <w:tcW w:w="4814" w:type="dxa"/>
          </w:tcPr>
          <w:p w14:paraId="5F7B671E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1C2FDC64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Health</w:t>
            </w:r>
          </w:p>
        </w:tc>
      </w:tr>
      <w:tr w:rsidR="00256BDF" w:rsidRPr="00043E06" w14:paraId="6DEEAF23" w14:textId="77777777" w:rsidTr="004E59C5">
        <w:tc>
          <w:tcPr>
            <w:tcW w:w="4814" w:type="dxa"/>
          </w:tcPr>
          <w:p w14:paraId="2E58DB4C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21E1C927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Housing and community amenities</w:t>
            </w:r>
          </w:p>
        </w:tc>
      </w:tr>
      <w:tr w:rsidR="00256BDF" w:rsidRPr="00043E06" w14:paraId="0F2C594C" w14:textId="77777777" w:rsidTr="004E59C5">
        <w:tc>
          <w:tcPr>
            <w:tcW w:w="4814" w:type="dxa"/>
          </w:tcPr>
          <w:p w14:paraId="78C1C6F9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3CFB4900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Public Order and Safety</w:t>
            </w:r>
          </w:p>
        </w:tc>
      </w:tr>
      <w:tr w:rsidR="00256BDF" w:rsidRPr="00043E06" w14:paraId="1748DECC" w14:textId="77777777" w:rsidTr="004E59C5">
        <w:tc>
          <w:tcPr>
            <w:tcW w:w="4814" w:type="dxa"/>
          </w:tcPr>
          <w:p w14:paraId="336A7959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16BE22C7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Recreation, Culture and Religion</w:t>
            </w:r>
          </w:p>
        </w:tc>
      </w:tr>
      <w:tr w:rsidR="00256BDF" w:rsidRPr="00043E06" w14:paraId="39EA6FD0" w14:textId="77777777" w:rsidTr="004E59C5">
        <w:tc>
          <w:tcPr>
            <w:tcW w:w="4814" w:type="dxa"/>
            <w:tcBorders>
              <w:bottom w:val="single" w:sz="4" w:space="0" w:color="auto"/>
            </w:tcBorders>
          </w:tcPr>
          <w:p w14:paraId="6197FBEB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1EA84EF9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Social Protection</w:t>
            </w:r>
          </w:p>
        </w:tc>
      </w:tr>
      <w:tr w:rsidR="00256BDF" w:rsidRPr="00043E06" w14:paraId="250C308E" w14:textId="77777777" w:rsidTr="004E59C5">
        <w:tc>
          <w:tcPr>
            <w:tcW w:w="4814" w:type="dxa"/>
            <w:tcBorders>
              <w:top w:val="single" w:sz="4" w:space="0" w:color="auto"/>
            </w:tcBorders>
          </w:tcPr>
          <w:p w14:paraId="71D051BB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Status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5FDC6499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Implemented</w:t>
            </w:r>
          </w:p>
        </w:tc>
      </w:tr>
      <w:tr w:rsidR="00256BDF" w:rsidRPr="00043E06" w14:paraId="50EA7DE4" w14:textId="77777777" w:rsidTr="004E59C5">
        <w:tc>
          <w:tcPr>
            <w:tcW w:w="4814" w:type="dxa"/>
          </w:tcPr>
          <w:p w14:paraId="5FAF6B6F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67B975D6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In development</w:t>
            </w:r>
          </w:p>
        </w:tc>
      </w:tr>
      <w:tr w:rsidR="00256BDF" w:rsidRPr="00043E06" w14:paraId="0441215A" w14:textId="77777777" w:rsidTr="004E59C5">
        <w:tc>
          <w:tcPr>
            <w:tcW w:w="4814" w:type="dxa"/>
          </w:tcPr>
          <w:p w14:paraId="4EEC63ED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5DC25B9B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Not in use</w:t>
            </w:r>
          </w:p>
        </w:tc>
      </w:tr>
      <w:tr w:rsidR="00256BDF" w:rsidRPr="00043E06" w14:paraId="4013167A" w14:textId="77777777" w:rsidTr="004E59C5">
        <w:tc>
          <w:tcPr>
            <w:tcW w:w="4814" w:type="dxa"/>
          </w:tcPr>
          <w:p w14:paraId="51A93D94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64AC4655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Pilot</w:t>
            </w:r>
          </w:p>
        </w:tc>
      </w:tr>
      <w:tr w:rsidR="00256BDF" w:rsidRPr="00043E06" w14:paraId="038A5341" w14:textId="77777777" w:rsidTr="004E59C5">
        <w:tc>
          <w:tcPr>
            <w:tcW w:w="4814" w:type="dxa"/>
            <w:tcBorders>
              <w:bottom w:val="single" w:sz="4" w:space="0" w:color="auto"/>
            </w:tcBorders>
          </w:tcPr>
          <w:p w14:paraId="375219DE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63B7216E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Planned</w:t>
            </w:r>
          </w:p>
        </w:tc>
      </w:tr>
      <w:tr w:rsidR="00256BDF" w:rsidRPr="00043E06" w14:paraId="6751E2E5" w14:textId="77777777" w:rsidTr="004E59C5">
        <w:tc>
          <w:tcPr>
            <w:tcW w:w="4814" w:type="dxa"/>
            <w:tcBorders>
              <w:top w:val="single" w:sz="4" w:space="0" w:color="auto"/>
            </w:tcBorders>
          </w:tcPr>
          <w:p w14:paraId="6CA8935E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Process Type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1A2A642D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Adjudication</w:t>
            </w:r>
          </w:p>
        </w:tc>
      </w:tr>
      <w:tr w:rsidR="00256BDF" w:rsidRPr="003E058A" w14:paraId="2DE57F65" w14:textId="77777777" w:rsidTr="004E59C5">
        <w:tc>
          <w:tcPr>
            <w:tcW w:w="4814" w:type="dxa"/>
          </w:tcPr>
          <w:p w14:paraId="4B7A4F25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2E3B241F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Analysis, monitoring and regulatory research</w:t>
            </w:r>
          </w:p>
        </w:tc>
      </w:tr>
      <w:tr w:rsidR="00256BDF" w:rsidRPr="00043E06" w14:paraId="299D05C8" w14:textId="77777777" w:rsidTr="004E59C5">
        <w:tc>
          <w:tcPr>
            <w:tcW w:w="4814" w:type="dxa"/>
          </w:tcPr>
          <w:p w14:paraId="58552021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54BE750B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Enforcement</w:t>
            </w:r>
          </w:p>
        </w:tc>
      </w:tr>
      <w:tr w:rsidR="00256BDF" w:rsidRPr="00043E06" w14:paraId="60F41D29" w14:textId="77777777" w:rsidTr="004E59C5">
        <w:tc>
          <w:tcPr>
            <w:tcW w:w="4814" w:type="dxa"/>
          </w:tcPr>
          <w:p w14:paraId="07F39AE2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27897FAF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Internal management</w:t>
            </w:r>
          </w:p>
        </w:tc>
      </w:tr>
      <w:tr w:rsidR="00256BDF" w:rsidRPr="00043E06" w14:paraId="7F5D8756" w14:textId="77777777" w:rsidTr="004E59C5">
        <w:tc>
          <w:tcPr>
            <w:tcW w:w="4814" w:type="dxa"/>
            <w:tcBorders>
              <w:bottom w:val="single" w:sz="4" w:space="0" w:color="auto"/>
            </w:tcBorders>
          </w:tcPr>
          <w:p w14:paraId="100F9DC4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422422F2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Public Services and Engagement</w:t>
            </w:r>
          </w:p>
        </w:tc>
      </w:tr>
      <w:tr w:rsidR="00256BDF" w:rsidRPr="00043E06" w14:paraId="46A94449" w14:textId="77777777" w:rsidTr="004E59C5">
        <w:tc>
          <w:tcPr>
            <w:tcW w:w="4814" w:type="dxa"/>
            <w:tcBorders>
              <w:top w:val="single" w:sz="4" w:space="0" w:color="auto"/>
            </w:tcBorders>
          </w:tcPr>
          <w:p w14:paraId="421DDDE3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Interaction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0ED619D2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G2B</w:t>
            </w:r>
          </w:p>
        </w:tc>
      </w:tr>
      <w:tr w:rsidR="00256BDF" w:rsidRPr="00043E06" w14:paraId="1EA358F6" w14:textId="77777777" w:rsidTr="004E59C5">
        <w:tc>
          <w:tcPr>
            <w:tcW w:w="4814" w:type="dxa"/>
          </w:tcPr>
          <w:p w14:paraId="66AD8ACB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2AB28BA1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G2C</w:t>
            </w:r>
          </w:p>
        </w:tc>
      </w:tr>
      <w:tr w:rsidR="00256BDF" w:rsidRPr="00043E06" w14:paraId="059CE2B9" w14:textId="77777777" w:rsidTr="004E59C5">
        <w:tc>
          <w:tcPr>
            <w:tcW w:w="4814" w:type="dxa"/>
            <w:tcBorders>
              <w:bottom w:val="single" w:sz="4" w:space="0" w:color="auto"/>
            </w:tcBorders>
          </w:tcPr>
          <w:p w14:paraId="7B98950E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279B2310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G2G</w:t>
            </w:r>
          </w:p>
        </w:tc>
      </w:tr>
      <w:tr w:rsidR="00256BDF" w:rsidRPr="00043E06" w14:paraId="454A2F00" w14:textId="77777777" w:rsidTr="004E59C5">
        <w:tc>
          <w:tcPr>
            <w:tcW w:w="4814" w:type="dxa"/>
            <w:tcBorders>
              <w:top w:val="single" w:sz="4" w:space="0" w:color="auto"/>
            </w:tcBorders>
          </w:tcPr>
          <w:p w14:paraId="6EB298BD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AI classification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549A7A14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Communication</w:t>
            </w:r>
          </w:p>
        </w:tc>
      </w:tr>
      <w:tr w:rsidR="00256BDF" w:rsidRPr="00043E06" w14:paraId="190E75AD" w14:textId="77777777" w:rsidTr="004E59C5">
        <w:tc>
          <w:tcPr>
            <w:tcW w:w="4814" w:type="dxa"/>
          </w:tcPr>
          <w:p w14:paraId="49F9F5C1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1555D664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Ethics and Philosophy</w:t>
            </w:r>
          </w:p>
        </w:tc>
      </w:tr>
      <w:tr w:rsidR="00256BDF" w:rsidRPr="00043E06" w14:paraId="1C5535EB" w14:textId="77777777" w:rsidTr="004E59C5">
        <w:tc>
          <w:tcPr>
            <w:tcW w:w="4814" w:type="dxa"/>
          </w:tcPr>
          <w:p w14:paraId="5AC51BED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56CD4822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Integration and Interaction</w:t>
            </w:r>
          </w:p>
        </w:tc>
      </w:tr>
      <w:tr w:rsidR="00256BDF" w:rsidRPr="00043E06" w14:paraId="06FBF196" w14:textId="77777777" w:rsidTr="004E59C5">
        <w:tc>
          <w:tcPr>
            <w:tcW w:w="4814" w:type="dxa"/>
          </w:tcPr>
          <w:p w14:paraId="0C022BA0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4A5055E4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 xml:space="preserve">Learning </w:t>
            </w:r>
          </w:p>
        </w:tc>
      </w:tr>
      <w:tr w:rsidR="00256BDF" w:rsidRPr="00043E06" w14:paraId="20DD202F" w14:textId="77777777" w:rsidTr="004E59C5">
        <w:tc>
          <w:tcPr>
            <w:tcW w:w="4814" w:type="dxa"/>
          </w:tcPr>
          <w:p w14:paraId="0A6FAE3C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797BE3BF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Perception</w:t>
            </w:r>
          </w:p>
        </w:tc>
      </w:tr>
      <w:tr w:rsidR="00256BDF" w:rsidRPr="00043E06" w14:paraId="7B082864" w14:textId="77777777" w:rsidTr="004E59C5">
        <w:tc>
          <w:tcPr>
            <w:tcW w:w="4814" w:type="dxa"/>
          </w:tcPr>
          <w:p w14:paraId="5E28600C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4DF9964F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Planning</w:t>
            </w:r>
          </w:p>
        </w:tc>
      </w:tr>
      <w:tr w:rsidR="00256BDF" w:rsidRPr="00043E06" w14:paraId="66FE43AB" w14:textId="77777777" w:rsidTr="004E59C5">
        <w:tc>
          <w:tcPr>
            <w:tcW w:w="4814" w:type="dxa"/>
          </w:tcPr>
          <w:p w14:paraId="0302806A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12050E32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Reasoning</w:t>
            </w:r>
          </w:p>
        </w:tc>
      </w:tr>
      <w:tr w:rsidR="00256BDF" w:rsidRPr="00043E06" w14:paraId="4CED237D" w14:textId="77777777" w:rsidTr="004E59C5">
        <w:tc>
          <w:tcPr>
            <w:tcW w:w="4814" w:type="dxa"/>
            <w:tcBorders>
              <w:bottom w:val="single" w:sz="4" w:space="0" w:color="auto"/>
            </w:tcBorders>
          </w:tcPr>
          <w:p w14:paraId="4376EE1B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44996CBB" w14:textId="77777777" w:rsidR="00256BDF" w:rsidRPr="00043E06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Services</w:t>
            </w:r>
          </w:p>
        </w:tc>
      </w:tr>
      <w:tr w:rsidR="00256BDF" w:rsidRPr="00043E06" w14:paraId="1467BB5B" w14:textId="77777777" w:rsidTr="004E59C5">
        <w:tc>
          <w:tcPr>
            <w:tcW w:w="4814" w:type="dxa"/>
            <w:tcBorders>
              <w:top w:val="single" w:sz="4" w:space="0" w:color="auto"/>
            </w:tcBorders>
          </w:tcPr>
          <w:p w14:paraId="40775F48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3E8F2413" w14:textId="77777777" w:rsidR="00256BDF" w:rsidRPr="00043E06" w:rsidRDefault="00256BDF" w:rsidP="004E59C5">
            <w:pPr>
              <w:rPr>
                <w:lang w:val="en-GB"/>
              </w:rPr>
            </w:pPr>
          </w:p>
        </w:tc>
      </w:tr>
      <w:tr w:rsidR="00256BDF" w:rsidRPr="00043E06" w14:paraId="10C2EE7E" w14:textId="77777777" w:rsidTr="004E59C5">
        <w:tc>
          <w:tcPr>
            <w:tcW w:w="4814" w:type="dxa"/>
          </w:tcPr>
          <w:p w14:paraId="6A8B4C5A" w14:textId="77777777" w:rsidR="00256BDF" w:rsidRPr="00043E06" w:rsidRDefault="00256BDF" w:rsidP="004E59C5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7CFCFEAB" w14:textId="77777777" w:rsidR="00256BDF" w:rsidRPr="00043E06" w:rsidRDefault="00256BDF" w:rsidP="004E59C5">
            <w:pPr>
              <w:rPr>
                <w:lang w:val="en-GB"/>
              </w:rPr>
            </w:pPr>
          </w:p>
        </w:tc>
      </w:tr>
    </w:tbl>
    <w:p w14:paraId="214421BB" w14:textId="77777777" w:rsidR="00256BDF" w:rsidRDefault="00256BDF" w:rsidP="00256BDF"/>
    <w:p w14:paraId="4DCEC120" w14:textId="77777777" w:rsidR="00256BDF" w:rsidRPr="009631D4" w:rsidRDefault="00256BDF" w:rsidP="00256BDF"/>
    <w:p w14:paraId="0FD3B953" w14:textId="77777777" w:rsidR="00256BDF" w:rsidRDefault="00256BDF" w:rsidP="00256BDF">
      <w:pPr>
        <w:tabs>
          <w:tab w:val="left" w:pos="4185"/>
        </w:tabs>
        <w:rPr>
          <w:b/>
          <w:bCs/>
          <w:lang w:val="en-GB"/>
        </w:rPr>
      </w:pPr>
      <w:r w:rsidRPr="00C52AEF">
        <w:rPr>
          <w:b/>
          <w:bCs/>
          <w:lang w:val="en-GB"/>
        </w:rPr>
        <w:lastRenderedPageBreak/>
        <w:t>Table 2A – Contributions and coordinates of categories (top five categories by total contribution)</w:t>
      </w:r>
    </w:p>
    <w:p w14:paraId="487970AE" w14:textId="77777777" w:rsidR="00256BDF" w:rsidRPr="00C52AEF" w:rsidRDefault="00256BDF" w:rsidP="00256BDF">
      <w:pPr>
        <w:tabs>
          <w:tab w:val="left" w:pos="4185"/>
        </w:tabs>
        <w:rPr>
          <w:lang w:val="en-GB"/>
        </w:rPr>
      </w:pPr>
      <w:r w:rsidRPr="00C52AEF">
        <w:rPr>
          <w:lang w:val="en-GB"/>
        </w:rPr>
        <w:t>Dim.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0"/>
        <w:gridCol w:w="1605"/>
        <w:gridCol w:w="1452"/>
      </w:tblGrid>
      <w:tr w:rsidR="00256BDF" w:rsidRPr="00C37E4F" w14:paraId="6A623E53" w14:textId="77777777" w:rsidTr="004E59C5">
        <w:tc>
          <w:tcPr>
            <w:tcW w:w="4110" w:type="dxa"/>
          </w:tcPr>
          <w:p w14:paraId="75E4A0A5" w14:textId="77777777" w:rsidR="00256BDF" w:rsidRPr="00C37E4F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Categories</w:t>
            </w:r>
          </w:p>
        </w:tc>
        <w:tc>
          <w:tcPr>
            <w:tcW w:w="1555" w:type="dxa"/>
          </w:tcPr>
          <w:p w14:paraId="5EF3C72F" w14:textId="77777777" w:rsidR="00256BDF" w:rsidRPr="00C37E4F" w:rsidRDefault="00256BDF" w:rsidP="004E59C5">
            <w:pPr>
              <w:rPr>
                <w:lang w:val="en-GB"/>
              </w:rPr>
            </w:pPr>
            <w:r w:rsidRPr="00C37E4F">
              <w:rPr>
                <w:lang w:val="en-GB"/>
              </w:rPr>
              <w:t>contr</w:t>
            </w:r>
            <w:r>
              <w:rPr>
                <w:lang w:val="en-GB"/>
              </w:rPr>
              <w:t>ibutions</w:t>
            </w:r>
          </w:p>
        </w:tc>
        <w:tc>
          <w:tcPr>
            <w:tcW w:w="1418" w:type="dxa"/>
          </w:tcPr>
          <w:p w14:paraId="492D4FFB" w14:textId="77777777" w:rsidR="00256BDF" w:rsidRPr="00C37E4F" w:rsidRDefault="00256BDF" w:rsidP="004E59C5">
            <w:pPr>
              <w:rPr>
                <w:lang w:val="en-GB"/>
              </w:rPr>
            </w:pPr>
            <w:r w:rsidRPr="00C37E4F">
              <w:rPr>
                <w:lang w:val="en-GB"/>
              </w:rPr>
              <w:t>coord</w:t>
            </w:r>
            <w:r>
              <w:rPr>
                <w:lang w:val="en-GB"/>
              </w:rPr>
              <w:t>inates</w:t>
            </w:r>
          </w:p>
        </w:tc>
      </w:tr>
      <w:tr w:rsidR="00256BDF" w:rsidRPr="00C37E4F" w14:paraId="51650498" w14:textId="77777777" w:rsidTr="004E59C5">
        <w:tc>
          <w:tcPr>
            <w:tcW w:w="4110" w:type="dxa"/>
          </w:tcPr>
          <w:p w14:paraId="55FDF6CE" w14:textId="77777777" w:rsidR="00256BDF" w:rsidRPr="00C37E4F" w:rsidRDefault="00256BDF" w:rsidP="004E59C5">
            <w:pPr>
              <w:rPr>
                <w:lang w:val="en-GB"/>
              </w:rPr>
            </w:pPr>
            <w:r w:rsidRPr="00C37E4F">
              <w:rPr>
                <w:lang w:val="en-GB"/>
              </w:rPr>
              <w:t>Public services and engagement</w:t>
            </w:r>
          </w:p>
        </w:tc>
        <w:tc>
          <w:tcPr>
            <w:tcW w:w="1555" w:type="dxa"/>
          </w:tcPr>
          <w:p w14:paraId="0AF211F5" w14:textId="77777777" w:rsidR="00256BDF" w:rsidRPr="00C37E4F" w:rsidRDefault="00256BDF" w:rsidP="004E59C5">
            <w:pPr>
              <w:rPr>
                <w:lang w:val="en-GB"/>
              </w:rPr>
            </w:pPr>
            <w:r w:rsidRPr="00C37E4F">
              <w:rPr>
                <w:lang w:val="en-GB"/>
              </w:rPr>
              <w:t>16.392204</w:t>
            </w:r>
          </w:p>
        </w:tc>
        <w:tc>
          <w:tcPr>
            <w:tcW w:w="1418" w:type="dxa"/>
          </w:tcPr>
          <w:p w14:paraId="03A7A4AC" w14:textId="77777777" w:rsidR="00256BDF" w:rsidRPr="00C37E4F" w:rsidRDefault="00256BDF" w:rsidP="004E59C5">
            <w:pPr>
              <w:rPr>
                <w:lang w:val="en-GB"/>
              </w:rPr>
            </w:pPr>
            <w:r w:rsidRPr="00C37E4F">
              <w:rPr>
                <w:lang w:val="en-GB"/>
              </w:rPr>
              <w:t>-1.0603917</w:t>
            </w:r>
          </w:p>
        </w:tc>
      </w:tr>
      <w:tr w:rsidR="00256BDF" w:rsidRPr="00C37E4F" w14:paraId="49A98569" w14:textId="77777777" w:rsidTr="004E59C5">
        <w:tc>
          <w:tcPr>
            <w:tcW w:w="4110" w:type="dxa"/>
          </w:tcPr>
          <w:p w14:paraId="2B6E1835" w14:textId="77777777" w:rsidR="00256BDF" w:rsidRPr="00C37E4F" w:rsidRDefault="00256BDF" w:rsidP="004E59C5">
            <w:pPr>
              <w:rPr>
                <w:lang w:val="en-GB"/>
              </w:rPr>
            </w:pPr>
            <w:r w:rsidRPr="00C37E4F">
              <w:rPr>
                <w:lang w:val="en-GB"/>
              </w:rPr>
              <w:t>G2C</w:t>
            </w:r>
          </w:p>
        </w:tc>
        <w:tc>
          <w:tcPr>
            <w:tcW w:w="1555" w:type="dxa"/>
          </w:tcPr>
          <w:p w14:paraId="39A36CB1" w14:textId="77777777" w:rsidR="00256BDF" w:rsidRPr="00C37E4F" w:rsidRDefault="00256BDF" w:rsidP="004E59C5">
            <w:pPr>
              <w:rPr>
                <w:lang w:val="en-GB"/>
              </w:rPr>
            </w:pPr>
            <w:r w:rsidRPr="00C37E4F">
              <w:rPr>
                <w:lang w:val="en-GB"/>
              </w:rPr>
              <w:t>14.486131</w:t>
            </w:r>
          </w:p>
        </w:tc>
        <w:tc>
          <w:tcPr>
            <w:tcW w:w="1418" w:type="dxa"/>
          </w:tcPr>
          <w:p w14:paraId="4D8D880F" w14:textId="77777777" w:rsidR="00256BDF" w:rsidRPr="00C37E4F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C37E4F">
              <w:rPr>
                <w:lang w:val="en-GB"/>
              </w:rPr>
              <w:t xml:space="preserve">0.9572110   </w:t>
            </w:r>
          </w:p>
        </w:tc>
      </w:tr>
      <w:tr w:rsidR="00256BDF" w:rsidRPr="00C37E4F" w14:paraId="2189E769" w14:textId="77777777" w:rsidTr="004E59C5">
        <w:tc>
          <w:tcPr>
            <w:tcW w:w="4110" w:type="dxa"/>
          </w:tcPr>
          <w:p w14:paraId="076FDE72" w14:textId="77777777" w:rsidR="00256BDF" w:rsidRPr="00C37E4F" w:rsidRDefault="00256BDF" w:rsidP="004E59C5">
            <w:pPr>
              <w:rPr>
                <w:lang w:val="en-GB"/>
              </w:rPr>
            </w:pPr>
            <w:r w:rsidRPr="00C37E4F">
              <w:rPr>
                <w:lang w:val="en-GB"/>
              </w:rPr>
              <w:t>G2G</w:t>
            </w:r>
          </w:p>
        </w:tc>
        <w:tc>
          <w:tcPr>
            <w:tcW w:w="1555" w:type="dxa"/>
          </w:tcPr>
          <w:p w14:paraId="69B571F6" w14:textId="77777777" w:rsidR="00256BDF" w:rsidRPr="00C37E4F" w:rsidRDefault="00256BDF" w:rsidP="004E59C5">
            <w:pPr>
              <w:rPr>
                <w:lang w:val="en-GB"/>
              </w:rPr>
            </w:pPr>
            <w:r w:rsidRPr="00C37E4F">
              <w:rPr>
                <w:lang w:val="en-GB"/>
              </w:rPr>
              <w:t>12.539727</w:t>
            </w:r>
          </w:p>
        </w:tc>
        <w:tc>
          <w:tcPr>
            <w:tcW w:w="1418" w:type="dxa"/>
          </w:tcPr>
          <w:p w14:paraId="70E1CD32" w14:textId="77777777" w:rsidR="00256BDF" w:rsidRPr="00C37E4F" w:rsidRDefault="00256BDF" w:rsidP="004E59C5">
            <w:pPr>
              <w:rPr>
                <w:lang w:val="en-GB"/>
              </w:rPr>
            </w:pPr>
            <w:r w:rsidRPr="00C37E4F">
              <w:rPr>
                <w:lang w:val="en-GB"/>
              </w:rPr>
              <w:t xml:space="preserve">0.8192193   </w:t>
            </w:r>
          </w:p>
        </w:tc>
      </w:tr>
      <w:tr w:rsidR="00256BDF" w:rsidRPr="00C37E4F" w14:paraId="7203833F" w14:textId="77777777" w:rsidTr="004E59C5">
        <w:tc>
          <w:tcPr>
            <w:tcW w:w="4110" w:type="dxa"/>
          </w:tcPr>
          <w:p w14:paraId="427F5E84" w14:textId="77777777" w:rsidR="00256BDF" w:rsidRPr="00C37E4F" w:rsidRDefault="00256BDF" w:rsidP="004E59C5">
            <w:pPr>
              <w:rPr>
                <w:lang w:val="en-GB"/>
              </w:rPr>
            </w:pPr>
            <w:r w:rsidRPr="00C37E4F">
              <w:rPr>
                <w:lang w:val="en-GB"/>
              </w:rPr>
              <w:t>Communication</w:t>
            </w:r>
          </w:p>
        </w:tc>
        <w:tc>
          <w:tcPr>
            <w:tcW w:w="1555" w:type="dxa"/>
          </w:tcPr>
          <w:p w14:paraId="2B59D0B6" w14:textId="77777777" w:rsidR="00256BDF" w:rsidRPr="00C37E4F" w:rsidRDefault="00256BDF" w:rsidP="004E59C5">
            <w:pPr>
              <w:rPr>
                <w:lang w:val="en-GB"/>
              </w:rPr>
            </w:pPr>
            <w:r w:rsidRPr="00C37E4F">
              <w:rPr>
                <w:lang w:val="en-GB"/>
              </w:rPr>
              <w:t>11.655799</w:t>
            </w:r>
          </w:p>
        </w:tc>
        <w:tc>
          <w:tcPr>
            <w:tcW w:w="1418" w:type="dxa"/>
          </w:tcPr>
          <w:p w14:paraId="2FA89908" w14:textId="77777777" w:rsidR="00256BDF" w:rsidRPr="00C37E4F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C37E4F">
              <w:rPr>
                <w:lang w:val="en-GB"/>
              </w:rPr>
              <w:t>1.2064673</w:t>
            </w:r>
          </w:p>
        </w:tc>
      </w:tr>
      <w:tr w:rsidR="00256BDF" w:rsidRPr="00C37E4F" w14:paraId="0F4F3758" w14:textId="77777777" w:rsidTr="004E59C5">
        <w:tc>
          <w:tcPr>
            <w:tcW w:w="4110" w:type="dxa"/>
          </w:tcPr>
          <w:p w14:paraId="0BCF02B3" w14:textId="77777777" w:rsidR="00256BDF" w:rsidRPr="00C37E4F" w:rsidRDefault="00256BDF" w:rsidP="004E59C5">
            <w:pPr>
              <w:rPr>
                <w:lang w:val="en-GB"/>
              </w:rPr>
            </w:pPr>
            <w:r w:rsidRPr="00C37E4F">
              <w:rPr>
                <w:lang w:val="en-GB"/>
              </w:rPr>
              <w:t>Public order and safety</w:t>
            </w:r>
          </w:p>
        </w:tc>
        <w:tc>
          <w:tcPr>
            <w:tcW w:w="1555" w:type="dxa"/>
          </w:tcPr>
          <w:p w14:paraId="1FA7356A" w14:textId="77777777" w:rsidR="00256BDF" w:rsidRPr="00C37E4F" w:rsidRDefault="00256BDF" w:rsidP="004E59C5">
            <w:pPr>
              <w:rPr>
                <w:lang w:val="en-GB"/>
              </w:rPr>
            </w:pPr>
            <w:r w:rsidRPr="00C37E4F">
              <w:rPr>
                <w:lang w:val="en-GB"/>
              </w:rPr>
              <w:t>8.089827</w:t>
            </w:r>
          </w:p>
        </w:tc>
        <w:tc>
          <w:tcPr>
            <w:tcW w:w="1418" w:type="dxa"/>
          </w:tcPr>
          <w:p w14:paraId="6CB8F9AC" w14:textId="77777777" w:rsidR="00256BDF" w:rsidRPr="00C37E4F" w:rsidRDefault="00256BDF" w:rsidP="004E59C5">
            <w:pPr>
              <w:rPr>
                <w:lang w:val="en-GB"/>
              </w:rPr>
            </w:pPr>
            <w:r w:rsidRPr="00C37E4F">
              <w:rPr>
                <w:lang w:val="en-GB"/>
              </w:rPr>
              <w:t>1.2553836</w:t>
            </w:r>
          </w:p>
        </w:tc>
      </w:tr>
    </w:tbl>
    <w:p w14:paraId="6D0AE82F" w14:textId="77777777" w:rsidR="00256BDF" w:rsidRDefault="00256BDF" w:rsidP="00256BDF">
      <w:pPr>
        <w:tabs>
          <w:tab w:val="left" w:pos="4185"/>
        </w:tabs>
      </w:pPr>
    </w:p>
    <w:p w14:paraId="567A3C46" w14:textId="77777777" w:rsidR="00256BDF" w:rsidRPr="007027B1" w:rsidRDefault="00256BDF" w:rsidP="00256BDF">
      <w:pPr>
        <w:tabs>
          <w:tab w:val="left" w:pos="4185"/>
        </w:tabs>
      </w:pPr>
      <w:r>
        <w:t xml:space="preserve">Dim.2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9"/>
        <w:gridCol w:w="1622"/>
        <w:gridCol w:w="1484"/>
      </w:tblGrid>
      <w:tr w:rsidR="00256BDF" w:rsidRPr="009D3F7C" w14:paraId="33319662" w14:textId="77777777" w:rsidTr="004E59C5">
        <w:tc>
          <w:tcPr>
            <w:tcW w:w="4109" w:type="dxa"/>
          </w:tcPr>
          <w:p w14:paraId="2A67242B" w14:textId="77777777" w:rsidR="00256BDF" w:rsidRPr="009D3F7C" w:rsidRDefault="00256BDF" w:rsidP="004E59C5">
            <w:r>
              <w:t>Categories</w:t>
            </w:r>
          </w:p>
        </w:tc>
        <w:tc>
          <w:tcPr>
            <w:tcW w:w="1622" w:type="dxa"/>
          </w:tcPr>
          <w:p w14:paraId="51E35E30" w14:textId="77777777" w:rsidR="00256BDF" w:rsidRPr="009D3F7C" w:rsidRDefault="00256BDF" w:rsidP="004E59C5">
            <w:r w:rsidRPr="00C37E4F">
              <w:rPr>
                <w:lang w:val="en-GB"/>
              </w:rPr>
              <w:t>contr</w:t>
            </w:r>
            <w:r>
              <w:rPr>
                <w:lang w:val="en-GB"/>
              </w:rPr>
              <w:t>ibutions</w:t>
            </w:r>
          </w:p>
        </w:tc>
        <w:tc>
          <w:tcPr>
            <w:tcW w:w="1484" w:type="dxa"/>
          </w:tcPr>
          <w:p w14:paraId="1AA125BD" w14:textId="77777777" w:rsidR="00256BDF" w:rsidRPr="009D3F7C" w:rsidRDefault="00256BDF" w:rsidP="004E59C5">
            <w:r w:rsidRPr="00C37E4F">
              <w:rPr>
                <w:lang w:val="en-GB"/>
              </w:rPr>
              <w:t>coord</w:t>
            </w:r>
            <w:r>
              <w:rPr>
                <w:lang w:val="en-GB"/>
              </w:rPr>
              <w:t>inates</w:t>
            </w:r>
          </w:p>
        </w:tc>
      </w:tr>
      <w:tr w:rsidR="00256BDF" w:rsidRPr="009D3F7C" w14:paraId="5C847824" w14:textId="77777777" w:rsidTr="004E59C5">
        <w:tc>
          <w:tcPr>
            <w:tcW w:w="4109" w:type="dxa"/>
          </w:tcPr>
          <w:p w14:paraId="1062F576" w14:textId="77777777" w:rsidR="00256BDF" w:rsidRPr="009D3F7C" w:rsidRDefault="00256BDF" w:rsidP="004E59C5">
            <w:pPr>
              <w:rPr>
                <w:lang w:val="en-GB"/>
              </w:rPr>
            </w:pPr>
            <w:r w:rsidRPr="009D3F7C">
              <w:rPr>
                <w:lang w:val="en-GB"/>
              </w:rPr>
              <w:t>Social protection</w:t>
            </w:r>
          </w:p>
        </w:tc>
        <w:tc>
          <w:tcPr>
            <w:tcW w:w="1622" w:type="dxa"/>
          </w:tcPr>
          <w:p w14:paraId="3F6F6AC3" w14:textId="77777777" w:rsidR="00256BDF" w:rsidRPr="009D3F7C" w:rsidRDefault="00256BDF" w:rsidP="004E59C5">
            <w:pPr>
              <w:rPr>
                <w:lang w:val="en-GB"/>
              </w:rPr>
            </w:pPr>
            <w:r w:rsidRPr="009D3F7C">
              <w:rPr>
                <w:lang w:val="en-GB"/>
              </w:rPr>
              <w:t>18.001282</w:t>
            </w:r>
          </w:p>
        </w:tc>
        <w:tc>
          <w:tcPr>
            <w:tcW w:w="1484" w:type="dxa"/>
          </w:tcPr>
          <w:p w14:paraId="305F8BD7" w14:textId="77777777" w:rsidR="00256BDF" w:rsidRPr="009D3F7C" w:rsidRDefault="00256BDF" w:rsidP="004E59C5">
            <w:pPr>
              <w:rPr>
                <w:lang w:val="en-GB"/>
              </w:rPr>
            </w:pPr>
            <w:r w:rsidRPr="009D3F7C">
              <w:rPr>
                <w:lang w:val="en-GB"/>
              </w:rPr>
              <w:t>-1.8047912</w:t>
            </w:r>
          </w:p>
        </w:tc>
      </w:tr>
      <w:tr w:rsidR="00256BDF" w:rsidRPr="009D3F7C" w14:paraId="34298B22" w14:textId="77777777" w:rsidTr="004E59C5">
        <w:tc>
          <w:tcPr>
            <w:tcW w:w="4109" w:type="dxa"/>
          </w:tcPr>
          <w:p w14:paraId="6101F064" w14:textId="77777777" w:rsidR="00256BDF" w:rsidRPr="009D3F7C" w:rsidRDefault="00256BDF" w:rsidP="004E59C5">
            <w:pPr>
              <w:rPr>
                <w:lang w:val="en-GB"/>
              </w:rPr>
            </w:pPr>
            <w:r w:rsidRPr="009D3F7C">
              <w:rPr>
                <w:lang w:val="en-GB"/>
              </w:rPr>
              <w:t>Central Government</w:t>
            </w:r>
          </w:p>
        </w:tc>
        <w:tc>
          <w:tcPr>
            <w:tcW w:w="1622" w:type="dxa"/>
          </w:tcPr>
          <w:p w14:paraId="22701B13" w14:textId="77777777" w:rsidR="00256BDF" w:rsidRPr="009D3F7C" w:rsidRDefault="00256BDF" w:rsidP="004E59C5">
            <w:pPr>
              <w:rPr>
                <w:lang w:val="en-GB"/>
              </w:rPr>
            </w:pPr>
            <w:r w:rsidRPr="009D3F7C">
              <w:rPr>
                <w:lang w:val="en-GB"/>
              </w:rPr>
              <w:t>15.572968</w:t>
            </w:r>
          </w:p>
        </w:tc>
        <w:tc>
          <w:tcPr>
            <w:tcW w:w="1484" w:type="dxa"/>
          </w:tcPr>
          <w:p w14:paraId="41CB6D36" w14:textId="77777777" w:rsidR="00256BDF" w:rsidRPr="009D3F7C" w:rsidRDefault="00256BDF" w:rsidP="004E59C5">
            <w:pPr>
              <w:rPr>
                <w:lang w:val="en-GB"/>
              </w:rPr>
            </w:pPr>
            <w:r w:rsidRPr="009D3F7C">
              <w:rPr>
                <w:lang w:val="en-GB"/>
              </w:rPr>
              <w:t>-1.1467383</w:t>
            </w:r>
          </w:p>
        </w:tc>
      </w:tr>
      <w:tr w:rsidR="00256BDF" w:rsidRPr="009D3F7C" w14:paraId="29BAFD9D" w14:textId="77777777" w:rsidTr="004E59C5">
        <w:tc>
          <w:tcPr>
            <w:tcW w:w="4109" w:type="dxa"/>
          </w:tcPr>
          <w:p w14:paraId="38CB5B03" w14:textId="77777777" w:rsidR="00256BDF" w:rsidRPr="009D3F7C" w:rsidRDefault="00256BDF" w:rsidP="004E59C5">
            <w:pPr>
              <w:rPr>
                <w:lang w:val="en-GB"/>
              </w:rPr>
            </w:pPr>
            <w:r w:rsidRPr="009D3F7C">
              <w:rPr>
                <w:lang w:val="en-GB"/>
              </w:rPr>
              <w:t>Learning</w:t>
            </w:r>
          </w:p>
        </w:tc>
        <w:tc>
          <w:tcPr>
            <w:tcW w:w="1622" w:type="dxa"/>
          </w:tcPr>
          <w:p w14:paraId="6C6F5CC0" w14:textId="77777777" w:rsidR="00256BDF" w:rsidRPr="009D3F7C" w:rsidRDefault="00256BDF" w:rsidP="004E59C5">
            <w:pPr>
              <w:rPr>
                <w:lang w:val="en-GB"/>
              </w:rPr>
            </w:pPr>
            <w:r w:rsidRPr="009D3F7C">
              <w:rPr>
                <w:lang w:val="en-GB"/>
              </w:rPr>
              <w:t>9.314724</w:t>
            </w:r>
          </w:p>
        </w:tc>
        <w:tc>
          <w:tcPr>
            <w:tcW w:w="1484" w:type="dxa"/>
          </w:tcPr>
          <w:p w14:paraId="074629B7" w14:textId="77777777" w:rsidR="00256BDF" w:rsidRPr="009D3F7C" w:rsidRDefault="00256BDF" w:rsidP="004E59C5">
            <w:pPr>
              <w:rPr>
                <w:lang w:val="en-GB"/>
              </w:rPr>
            </w:pPr>
            <w:r w:rsidRPr="009D3F7C">
              <w:rPr>
                <w:lang w:val="en-GB"/>
              </w:rPr>
              <w:t>-0.7745400</w:t>
            </w:r>
          </w:p>
        </w:tc>
      </w:tr>
      <w:tr w:rsidR="00256BDF" w:rsidRPr="009D3F7C" w14:paraId="788F7BB4" w14:textId="77777777" w:rsidTr="004E59C5">
        <w:tc>
          <w:tcPr>
            <w:tcW w:w="4109" w:type="dxa"/>
          </w:tcPr>
          <w:p w14:paraId="05A0495B" w14:textId="77777777" w:rsidR="00256BDF" w:rsidRPr="009D3F7C" w:rsidRDefault="00256BDF" w:rsidP="004E59C5">
            <w:pPr>
              <w:rPr>
                <w:lang w:val="en-GB"/>
              </w:rPr>
            </w:pPr>
            <w:r w:rsidRPr="009D3F7C">
              <w:rPr>
                <w:lang w:val="en-GB"/>
              </w:rPr>
              <w:t>In development</w:t>
            </w:r>
          </w:p>
        </w:tc>
        <w:tc>
          <w:tcPr>
            <w:tcW w:w="1622" w:type="dxa"/>
          </w:tcPr>
          <w:p w14:paraId="712AC8F3" w14:textId="77777777" w:rsidR="00256BDF" w:rsidRPr="009D3F7C" w:rsidRDefault="00256BDF" w:rsidP="004E59C5">
            <w:pPr>
              <w:rPr>
                <w:lang w:val="en-GB"/>
              </w:rPr>
            </w:pPr>
            <w:r w:rsidRPr="009D3F7C">
              <w:rPr>
                <w:lang w:val="en-GB"/>
              </w:rPr>
              <w:t>8.997593</w:t>
            </w:r>
          </w:p>
        </w:tc>
        <w:tc>
          <w:tcPr>
            <w:tcW w:w="1484" w:type="dxa"/>
          </w:tcPr>
          <w:p w14:paraId="116C0884" w14:textId="77777777" w:rsidR="00256BDF" w:rsidRPr="009D3F7C" w:rsidRDefault="00256BDF" w:rsidP="004E59C5">
            <w:pPr>
              <w:rPr>
                <w:lang w:val="en-GB"/>
              </w:rPr>
            </w:pPr>
            <w:r w:rsidRPr="009D3F7C">
              <w:rPr>
                <w:lang w:val="en-GB"/>
              </w:rPr>
              <w:t>-1.1935550</w:t>
            </w:r>
          </w:p>
        </w:tc>
      </w:tr>
      <w:tr w:rsidR="00256BDF" w:rsidRPr="009D3F7C" w14:paraId="734324D6" w14:textId="77777777" w:rsidTr="004E59C5">
        <w:tc>
          <w:tcPr>
            <w:tcW w:w="4109" w:type="dxa"/>
          </w:tcPr>
          <w:p w14:paraId="33899ABB" w14:textId="77777777" w:rsidR="00256BDF" w:rsidRPr="009D3F7C" w:rsidRDefault="00256BDF" w:rsidP="004E59C5">
            <w:pPr>
              <w:rPr>
                <w:lang w:val="en-GB"/>
              </w:rPr>
            </w:pPr>
            <w:r w:rsidRPr="009D3F7C">
              <w:rPr>
                <w:lang w:val="en-GB"/>
              </w:rPr>
              <w:t>Internal management</w:t>
            </w:r>
          </w:p>
        </w:tc>
        <w:tc>
          <w:tcPr>
            <w:tcW w:w="1622" w:type="dxa"/>
          </w:tcPr>
          <w:p w14:paraId="4101D8F7" w14:textId="77777777" w:rsidR="00256BDF" w:rsidRPr="009D3F7C" w:rsidRDefault="00256BDF" w:rsidP="004E59C5">
            <w:pPr>
              <w:rPr>
                <w:lang w:val="en-GB"/>
              </w:rPr>
            </w:pPr>
            <w:r w:rsidRPr="009D3F7C">
              <w:rPr>
                <w:lang w:val="en-GB"/>
              </w:rPr>
              <w:t>8.876495</w:t>
            </w:r>
          </w:p>
        </w:tc>
        <w:tc>
          <w:tcPr>
            <w:tcW w:w="1484" w:type="dxa"/>
          </w:tcPr>
          <w:p w14:paraId="7EED5E2F" w14:textId="77777777" w:rsidR="00256BDF" w:rsidRPr="009D3F7C" w:rsidRDefault="00256BDF" w:rsidP="004E59C5">
            <w:pPr>
              <w:rPr>
                <w:lang w:val="en-GB"/>
              </w:rPr>
            </w:pPr>
            <w:r w:rsidRPr="009D3F7C">
              <w:rPr>
                <w:lang w:val="en-GB"/>
              </w:rPr>
              <w:t>-0.8657637</w:t>
            </w:r>
          </w:p>
        </w:tc>
      </w:tr>
    </w:tbl>
    <w:p w14:paraId="71E91801" w14:textId="77777777" w:rsidR="00256BDF" w:rsidRDefault="00256BDF" w:rsidP="00256BDF">
      <w:pPr>
        <w:tabs>
          <w:tab w:val="left" w:pos="4185"/>
        </w:tabs>
        <w:rPr>
          <w:lang w:val="en-GB"/>
        </w:rPr>
      </w:pPr>
    </w:p>
    <w:p w14:paraId="164ADEB8" w14:textId="77777777" w:rsidR="00256BDF" w:rsidRPr="00C52AEF" w:rsidRDefault="00256BDF" w:rsidP="00256BDF">
      <w:pPr>
        <w:tabs>
          <w:tab w:val="left" w:pos="4185"/>
        </w:tabs>
        <w:rPr>
          <w:b/>
          <w:bCs/>
          <w:lang w:val="en-GB"/>
        </w:rPr>
      </w:pPr>
      <w:r w:rsidRPr="00C52AEF">
        <w:rPr>
          <w:b/>
          <w:bCs/>
          <w:lang w:val="en-GB"/>
        </w:rPr>
        <w:t>Table 3A – Mean coordinates of clusters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56BDF" w:rsidRPr="003D2D2E" w14:paraId="2B19DA94" w14:textId="77777777" w:rsidTr="004E59C5">
        <w:tc>
          <w:tcPr>
            <w:tcW w:w="2407" w:type="dxa"/>
          </w:tcPr>
          <w:p w14:paraId="514EF22A" w14:textId="77777777" w:rsidR="00256BDF" w:rsidRPr="003D2D2E" w:rsidRDefault="00256BDF" w:rsidP="004E59C5">
            <w:r>
              <w:t>Dim/cluster</w:t>
            </w:r>
          </w:p>
        </w:tc>
        <w:tc>
          <w:tcPr>
            <w:tcW w:w="2407" w:type="dxa"/>
          </w:tcPr>
          <w:p w14:paraId="5CAD0D5F" w14:textId="77777777" w:rsidR="00256BDF" w:rsidRPr="003D2D2E" w:rsidRDefault="00256BDF" w:rsidP="004E59C5">
            <w:r w:rsidRPr="003D2D2E">
              <w:t>1</w:t>
            </w:r>
          </w:p>
        </w:tc>
        <w:tc>
          <w:tcPr>
            <w:tcW w:w="2407" w:type="dxa"/>
          </w:tcPr>
          <w:p w14:paraId="75E6E6BA" w14:textId="77777777" w:rsidR="00256BDF" w:rsidRPr="003D2D2E" w:rsidRDefault="00256BDF" w:rsidP="004E59C5">
            <w:r w:rsidRPr="003D2D2E">
              <w:t>2</w:t>
            </w:r>
          </w:p>
        </w:tc>
        <w:tc>
          <w:tcPr>
            <w:tcW w:w="2407" w:type="dxa"/>
          </w:tcPr>
          <w:p w14:paraId="362E5905" w14:textId="77777777" w:rsidR="00256BDF" w:rsidRPr="003D2D2E" w:rsidRDefault="00256BDF" w:rsidP="004E59C5">
            <w:r w:rsidRPr="003D2D2E">
              <w:t>3</w:t>
            </w:r>
          </w:p>
        </w:tc>
      </w:tr>
      <w:tr w:rsidR="00256BDF" w:rsidRPr="00923D6A" w14:paraId="62C33B9C" w14:textId="77777777" w:rsidTr="004E59C5">
        <w:tc>
          <w:tcPr>
            <w:tcW w:w="2407" w:type="dxa"/>
          </w:tcPr>
          <w:p w14:paraId="19E3175D" w14:textId="77777777" w:rsidR="00256BDF" w:rsidRPr="003D2D2E" w:rsidRDefault="00256BDF" w:rsidP="004E59C5">
            <w:r w:rsidRPr="00923D6A">
              <w:t xml:space="preserve">Dim1 </w:t>
            </w:r>
          </w:p>
        </w:tc>
        <w:tc>
          <w:tcPr>
            <w:tcW w:w="2407" w:type="dxa"/>
          </w:tcPr>
          <w:p w14:paraId="38041C15" w14:textId="77777777" w:rsidR="00256BDF" w:rsidRPr="003D2D2E" w:rsidRDefault="00256BDF" w:rsidP="004E59C5">
            <w:pPr>
              <w:rPr>
                <w:b/>
                <w:bCs/>
              </w:rPr>
            </w:pPr>
            <w:r w:rsidRPr="00923D6A">
              <w:t xml:space="preserve"> </w:t>
            </w:r>
            <w:r w:rsidRPr="00923D6A">
              <w:rPr>
                <w:b/>
                <w:bCs/>
              </w:rPr>
              <w:t>+0.15</w:t>
            </w:r>
          </w:p>
        </w:tc>
        <w:tc>
          <w:tcPr>
            <w:tcW w:w="2407" w:type="dxa"/>
          </w:tcPr>
          <w:p w14:paraId="10B62E8B" w14:textId="77777777" w:rsidR="00256BDF" w:rsidRPr="003D2D2E" w:rsidRDefault="00256BDF" w:rsidP="004E59C5">
            <w:pPr>
              <w:rPr>
                <w:b/>
                <w:bCs/>
              </w:rPr>
            </w:pPr>
            <w:r w:rsidRPr="003D2D2E">
              <w:rPr>
                <w:b/>
                <w:bCs/>
              </w:rPr>
              <w:t>-0.79</w:t>
            </w:r>
          </w:p>
        </w:tc>
        <w:tc>
          <w:tcPr>
            <w:tcW w:w="2407" w:type="dxa"/>
          </w:tcPr>
          <w:p w14:paraId="382446F7" w14:textId="77777777" w:rsidR="00256BDF" w:rsidRPr="00923D6A" w:rsidRDefault="00256BDF" w:rsidP="004E59C5">
            <w:r w:rsidRPr="003D2D2E">
              <w:rPr>
                <w:b/>
                <w:bCs/>
              </w:rPr>
              <w:t>+0.59</w:t>
            </w:r>
          </w:p>
        </w:tc>
      </w:tr>
      <w:tr w:rsidR="00256BDF" w:rsidRPr="00923D6A" w14:paraId="69CE7818" w14:textId="77777777" w:rsidTr="004E59C5">
        <w:tc>
          <w:tcPr>
            <w:tcW w:w="2407" w:type="dxa"/>
          </w:tcPr>
          <w:p w14:paraId="76D2AD41" w14:textId="77777777" w:rsidR="00256BDF" w:rsidRPr="003D2D2E" w:rsidRDefault="00256BDF" w:rsidP="004E59C5">
            <w:r w:rsidRPr="00923D6A">
              <w:t xml:space="preserve">Dim2 </w:t>
            </w:r>
          </w:p>
        </w:tc>
        <w:tc>
          <w:tcPr>
            <w:tcW w:w="2407" w:type="dxa"/>
          </w:tcPr>
          <w:p w14:paraId="0B4D91CD" w14:textId="77777777" w:rsidR="00256BDF" w:rsidRPr="003D2D2E" w:rsidRDefault="00256BDF" w:rsidP="004E59C5">
            <w:pPr>
              <w:rPr>
                <w:b/>
                <w:bCs/>
              </w:rPr>
            </w:pPr>
            <w:r w:rsidRPr="00923D6A">
              <w:t xml:space="preserve"> </w:t>
            </w:r>
            <w:r w:rsidRPr="00923D6A">
              <w:rPr>
                <w:b/>
                <w:bCs/>
              </w:rPr>
              <w:t>−0.80</w:t>
            </w:r>
          </w:p>
        </w:tc>
        <w:tc>
          <w:tcPr>
            <w:tcW w:w="2407" w:type="dxa"/>
          </w:tcPr>
          <w:p w14:paraId="39DF0A43" w14:textId="77777777" w:rsidR="00256BDF" w:rsidRPr="003D2D2E" w:rsidRDefault="00256BDF" w:rsidP="004E59C5">
            <w:pPr>
              <w:rPr>
                <w:b/>
                <w:bCs/>
              </w:rPr>
            </w:pPr>
            <w:r w:rsidRPr="003D2D2E">
              <w:rPr>
                <w:b/>
                <w:bCs/>
              </w:rPr>
              <w:t>+0.21</w:t>
            </w:r>
          </w:p>
        </w:tc>
        <w:tc>
          <w:tcPr>
            <w:tcW w:w="2407" w:type="dxa"/>
          </w:tcPr>
          <w:p w14:paraId="3C998D4C" w14:textId="77777777" w:rsidR="00256BDF" w:rsidRPr="00923D6A" w:rsidRDefault="00256BDF" w:rsidP="004E59C5">
            <w:r w:rsidRPr="003D2D2E">
              <w:rPr>
                <w:b/>
                <w:bCs/>
              </w:rPr>
              <w:t>+0.33</w:t>
            </w:r>
          </w:p>
        </w:tc>
      </w:tr>
    </w:tbl>
    <w:p w14:paraId="30E2289B" w14:textId="77777777" w:rsidR="00256BDF" w:rsidRDefault="00256BDF" w:rsidP="00256BDF">
      <w:pPr>
        <w:tabs>
          <w:tab w:val="left" w:pos="4185"/>
        </w:tabs>
        <w:rPr>
          <w:lang w:val="en-GB"/>
        </w:rPr>
      </w:pPr>
    </w:p>
    <w:p w14:paraId="6F3C8DC2" w14:textId="77777777" w:rsidR="00256BDF" w:rsidRPr="002C127F" w:rsidRDefault="00256BDF" w:rsidP="00256BDF">
      <w:pPr>
        <w:tabs>
          <w:tab w:val="left" w:pos="4185"/>
        </w:tabs>
        <w:rPr>
          <w:b/>
          <w:bCs/>
          <w:lang w:val="en-GB"/>
        </w:rPr>
      </w:pPr>
      <w:r w:rsidRPr="002C127F">
        <w:rPr>
          <w:b/>
          <w:bCs/>
          <w:lang w:val="en-GB"/>
        </w:rPr>
        <w:t>Table 4A – Standardized prompts for AI-assisted qualitated search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7797"/>
      </w:tblGrid>
      <w:tr w:rsidR="00256BDF" w14:paraId="5E759127" w14:textId="77777777" w:rsidTr="004E59C5">
        <w:tc>
          <w:tcPr>
            <w:tcW w:w="955" w:type="pct"/>
            <w:tcBorders>
              <w:bottom w:val="single" w:sz="4" w:space="0" w:color="auto"/>
            </w:tcBorders>
          </w:tcPr>
          <w:p w14:paraId="01174850" w14:textId="77777777" w:rsidR="00256BDF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Argument</w:t>
            </w:r>
          </w:p>
        </w:tc>
        <w:tc>
          <w:tcPr>
            <w:tcW w:w="4045" w:type="pct"/>
            <w:tcBorders>
              <w:bottom w:val="single" w:sz="4" w:space="0" w:color="auto"/>
            </w:tcBorders>
          </w:tcPr>
          <w:p w14:paraId="753DC9D9" w14:textId="77777777" w:rsidR="00256BDF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 xml:space="preserve">Prompt </w:t>
            </w:r>
          </w:p>
        </w:tc>
      </w:tr>
      <w:tr w:rsidR="00256BDF" w14:paraId="43686C33" w14:textId="77777777" w:rsidTr="004E59C5"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</w:tcPr>
          <w:p w14:paraId="5F4E6C31" w14:textId="77777777" w:rsidR="00256BDF" w:rsidRDefault="00256BDF" w:rsidP="004E59C5">
            <w:pPr>
              <w:rPr>
                <w:lang w:val="en-GB"/>
              </w:rPr>
            </w:pPr>
            <w:r w:rsidRPr="00BB182F">
              <w:rPr>
                <w:lang w:val="en-GB"/>
              </w:rPr>
              <w:t>AI autonomy</w:t>
            </w:r>
          </w:p>
        </w:tc>
        <w:tc>
          <w:tcPr>
            <w:tcW w:w="4045" w:type="pct"/>
            <w:tcBorders>
              <w:top w:val="single" w:sz="4" w:space="0" w:color="auto"/>
              <w:bottom w:val="single" w:sz="4" w:space="0" w:color="auto"/>
            </w:tcBorders>
          </w:tcPr>
          <w:p w14:paraId="5E998AA3" w14:textId="77777777" w:rsidR="00256BDF" w:rsidRDefault="00256BDF" w:rsidP="004E59C5">
            <w:pPr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Pr="00BB182F">
              <w:rPr>
                <w:lang w:val="en-GB"/>
              </w:rPr>
              <w:t xml:space="preserve">dentify and extract all </w:t>
            </w:r>
            <w:r>
              <w:rPr>
                <w:lang w:val="en-GB"/>
              </w:rPr>
              <w:t>‘</w:t>
            </w:r>
            <w:r w:rsidRPr="00BB182F">
              <w:rPr>
                <w:lang w:val="en-GB"/>
              </w:rPr>
              <w:t>text segments</w:t>
            </w:r>
            <w:r>
              <w:rPr>
                <w:lang w:val="en-GB"/>
              </w:rPr>
              <w:t>’</w:t>
            </w:r>
            <w:r w:rsidRPr="00BB182F">
              <w:rPr>
                <w:lang w:val="en-GB"/>
              </w:rPr>
              <w:t xml:space="preserve"> </w:t>
            </w:r>
            <w:r>
              <w:rPr>
                <w:lang w:val="en-GB"/>
              </w:rPr>
              <w:t>potentially answering to this question: “</w:t>
            </w:r>
            <w:r w:rsidRPr="00F87CB7">
              <w:rPr>
                <w:lang w:val="en-GB"/>
              </w:rPr>
              <w:t>To what extent is the AI autonomous in performing its task</w:t>
            </w:r>
            <w:r>
              <w:rPr>
                <w:lang w:val="en-GB"/>
              </w:rPr>
              <w:t xml:space="preserve">?”. Please, </w:t>
            </w:r>
            <w:r w:rsidRPr="00640F4C">
              <w:rPr>
                <w:lang w:val="en"/>
              </w:rPr>
              <w:t>stick closely to what emerges from the text and if nothing emerges, indicate: no answer to the question.</w:t>
            </w:r>
            <w:r>
              <w:rPr>
                <w:lang w:val="en"/>
              </w:rPr>
              <w:t xml:space="preserve"> Apply to the following text: [CASE DESCRIPTION]</w:t>
            </w:r>
          </w:p>
        </w:tc>
      </w:tr>
      <w:tr w:rsidR="00256BDF" w14:paraId="02596165" w14:textId="77777777" w:rsidTr="004E59C5"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</w:tcPr>
          <w:p w14:paraId="180BCA54" w14:textId="77777777" w:rsidR="00256BDF" w:rsidRDefault="00256BDF" w:rsidP="004E59C5">
            <w:pPr>
              <w:rPr>
                <w:lang w:val="en-GB"/>
              </w:rPr>
            </w:pPr>
            <w:r w:rsidRPr="00BB182F">
              <w:rPr>
                <w:lang w:val="en-GB"/>
              </w:rPr>
              <w:t>Organizational impa</w:t>
            </w:r>
            <w:r>
              <w:rPr>
                <w:lang w:val="en-GB"/>
              </w:rPr>
              <w:t>ct</w:t>
            </w:r>
          </w:p>
        </w:tc>
        <w:tc>
          <w:tcPr>
            <w:tcW w:w="4045" w:type="pct"/>
            <w:tcBorders>
              <w:top w:val="single" w:sz="4" w:space="0" w:color="auto"/>
              <w:bottom w:val="single" w:sz="4" w:space="0" w:color="auto"/>
            </w:tcBorders>
          </w:tcPr>
          <w:p w14:paraId="175DBE47" w14:textId="77777777" w:rsidR="00256BDF" w:rsidRDefault="00256BDF" w:rsidP="004E59C5">
            <w:pPr>
              <w:rPr>
                <w:lang w:val="en-GB"/>
              </w:rPr>
            </w:pPr>
            <w:r w:rsidRPr="006373B6">
              <w:rPr>
                <w:lang w:val="en-GB"/>
              </w:rPr>
              <w:t>Identify and extract all ‘text segments’ potentially answering to this question: “What organizational impact is declared in the project?</w:t>
            </w:r>
            <w:r>
              <w:rPr>
                <w:lang w:val="en-GB"/>
              </w:rPr>
              <w:t xml:space="preserve">”. Please, </w:t>
            </w:r>
            <w:r w:rsidRPr="00640F4C">
              <w:rPr>
                <w:lang w:val="en"/>
              </w:rPr>
              <w:t>stick closely to what emerges from the text and if nothing emerges, indicate: no answer to the question.</w:t>
            </w:r>
            <w:r>
              <w:rPr>
                <w:lang w:val="en"/>
              </w:rPr>
              <w:t xml:space="preserve"> Apply to the following text: [CASE DESCRIPTION]</w:t>
            </w:r>
          </w:p>
        </w:tc>
      </w:tr>
      <w:tr w:rsidR="00256BDF" w14:paraId="040E481B" w14:textId="77777777" w:rsidTr="004E59C5"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</w:tcPr>
          <w:p w14:paraId="39FA0AA0" w14:textId="77777777" w:rsidR="00256BDF" w:rsidRDefault="00256BDF" w:rsidP="004E59C5">
            <w:pPr>
              <w:rPr>
                <w:lang w:val="en-GB"/>
              </w:rPr>
            </w:pPr>
            <w:r w:rsidRPr="00BB182F">
              <w:rPr>
                <w:lang w:val="en-GB"/>
              </w:rPr>
              <w:t>Governance</w:t>
            </w:r>
          </w:p>
        </w:tc>
        <w:tc>
          <w:tcPr>
            <w:tcW w:w="4045" w:type="pct"/>
            <w:tcBorders>
              <w:top w:val="single" w:sz="4" w:space="0" w:color="auto"/>
              <w:bottom w:val="single" w:sz="4" w:space="0" w:color="auto"/>
            </w:tcBorders>
          </w:tcPr>
          <w:p w14:paraId="4876790A" w14:textId="77777777" w:rsidR="00256BDF" w:rsidRPr="001015ED" w:rsidRDefault="00256BDF" w:rsidP="004E59C5">
            <w:pPr>
              <w:rPr>
                <w:lang w:val="en"/>
              </w:rPr>
            </w:pPr>
            <w:r>
              <w:rPr>
                <w:lang w:val="en-GB"/>
              </w:rPr>
              <w:t>I</w:t>
            </w:r>
            <w:r w:rsidRPr="00BB182F">
              <w:rPr>
                <w:lang w:val="en-GB"/>
              </w:rPr>
              <w:t xml:space="preserve">dentify and extract all </w:t>
            </w:r>
            <w:r>
              <w:rPr>
                <w:lang w:val="en-GB"/>
              </w:rPr>
              <w:t>‘</w:t>
            </w:r>
            <w:r w:rsidRPr="00BB182F">
              <w:rPr>
                <w:lang w:val="en-GB"/>
              </w:rPr>
              <w:t>text segments</w:t>
            </w:r>
            <w:r>
              <w:rPr>
                <w:lang w:val="en-GB"/>
              </w:rPr>
              <w:t>’</w:t>
            </w:r>
            <w:r w:rsidRPr="00BB182F">
              <w:rPr>
                <w:lang w:val="en-GB"/>
              </w:rPr>
              <w:t xml:space="preserve"> </w:t>
            </w:r>
            <w:r>
              <w:rPr>
                <w:lang w:val="en-GB"/>
              </w:rPr>
              <w:t>potentially answering to this question: “</w:t>
            </w:r>
            <w:r w:rsidRPr="00F87CB7">
              <w:rPr>
                <w:lang w:val="en-GB"/>
              </w:rPr>
              <w:t>What system of governance and process control has been designed?</w:t>
            </w:r>
            <w:r>
              <w:rPr>
                <w:lang w:val="en-GB"/>
              </w:rPr>
              <w:t xml:space="preserve">”. Please, </w:t>
            </w:r>
            <w:r w:rsidRPr="00640F4C">
              <w:rPr>
                <w:lang w:val="en"/>
              </w:rPr>
              <w:t>stick closely to what emerges from the text and if nothing emerges, indicate: no answer to the question.</w:t>
            </w:r>
            <w:r>
              <w:rPr>
                <w:lang w:val="en"/>
              </w:rPr>
              <w:t xml:space="preserve"> Apply to the following text: [CASE DESCRIPTION]</w:t>
            </w:r>
          </w:p>
        </w:tc>
      </w:tr>
    </w:tbl>
    <w:p w14:paraId="32F0F49F" w14:textId="77777777" w:rsidR="00256BDF" w:rsidRPr="005D1876" w:rsidRDefault="00256BDF" w:rsidP="00256BDF"/>
    <w:sectPr w:rsidR="00256BDF" w:rsidRPr="005D1876" w:rsidSect="00256B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DF"/>
    <w:rsid w:val="00256BDF"/>
    <w:rsid w:val="00264C10"/>
    <w:rsid w:val="00470242"/>
    <w:rsid w:val="00726E03"/>
    <w:rsid w:val="00934BC8"/>
    <w:rsid w:val="009542D6"/>
    <w:rsid w:val="00C8679A"/>
    <w:rsid w:val="00D9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B52D4"/>
  <w15:chartTrackingRefBased/>
  <w15:docId w15:val="{57759064-F039-482F-86A8-397E2FD2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DF"/>
    <w:rPr>
      <w:rFonts w:eastAsiaTheme="minorHAnsi"/>
      <w:lang w:val="it-IT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B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character" w:customStyle="1" w:styleId="TitleChar">
    <w:name w:val="Title Char"/>
    <w:basedOn w:val="DefaultParagraphFont"/>
    <w:link w:val="Title"/>
    <w:uiPriority w:val="10"/>
    <w:rsid w:val="00256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256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BDF"/>
    <w:pPr>
      <w:spacing w:before="160"/>
      <w:jc w:val="center"/>
    </w:pPr>
    <w:rPr>
      <w:rFonts w:eastAsiaTheme="minorEastAsia"/>
      <w:i/>
      <w:iCs/>
      <w:color w:val="404040" w:themeColor="text1" w:themeTint="BF"/>
      <w:lang w:val="en-US" w:eastAsia="zh-CN"/>
    </w:rPr>
  </w:style>
  <w:style w:type="character" w:customStyle="1" w:styleId="QuoteChar">
    <w:name w:val="Quote Char"/>
    <w:basedOn w:val="DefaultParagraphFont"/>
    <w:link w:val="Quote"/>
    <w:uiPriority w:val="29"/>
    <w:rsid w:val="00256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BDF"/>
    <w:pPr>
      <w:ind w:left="720"/>
      <w:contextualSpacing/>
    </w:pPr>
    <w:rPr>
      <w:rFonts w:eastAsiaTheme="minorEastAsia"/>
      <w:lang w:val="en-US" w:eastAsia="zh-CN"/>
    </w:rPr>
  </w:style>
  <w:style w:type="character" w:styleId="IntenseEmphasis">
    <w:name w:val="Intense Emphasis"/>
    <w:basedOn w:val="DefaultParagraphFont"/>
    <w:uiPriority w:val="21"/>
    <w:qFormat/>
    <w:rsid w:val="00256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lang w:val="en-US"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B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6BDF"/>
    <w:pPr>
      <w:spacing w:after="0" w:line="240" w:lineRule="auto"/>
    </w:pPr>
    <w:rPr>
      <w:rFonts w:eastAsiaTheme="minorHAnsi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Pawar</dc:creator>
  <cp:keywords/>
  <dc:description/>
  <cp:lastModifiedBy>Sachin Pawar</cp:lastModifiedBy>
  <cp:revision>1</cp:revision>
  <dcterms:created xsi:type="dcterms:W3CDTF">2026-07-17T13:07:00Z</dcterms:created>
  <dcterms:modified xsi:type="dcterms:W3CDTF">2026-07-17T13:07:00Z</dcterms:modified>
</cp:coreProperties>
</file>