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5DA1" w14:textId="77777777" w:rsidR="003557A2" w:rsidRPr="00BA3FD2" w:rsidRDefault="003557A2" w:rsidP="003557A2">
      <w:pPr>
        <w:jc w:val="both"/>
        <w:rPr>
          <w:rFonts w:cstheme="majorBidi"/>
          <w:b/>
          <w:bCs/>
        </w:rPr>
      </w:pPr>
      <w:r w:rsidRPr="00BA3FD2">
        <w:rPr>
          <w:rFonts w:cstheme="majorBidi"/>
          <w:b/>
          <w:bCs/>
          <w:lang w:val="en-US"/>
        </w:rPr>
        <w:t>Appendix</w:t>
      </w:r>
    </w:p>
    <w:p w14:paraId="520CC6FF" w14:textId="77777777" w:rsidR="003557A2" w:rsidRPr="00A239FE" w:rsidRDefault="003557A2" w:rsidP="003557A2">
      <w:pPr>
        <w:jc w:val="both"/>
        <w:rPr>
          <w:rFonts w:cstheme="majorBidi"/>
          <w:lang w:val="en-US"/>
        </w:rPr>
      </w:pPr>
      <w:r w:rsidRPr="00A239FE">
        <w:rPr>
          <w:rFonts w:cstheme="majorBidi"/>
          <w:b/>
          <w:bCs/>
          <w:lang w:val="en-US"/>
        </w:rPr>
        <w:t xml:space="preserve">Table </w:t>
      </w:r>
      <w:r>
        <w:rPr>
          <w:rFonts w:cstheme="majorBidi"/>
          <w:b/>
          <w:bCs/>
          <w:lang w:val="en-US"/>
        </w:rPr>
        <w:t>S1</w:t>
      </w:r>
      <w:r w:rsidRPr="00A239FE">
        <w:rPr>
          <w:rFonts w:cstheme="majorBidi"/>
          <w:b/>
          <w:bCs/>
          <w:lang w:val="en-US"/>
        </w:rPr>
        <w:t>.</w:t>
      </w:r>
      <w:r w:rsidRPr="00A239FE">
        <w:rPr>
          <w:rFonts w:cstheme="majorBidi"/>
          <w:lang w:val="en-US"/>
        </w:rPr>
        <w:t xml:space="preserve"> </w:t>
      </w:r>
      <w:proofErr w:type="gramStart"/>
      <w:r w:rsidRPr="00A239FE">
        <w:rPr>
          <w:rFonts w:cstheme="majorBidi"/>
          <w:lang w:val="en-US"/>
        </w:rPr>
        <w:t>Follow-up</w:t>
      </w:r>
      <w:proofErr w:type="gramEnd"/>
      <w:r w:rsidRPr="00A239FE">
        <w:rPr>
          <w:rFonts w:cstheme="majorBidi"/>
          <w:lang w:val="en-US"/>
        </w:rPr>
        <w:t xml:space="preserve"> simple effects analysis for the effect of gait Speed on RMSE within each combination of Temporal representation and Feature set.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557A2" w14:paraId="01461867" w14:textId="77777777" w:rsidTr="005F1C01">
        <w:tc>
          <w:tcPr>
            <w:tcW w:w="2254" w:type="dxa"/>
          </w:tcPr>
          <w:p w14:paraId="4F3B18DA" w14:textId="77777777" w:rsidR="003557A2" w:rsidRPr="0048284C" w:rsidRDefault="003557A2" w:rsidP="005F1C01">
            <w:pPr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Feature</w:t>
            </w:r>
            <w:r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 xml:space="preserve"> </w:t>
            </w: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Set</w:t>
            </w:r>
          </w:p>
        </w:tc>
        <w:tc>
          <w:tcPr>
            <w:tcW w:w="2254" w:type="dxa"/>
          </w:tcPr>
          <w:p w14:paraId="29353279" w14:textId="77777777" w:rsidR="003557A2" w:rsidRPr="00365ED1" w:rsidRDefault="003557A2" w:rsidP="005F1C01">
            <w:pPr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Temporal</w:t>
            </w:r>
          </w:p>
          <w:p w14:paraId="78DE062C" w14:textId="77777777" w:rsidR="003557A2" w:rsidRDefault="003557A2" w:rsidP="005F1C01">
            <w:pPr>
              <w:jc w:val="center"/>
              <w:rPr>
                <w:rFonts w:cstheme="majorBidi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Representation</w:t>
            </w:r>
          </w:p>
        </w:tc>
        <w:tc>
          <w:tcPr>
            <w:tcW w:w="2254" w:type="dxa"/>
          </w:tcPr>
          <w:p w14:paraId="789FCB5B" w14:textId="77777777" w:rsidR="003557A2" w:rsidRDefault="003557A2" w:rsidP="005F1C01">
            <w:pPr>
              <w:jc w:val="center"/>
              <w:rPr>
                <w:rFonts w:cstheme="majorBidi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Speed</w:t>
            </w:r>
          </w:p>
        </w:tc>
        <w:tc>
          <w:tcPr>
            <w:tcW w:w="2254" w:type="dxa"/>
          </w:tcPr>
          <w:p w14:paraId="25494830" w14:textId="77777777" w:rsidR="003557A2" w:rsidRDefault="003557A2" w:rsidP="005F1C01">
            <w:pPr>
              <w:jc w:val="center"/>
              <w:rPr>
                <w:rFonts w:cstheme="majorBidi"/>
              </w:rPr>
            </w:pPr>
            <w:r w:rsidRPr="0048284C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P Value</w:t>
            </w:r>
          </w:p>
          <w:p w14:paraId="07632319" w14:textId="77777777" w:rsidR="003557A2" w:rsidRPr="00C96BE0" w:rsidRDefault="003557A2" w:rsidP="005F1C01">
            <w:pPr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C96BE0">
              <w:rPr>
                <w:rFonts w:cstheme="majorBidi"/>
                <w:b/>
                <w:bCs/>
                <w:sz w:val="20"/>
                <w:szCs w:val="20"/>
              </w:rPr>
              <w:t>Partial Eta Squared</w:t>
            </w:r>
          </w:p>
        </w:tc>
      </w:tr>
      <w:tr w:rsidR="003557A2" w:rsidRPr="00CC1FF6" w14:paraId="3B14A311" w14:textId="77777777" w:rsidTr="005F1C01">
        <w:tc>
          <w:tcPr>
            <w:tcW w:w="2254" w:type="dxa"/>
            <w:vMerge w:val="restart"/>
          </w:tcPr>
          <w:p w14:paraId="7922E23C" w14:textId="77777777" w:rsidR="003557A2" w:rsidRPr="00CC1FF6" w:rsidRDefault="003557A2" w:rsidP="005F1C01">
            <w:pPr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Full</w:t>
            </w:r>
          </w:p>
        </w:tc>
        <w:tc>
          <w:tcPr>
            <w:tcW w:w="2254" w:type="dxa"/>
            <w:vMerge w:val="restart"/>
          </w:tcPr>
          <w:p w14:paraId="4A4E0831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2254" w:type="dxa"/>
          </w:tcPr>
          <w:p w14:paraId="2E9D1080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Low</w:t>
            </w:r>
          </w:p>
        </w:tc>
        <w:tc>
          <w:tcPr>
            <w:tcW w:w="2254" w:type="dxa"/>
            <w:vMerge w:val="restart"/>
          </w:tcPr>
          <w:p w14:paraId="5A8ECA07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cstheme="majorBidi"/>
                <w:sz w:val="20"/>
                <w:szCs w:val="20"/>
                <w:lang w:val="en-US"/>
              </w:rPr>
              <w:t>&lt;0.001</w:t>
            </w:r>
          </w:p>
          <w:p w14:paraId="32E94BFB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cstheme="majorBidi"/>
                <w:sz w:val="20"/>
                <w:szCs w:val="20"/>
              </w:rPr>
              <w:t>0.9756</w:t>
            </w:r>
          </w:p>
        </w:tc>
      </w:tr>
      <w:tr w:rsidR="003557A2" w:rsidRPr="00CC1FF6" w14:paraId="763BA119" w14:textId="77777777" w:rsidTr="005F1C01">
        <w:tc>
          <w:tcPr>
            <w:tcW w:w="2254" w:type="dxa"/>
            <w:vMerge/>
          </w:tcPr>
          <w:p w14:paraId="21C09693" w14:textId="77777777" w:rsidR="003557A2" w:rsidRPr="00CC1FF6" w:rsidRDefault="003557A2" w:rsidP="005F1C01">
            <w:pPr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745D3F3E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850366B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Mid</w:t>
            </w:r>
          </w:p>
        </w:tc>
        <w:tc>
          <w:tcPr>
            <w:tcW w:w="2254" w:type="dxa"/>
            <w:vMerge/>
          </w:tcPr>
          <w:p w14:paraId="78447B50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</w:tr>
      <w:tr w:rsidR="003557A2" w:rsidRPr="00CC1FF6" w14:paraId="6C5D6DD6" w14:textId="77777777" w:rsidTr="005F1C01">
        <w:tc>
          <w:tcPr>
            <w:tcW w:w="2254" w:type="dxa"/>
            <w:vMerge/>
          </w:tcPr>
          <w:p w14:paraId="68A031CB" w14:textId="77777777" w:rsidR="003557A2" w:rsidRPr="00CC1FF6" w:rsidRDefault="003557A2" w:rsidP="005F1C01">
            <w:pPr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64A3205F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11DBE5E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High</w:t>
            </w:r>
          </w:p>
        </w:tc>
        <w:tc>
          <w:tcPr>
            <w:tcW w:w="2254" w:type="dxa"/>
            <w:vMerge/>
          </w:tcPr>
          <w:p w14:paraId="4D1CFE87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</w:tr>
      <w:tr w:rsidR="003557A2" w:rsidRPr="00CC1FF6" w14:paraId="145546C4" w14:textId="77777777" w:rsidTr="005F1C01">
        <w:tc>
          <w:tcPr>
            <w:tcW w:w="2254" w:type="dxa"/>
            <w:vMerge/>
          </w:tcPr>
          <w:p w14:paraId="574BA10E" w14:textId="77777777" w:rsidR="003557A2" w:rsidRPr="00CC1FF6" w:rsidRDefault="003557A2" w:rsidP="005F1C01">
            <w:pPr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0B6E68BC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2254" w:type="dxa"/>
          </w:tcPr>
          <w:p w14:paraId="25B4B530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Low</w:t>
            </w:r>
          </w:p>
        </w:tc>
        <w:tc>
          <w:tcPr>
            <w:tcW w:w="2254" w:type="dxa"/>
            <w:vMerge w:val="restart"/>
          </w:tcPr>
          <w:p w14:paraId="2097B174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cstheme="majorBidi"/>
                <w:sz w:val="20"/>
                <w:szCs w:val="20"/>
                <w:lang w:val="en-US"/>
              </w:rPr>
              <w:t>&lt;0.001</w:t>
            </w:r>
          </w:p>
          <w:p w14:paraId="767F7FC3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5C12C0">
              <w:rPr>
                <w:rFonts w:cstheme="majorBidi"/>
                <w:sz w:val="20"/>
                <w:szCs w:val="20"/>
              </w:rPr>
              <w:t>0.9753</w:t>
            </w:r>
          </w:p>
        </w:tc>
      </w:tr>
      <w:tr w:rsidR="003557A2" w:rsidRPr="00CC1FF6" w14:paraId="6FA2DD20" w14:textId="77777777" w:rsidTr="005F1C01">
        <w:tc>
          <w:tcPr>
            <w:tcW w:w="2254" w:type="dxa"/>
            <w:vMerge/>
          </w:tcPr>
          <w:p w14:paraId="26888879" w14:textId="77777777" w:rsidR="003557A2" w:rsidRPr="00CC1FF6" w:rsidRDefault="003557A2" w:rsidP="005F1C01">
            <w:pPr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5EE8576E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26F1020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Mid</w:t>
            </w:r>
          </w:p>
        </w:tc>
        <w:tc>
          <w:tcPr>
            <w:tcW w:w="2254" w:type="dxa"/>
            <w:vMerge/>
          </w:tcPr>
          <w:p w14:paraId="49CA4416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</w:tr>
      <w:tr w:rsidR="003557A2" w:rsidRPr="00CC1FF6" w14:paraId="6B0A2B7C" w14:textId="77777777" w:rsidTr="005F1C01">
        <w:tc>
          <w:tcPr>
            <w:tcW w:w="2254" w:type="dxa"/>
            <w:vMerge/>
          </w:tcPr>
          <w:p w14:paraId="560A0C5C" w14:textId="77777777" w:rsidR="003557A2" w:rsidRPr="00CC1FF6" w:rsidRDefault="003557A2" w:rsidP="005F1C01">
            <w:pPr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5A890973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63C6D6C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High</w:t>
            </w:r>
          </w:p>
        </w:tc>
        <w:tc>
          <w:tcPr>
            <w:tcW w:w="2254" w:type="dxa"/>
            <w:vMerge/>
          </w:tcPr>
          <w:p w14:paraId="673EB09B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</w:tr>
      <w:tr w:rsidR="003557A2" w:rsidRPr="00CC1FF6" w14:paraId="57E8A36C" w14:textId="77777777" w:rsidTr="005F1C01">
        <w:tc>
          <w:tcPr>
            <w:tcW w:w="2254" w:type="dxa"/>
            <w:vMerge w:val="restart"/>
          </w:tcPr>
          <w:p w14:paraId="00331396" w14:textId="77777777" w:rsidR="003557A2" w:rsidRPr="00CC1FF6" w:rsidRDefault="003557A2" w:rsidP="005F1C01">
            <w:pPr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Reduced</w:t>
            </w:r>
          </w:p>
        </w:tc>
        <w:tc>
          <w:tcPr>
            <w:tcW w:w="2254" w:type="dxa"/>
            <w:vMerge w:val="restart"/>
          </w:tcPr>
          <w:p w14:paraId="42830562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2254" w:type="dxa"/>
          </w:tcPr>
          <w:p w14:paraId="37725AAB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Low</w:t>
            </w:r>
          </w:p>
        </w:tc>
        <w:tc>
          <w:tcPr>
            <w:tcW w:w="2254" w:type="dxa"/>
            <w:vMerge w:val="restart"/>
          </w:tcPr>
          <w:p w14:paraId="390D20B9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cstheme="majorBidi"/>
                <w:sz w:val="20"/>
                <w:szCs w:val="20"/>
                <w:lang w:val="en-US"/>
              </w:rPr>
              <w:t>&lt;0.001</w:t>
            </w:r>
          </w:p>
          <w:p w14:paraId="47AD2170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5C12C0">
              <w:rPr>
                <w:rFonts w:cstheme="majorBidi"/>
                <w:sz w:val="20"/>
                <w:szCs w:val="20"/>
              </w:rPr>
              <w:t>0.9725</w:t>
            </w:r>
          </w:p>
        </w:tc>
      </w:tr>
      <w:tr w:rsidR="003557A2" w:rsidRPr="00CC1FF6" w14:paraId="7E66601E" w14:textId="77777777" w:rsidTr="005F1C01">
        <w:tc>
          <w:tcPr>
            <w:tcW w:w="2254" w:type="dxa"/>
            <w:vMerge/>
          </w:tcPr>
          <w:p w14:paraId="12D248FE" w14:textId="77777777" w:rsidR="003557A2" w:rsidRPr="00CC1FF6" w:rsidRDefault="003557A2" w:rsidP="005F1C01">
            <w:pPr>
              <w:jc w:val="both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2846FB30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61F1BC8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Mid</w:t>
            </w:r>
          </w:p>
        </w:tc>
        <w:tc>
          <w:tcPr>
            <w:tcW w:w="2254" w:type="dxa"/>
            <w:vMerge/>
          </w:tcPr>
          <w:p w14:paraId="32799C1A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</w:tr>
      <w:tr w:rsidR="003557A2" w:rsidRPr="00CC1FF6" w14:paraId="6D5C42BA" w14:textId="77777777" w:rsidTr="005F1C01">
        <w:tc>
          <w:tcPr>
            <w:tcW w:w="2254" w:type="dxa"/>
            <w:vMerge/>
          </w:tcPr>
          <w:p w14:paraId="38825476" w14:textId="77777777" w:rsidR="003557A2" w:rsidRPr="00CC1FF6" w:rsidRDefault="003557A2" w:rsidP="005F1C01">
            <w:pPr>
              <w:jc w:val="both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7AEF0C8E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FC18DAF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High</w:t>
            </w:r>
          </w:p>
        </w:tc>
        <w:tc>
          <w:tcPr>
            <w:tcW w:w="2254" w:type="dxa"/>
            <w:vMerge/>
          </w:tcPr>
          <w:p w14:paraId="7F655434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</w:p>
        </w:tc>
      </w:tr>
      <w:tr w:rsidR="003557A2" w:rsidRPr="00CC1FF6" w14:paraId="549FC549" w14:textId="77777777" w:rsidTr="005F1C01">
        <w:tc>
          <w:tcPr>
            <w:tcW w:w="2254" w:type="dxa"/>
            <w:vMerge/>
          </w:tcPr>
          <w:p w14:paraId="0778D2E2" w14:textId="77777777" w:rsidR="003557A2" w:rsidRPr="00CC1FF6" w:rsidRDefault="003557A2" w:rsidP="005F1C01">
            <w:pPr>
              <w:jc w:val="both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413EDE93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2254" w:type="dxa"/>
          </w:tcPr>
          <w:p w14:paraId="23ED8944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Low</w:t>
            </w:r>
          </w:p>
        </w:tc>
        <w:tc>
          <w:tcPr>
            <w:tcW w:w="2254" w:type="dxa"/>
            <w:vMerge w:val="restart"/>
          </w:tcPr>
          <w:p w14:paraId="6AB7C3B4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cstheme="majorBidi"/>
                <w:sz w:val="20"/>
                <w:szCs w:val="20"/>
                <w:lang w:val="en-US"/>
              </w:rPr>
              <w:t>&lt;0.001</w:t>
            </w:r>
          </w:p>
          <w:p w14:paraId="26DBAD9A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96BE0">
              <w:rPr>
                <w:rFonts w:cstheme="majorBidi"/>
                <w:sz w:val="20"/>
                <w:szCs w:val="20"/>
              </w:rPr>
              <w:t>0.9708</w:t>
            </w:r>
          </w:p>
        </w:tc>
      </w:tr>
      <w:tr w:rsidR="003557A2" w:rsidRPr="00CC1FF6" w14:paraId="08E35EF6" w14:textId="77777777" w:rsidTr="005F1C01">
        <w:tc>
          <w:tcPr>
            <w:tcW w:w="2254" w:type="dxa"/>
            <w:vMerge/>
          </w:tcPr>
          <w:p w14:paraId="10606148" w14:textId="77777777" w:rsidR="003557A2" w:rsidRPr="00CC1FF6" w:rsidRDefault="003557A2" w:rsidP="005F1C01">
            <w:pPr>
              <w:jc w:val="both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5C80BFE0" w14:textId="77777777" w:rsidR="003557A2" w:rsidRPr="00CC1FF6" w:rsidRDefault="003557A2" w:rsidP="005F1C01">
            <w:pPr>
              <w:jc w:val="both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24DE178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Mid</w:t>
            </w:r>
          </w:p>
        </w:tc>
        <w:tc>
          <w:tcPr>
            <w:tcW w:w="2254" w:type="dxa"/>
            <w:vMerge/>
          </w:tcPr>
          <w:p w14:paraId="10CFA46B" w14:textId="77777777" w:rsidR="003557A2" w:rsidRPr="00CC1FF6" w:rsidRDefault="003557A2" w:rsidP="005F1C01">
            <w:pPr>
              <w:jc w:val="both"/>
              <w:rPr>
                <w:rFonts w:cstheme="majorBidi"/>
                <w:sz w:val="20"/>
                <w:szCs w:val="20"/>
              </w:rPr>
            </w:pPr>
          </w:p>
        </w:tc>
      </w:tr>
      <w:tr w:rsidR="003557A2" w:rsidRPr="00CC1FF6" w14:paraId="6231AA28" w14:textId="77777777" w:rsidTr="005F1C01">
        <w:tc>
          <w:tcPr>
            <w:tcW w:w="2254" w:type="dxa"/>
            <w:vMerge/>
          </w:tcPr>
          <w:p w14:paraId="15BEBECA" w14:textId="77777777" w:rsidR="003557A2" w:rsidRPr="00CC1FF6" w:rsidRDefault="003557A2" w:rsidP="005F1C01">
            <w:pPr>
              <w:jc w:val="both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51AA006E" w14:textId="77777777" w:rsidR="003557A2" w:rsidRPr="00CC1FF6" w:rsidRDefault="003557A2" w:rsidP="005F1C01">
            <w:pPr>
              <w:jc w:val="both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1DF6CE2" w14:textId="77777777" w:rsidR="003557A2" w:rsidRPr="00CC1FF6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CC1FF6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High</w:t>
            </w:r>
          </w:p>
        </w:tc>
        <w:tc>
          <w:tcPr>
            <w:tcW w:w="2254" w:type="dxa"/>
            <w:vMerge/>
          </w:tcPr>
          <w:p w14:paraId="7360C34F" w14:textId="77777777" w:rsidR="003557A2" w:rsidRPr="00CC1FF6" w:rsidRDefault="003557A2" w:rsidP="005F1C01">
            <w:pPr>
              <w:jc w:val="both"/>
              <w:rPr>
                <w:rFonts w:cstheme="majorBidi"/>
                <w:sz w:val="20"/>
                <w:szCs w:val="20"/>
              </w:rPr>
            </w:pPr>
          </w:p>
        </w:tc>
      </w:tr>
    </w:tbl>
    <w:p w14:paraId="2659A610" w14:textId="77777777" w:rsidR="003557A2" w:rsidRPr="00CC1FF6" w:rsidRDefault="003557A2" w:rsidP="003557A2">
      <w:pPr>
        <w:jc w:val="both"/>
        <w:rPr>
          <w:rFonts w:cstheme="majorBidi"/>
          <w:sz w:val="20"/>
          <w:szCs w:val="20"/>
        </w:rPr>
      </w:pPr>
    </w:p>
    <w:p w14:paraId="58446C02" w14:textId="77777777" w:rsidR="003557A2" w:rsidRPr="004F4E38" w:rsidRDefault="003557A2" w:rsidP="003557A2">
      <w:pPr>
        <w:jc w:val="both"/>
        <w:rPr>
          <w:rFonts w:cstheme="majorBidi"/>
          <w:lang w:val="en-US"/>
        </w:rPr>
      </w:pPr>
      <w:r w:rsidRPr="004F4E38">
        <w:rPr>
          <w:rFonts w:cstheme="majorBidi"/>
          <w:b/>
          <w:bCs/>
          <w:lang w:val="en-US"/>
        </w:rPr>
        <w:t xml:space="preserve">Table </w:t>
      </w:r>
      <w:r>
        <w:rPr>
          <w:rFonts w:cstheme="majorBidi"/>
          <w:b/>
          <w:bCs/>
          <w:lang w:val="en-US"/>
        </w:rPr>
        <w:t>S2</w:t>
      </w:r>
      <w:r w:rsidRPr="004F4E38">
        <w:rPr>
          <w:rFonts w:cstheme="majorBidi"/>
          <w:b/>
          <w:bCs/>
          <w:lang w:val="en-US"/>
        </w:rPr>
        <w:t>.</w:t>
      </w:r>
      <w:r w:rsidRPr="004F4E38">
        <w:rPr>
          <w:rFonts w:cstheme="majorBidi"/>
          <w:lang w:val="en-US"/>
        </w:rPr>
        <w:t xml:space="preserve"> Follow-up simple effects analysis for the effect of Feature set on RMSE within each combination of gait Speed and Temporal representation. </w:t>
      </w:r>
    </w:p>
    <w:tbl>
      <w:tblPr>
        <w:tblW w:w="864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3147"/>
        <w:gridCol w:w="1979"/>
        <w:gridCol w:w="2000"/>
      </w:tblGrid>
      <w:tr w:rsidR="003557A2" w:rsidRPr="00365ED1" w14:paraId="05CCB73B" w14:textId="77777777" w:rsidTr="005F1C01">
        <w:trPr>
          <w:trHeight w:val="315"/>
          <w:jc w:val="center"/>
        </w:trPr>
        <w:tc>
          <w:tcPr>
            <w:tcW w:w="1516" w:type="dxa"/>
            <w:vAlign w:val="center"/>
            <w:hideMark/>
          </w:tcPr>
          <w:p w14:paraId="53F06B68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Speed</w:t>
            </w:r>
          </w:p>
        </w:tc>
        <w:tc>
          <w:tcPr>
            <w:tcW w:w="3147" w:type="dxa"/>
            <w:vAlign w:val="center"/>
            <w:hideMark/>
          </w:tcPr>
          <w:p w14:paraId="49555716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Temporal</w:t>
            </w:r>
          </w:p>
          <w:p w14:paraId="69FACCD1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Representation</w:t>
            </w:r>
          </w:p>
        </w:tc>
        <w:tc>
          <w:tcPr>
            <w:tcW w:w="1979" w:type="dxa"/>
            <w:vAlign w:val="center"/>
            <w:hideMark/>
          </w:tcPr>
          <w:p w14:paraId="5590685C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Feature</w:t>
            </w:r>
          </w:p>
          <w:p w14:paraId="2000639F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Set</w:t>
            </w:r>
          </w:p>
        </w:tc>
        <w:tc>
          <w:tcPr>
            <w:tcW w:w="2000" w:type="dxa"/>
            <w:vAlign w:val="center"/>
            <w:hideMark/>
          </w:tcPr>
          <w:p w14:paraId="49FA8834" w14:textId="77777777" w:rsidR="003557A2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48284C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P Value</w:t>
            </w:r>
          </w:p>
          <w:p w14:paraId="2B480AA2" w14:textId="77777777" w:rsidR="003557A2" w:rsidRPr="0048284C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C96BE0">
              <w:rPr>
                <w:rFonts w:cstheme="majorBidi"/>
                <w:b/>
                <w:bCs/>
                <w:sz w:val="20"/>
                <w:szCs w:val="20"/>
              </w:rPr>
              <w:t>Partial Eta Squared</w:t>
            </w:r>
          </w:p>
        </w:tc>
      </w:tr>
      <w:tr w:rsidR="003557A2" w:rsidRPr="00365ED1" w14:paraId="3D9003E6" w14:textId="77777777" w:rsidTr="005F1C01">
        <w:trPr>
          <w:trHeight w:val="390"/>
          <w:jc w:val="center"/>
        </w:trPr>
        <w:tc>
          <w:tcPr>
            <w:tcW w:w="1516" w:type="dxa"/>
            <w:vMerge w:val="restart"/>
            <w:vAlign w:val="center"/>
            <w:hideMark/>
          </w:tcPr>
          <w:p w14:paraId="199E05C3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Low</w:t>
            </w:r>
          </w:p>
        </w:tc>
        <w:tc>
          <w:tcPr>
            <w:tcW w:w="3147" w:type="dxa"/>
            <w:vMerge w:val="restart"/>
            <w:vAlign w:val="center"/>
            <w:hideMark/>
          </w:tcPr>
          <w:p w14:paraId="5E4FCD93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1979" w:type="dxa"/>
            <w:vAlign w:val="center"/>
            <w:hideMark/>
          </w:tcPr>
          <w:p w14:paraId="368E6209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Full</w:t>
            </w:r>
          </w:p>
        </w:tc>
        <w:tc>
          <w:tcPr>
            <w:tcW w:w="2000" w:type="dxa"/>
            <w:vMerge w:val="restart"/>
            <w:vAlign w:val="bottom"/>
          </w:tcPr>
          <w:p w14:paraId="0F53C0C0" w14:textId="77777777" w:rsidR="003557A2" w:rsidRPr="00497EC5" w:rsidRDefault="003557A2" w:rsidP="005F1C01">
            <w:pPr>
              <w:spacing w:line="240" w:lineRule="auto"/>
              <w:jc w:val="center"/>
              <w:rPr>
                <w:rFonts w:cstheme="majorBidi"/>
                <w:sz w:val="20"/>
                <w:szCs w:val="20"/>
              </w:rPr>
            </w:pPr>
            <w:r w:rsidRPr="00497EC5">
              <w:rPr>
                <w:rFonts w:cstheme="majorBidi"/>
                <w:sz w:val="20"/>
                <w:szCs w:val="20"/>
                <w:lang w:val="en-US"/>
              </w:rPr>
              <w:t>&lt;0.001</w:t>
            </w:r>
          </w:p>
          <w:p w14:paraId="1B16322F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497EC5">
              <w:rPr>
                <w:rFonts w:cstheme="majorBidi"/>
                <w:sz w:val="20"/>
                <w:szCs w:val="20"/>
              </w:rPr>
              <w:t>0.8531</w:t>
            </w:r>
          </w:p>
        </w:tc>
      </w:tr>
      <w:tr w:rsidR="003557A2" w:rsidRPr="00365ED1" w14:paraId="21013065" w14:textId="77777777" w:rsidTr="005F1C01">
        <w:trPr>
          <w:trHeight w:val="390"/>
          <w:jc w:val="center"/>
        </w:trPr>
        <w:tc>
          <w:tcPr>
            <w:tcW w:w="1516" w:type="dxa"/>
            <w:vMerge/>
            <w:vAlign w:val="center"/>
            <w:hideMark/>
          </w:tcPr>
          <w:p w14:paraId="58F26BB0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671A36AC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1979" w:type="dxa"/>
            <w:vAlign w:val="center"/>
            <w:hideMark/>
          </w:tcPr>
          <w:p w14:paraId="73B0485C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Reduced</w:t>
            </w:r>
          </w:p>
        </w:tc>
        <w:tc>
          <w:tcPr>
            <w:tcW w:w="2000" w:type="dxa"/>
            <w:vMerge/>
            <w:vAlign w:val="bottom"/>
          </w:tcPr>
          <w:p w14:paraId="4CD4F67E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  <w:tr w:rsidR="003557A2" w:rsidRPr="00365ED1" w14:paraId="5CF34788" w14:textId="77777777" w:rsidTr="005F1C01">
        <w:trPr>
          <w:trHeight w:val="390"/>
          <w:jc w:val="center"/>
        </w:trPr>
        <w:tc>
          <w:tcPr>
            <w:tcW w:w="1516" w:type="dxa"/>
            <w:vMerge/>
            <w:vAlign w:val="center"/>
            <w:hideMark/>
          </w:tcPr>
          <w:p w14:paraId="45AA4664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3147" w:type="dxa"/>
            <w:vMerge w:val="restart"/>
            <w:vAlign w:val="center"/>
            <w:hideMark/>
          </w:tcPr>
          <w:p w14:paraId="305B50E8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1979" w:type="dxa"/>
            <w:vAlign w:val="center"/>
            <w:hideMark/>
          </w:tcPr>
          <w:p w14:paraId="3A3BA14F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Full</w:t>
            </w:r>
          </w:p>
        </w:tc>
        <w:tc>
          <w:tcPr>
            <w:tcW w:w="2000" w:type="dxa"/>
            <w:vMerge w:val="restart"/>
            <w:vAlign w:val="bottom"/>
          </w:tcPr>
          <w:p w14:paraId="1CA8230D" w14:textId="77777777" w:rsidR="003557A2" w:rsidRPr="00497EC5" w:rsidRDefault="003557A2" w:rsidP="005F1C01">
            <w:pPr>
              <w:spacing w:line="240" w:lineRule="auto"/>
              <w:jc w:val="center"/>
              <w:rPr>
                <w:rFonts w:cstheme="majorBidi"/>
                <w:sz w:val="20"/>
                <w:szCs w:val="20"/>
              </w:rPr>
            </w:pPr>
            <w:r w:rsidRPr="00497EC5">
              <w:rPr>
                <w:rFonts w:cstheme="majorBidi"/>
                <w:sz w:val="20"/>
                <w:szCs w:val="20"/>
                <w:lang w:val="en-US"/>
              </w:rPr>
              <w:t>&lt;0.001</w:t>
            </w:r>
          </w:p>
          <w:p w14:paraId="79556AE8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497EC5">
              <w:rPr>
                <w:rFonts w:cstheme="majorBidi"/>
                <w:sz w:val="20"/>
                <w:szCs w:val="20"/>
              </w:rPr>
              <w:t>0.8686</w:t>
            </w:r>
          </w:p>
        </w:tc>
      </w:tr>
      <w:tr w:rsidR="003557A2" w:rsidRPr="00365ED1" w14:paraId="72DAA5BB" w14:textId="77777777" w:rsidTr="005F1C01">
        <w:trPr>
          <w:trHeight w:val="390"/>
          <w:jc w:val="center"/>
        </w:trPr>
        <w:tc>
          <w:tcPr>
            <w:tcW w:w="1516" w:type="dxa"/>
            <w:vMerge/>
            <w:vAlign w:val="center"/>
            <w:hideMark/>
          </w:tcPr>
          <w:p w14:paraId="7C0C12FB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76411A92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1979" w:type="dxa"/>
            <w:vAlign w:val="center"/>
            <w:hideMark/>
          </w:tcPr>
          <w:p w14:paraId="3AA548C1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Reduced</w:t>
            </w:r>
          </w:p>
        </w:tc>
        <w:tc>
          <w:tcPr>
            <w:tcW w:w="2000" w:type="dxa"/>
            <w:vMerge/>
            <w:vAlign w:val="bottom"/>
          </w:tcPr>
          <w:p w14:paraId="71E4D560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  <w:tr w:rsidR="003557A2" w:rsidRPr="00365ED1" w14:paraId="507DCCD3" w14:textId="77777777" w:rsidTr="005F1C01">
        <w:trPr>
          <w:trHeight w:val="390"/>
          <w:jc w:val="center"/>
        </w:trPr>
        <w:tc>
          <w:tcPr>
            <w:tcW w:w="1516" w:type="dxa"/>
            <w:vMerge w:val="restart"/>
            <w:vAlign w:val="center"/>
            <w:hideMark/>
          </w:tcPr>
          <w:p w14:paraId="4914D977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Mid</w:t>
            </w:r>
          </w:p>
        </w:tc>
        <w:tc>
          <w:tcPr>
            <w:tcW w:w="3147" w:type="dxa"/>
            <w:vMerge w:val="restart"/>
            <w:vAlign w:val="center"/>
            <w:hideMark/>
          </w:tcPr>
          <w:p w14:paraId="3FE77EAD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1979" w:type="dxa"/>
            <w:vAlign w:val="center"/>
            <w:hideMark/>
          </w:tcPr>
          <w:p w14:paraId="2EF38186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Full</w:t>
            </w:r>
          </w:p>
        </w:tc>
        <w:tc>
          <w:tcPr>
            <w:tcW w:w="2000" w:type="dxa"/>
            <w:vMerge w:val="restart"/>
            <w:vAlign w:val="bottom"/>
          </w:tcPr>
          <w:p w14:paraId="4EBCC0E1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497EC5"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0.003</w:t>
            </w:r>
          </w:p>
          <w:p w14:paraId="3A40515A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497EC5"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0.6223</w:t>
            </w:r>
          </w:p>
        </w:tc>
      </w:tr>
      <w:tr w:rsidR="003557A2" w:rsidRPr="00365ED1" w14:paraId="7F08FF3B" w14:textId="77777777" w:rsidTr="005F1C01">
        <w:trPr>
          <w:trHeight w:val="390"/>
          <w:jc w:val="center"/>
        </w:trPr>
        <w:tc>
          <w:tcPr>
            <w:tcW w:w="1516" w:type="dxa"/>
            <w:vMerge/>
            <w:vAlign w:val="center"/>
            <w:hideMark/>
          </w:tcPr>
          <w:p w14:paraId="0527A069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5C4182E2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1979" w:type="dxa"/>
            <w:vAlign w:val="center"/>
            <w:hideMark/>
          </w:tcPr>
          <w:p w14:paraId="5846EE6B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Reduced</w:t>
            </w:r>
          </w:p>
        </w:tc>
        <w:tc>
          <w:tcPr>
            <w:tcW w:w="2000" w:type="dxa"/>
            <w:vMerge/>
            <w:vAlign w:val="bottom"/>
          </w:tcPr>
          <w:p w14:paraId="3435624D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  <w:tr w:rsidR="003557A2" w:rsidRPr="00365ED1" w14:paraId="2827EBDE" w14:textId="77777777" w:rsidTr="005F1C01">
        <w:trPr>
          <w:trHeight w:val="390"/>
          <w:jc w:val="center"/>
        </w:trPr>
        <w:tc>
          <w:tcPr>
            <w:tcW w:w="1516" w:type="dxa"/>
            <w:vMerge/>
            <w:vAlign w:val="center"/>
            <w:hideMark/>
          </w:tcPr>
          <w:p w14:paraId="173483C8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3147" w:type="dxa"/>
            <w:vMerge w:val="restart"/>
            <w:vAlign w:val="center"/>
            <w:hideMark/>
          </w:tcPr>
          <w:p w14:paraId="54B0412F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1979" w:type="dxa"/>
            <w:vAlign w:val="center"/>
            <w:hideMark/>
          </w:tcPr>
          <w:p w14:paraId="08C18464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Full</w:t>
            </w:r>
          </w:p>
        </w:tc>
        <w:tc>
          <w:tcPr>
            <w:tcW w:w="2000" w:type="dxa"/>
            <w:vMerge w:val="restart"/>
            <w:vAlign w:val="bottom"/>
          </w:tcPr>
          <w:p w14:paraId="03009B6A" w14:textId="77777777" w:rsidR="003557A2" w:rsidRPr="00497EC5" w:rsidRDefault="003557A2" w:rsidP="005F1C01">
            <w:pPr>
              <w:spacing w:line="240" w:lineRule="auto"/>
              <w:jc w:val="center"/>
              <w:rPr>
                <w:rFonts w:cstheme="majorBidi"/>
                <w:sz w:val="20"/>
                <w:szCs w:val="20"/>
              </w:rPr>
            </w:pPr>
            <w:r w:rsidRPr="00497EC5">
              <w:rPr>
                <w:rFonts w:cstheme="majorBidi"/>
                <w:sz w:val="20"/>
                <w:szCs w:val="20"/>
                <w:lang w:val="en-US"/>
              </w:rPr>
              <w:t>&lt;0.001</w:t>
            </w:r>
          </w:p>
          <w:p w14:paraId="4956F5FE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497EC5"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0.7905</w:t>
            </w:r>
          </w:p>
        </w:tc>
      </w:tr>
      <w:tr w:rsidR="003557A2" w:rsidRPr="00365ED1" w14:paraId="4C90CE33" w14:textId="77777777" w:rsidTr="005F1C01">
        <w:trPr>
          <w:trHeight w:val="390"/>
          <w:jc w:val="center"/>
        </w:trPr>
        <w:tc>
          <w:tcPr>
            <w:tcW w:w="1516" w:type="dxa"/>
            <w:vMerge/>
            <w:vAlign w:val="center"/>
            <w:hideMark/>
          </w:tcPr>
          <w:p w14:paraId="1E905EEB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23962AD9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1979" w:type="dxa"/>
            <w:vAlign w:val="center"/>
            <w:hideMark/>
          </w:tcPr>
          <w:p w14:paraId="52F699A1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Reduced</w:t>
            </w:r>
          </w:p>
        </w:tc>
        <w:tc>
          <w:tcPr>
            <w:tcW w:w="2000" w:type="dxa"/>
            <w:vMerge/>
            <w:vAlign w:val="bottom"/>
          </w:tcPr>
          <w:p w14:paraId="59708450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  <w:tr w:rsidR="003557A2" w:rsidRPr="00365ED1" w14:paraId="70668F99" w14:textId="77777777" w:rsidTr="005F1C01">
        <w:trPr>
          <w:trHeight w:val="390"/>
          <w:jc w:val="center"/>
        </w:trPr>
        <w:tc>
          <w:tcPr>
            <w:tcW w:w="1516" w:type="dxa"/>
            <w:vMerge w:val="restart"/>
            <w:vAlign w:val="center"/>
            <w:hideMark/>
          </w:tcPr>
          <w:p w14:paraId="6A434BE6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High</w:t>
            </w:r>
          </w:p>
        </w:tc>
        <w:tc>
          <w:tcPr>
            <w:tcW w:w="3147" w:type="dxa"/>
            <w:vMerge w:val="restart"/>
            <w:vAlign w:val="center"/>
            <w:hideMark/>
          </w:tcPr>
          <w:p w14:paraId="32C39A6F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1979" w:type="dxa"/>
            <w:vAlign w:val="center"/>
            <w:hideMark/>
          </w:tcPr>
          <w:p w14:paraId="15087309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Full</w:t>
            </w:r>
          </w:p>
        </w:tc>
        <w:tc>
          <w:tcPr>
            <w:tcW w:w="2000" w:type="dxa"/>
            <w:vMerge w:val="restart"/>
            <w:vAlign w:val="bottom"/>
          </w:tcPr>
          <w:p w14:paraId="0031EA87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497EC5"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0.707</w:t>
            </w:r>
          </w:p>
          <w:p w14:paraId="15FEF0BF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497EC5"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0.0164</w:t>
            </w:r>
          </w:p>
        </w:tc>
      </w:tr>
      <w:tr w:rsidR="003557A2" w:rsidRPr="00365ED1" w14:paraId="32948AF5" w14:textId="77777777" w:rsidTr="005F1C01">
        <w:trPr>
          <w:trHeight w:val="390"/>
          <w:jc w:val="center"/>
        </w:trPr>
        <w:tc>
          <w:tcPr>
            <w:tcW w:w="1516" w:type="dxa"/>
            <w:vMerge/>
            <w:vAlign w:val="center"/>
            <w:hideMark/>
          </w:tcPr>
          <w:p w14:paraId="299FE257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75BAF619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1979" w:type="dxa"/>
            <w:vAlign w:val="center"/>
            <w:hideMark/>
          </w:tcPr>
          <w:p w14:paraId="20801CC3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Reduced</w:t>
            </w:r>
          </w:p>
        </w:tc>
        <w:tc>
          <w:tcPr>
            <w:tcW w:w="2000" w:type="dxa"/>
            <w:vMerge/>
            <w:vAlign w:val="bottom"/>
          </w:tcPr>
          <w:p w14:paraId="6DDC2C18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  <w:tr w:rsidR="003557A2" w:rsidRPr="00365ED1" w14:paraId="62F604A3" w14:textId="77777777" w:rsidTr="005F1C01">
        <w:trPr>
          <w:trHeight w:val="390"/>
          <w:jc w:val="center"/>
        </w:trPr>
        <w:tc>
          <w:tcPr>
            <w:tcW w:w="1516" w:type="dxa"/>
            <w:vMerge/>
            <w:vAlign w:val="center"/>
            <w:hideMark/>
          </w:tcPr>
          <w:p w14:paraId="07A3A4C3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3147" w:type="dxa"/>
            <w:vMerge w:val="restart"/>
            <w:vAlign w:val="center"/>
            <w:hideMark/>
          </w:tcPr>
          <w:p w14:paraId="2BF47275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1979" w:type="dxa"/>
            <w:vAlign w:val="center"/>
            <w:hideMark/>
          </w:tcPr>
          <w:p w14:paraId="5BD7AD06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Full</w:t>
            </w:r>
          </w:p>
        </w:tc>
        <w:tc>
          <w:tcPr>
            <w:tcW w:w="2000" w:type="dxa"/>
            <w:vMerge w:val="restart"/>
            <w:vAlign w:val="bottom"/>
          </w:tcPr>
          <w:p w14:paraId="7C1593B2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497EC5"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0.748</w:t>
            </w:r>
          </w:p>
          <w:p w14:paraId="62D00FAB" w14:textId="77777777" w:rsidR="003557A2" w:rsidRPr="00497EC5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497EC5"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0.0120</w:t>
            </w:r>
          </w:p>
        </w:tc>
      </w:tr>
      <w:tr w:rsidR="003557A2" w:rsidRPr="00365ED1" w14:paraId="787B932E" w14:textId="77777777" w:rsidTr="005F1C01">
        <w:trPr>
          <w:trHeight w:val="390"/>
          <w:jc w:val="center"/>
        </w:trPr>
        <w:tc>
          <w:tcPr>
            <w:tcW w:w="1516" w:type="dxa"/>
            <w:vMerge/>
            <w:vAlign w:val="center"/>
            <w:hideMark/>
          </w:tcPr>
          <w:p w14:paraId="131CC22D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5151ED79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1979" w:type="dxa"/>
            <w:vAlign w:val="center"/>
            <w:hideMark/>
          </w:tcPr>
          <w:p w14:paraId="4F100C7A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Reduced</w:t>
            </w:r>
          </w:p>
        </w:tc>
        <w:tc>
          <w:tcPr>
            <w:tcW w:w="2000" w:type="dxa"/>
            <w:vMerge/>
            <w:vAlign w:val="bottom"/>
          </w:tcPr>
          <w:p w14:paraId="35BB9623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</w:tbl>
    <w:p w14:paraId="37CA3D14" w14:textId="77777777" w:rsidR="003557A2" w:rsidRDefault="003557A2" w:rsidP="003557A2">
      <w:pPr>
        <w:jc w:val="both"/>
        <w:rPr>
          <w:rFonts w:cstheme="majorBidi"/>
        </w:rPr>
      </w:pPr>
    </w:p>
    <w:p w14:paraId="6495FB5C" w14:textId="77777777" w:rsidR="003557A2" w:rsidRPr="004F4E38" w:rsidRDefault="003557A2" w:rsidP="003557A2">
      <w:pPr>
        <w:jc w:val="both"/>
        <w:rPr>
          <w:rFonts w:cstheme="majorBidi"/>
          <w:lang w:val="en-US"/>
        </w:rPr>
      </w:pPr>
      <w:r w:rsidRPr="004F4E38">
        <w:rPr>
          <w:rFonts w:cstheme="majorBidi"/>
          <w:b/>
          <w:bCs/>
          <w:lang w:val="en-US"/>
        </w:rPr>
        <w:t xml:space="preserve">Table </w:t>
      </w:r>
      <w:r>
        <w:rPr>
          <w:rFonts w:cstheme="majorBidi"/>
          <w:b/>
          <w:bCs/>
          <w:lang w:val="en-US"/>
        </w:rPr>
        <w:t>S3</w:t>
      </w:r>
      <w:r w:rsidRPr="004F4E38">
        <w:rPr>
          <w:rFonts w:cstheme="majorBidi"/>
          <w:b/>
          <w:bCs/>
          <w:lang w:val="en-US"/>
        </w:rPr>
        <w:t>.</w:t>
      </w:r>
      <w:r w:rsidRPr="004F4E38">
        <w:rPr>
          <w:rFonts w:cstheme="majorBidi"/>
          <w:lang w:val="en-US"/>
        </w:rPr>
        <w:t xml:space="preserve"> Follow-up simple effects analysis for the effect of Temporal representation on RMSE within each combination of gait Speed and Feature set. </w:t>
      </w:r>
    </w:p>
    <w:tbl>
      <w:tblPr>
        <w:tblW w:w="864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44"/>
        <w:gridCol w:w="2977"/>
        <w:gridCol w:w="1979"/>
      </w:tblGrid>
      <w:tr w:rsidR="003557A2" w:rsidRPr="00365ED1" w14:paraId="31E5F579" w14:textId="77777777" w:rsidTr="005F1C01">
        <w:trPr>
          <w:trHeight w:val="315"/>
          <w:jc w:val="center"/>
        </w:trPr>
        <w:tc>
          <w:tcPr>
            <w:tcW w:w="1342" w:type="dxa"/>
            <w:vAlign w:val="center"/>
            <w:hideMark/>
          </w:tcPr>
          <w:p w14:paraId="68D8E31E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Speed</w:t>
            </w:r>
          </w:p>
        </w:tc>
        <w:tc>
          <w:tcPr>
            <w:tcW w:w="2344" w:type="dxa"/>
            <w:vAlign w:val="center"/>
            <w:hideMark/>
          </w:tcPr>
          <w:p w14:paraId="638DE8E9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Feature</w:t>
            </w:r>
          </w:p>
          <w:p w14:paraId="562D2BE1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Set</w:t>
            </w:r>
          </w:p>
        </w:tc>
        <w:tc>
          <w:tcPr>
            <w:tcW w:w="2977" w:type="dxa"/>
            <w:vAlign w:val="center"/>
            <w:hideMark/>
          </w:tcPr>
          <w:p w14:paraId="1DF92C89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Temporal</w:t>
            </w:r>
          </w:p>
          <w:p w14:paraId="7B2E366B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Representation</w:t>
            </w:r>
          </w:p>
        </w:tc>
        <w:tc>
          <w:tcPr>
            <w:tcW w:w="1979" w:type="dxa"/>
            <w:vAlign w:val="center"/>
            <w:hideMark/>
          </w:tcPr>
          <w:p w14:paraId="36EA9EFB" w14:textId="77777777" w:rsidR="003557A2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48284C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P Value</w:t>
            </w:r>
          </w:p>
          <w:p w14:paraId="61E1E39D" w14:textId="77777777" w:rsidR="003557A2" w:rsidRPr="0076593D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C96BE0">
              <w:rPr>
                <w:rFonts w:cstheme="majorBidi"/>
                <w:b/>
                <w:bCs/>
                <w:sz w:val="20"/>
                <w:szCs w:val="20"/>
              </w:rPr>
              <w:t>Partial Eta Squared</w:t>
            </w:r>
          </w:p>
        </w:tc>
      </w:tr>
      <w:tr w:rsidR="003557A2" w:rsidRPr="00365ED1" w14:paraId="5B0F9A34" w14:textId="77777777" w:rsidTr="005F1C01">
        <w:trPr>
          <w:trHeight w:val="390"/>
          <w:jc w:val="center"/>
        </w:trPr>
        <w:tc>
          <w:tcPr>
            <w:tcW w:w="1342" w:type="dxa"/>
            <w:vMerge w:val="restart"/>
            <w:vAlign w:val="center"/>
            <w:hideMark/>
          </w:tcPr>
          <w:p w14:paraId="5E06EAF6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Low</w:t>
            </w:r>
          </w:p>
        </w:tc>
        <w:tc>
          <w:tcPr>
            <w:tcW w:w="2344" w:type="dxa"/>
            <w:vMerge w:val="restart"/>
            <w:vAlign w:val="center"/>
            <w:hideMark/>
          </w:tcPr>
          <w:p w14:paraId="4A70CE8F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Full</w:t>
            </w:r>
          </w:p>
        </w:tc>
        <w:tc>
          <w:tcPr>
            <w:tcW w:w="2977" w:type="dxa"/>
            <w:vAlign w:val="center"/>
            <w:hideMark/>
          </w:tcPr>
          <w:p w14:paraId="64B13311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1979" w:type="dxa"/>
            <w:vMerge w:val="restart"/>
            <w:vAlign w:val="bottom"/>
            <w:hideMark/>
          </w:tcPr>
          <w:p w14:paraId="7D00FB53" w14:textId="77777777" w:rsidR="003557A2" w:rsidRDefault="003557A2" w:rsidP="005F1C01">
            <w:pPr>
              <w:spacing w:after="0" w:line="360" w:lineRule="auto"/>
              <w:jc w:val="center"/>
              <w:rPr>
                <w:rFonts w:cstheme="majorBidi"/>
                <w:color w:val="000000"/>
                <w:sz w:val="20"/>
                <w:szCs w:val="20"/>
              </w:rPr>
            </w:pPr>
            <w:r w:rsidRPr="00090E21">
              <w:rPr>
                <w:rFonts w:cstheme="majorBidi"/>
                <w:color w:val="000000"/>
                <w:sz w:val="20"/>
                <w:szCs w:val="20"/>
              </w:rPr>
              <w:t xml:space="preserve">0.046 </w:t>
            </w:r>
          </w:p>
          <w:p w14:paraId="29B68B6D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090E21">
              <w:rPr>
                <w:rFonts w:cstheme="majorBidi"/>
                <w:color w:val="000000"/>
                <w:sz w:val="20"/>
                <w:szCs w:val="20"/>
              </w:rPr>
              <w:lastRenderedPageBreak/>
              <w:t>0.3719</w:t>
            </w:r>
          </w:p>
        </w:tc>
      </w:tr>
      <w:tr w:rsidR="003557A2" w:rsidRPr="00365ED1" w14:paraId="54FACE09" w14:textId="77777777" w:rsidTr="005F1C01">
        <w:trPr>
          <w:trHeight w:val="390"/>
          <w:jc w:val="center"/>
        </w:trPr>
        <w:tc>
          <w:tcPr>
            <w:tcW w:w="1342" w:type="dxa"/>
            <w:vMerge/>
            <w:vAlign w:val="center"/>
            <w:hideMark/>
          </w:tcPr>
          <w:p w14:paraId="009BB348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344" w:type="dxa"/>
            <w:vMerge/>
            <w:vAlign w:val="center"/>
            <w:hideMark/>
          </w:tcPr>
          <w:p w14:paraId="70398454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69968D0A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1979" w:type="dxa"/>
            <w:vMerge/>
            <w:vAlign w:val="bottom"/>
            <w:hideMark/>
          </w:tcPr>
          <w:p w14:paraId="4FADAE0B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  <w:tr w:rsidR="003557A2" w:rsidRPr="00365ED1" w14:paraId="776EDBD9" w14:textId="77777777" w:rsidTr="005F1C01">
        <w:trPr>
          <w:trHeight w:val="390"/>
          <w:jc w:val="center"/>
        </w:trPr>
        <w:tc>
          <w:tcPr>
            <w:tcW w:w="1342" w:type="dxa"/>
            <w:vMerge/>
            <w:vAlign w:val="center"/>
            <w:hideMark/>
          </w:tcPr>
          <w:p w14:paraId="34BF1AA5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344" w:type="dxa"/>
            <w:vMerge w:val="restart"/>
            <w:vAlign w:val="center"/>
            <w:hideMark/>
          </w:tcPr>
          <w:p w14:paraId="226DEA95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Reduced</w:t>
            </w:r>
          </w:p>
        </w:tc>
        <w:tc>
          <w:tcPr>
            <w:tcW w:w="2977" w:type="dxa"/>
            <w:vAlign w:val="center"/>
            <w:hideMark/>
          </w:tcPr>
          <w:p w14:paraId="6DCD2A45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1979" w:type="dxa"/>
            <w:vMerge w:val="restart"/>
            <w:vAlign w:val="bottom"/>
            <w:hideMark/>
          </w:tcPr>
          <w:p w14:paraId="72DB9897" w14:textId="77777777" w:rsidR="003557A2" w:rsidRDefault="003557A2" w:rsidP="005F1C01">
            <w:pPr>
              <w:spacing w:after="0" w:line="360" w:lineRule="auto"/>
              <w:jc w:val="center"/>
              <w:rPr>
                <w:rFonts w:cstheme="majorBidi"/>
                <w:color w:val="000000"/>
                <w:sz w:val="20"/>
                <w:szCs w:val="20"/>
              </w:rPr>
            </w:pPr>
            <w:r w:rsidRPr="00090E21">
              <w:rPr>
                <w:rFonts w:cstheme="majorBidi"/>
                <w:color w:val="000000"/>
                <w:sz w:val="20"/>
                <w:szCs w:val="20"/>
              </w:rPr>
              <w:t xml:space="preserve">0.003 </w:t>
            </w:r>
          </w:p>
          <w:p w14:paraId="6D79DF0D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090E21">
              <w:rPr>
                <w:rFonts w:cstheme="majorBidi"/>
                <w:color w:val="000000"/>
                <w:sz w:val="20"/>
                <w:szCs w:val="20"/>
              </w:rPr>
              <w:t>0.6219</w:t>
            </w:r>
          </w:p>
        </w:tc>
      </w:tr>
      <w:tr w:rsidR="003557A2" w:rsidRPr="00365ED1" w14:paraId="4CF64B6F" w14:textId="77777777" w:rsidTr="005F1C01">
        <w:trPr>
          <w:trHeight w:val="390"/>
          <w:jc w:val="center"/>
        </w:trPr>
        <w:tc>
          <w:tcPr>
            <w:tcW w:w="1342" w:type="dxa"/>
            <w:vMerge/>
            <w:vAlign w:val="center"/>
            <w:hideMark/>
          </w:tcPr>
          <w:p w14:paraId="72F503D9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344" w:type="dxa"/>
            <w:vMerge/>
            <w:vAlign w:val="center"/>
            <w:hideMark/>
          </w:tcPr>
          <w:p w14:paraId="3CA18AF4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1C5C7481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1979" w:type="dxa"/>
            <w:vMerge/>
            <w:vAlign w:val="bottom"/>
            <w:hideMark/>
          </w:tcPr>
          <w:p w14:paraId="21EE45BE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  <w:tr w:rsidR="003557A2" w:rsidRPr="00365ED1" w14:paraId="226AA67A" w14:textId="77777777" w:rsidTr="005F1C01">
        <w:trPr>
          <w:trHeight w:val="390"/>
          <w:jc w:val="center"/>
        </w:trPr>
        <w:tc>
          <w:tcPr>
            <w:tcW w:w="1342" w:type="dxa"/>
            <w:vMerge w:val="restart"/>
            <w:vAlign w:val="center"/>
            <w:hideMark/>
          </w:tcPr>
          <w:p w14:paraId="1FB8D11F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Mid</w:t>
            </w:r>
          </w:p>
        </w:tc>
        <w:tc>
          <w:tcPr>
            <w:tcW w:w="2344" w:type="dxa"/>
            <w:vMerge w:val="restart"/>
            <w:vAlign w:val="center"/>
            <w:hideMark/>
          </w:tcPr>
          <w:p w14:paraId="103B460A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Full</w:t>
            </w:r>
          </w:p>
        </w:tc>
        <w:tc>
          <w:tcPr>
            <w:tcW w:w="2977" w:type="dxa"/>
            <w:vAlign w:val="center"/>
            <w:hideMark/>
          </w:tcPr>
          <w:p w14:paraId="4CFAB4D0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1979" w:type="dxa"/>
            <w:vMerge w:val="restart"/>
            <w:vAlign w:val="bottom"/>
            <w:hideMark/>
          </w:tcPr>
          <w:p w14:paraId="48F77ED5" w14:textId="77777777" w:rsidR="003557A2" w:rsidRPr="00497EC5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497EC5">
              <w:rPr>
                <w:rFonts w:cstheme="majorBidi"/>
                <w:sz w:val="20"/>
                <w:szCs w:val="20"/>
                <w:lang w:val="en-US"/>
              </w:rPr>
              <w:t>&lt;0.001</w:t>
            </w:r>
          </w:p>
          <w:p w14:paraId="59C9811A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8C48F9">
              <w:rPr>
                <w:rFonts w:eastAsia="Times New Roman" w:cstheme="majorBidi"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0.8700</w:t>
            </w:r>
          </w:p>
        </w:tc>
      </w:tr>
      <w:tr w:rsidR="003557A2" w:rsidRPr="00365ED1" w14:paraId="2C0C35C1" w14:textId="77777777" w:rsidTr="005F1C01">
        <w:trPr>
          <w:trHeight w:val="390"/>
          <w:jc w:val="center"/>
        </w:trPr>
        <w:tc>
          <w:tcPr>
            <w:tcW w:w="1342" w:type="dxa"/>
            <w:vMerge/>
            <w:vAlign w:val="center"/>
            <w:hideMark/>
          </w:tcPr>
          <w:p w14:paraId="70815C9A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344" w:type="dxa"/>
            <w:vMerge/>
            <w:vAlign w:val="center"/>
            <w:hideMark/>
          </w:tcPr>
          <w:p w14:paraId="2DCA6852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4910ECAD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1979" w:type="dxa"/>
            <w:vMerge/>
            <w:vAlign w:val="bottom"/>
            <w:hideMark/>
          </w:tcPr>
          <w:p w14:paraId="29548F5A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  <w:tr w:rsidR="003557A2" w:rsidRPr="00365ED1" w14:paraId="6AD8AE20" w14:textId="77777777" w:rsidTr="005F1C01">
        <w:trPr>
          <w:trHeight w:val="390"/>
          <w:jc w:val="center"/>
        </w:trPr>
        <w:tc>
          <w:tcPr>
            <w:tcW w:w="1342" w:type="dxa"/>
            <w:vMerge/>
            <w:vAlign w:val="center"/>
            <w:hideMark/>
          </w:tcPr>
          <w:p w14:paraId="6B770095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344" w:type="dxa"/>
            <w:vMerge w:val="restart"/>
            <w:vAlign w:val="center"/>
            <w:hideMark/>
          </w:tcPr>
          <w:p w14:paraId="4F5E3B4E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Reduced</w:t>
            </w:r>
          </w:p>
        </w:tc>
        <w:tc>
          <w:tcPr>
            <w:tcW w:w="2977" w:type="dxa"/>
            <w:vAlign w:val="center"/>
            <w:hideMark/>
          </w:tcPr>
          <w:p w14:paraId="6D15FDD1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1979" w:type="dxa"/>
            <w:vMerge w:val="restart"/>
            <w:vAlign w:val="bottom"/>
            <w:hideMark/>
          </w:tcPr>
          <w:p w14:paraId="7FB73CFF" w14:textId="77777777" w:rsidR="003557A2" w:rsidRDefault="003557A2" w:rsidP="005F1C01">
            <w:pPr>
              <w:spacing w:after="0" w:line="360" w:lineRule="auto"/>
              <w:jc w:val="center"/>
              <w:rPr>
                <w:rFonts w:cstheme="majorBidi"/>
                <w:color w:val="000000"/>
                <w:sz w:val="20"/>
                <w:szCs w:val="20"/>
              </w:rPr>
            </w:pPr>
            <w:r w:rsidRPr="008C48F9">
              <w:rPr>
                <w:rFonts w:cstheme="majorBidi"/>
                <w:color w:val="000000"/>
                <w:sz w:val="20"/>
                <w:szCs w:val="20"/>
              </w:rPr>
              <w:t>0.012</w:t>
            </w:r>
          </w:p>
          <w:p w14:paraId="33AC0F6E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8C48F9">
              <w:rPr>
                <w:rFonts w:cstheme="majorBidi"/>
                <w:color w:val="000000"/>
                <w:sz w:val="20"/>
                <w:szCs w:val="20"/>
              </w:rPr>
              <w:t>0.5197</w:t>
            </w:r>
          </w:p>
        </w:tc>
      </w:tr>
      <w:tr w:rsidR="003557A2" w:rsidRPr="00365ED1" w14:paraId="5C3DFC80" w14:textId="77777777" w:rsidTr="005F1C01">
        <w:trPr>
          <w:trHeight w:val="390"/>
          <w:jc w:val="center"/>
        </w:trPr>
        <w:tc>
          <w:tcPr>
            <w:tcW w:w="134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59CE030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34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E514DE8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  <w:hideMark/>
          </w:tcPr>
          <w:p w14:paraId="50268729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vAlign w:val="bottom"/>
            <w:hideMark/>
          </w:tcPr>
          <w:p w14:paraId="711C0D7A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  <w:tr w:rsidR="003557A2" w:rsidRPr="00365ED1" w14:paraId="59942DDF" w14:textId="77777777" w:rsidTr="005F1C01">
        <w:trPr>
          <w:trHeight w:val="390"/>
          <w:jc w:val="center"/>
        </w:trPr>
        <w:tc>
          <w:tcPr>
            <w:tcW w:w="1342" w:type="dxa"/>
            <w:vMerge w:val="restart"/>
            <w:vAlign w:val="center"/>
            <w:hideMark/>
          </w:tcPr>
          <w:p w14:paraId="510CAC04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High</w:t>
            </w:r>
          </w:p>
        </w:tc>
        <w:tc>
          <w:tcPr>
            <w:tcW w:w="2344" w:type="dxa"/>
            <w:vMerge w:val="restart"/>
            <w:vAlign w:val="center"/>
            <w:hideMark/>
          </w:tcPr>
          <w:p w14:paraId="6E2FF668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Full</w:t>
            </w:r>
          </w:p>
        </w:tc>
        <w:tc>
          <w:tcPr>
            <w:tcW w:w="2977" w:type="dxa"/>
            <w:vAlign w:val="center"/>
            <w:hideMark/>
          </w:tcPr>
          <w:p w14:paraId="410CF5A2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1979" w:type="dxa"/>
            <w:vMerge w:val="restart"/>
            <w:vAlign w:val="bottom"/>
            <w:hideMark/>
          </w:tcPr>
          <w:p w14:paraId="29381973" w14:textId="77777777" w:rsidR="003557A2" w:rsidRDefault="003557A2" w:rsidP="005F1C01">
            <w:pPr>
              <w:spacing w:after="0" w:line="360" w:lineRule="auto"/>
              <w:jc w:val="center"/>
              <w:rPr>
                <w:rFonts w:cstheme="majorBidi"/>
                <w:color w:val="000000"/>
                <w:sz w:val="20"/>
                <w:szCs w:val="20"/>
              </w:rPr>
            </w:pPr>
            <w:r w:rsidRPr="0076593D">
              <w:rPr>
                <w:rFonts w:cstheme="majorBidi"/>
                <w:color w:val="000000"/>
                <w:sz w:val="20"/>
                <w:szCs w:val="20"/>
              </w:rPr>
              <w:t>0.253</w:t>
            </w:r>
          </w:p>
          <w:p w14:paraId="68352332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76593D">
              <w:rPr>
                <w:rFonts w:cstheme="majorBidi"/>
                <w:color w:val="000000"/>
                <w:sz w:val="20"/>
                <w:szCs w:val="20"/>
              </w:rPr>
              <w:t>0.1418</w:t>
            </w:r>
          </w:p>
        </w:tc>
      </w:tr>
      <w:tr w:rsidR="003557A2" w:rsidRPr="00365ED1" w14:paraId="7EB44275" w14:textId="77777777" w:rsidTr="005F1C01">
        <w:trPr>
          <w:trHeight w:val="390"/>
          <w:jc w:val="center"/>
        </w:trPr>
        <w:tc>
          <w:tcPr>
            <w:tcW w:w="1342" w:type="dxa"/>
            <w:vMerge/>
            <w:vAlign w:val="center"/>
            <w:hideMark/>
          </w:tcPr>
          <w:p w14:paraId="24B0B5C1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344" w:type="dxa"/>
            <w:vMerge/>
            <w:vAlign w:val="center"/>
            <w:hideMark/>
          </w:tcPr>
          <w:p w14:paraId="2A397C9D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7A6E6228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1979" w:type="dxa"/>
            <w:vMerge/>
            <w:vAlign w:val="bottom"/>
            <w:hideMark/>
          </w:tcPr>
          <w:p w14:paraId="77B8918A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  <w:tr w:rsidR="003557A2" w:rsidRPr="00365ED1" w14:paraId="4171BAA4" w14:textId="77777777" w:rsidTr="005F1C01">
        <w:trPr>
          <w:trHeight w:val="390"/>
          <w:jc w:val="center"/>
        </w:trPr>
        <w:tc>
          <w:tcPr>
            <w:tcW w:w="134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4666EEC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34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8BA4DA4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Reduced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  <w:hideMark/>
          </w:tcPr>
          <w:p w14:paraId="2E417AB9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Time Normalized</w:t>
            </w:r>
          </w:p>
        </w:tc>
        <w:tc>
          <w:tcPr>
            <w:tcW w:w="1979" w:type="dxa"/>
            <w:vMerge w:val="restart"/>
            <w:tcBorders>
              <w:bottom w:val="single" w:sz="4" w:space="0" w:color="auto"/>
            </w:tcBorders>
            <w:vAlign w:val="bottom"/>
            <w:hideMark/>
          </w:tcPr>
          <w:p w14:paraId="210DE57F" w14:textId="77777777" w:rsidR="003557A2" w:rsidRPr="00497EC5" w:rsidRDefault="003557A2" w:rsidP="005F1C01">
            <w:pPr>
              <w:jc w:val="center"/>
              <w:rPr>
                <w:rFonts w:cstheme="majorBidi"/>
                <w:sz w:val="20"/>
                <w:szCs w:val="20"/>
              </w:rPr>
            </w:pPr>
            <w:r w:rsidRPr="00497EC5">
              <w:rPr>
                <w:rFonts w:cstheme="majorBidi"/>
                <w:sz w:val="20"/>
                <w:szCs w:val="20"/>
                <w:lang w:val="en-US"/>
              </w:rPr>
              <w:t>&lt;0.001</w:t>
            </w:r>
          </w:p>
          <w:p w14:paraId="2D2A0E42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76593D">
              <w:rPr>
                <w:rFonts w:cstheme="majorBidi"/>
                <w:color w:val="000000"/>
                <w:sz w:val="20"/>
                <w:szCs w:val="20"/>
              </w:rPr>
              <w:t>0.5405</w:t>
            </w:r>
          </w:p>
        </w:tc>
      </w:tr>
      <w:tr w:rsidR="003557A2" w:rsidRPr="00365ED1" w14:paraId="0E20B8EF" w14:textId="77777777" w:rsidTr="005F1C01">
        <w:trPr>
          <w:trHeight w:val="390"/>
          <w:jc w:val="center"/>
        </w:trPr>
        <w:tc>
          <w:tcPr>
            <w:tcW w:w="134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311F60D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3192DB6" w14:textId="77777777" w:rsidR="003557A2" w:rsidRPr="00365ED1" w:rsidRDefault="003557A2" w:rsidP="005F1C01">
            <w:pPr>
              <w:spacing w:after="0" w:line="240" w:lineRule="auto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  <w:hideMark/>
          </w:tcPr>
          <w:p w14:paraId="17FB628E" w14:textId="77777777" w:rsidR="003557A2" w:rsidRPr="00365ED1" w:rsidRDefault="003557A2" w:rsidP="005F1C01">
            <w:pPr>
              <w:spacing w:after="0" w:line="24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  <w:r w:rsidRPr="00365ED1"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  <w:t>Real Time</w:t>
            </w:r>
          </w:p>
        </w:tc>
        <w:tc>
          <w:tcPr>
            <w:tcW w:w="1979" w:type="dxa"/>
            <w:vMerge/>
            <w:tcBorders>
              <w:top w:val="single" w:sz="4" w:space="0" w:color="auto"/>
            </w:tcBorders>
            <w:vAlign w:val="bottom"/>
            <w:hideMark/>
          </w:tcPr>
          <w:p w14:paraId="2200A759" w14:textId="77777777" w:rsidR="003557A2" w:rsidRPr="00365ED1" w:rsidRDefault="003557A2" w:rsidP="005F1C01">
            <w:pPr>
              <w:spacing w:after="0" w:line="360" w:lineRule="auto"/>
              <w:jc w:val="center"/>
              <w:rPr>
                <w:rFonts w:eastAsia="Times New Roman" w:cstheme="majorBidi"/>
                <w:b/>
                <w:bCs/>
                <w:color w:val="000000"/>
                <w:kern w:val="0"/>
                <w:sz w:val="20"/>
                <w:szCs w:val="20"/>
                <w:lang w:val="en-US" w:bidi="fa-IR"/>
                <w14:ligatures w14:val="none"/>
              </w:rPr>
            </w:pPr>
          </w:p>
        </w:tc>
      </w:tr>
    </w:tbl>
    <w:p w14:paraId="186353C3" w14:textId="77777777" w:rsidR="003557A2" w:rsidRDefault="003557A2" w:rsidP="003557A2">
      <w:pPr>
        <w:jc w:val="both"/>
        <w:rPr>
          <w:rFonts w:cstheme="majorBidi"/>
        </w:rPr>
      </w:pPr>
    </w:p>
    <w:p w14:paraId="35911663" w14:textId="77777777" w:rsidR="003557A2" w:rsidRPr="0043053E" w:rsidRDefault="003557A2" w:rsidP="003557A2">
      <w:pPr>
        <w:jc w:val="both"/>
        <w:rPr>
          <w:rFonts w:cstheme="majorBidi"/>
          <w:lang w:val="en-US"/>
        </w:rPr>
      </w:pPr>
    </w:p>
    <w:p w14:paraId="1A14B6CC" w14:textId="77777777" w:rsidR="003557A2" w:rsidRPr="00D84F39" w:rsidRDefault="003557A2" w:rsidP="003557A2">
      <w:pPr>
        <w:rPr>
          <w:rFonts w:cstheme="majorBidi"/>
          <w:lang w:val="en-US" w:bidi="fa-IR"/>
        </w:rPr>
      </w:pPr>
    </w:p>
    <w:p w14:paraId="2C7AB556" w14:textId="77777777" w:rsidR="00C6465A" w:rsidRDefault="00C6465A"/>
    <w:sectPr w:rsidR="00C6465A" w:rsidSect="00355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A2"/>
    <w:rsid w:val="000905F0"/>
    <w:rsid w:val="00112C91"/>
    <w:rsid w:val="00242B4F"/>
    <w:rsid w:val="00302F9E"/>
    <w:rsid w:val="003557A2"/>
    <w:rsid w:val="004E23CF"/>
    <w:rsid w:val="006D5216"/>
    <w:rsid w:val="00A80498"/>
    <w:rsid w:val="00AF7735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03C8"/>
  <w15:chartTrackingRefBased/>
  <w15:docId w15:val="{DC5D7FB3-3CD8-4315-9964-75EE1B75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A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355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355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7A2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355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7A2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355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7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57A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1289</Characters>
  <Application>Microsoft Office Word</Application>
  <DocSecurity>0</DocSecurity>
  <Lines>29</Lines>
  <Paragraphs>11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2026-07-06T10:05:00Z</dcterms:created>
  <dcterms:modified xsi:type="dcterms:W3CDTF">2026-07-06T10:05:00Z</dcterms:modified>
</cp:coreProperties>
</file>