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D1B0C" w14:textId="77777777" w:rsidR="008B6B83" w:rsidRPr="0008418A" w:rsidRDefault="008B6B83" w:rsidP="008B6B83">
      <w:pPr>
        <w:spacing w:line="360" w:lineRule="auto"/>
        <w:rPr>
          <w:b/>
          <w:bCs/>
        </w:rPr>
      </w:pPr>
      <w:r w:rsidRPr="0008418A">
        <w:rPr>
          <w:rFonts w:hint="eastAsia"/>
          <w:b/>
          <w:bCs/>
        </w:rPr>
        <w:t>S</w:t>
      </w:r>
      <w:r w:rsidRPr="0008418A">
        <w:rPr>
          <w:b/>
          <w:bCs/>
        </w:rPr>
        <w:t>upplementary</w:t>
      </w:r>
    </w:p>
    <w:p w14:paraId="06D3968C" w14:textId="77777777" w:rsidR="008B6B83" w:rsidRDefault="008B6B83" w:rsidP="008B6B83">
      <w:pPr>
        <w:spacing w:line="360" w:lineRule="auto"/>
      </w:pPr>
      <w:r>
        <w:rPr>
          <w:noProof/>
        </w:rPr>
        <w:drawing>
          <wp:inline distT="0" distB="0" distL="0" distR="0" wp14:anchorId="5DEB5642" wp14:editId="2858FD3E">
            <wp:extent cx="5274310" cy="2856865"/>
            <wp:effectExtent l="0" t="0" r="2540" b="635"/>
            <wp:docPr id="7484269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26991" name="图片 74842699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31DA5" w14:textId="77777777" w:rsidR="008B6B83" w:rsidRDefault="008B6B83" w:rsidP="008B6B83">
      <w:pPr>
        <w:spacing w:line="360" w:lineRule="auto"/>
      </w:pPr>
      <w:r>
        <w:rPr>
          <w:rFonts w:hint="eastAsia"/>
        </w:rPr>
        <w:t>Fig S1 Distribution</w:t>
      </w:r>
      <w:r>
        <w:t xml:space="preserve"> of global </w:t>
      </w:r>
      <w:r>
        <w:rPr>
          <w:rFonts w:hint="eastAsia"/>
        </w:rPr>
        <w:t>IGBP landcover types</w:t>
      </w:r>
      <w:r>
        <w:t xml:space="preserve"> on principal component axes</w:t>
      </w:r>
      <w:r>
        <w:rPr>
          <w:rFonts w:hint="eastAsia"/>
        </w:rPr>
        <w:t xml:space="preserve"> of functional traits.</w:t>
      </w:r>
      <w:r w:rsidRPr="0008418A">
        <w:rPr>
          <w:rFonts w:hint="eastAsia"/>
        </w:rPr>
        <w:t xml:space="preserve"> </w:t>
      </w:r>
      <w:r>
        <w:rPr>
          <w:rFonts w:hint="eastAsia"/>
        </w:rPr>
        <w:t>HEI: Canopy</w:t>
      </w:r>
      <w:r w:rsidRPr="001C162C">
        <w:t xml:space="preserve"> height, </w:t>
      </w:r>
      <w:r>
        <w:rPr>
          <w:rFonts w:hint="eastAsia"/>
        </w:rPr>
        <w:t>LNC: L</w:t>
      </w:r>
      <w:r w:rsidRPr="001C162C">
        <w:t xml:space="preserve">eaf nitrogen content, </w:t>
      </w:r>
      <w:r>
        <w:rPr>
          <w:rFonts w:hint="eastAsia"/>
        </w:rPr>
        <w:t>LDMC: L</w:t>
      </w:r>
      <w:r w:rsidRPr="001C162C">
        <w:t xml:space="preserve">eaf dry matter content, </w:t>
      </w:r>
      <w:r>
        <w:rPr>
          <w:rFonts w:hint="eastAsia"/>
        </w:rPr>
        <w:t>SLA: S</w:t>
      </w:r>
      <w:r w:rsidRPr="001C162C">
        <w:t xml:space="preserve">pecific leaf area, </w:t>
      </w:r>
      <w:r>
        <w:rPr>
          <w:rFonts w:hint="eastAsia"/>
        </w:rPr>
        <w:t>RD: R</w:t>
      </w:r>
      <w:r w:rsidRPr="001C162C">
        <w:t xml:space="preserve">oot depth, </w:t>
      </w:r>
      <w:r>
        <w:rPr>
          <w:rFonts w:hint="eastAsia"/>
        </w:rPr>
        <w:t xml:space="preserve">LPC: </w:t>
      </w:r>
      <w:r w:rsidRPr="001C162C">
        <w:t xml:space="preserve">leaf phosphorus content, </w:t>
      </w:r>
      <w:r>
        <w:rPr>
          <w:rFonts w:hint="eastAsia"/>
        </w:rPr>
        <w:t>HC: H</w:t>
      </w:r>
      <w:r w:rsidRPr="001C162C">
        <w:t>ydraulic conductivity,</w:t>
      </w:r>
      <w:r>
        <w:rPr>
          <w:rFonts w:hint="eastAsia"/>
        </w:rPr>
        <w:t xml:space="preserve"> LNPR:</w:t>
      </w:r>
      <w:r w:rsidRPr="001C162C">
        <w:t xml:space="preserve"> </w:t>
      </w:r>
      <w:r>
        <w:rPr>
          <w:rFonts w:hint="eastAsia"/>
        </w:rPr>
        <w:t>L</w:t>
      </w:r>
      <w:r w:rsidRPr="00046A0C">
        <w:t>eaf N:P ratio</w:t>
      </w:r>
      <w:r w:rsidRPr="001C162C">
        <w:t>.</w:t>
      </w:r>
      <w:r>
        <w:rPr>
          <w:rFonts w:hint="eastAsia"/>
        </w:rPr>
        <w:t xml:space="preserve"> ENF:</w:t>
      </w:r>
      <w:r w:rsidRPr="0008418A">
        <w:t xml:space="preserve"> Evergreen Needleleaf Forests</w:t>
      </w:r>
      <w:r>
        <w:rPr>
          <w:rFonts w:hint="eastAsia"/>
        </w:rPr>
        <w:t xml:space="preserve">, EBF: </w:t>
      </w:r>
      <w:r w:rsidRPr="0008418A">
        <w:t>Evergreen Broadleaf Forests</w:t>
      </w:r>
      <w:r>
        <w:rPr>
          <w:rFonts w:hint="eastAsia"/>
        </w:rPr>
        <w:t xml:space="preserve">, DNF: </w:t>
      </w:r>
      <w:r w:rsidRPr="0008418A">
        <w:t>Deciduous Needleleaf Forests</w:t>
      </w:r>
      <w:r>
        <w:rPr>
          <w:rFonts w:hint="eastAsia"/>
        </w:rPr>
        <w:t xml:space="preserve">, DBF: </w:t>
      </w:r>
      <w:r w:rsidRPr="0008418A">
        <w:t>Deciduous Broadleaf Forests</w:t>
      </w:r>
      <w:r>
        <w:rPr>
          <w:rFonts w:hint="eastAsia"/>
        </w:rPr>
        <w:t xml:space="preserve">, MF: </w:t>
      </w:r>
      <w:r w:rsidRPr="0008418A">
        <w:t>Mixed Forests</w:t>
      </w:r>
      <w:r>
        <w:rPr>
          <w:rFonts w:hint="eastAsia"/>
        </w:rPr>
        <w:t xml:space="preserve">, CSHB: </w:t>
      </w:r>
      <w:r w:rsidRPr="0008418A">
        <w:t>Closed Shrublands</w:t>
      </w:r>
      <w:r>
        <w:rPr>
          <w:rFonts w:hint="eastAsia"/>
        </w:rPr>
        <w:t xml:space="preserve">, OSHB: </w:t>
      </w:r>
      <w:r w:rsidRPr="0008418A">
        <w:t>Open Shrublands</w:t>
      </w:r>
      <w:r>
        <w:rPr>
          <w:rFonts w:hint="eastAsia"/>
        </w:rPr>
        <w:t xml:space="preserve">, WSAV: </w:t>
      </w:r>
      <w:r w:rsidRPr="0008418A">
        <w:t>Woody Savannas</w:t>
      </w:r>
      <w:r>
        <w:rPr>
          <w:rFonts w:hint="eastAsia"/>
        </w:rPr>
        <w:t xml:space="preserve">, SAV: </w:t>
      </w:r>
      <w:r w:rsidRPr="0008418A">
        <w:t>Savannas</w:t>
      </w:r>
      <w:r>
        <w:rPr>
          <w:rFonts w:hint="eastAsia"/>
        </w:rPr>
        <w:t xml:space="preserve">, GRA: </w:t>
      </w:r>
      <w:r w:rsidRPr="0008418A">
        <w:t>Grasslands</w:t>
      </w:r>
      <w:r>
        <w:rPr>
          <w:rFonts w:hint="eastAsia"/>
        </w:rPr>
        <w:t xml:space="preserve">, WET: </w:t>
      </w:r>
      <w:r w:rsidRPr="0008418A">
        <w:t>Permanent Wetlands</w:t>
      </w:r>
      <w:r>
        <w:rPr>
          <w:rFonts w:hint="eastAsia"/>
        </w:rPr>
        <w:t>.</w:t>
      </w:r>
    </w:p>
    <w:p w14:paraId="6FD54A42" w14:textId="77777777" w:rsidR="008B6B83" w:rsidRPr="0008418A" w:rsidRDefault="008B6B83" w:rsidP="008B6B83">
      <w:pPr>
        <w:spacing w:line="360" w:lineRule="auto"/>
      </w:pPr>
    </w:p>
    <w:p w14:paraId="648EC7FA" w14:textId="77777777" w:rsidR="008B6B83" w:rsidRDefault="008B6B83" w:rsidP="008B6B83">
      <w:pPr>
        <w:spacing w:line="360" w:lineRule="auto"/>
      </w:pPr>
      <w:r>
        <w:br w:type="page"/>
      </w:r>
    </w:p>
    <w:p w14:paraId="549AA15A" w14:textId="77777777" w:rsidR="008B6B83" w:rsidRDefault="008B6B83" w:rsidP="008B6B83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8F7F023" wp14:editId="5AC46CE5">
            <wp:extent cx="5274310" cy="4746625"/>
            <wp:effectExtent l="0" t="0" r="2540" b="0"/>
            <wp:docPr id="43006290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62905" name="图片 43006290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CEA3D" w14:textId="77777777" w:rsidR="008B6B83" w:rsidRPr="008D7D36" w:rsidRDefault="008B6B83" w:rsidP="008B6B83">
      <w:pPr>
        <w:spacing w:line="360" w:lineRule="auto"/>
      </w:pPr>
      <w:r>
        <w:rPr>
          <w:rFonts w:hint="eastAsia"/>
        </w:rPr>
        <w:t xml:space="preserve">Fig S2 </w:t>
      </w:r>
      <w:r w:rsidRPr="001C162C">
        <w:t>Distribution of vegetation resilien</w:t>
      </w:r>
      <w:r w:rsidRPr="006470E9">
        <w:t>ce</w:t>
      </w:r>
      <w:r w:rsidRPr="006470E9">
        <w:rPr>
          <w:rFonts w:hint="eastAsia"/>
        </w:rPr>
        <w:t xml:space="preserve"> (</w:t>
      </w:r>
      <w:r w:rsidRPr="00DC4777">
        <w:rPr>
          <w:rFonts w:ascii="Cambria Math" w:hAnsi="Cambria Math" w:cs="Cambria Math"/>
        </w:rPr>
        <w:t>𝜆</w:t>
      </w:r>
      <w:r w:rsidRPr="00DC4777">
        <w:rPr>
          <w:rFonts w:ascii="Cambria Math" w:hAnsi="Cambria Math" w:cs="Cambria Math"/>
          <w:vertAlign w:val="subscript"/>
        </w:rPr>
        <w:t>𝐴𝐶</w:t>
      </w:r>
      <w:r w:rsidRPr="00DC4777">
        <w:rPr>
          <w:vertAlign w:val="subscript"/>
        </w:rPr>
        <w:t>1</w:t>
      </w:r>
      <w:r>
        <w:rPr>
          <w:rFonts w:hint="eastAsia"/>
        </w:rPr>
        <w:t xml:space="preserve"> NDVI)</w:t>
      </w:r>
      <w:r w:rsidRPr="001C162C">
        <w:t xml:space="preserve"> in principal component space of </w:t>
      </w:r>
      <w:r>
        <w:rPr>
          <w:rFonts w:hint="eastAsia"/>
        </w:rPr>
        <w:t>functional</w:t>
      </w:r>
      <w:r w:rsidRPr="001C162C">
        <w:t xml:space="preserve"> traits</w:t>
      </w:r>
      <w:r>
        <w:rPr>
          <w:rFonts w:hint="eastAsia"/>
        </w:rPr>
        <w:t xml:space="preserve"> across IGBP l</w:t>
      </w:r>
      <w:r w:rsidRPr="00B72F61">
        <w:t>and</w:t>
      </w:r>
      <w:r>
        <w:rPr>
          <w:rFonts w:hint="eastAsia"/>
        </w:rPr>
        <w:t>c</w:t>
      </w:r>
      <w:r w:rsidRPr="00B72F61">
        <w:t xml:space="preserve">over </w:t>
      </w:r>
      <w:r>
        <w:rPr>
          <w:rFonts w:hint="eastAsia"/>
        </w:rPr>
        <w:t>t</w:t>
      </w:r>
      <w:r w:rsidRPr="00B72F61">
        <w:t>ypes</w:t>
      </w:r>
      <w:r>
        <w:rPr>
          <w:rFonts w:hint="eastAsia"/>
        </w:rPr>
        <w:t xml:space="preserve">. </w:t>
      </w:r>
      <w:r w:rsidRPr="004878BF">
        <w:t>Arrows indicate the loadings of plant traits in PCA space</w:t>
      </w:r>
      <w:r>
        <w:rPr>
          <w:rFonts w:hint="eastAsia"/>
        </w:rPr>
        <w:t>.</w:t>
      </w:r>
      <w:r w:rsidRPr="004878BF">
        <w:t xml:space="preserve"> The percentage on each axis indicates the proportion of total variance explained by the respective principal component.</w:t>
      </w:r>
      <w:r>
        <w:rPr>
          <w:rFonts w:hint="eastAsia"/>
        </w:rPr>
        <w:t xml:space="preserve"> HEI: Canopy</w:t>
      </w:r>
      <w:r w:rsidRPr="001C162C">
        <w:t xml:space="preserve"> height, </w:t>
      </w:r>
      <w:r>
        <w:rPr>
          <w:rFonts w:hint="eastAsia"/>
        </w:rPr>
        <w:t>LNC: L</w:t>
      </w:r>
      <w:r w:rsidRPr="001C162C">
        <w:t xml:space="preserve">eaf nitrogen content, </w:t>
      </w:r>
      <w:r>
        <w:rPr>
          <w:rFonts w:hint="eastAsia"/>
        </w:rPr>
        <w:t>LDMC: L</w:t>
      </w:r>
      <w:r w:rsidRPr="001C162C">
        <w:t xml:space="preserve">eaf dry matter content, </w:t>
      </w:r>
      <w:r>
        <w:rPr>
          <w:rFonts w:hint="eastAsia"/>
        </w:rPr>
        <w:t>SLA: S</w:t>
      </w:r>
      <w:r w:rsidRPr="001C162C">
        <w:t xml:space="preserve">pecific leaf area, </w:t>
      </w:r>
      <w:r>
        <w:rPr>
          <w:rFonts w:hint="eastAsia"/>
        </w:rPr>
        <w:t>RD: R</w:t>
      </w:r>
      <w:r w:rsidRPr="001C162C">
        <w:t xml:space="preserve">oot depth, </w:t>
      </w:r>
      <w:r>
        <w:rPr>
          <w:rFonts w:hint="eastAsia"/>
        </w:rPr>
        <w:t xml:space="preserve">LPC: </w:t>
      </w:r>
      <w:r w:rsidRPr="001C162C">
        <w:t xml:space="preserve">leaf phosphorus content, </w:t>
      </w:r>
      <w:r>
        <w:rPr>
          <w:rFonts w:hint="eastAsia"/>
        </w:rPr>
        <w:t>HC: H</w:t>
      </w:r>
      <w:r w:rsidRPr="001C162C">
        <w:t>ydraulic conductivity,</w:t>
      </w:r>
      <w:r>
        <w:rPr>
          <w:rFonts w:hint="eastAsia"/>
        </w:rPr>
        <w:t xml:space="preserve"> LNPR:</w:t>
      </w:r>
      <w:r w:rsidRPr="001C162C">
        <w:t xml:space="preserve"> </w:t>
      </w:r>
      <w:r>
        <w:rPr>
          <w:rFonts w:hint="eastAsia"/>
        </w:rPr>
        <w:t>L</w:t>
      </w:r>
      <w:r w:rsidRPr="00046A0C">
        <w:t>eaf N:P ratio</w:t>
      </w:r>
      <w:r w:rsidRPr="001C162C">
        <w:t>.</w:t>
      </w:r>
      <w:r>
        <w:rPr>
          <w:rFonts w:hint="eastAsia"/>
        </w:rPr>
        <w:t xml:space="preserve"> ENF:</w:t>
      </w:r>
      <w:r w:rsidRPr="0008418A">
        <w:t xml:space="preserve"> Evergreen Needleleaf Forests</w:t>
      </w:r>
      <w:r>
        <w:rPr>
          <w:rFonts w:hint="eastAsia"/>
        </w:rPr>
        <w:t xml:space="preserve">, EBF: </w:t>
      </w:r>
      <w:r w:rsidRPr="0008418A">
        <w:t>Evergreen Broadleaf Forests</w:t>
      </w:r>
      <w:r>
        <w:rPr>
          <w:rFonts w:hint="eastAsia"/>
        </w:rPr>
        <w:t xml:space="preserve">, DBF: </w:t>
      </w:r>
      <w:r w:rsidRPr="0008418A">
        <w:t>Deciduous Broadleaf Forests</w:t>
      </w:r>
      <w:r>
        <w:rPr>
          <w:rFonts w:hint="eastAsia"/>
        </w:rPr>
        <w:t xml:space="preserve">, MF: </w:t>
      </w:r>
      <w:r w:rsidRPr="0008418A">
        <w:t>Mixed Forests</w:t>
      </w:r>
      <w:r>
        <w:rPr>
          <w:rFonts w:hint="eastAsia"/>
        </w:rPr>
        <w:t xml:space="preserve">, OSHB: </w:t>
      </w:r>
      <w:r w:rsidRPr="0008418A">
        <w:t>Open Shrublands</w:t>
      </w:r>
      <w:r>
        <w:rPr>
          <w:rFonts w:hint="eastAsia"/>
        </w:rPr>
        <w:t xml:space="preserve">, WSAV: </w:t>
      </w:r>
      <w:r w:rsidRPr="0008418A">
        <w:t>Woody Savannas</w:t>
      </w:r>
      <w:r>
        <w:rPr>
          <w:rFonts w:hint="eastAsia"/>
        </w:rPr>
        <w:t xml:space="preserve">, SAV: </w:t>
      </w:r>
      <w:r w:rsidRPr="0008418A">
        <w:t>Savannas</w:t>
      </w:r>
      <w:r>
        <w:rPr>
          <w:rFonts w:hint="eastAsia"/>
        </w:rPr>
        <w:t xml:space="preserve">, GRA: </w:t>
      </w:r>
      <w:r w:rsidRPr="0008418A">
        <w:t>Grasslands</w:t>
      </w:r>
      <w:r>
        <w:rPr>
          <w:rFonts w:hint="eastAsia"/>
        </w:rPr>
        <w:t xml:space="preserve">, WET: </w:t>
      </w:r>
      <w:r w:rsidRPr="0008418A">
        <w:t>Permanent Wetlands</w:t>
      </w:r>
      <w:r>
        <w:rPr>
          <w:rFonts w:hint="eastAsia"/>
        </w:rPr>
        <w:t xml:space="preserve">. </w:t>
      </w:r>
      <w:r w:rsidRPr="00BD0F38">
        <w:t>The color bar indicates a gradient of vegetation resilience, increasing from yellow (low) to purple (high).</w:t>
      </w:r>
    </w:p>
    <w:p w14:paraId="1522F942" w14:textId="77777777" w:rsidR="008B6B83" w:rsidRDefault="008B6B83" w:rsidP="008B6B83">
      <w:pPr>
        <w:spacing w:line="360" w:lineRule="auto"/>
      </w:pPr>
      <w:r>
        <w:br w:type="page"/>
      </w:r>
    </w:p>
    <w:p w14:paraId="79C11D4F" w14:textId="77777777" w:rsidR="008B6B83" w:rsidRDefault="008B6B83" w:rsidP="008B6B83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C926289" wp14:editId="56DAF756">
            <wp:extent cx="5274310" cy="4746625"/>
            <wp:effectExtent l="0" t="0" r="2540" b="0"/>
            <wp:docPr id="6235721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72128" name="图片 6235721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E52B8" w14:textId="77777777" w:rsidR="008B6B83" w:rsidRDefault="008B6B83" w:rsidP="008B6B83">
      <w:pPr>
        <w:spacing w:line="360" w:lineRule="auto"/>
      </w:pPr>
      <w:r>
        <w:rPr>
          <w:rFonts w:hint="eastAsia"/>
        </w:rPr>
        <w:t xml:space="preserve">Fig S3 </w:t>
      </w:r>
      <w:r w:rsidRPr="001C162C">
        <w:t>Distribution of vegetation resilienc</w:t>
      </w:r>
      <w:r w:rsidRPr="006470E9">
        <w:t>e</w:t>
      </w:r>
      <w:r w:rsidRPr="006470E9">
        <w:rPr>
          <w:rFonts w:hint="eastAsia"/>
        </w:rPr>
        <w:t xml:space="preserve"> (</w:t>
      </w:r>
      <w:r w:rsidRPr="00DC4777">
        <w:rPr>
          <w:rFonts w:ascii="Cambria Math" w:hAnsi="Cambria Math" w:cs="Cambria Math"/>
        </w:rPr>
        <w:t>𝜆</w:t>
      </w:r>
      <w:r w:rsidRPr="00DC4777">
        <w:rPr>
          <w:rFonts w:ascii="Cambria Math" w:hAnsi="Cambria Math" w:cs="Cambria Math"/>
          <w:vertAlign w:val="subscript"/>
        </w:rPr>
        <w:t>𝑉𝑎𝑟</w:t>
      </w:r>
      <w:r>
        <w:rPr>
          <w:rFonts w:hint="eastAsia"/>
        </w:rPr>
        <w:t xml:space="preserve"> NDVI)</w:t>
      </w:r>
      <w:r w:rsidRPr="001C162C">
        <w:t xml:space="preserve"> in principal component space of </w:t>
      </w:r>
      <w:r>
        <w:rPr>
          <w:rFonts w:hint="eastAsia"/>
        </w:rPr>
        <w:t>functional</w:t>
      </w:r>
      <w:r w:rsidRPr="001C162C">
        <w:t xml:space="preserve"> traits</w:t>
      </w:r>
      <w:r>
        <w:rPr>
          <w:rFonts w:hint="eastAsia"/>
        </w:rPr>
        <w:t xml:space="preserve"> across IGBP l</w:t>
      </w:r>
      <w:r w:rsidRPr="00B72F61">
        <w:t>and</w:t>
      </w:r>
      <w:r>
        <w:rPr>
          <w:rFonts w:hint="eastAsia"/>
        </w:rPr>
        <w:t>c</w:t>
      </w:r>
      <w:r w:rsidRPr="00B72F61">
        <w:t xml:space="preserve">over </w:t>
      </w:r>
      <w:r>
        <w:rPr>
          <w:rFonts w:hint="eastAsia"/>
        </w:rPr>
        <w:t>t</w:t>
      </w:r>
      <w:r w:rsidRPr="00B72F61">
        <w:t>ypes</w:t>
      </w:r>
      <w:r>
        <w:rPr>
          <w:rFonts w:hint="eastAsia"/>
        </w:rPr>
        <w:t xml:space="preserve">. </w:t>
      </w:r>
      <w:r w:rsidRPr="004878BF">
        <w:t>Arrows indicate the loadings of plant traits in PCA space</w:t>
      </w:r>
      <w:r>
        <w:rPr>
          <w:rFonts w:hint="eastAsia"/>
        </w:rPr>
        <w:t>.</w:t>
      </w:r>
      <w:r w:rsidRPr="004878BF">
        <w:t xml:space="preserve"> The percentage on each axis indicates the proportion of total variance explained by the respective principal component.</w:t>
      </w:r>
      <w:r>
        <w:rPr>
          <w:rFonts w:hint="eastAsia"/>
        </w:rPr>
        <w:t xml:space="preserve"> HEI: Canopy</w:t>
      </w:r>
      <w:r w:rsidRPr="001C162C">
        <w:t xml:space="preserve"> height, </w:t>
      </w:r>
      <w:r>
        <w:rPr>
          <w:rFonts w:hint="eastAsia"/>
        </w:rPr>
        <w:t>LNC: L</w:t>
      </w:r>
      <w:r w:rsidRPr="001C162C">
        <w:t xml:space="preserve">eaf nitrogen content, </w:t>
      </w:r>
      <w:r>
        <w:rPr>
          <w:rFonts w:hint="eastAsia"/>
        </w:rPr>
        <w:t>LDMC: L</w:t>
      </w:r>
      <w:r w:rsidRPr="001C162C">
        <w:t xml:space="preserve">eaf dry matter content, </w:t>
      </w:r>
      <w:r>
        <w:rPr>
          <w:rFonts w:hint="eastAsia"/>
        </w:rPr>
        <w:t>SLA: S</w:t>
      </w:r>
      <w:r w:rsidRPr="001C162C">
        <w:t xml:space="preserve">pecific leaf area, </w:t>
      </w:r>
      <w:r>
        <w:rPr>
          <w:rFonts w:hint="eastAsia"/>
        </w:rPr>
        <w:t>RD: R</w:t>
      </w:r>
      <w:r w:rsidRPr="001C162C">
        <w:t xml:space="preserve">oot depth, </w:t>
      </w:r>
      <w:r>
        <w:rPr>
          <w:rFonts w:hint="eastAsia"/>
        </w:rPr>
        <w:t xml:space="preserve">LPC: </w:t>
      </w:r>
      <w:r w:rsidRPr="001C162C">
        <w:t xml:space="preserve">leaf phosphorus content, </w:t>
      </w:r>
      <w:r>
        <w:rPr>
          <w:rFonts w:hint="eastAsia"/>
        </w:rPr>
        <w:t>HC: H</w:t>
      </w:r>
      <w:r w:rsidRPr="001C162C">
        <w:t>ydraulic conductivity,</w:t>
      </w:r>
      <w:r>
        <w:rPr>
          <w:rFonts w:hint="eastAsia"/>
        </w:rPr>
        <w:t xml:space="preserve"> LNPR:</w:t>
      </w:r>
      <w:r w:rsidRPr="001C162C">
        <w:t xml:space="preserve"> </w:t>
      </w:r>
      <w:r>
        <w:rPr>
          <w:rFonts w:hint="eastAsia"/>
        </w:rPr>
        <w:t>L</w:t>
      </w:r>
      <w:r w:rsidRPr="00046A0C">
        <w:t>eaf N:P ratio</w:t>
      </w:r>
      <w:r w:rsidRPr="001C162C">
        <w:t>.</w:t>
      </w:r>
      <w:r>
        <w:rPr>
          <w:rFonts w:hint="eastAsia"/>
        </w:rPr>
        <w:t xml:space="preserve"> ENF:</w:t>
      </w:r>
      <w:r w:rsidRPr="0008418A">
        <w:t xml:space="preserve"> Evergreen Needleleaf Forests</w:t>
      </w:r>
      <w:r>
        <w:rPr>
          <w:rFonts w:hint="eastAsia"/>
        </w:rPr>
        <w:t xml:space="preserve">, EBF: </w:t>
      </w:r>
      <w:r w:rsidRPr="0008418A">
        <w:t>Evergreen Broadleaf Forests</w:t>
      </w:r>
      <w:r>
        <w:rPr>
          <w:rFonts w:hint="eastAsia"/>
        </w:rPr>
        <w:t xml:space="preserve">, DBF: </w:t>
      </w:r>
      <w:r w:rsidRPr="0008418A">
        <w:t>Deciduous Broadleaf Forests</w:t>
      </w:r>
      <w:r>
        <w:rPr>
          <w:rFonts w:hint="eastAsia"/>
        </w:rPr>
        <w:t xml:space="preserve">, MF: </w:t>
      </w:r>
      <w:r w:rsidRPr="0008418A">
        <w:t>Mixed Forests</w:t>
      </w:r>
      <w:r>
        <w:rPr>
          <w:rFonts w:hint="eastAsia"/>
        </w:rPr>
        <w:t xml:space="preserve">, OSHB: </w:t>
      </w:r>
      <w:r w:rsidRPr="0008418A">
        <w:t>Open Shrublands</w:t>
      </w:r>
      <w:r>
        <w:rPr>
          <w:rFonts w:hint="eastAsia"/>
        </w:rPr>
        <w:t xml:space="preserve">, WSAV: </w:t>
      </w:r>
      <w:r w:rsidRPr="0008418A">
        <w:t>Woody Savannas</w:t>
      </w:r>
      <w:r>
        <w:rPr>
          <w:rFonts w:hint="eastAsia"/>
        </w:rPr>
        <w:t xml:space="preserve">, SAV: </w:t>
      </w:r>
      <w:r w:rsidRPr="0008418A">
        <w:t>Savannas</w:t>
      </w:r>
      <w:r>
        <w:rPr>
          <w:rFonts w:hint="eastAsia"/>
        </w:rPr>
        <w:t xml:space="preserve">, GRA: </w:t>
      </w:r>
      <w:r w:rsidRPr="0008418A">
        <w:t>Grasslands</w:t>
      </w:r>
      <w:r>
        <w:rPr>
          <w:rFonts w:hint="eastAsia"/>
        </w:rPr>
        <w:t xml:space="preserve">, WET: </w:t>
      </w:r>
      <w:r w:rsidRPr="0008418A">
        <w:t>Permanent Wetlands</w:t>
      </w:r>
      <w:r>
        <w:rPr>
          <w:rFonts w:hint="eastAsia"/>
        </w:rPr>
        <w:t>.</w:t>
      </w:r>
      <w:r w:rsidRPr="0094685D">
        <w:t xml:space="preserve"> </w:t>
      </w:r>
      <w:r w:rsidRPr="00BD0F38">
        <w:t>The color bar indicates a gradient of vegetation resilience, increasing from yellow (low) to purple (high).</w:t>
      </w:r>
    </w:p>
    <w:p w14:paraId="6F08096C" w14:textId="77777777" w:rsidR="008B6B83" w:rsidRPr="00953BEF" w:rsidRDefault="008B6B83" w:rsidP="008B6B83">
      <w:pPr>
        <w:spacing w:line="360" w:lineRule="auto"/>
      </w:pPr>
    </w:p>
    <w:p w14:paraId="225E775D" w14:textId="77777777" w:rsidR="008B6B83" w:rsidRDefault="008B6B83" w:rsidP="008B6B83">
      <w:pPr>
        <w:spacing w:line="360" w:lineRule="auto"/>
      </w:pPr>
      <w:r>
        <w:br w:type="page"/>
      </w:r>
    </w:p>
    <w:p w14:paraId="1D15E4DB" w14:textId="77777777" w:rsidR="008B6B83" w:rsidRDefault="008B6B83" w:rsidP="008B6B83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94F88B8" wp14:editId="6B3CB297">
            <wp:extent cx="5274310" cy="4746625"/>
            <wp:effectExtent l="0" t="0" r="2540" b="0"/>
            <wp:docPr id="14910388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03881" name="图片 1491038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976A1" w14:textId="77777777" w:rsidR="008B6B83" w:rsidRDefault="008B6B83" w:rsidP="008B6B83">
      <w:pPr>
        <w:spacing w:line="360" w:lineRule="auto"/>
      </w:pPr>
      <w:r>
        <w:rPr>
          <w:rFonts w:hint="eastAsia"/>
        </w:rPr>
        <w:t xml:space="preserve">Fig S4 </w:t>
      </w:r>
      <w:r w:rsidRPr="001C162C">
        <w:t>Distribution of vegetation resilie</w:t>
      </w:r>
      <w:r w:rsidRPr="006470E9">
        <w:t>nce</w:t>
      </w:r>
      <w:r w:rsidRPr="006470E9">
        <w:rPr>
          <w:rFonts w:hint="eastAsia"/>
        </w:rPr>
        <w:t xml:space="preserve"> (</w:t>
      </w:r>
      <w:r w:rsidRPr="00DC4777">
        <w:rPr>
          <w:rFonts w:ascii="Cambria Math" w:hAnsi="Cambria Math" w:cs="Cambria Math"/>
        </w:rPr>
        <w:t>𝜆</w:t>
      </w:r>
      <w:r w:rsidRPr="00DC4777">
        <w:rPr>
          <w:rFonts w:ascii="Cambria Math" w:hAnsi="Cambria Math" w:cs="Cambria Math"/>
          <w:vertAlign w:val="subscript"/>
        </w:rPr>
        <w:t>𝐴𝐶</w:t>
      </w:r>
      <w:r w:rsidRPr="00DC4777">
        <w:rPr>
          <w:vertAlign w:val="subscript"/>
        </w:rPr>
        <w:t>1</w:t>
      </w:r>
      <w:r w:rsidRPr="006470E9">
        <w:rPr>
          <w:rFonts w:hint="eastAsia"/>
        </w:rPr>
        <w:t xml:space="preserve"> VOD)</w:t>
      </w:r>
      <w:r w:rsidRPr="006470E9">
        <w:t xml:space="preserve"> in principal component space of </w:t>
      </w:r>
      <w:r w:rsidRPr="006470E9">
        <w:rPr>
          <w:rFonts w:hint="eastAsia"/>
        </w:rPr>
        <w:t>functional</w:t>
      </w:r>
      <w:r w:rsidRPr="006470E9">
        <w:t xml:space="preserve"> traits</w:t>
      </w:r>
      <w:r w:rsidRPr="006470E9">
        <w:rPr>
          <w:rFonts w:hint="eastAsia"/>
        </w:rPr>
        <w:t xml:space="preserve"> across IGBP l</w:t>
      </w:r>
      <w:r w:rsidRPr="006470E9">
        <w:t>and</w:t>
      </w:r>
      <w:r w:rsidRPr="006470E9">
        <w:rPr>
          <w:rFonts w:hint="eastAsia"/>
        </w:rPr>
        <w:t>c</w:t>
      </w:r>
      <w:r w:rsidRPr="006470E9">
        <w:t xml:space="preserve">over </w:t>
      </w:r>
      <w:r w:rsidRPr="006470E9">
        <w:rPr>
          <w:rFonts w:hint="eastAsia"/>
        </w:rPr>
        <w:t>t</w:t>
      </w:r>
      <w:r w:rsidRPr="006470E9">
        <w:t>ypes</w:t>
      </w:r>
      <w:r w:rsidRPr="006470E9">
        <w:rPr>
          <w:rFonts w:hint="eastAsia"/>
        </w:rPr>
        <w:t xml:space="preserve">. </w:t>
      </w:r>
      <w:r w:rsidRPr="006470E9">
        <w:t>Arro</w:t>
      </w:r>
      <w:r w:rsidRPr="004878BF">
        <w:t>ws indicate the loadings of plant traits in PCA space</w:t>
      </w:r>
      <w:r>
        <w:rPr>
          <w:rFonts w:hint="eastAsia"/>
        </w:rPr>
        <w:t>.</w:t>
      </w:r>
      <w:r w:rsidRPr="004878BF">
        <w:t xml:space="preserve"> The percentage on each axis indicates the proportion of total variance explained by the respective principal component.</w:t>
      </w:r>
      <w:r>
        <w:rPr>
          <w:rFonts w:hint="eastAsia"/>
        </w:rPr>
        <w:t xml:space="preserve"> HEI: Canopy</w:t>
      </w:r>
      <w:r w:rsidRPr="001C162C">
        <w:t xml:space="preserve"> height, </w:t>
      </w:r>
      <w:r>
        <w:rPr>
          <w:rFonts w:hint="eastAsia"/>
        </w:rPr>
        <w:t>LNC: L</w:t>
      </w:r>
      <w:r w:rsidRPr="001C162C">
        <w:t xml:space="preserve">eaf nitrogen content, </w:t>
      </w:r>
      <w:r>
        <w:rPr>
          <w:rFonts w:hint="eastAsia"/>
        </w:rPr>
        <w:t>LDMC: L</w:t>
      </w:r>
      <w:r w:rsidRPr="001C162C">
        <w:t xml:space="preserve">eaf dry matter content, </w:t>
      </w:r>
      <w:r>
        <w:rPr>
          <w:rFonts w:hint="eastAsia"/>
        </w:rPr>
        <w:t>SLA: S</w:t>
      </w:r>
      <w:r w:rsidRPr="001C162C">
        <w:t xml:space="preserve">pecific leaf area, </w:t>
      </w:r>
      <w:r>
        <w:rPr>
          <w:rFonts w:hint="eastAsia"/>
        </w:rPr>
        <w:t>RD: R</w:t>
      </w:r>
      <w:r w:rsidRPr="001C162C">
        <w:t xml:space="preserve">oot depth, </w:t>
      </w:r>
      <w:r>
        <w:rPr>
          <w:rFonts w:hint="eastAsia"/>
        </w:rPr>
        <w:t xml:space="preserve">LPC: </w:t>
      </w:r>
      <w:r w:rsidRPr="001C162C">
        <w:t xml:space="preserve">leaf phosphorus content, </w:t>
      </w:r>
      <w:r>
        <w:rPr>
          <w:rFonts w:hint="eastAsia"/>
        </w:rPr>
        <w:t>HC: H</w:t>
      </w:r>
      <w:r w:rsidRPr="001C162C">
        <w:t>ydraulic conductivity,</w:t>
      </w:r>
      <w:r>
        <w:rPr>
          <w:rFonts w:hint="eastAsia"/>
        </w:rPr>
        <w:t xml:space="preserve"> LNPR:</w:t>
      </w:r>
      <w:r w:rsidRPr="001C162C">
        <w:t xml:space="preserve"> </w:t>
      </w:r>
      <w:r>
        <w:rPr>
          <w:rFonts w:hint="eastAsia"/>
        </w:rPr>
        <w:t>L</w:t>
      </w:r>
      <w:r w:rsidRPr="00046A0C">
        <w:t>eaf N:P ratio</w:t>
      </w:r>
      <w:r w:rsidRPr="001C162C">
        <w:t>.</w:t>
      </w:r>
      <w:r>
        <w:rPr>
          <w:rFonts w:hint="eastAsia"/>
        </w:rPr>
        <w:t xml:space="preserve"> ENF:</w:t>
      </w:r>
      <w:r w:rsidRPr="0008418A">
        <w:t xml:space="preserve"> Evergreen Needleleaf Forests</w:t>
      </w:r>
      <w:r>
        <w:rPr>
          <w:rFonts w:hint="eastAsia"/>
        </w:rPr>
        <w:t xml:space="preserve">, EBF: </w:t>
      </w:r>
      <w:r w:rsidRPr="0008418A">
        <w:t>Evergreen Broadleaf Forests</w:t>
      </w:r>
      <w:r>
        <w:rPr>
          <w:rFonts w:hint="eastAsia"/>
        </w:rPr>
        <w:t xml:space="preserve">, DBF: </w:t>
      </w:r>
      <w:r w:rsidRPr="0008418A">
        <w:t>Deciduous Broadleaf Forests</w:t>
      </w:r>
      <w:r>
        <w:rPr>
          <w:rFonts w:hint="eastAsia"/>
        </w:rPr>
        <w:t xml:space="preserve">, MF: </w:t>
      </w:r>
      <w:r w:rsidRPr="0008418A">
        <w:t>Mixed Forests</w:t>
      </w:r>
      <w:r>
        <w:rPr>
          <w:rFonts w:hint="eastAsia"/>
        </w:rPr>
        <w:t xml:space="preserve">, OSHB: </w:t>
      </w:r>
      <w:r w:rsidRPr="0008418A">
        <w:t>Open Shrublands</w:t>
      </w:r>
      <w:r>
        <w:rPr>
          <w:rFonts w:hint="eastAsia"/>
        </w:rPr>
        <w:t xml:space="preserve">, WSAV: </w:t>
      </w:r>
      <w:r w:rsidRPr="0008418A">
        <w:t>Woody Savannas</w:t>
      </w:r>
      <w:r>
        <w:rPr>
          <w:rFonts w:hint="eastAsia"/>
        </w:rPr>
        <w:t xml:space="preserve">, SAV: </w:t>
      </w:r>
      <w:r w:rsidRPr="0008418A">
        <w:t>Savannas</w:t>
      </w:r>
      <w:r>
        <w:rPr>
          <w:rFonts w:hint="eastAsia"/>
        </w:rPr>
        <w:t xml:space="preserve">, GRA: </w:t>
      </w:r>
      <w:r w:rsidRPr="0008418A">
        <w:t>Grasslands</w:t>
      </w:r>
      <w:r>
        <w:rPr>
          <w:rFonts w:hint="eastAsia"/>
        </w:rPr>
        <w:t xml:space="preserve">, WET: </w:t>
      </w:r>
      <w:r w:rsidRPr="0008418A">
        <w:t>Permanent Wetlands</w:t>
      </w:r>
      <w:r>
        <w:rPr>
          <w:rFonts w:hint="eastAsia"/>
        </w:rPr>
        <w:t>.</w:t>
      </w:r>
      <w:r w:rsidRPr="0094685D">
        <w:t xml:space="preserve"> </w:t>
      </w:r>
      <w:r w:rsidRPr="00BD0F38">
        <w:t>The color bar indicates a gradient of vegetation resilience, increasing from yellow (low) to purple (high).</w:t>
      </w:r>
    </w:p>
    <w:p w14:paraId="5C48ECDB" w14:textId="77777777" w:rsidR="008B6B83" w:rsidRPr="00953BEF" w:rsidRDefault="008B6B83" w:rsidP="008B6B83">
      <w:pPr>
        <w:spacing w:line="360" w:lineRule="auto"/>
      </w:pPr>
    </w:p>
    <w:p w14:paraId="74B37CD3" w14:textId="77777777" w:rsidR="008B6B83" w:rsidRDefault="008B6B83" w:rsidP="008B6B83">
      <w:pPr>
        <w:spacing w:line="360" w:lineRule="auto"/>
      </w:pPr>
      <w:r>
        <w:br w:type="page"/>
      </w:r>
    </w:p>
    <w:p w14:paraId="24C8A0BE" w14:textId="77777777" w:rsidR="008B6B83" w:rsidRPr="005A7597" w:rsidRDefault="008B6B83" w:rsidP="008B6B83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29C2A18" wp14:editId="0C07891A">
            <wp:extent cx="5274310" cy="4746625"/>
            <wp:effectExtent l="0" t="0" r="2540" b="0"/>
            <wp:docPr id="10048896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89694" name="图片 10048896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56B1" w14:textId="77777777" w:rsidR="008B6B83" w:rsidRPr="00057736" w:rsidRDefault="008B6B83" w:rsidP="008B6B83">
      <w:pPr>
        <w:spacing w:line="360" w:lineRule="auto"/>
      </w:pPr>
      <w:r w:rsidRPr="00086FAA">
        <w:rPr>
          <w:rFonts w:hint="eastAsia"/>
        </w:rPr>
        <w:t>Fig S5</w:t>
      </w:r>
      <w:r>
        <w:rPr>
          <w:rFonts w:hint="eastAsia"/>
        </w:rPr>
        <w:t xml:space="preserve"> </w:t>
      </w:r>
      <w:r w:rsidRPr="001C162C">
        <w:t>Distribution of vegetation resil</w:t>
      </w:r>
      <w:r w:rsidRPr="006470E9">
        <w:t>ience</w:t>
      </w:r>
      <w:r w:rsidRPr="006470E9">
        <w:rPr>
          <w:rFonts w:hint="eastAsia"/>
        </w:rPr>
        <w:t xml:space="preserve"> (</w:t>
      </w:r>
      <w:r w:rsidRPr="00DC4777">
        <w:rPr>
          <w:rFonts w:ascii="Cambria Math" w:hAnsi="Cambria Math" w:cs="Cambria Math"/>
        </w:rPr>
        <w:t>𝜆</w:t>
      </w:r>
      <w:r w:rsidRPr="00DC4777">
        <w:rPr>
          <w:rFonts w:ascii="Cambria Math" w:hAnsi="Cambria Math" w:cs="Cambria Math"/>
          <w:vertAlign w:val="subscript"/>
        </w:rPr>
        <w:t>𝑉𝑎𝑟</w:t>
      </w:r>
      <w:r>
        <w:rPr>
          <w:rFonts w:hint="eastAsia"/>
        </w:rPr>
        <w:t xml:space="preserve"> VOD)</w:t>
      </w:r>
      <w:r w:rsidRPr="001C162C">
        <w:t xml:space="preserve"> in principal component space of </w:t>
      </w:r>
      <w:r>
        <w:rPr>
          <w:rFonts w:hint="eastAsia"/>
        </w:rPr>
        <w:t>functional</w:t>
      </w:r>
      <w:r w:rsidRPr="001C162C">
        <w:t xml:space="preserve"> traits</w:t>
      </w:r>
      <w:r>
        <w:rPr>
          <w:rFonts w:hint="eastAsia"/>
        </w:rPr>
        <w:t xml:space="preserve"> across IGBP l</w:t>
      </w:r>
      <w:r w:rsidRPr="00B72F61">
        <w:t>and</w:t>
      </w:r>
      <w:r>
        <w:rPr>
          <w:rFonts w:hint="eastAsia"/>
        </w:rPr>
        <w:t>c</w:t>
      </w:r>
      <w:r w:rsidRPr="00B72F61">
        <w:t xml:space="preserve">over </w:t>
      </w:r>
      <w:r>
        <w:rPr>
          <w:rFonts w:hint="eastAsia"/>
        </w:rPr>
        <w:t>t</w:t>
      </w:r>
      <w:r w:rsidRPr="00B72F61">
        <w:t>ypes</w:t>
      </w:r>
      <w:r>
        <w:rPr>
          <w:rFonts w:hint="eastAsia"/>
        </w:rPr>
        <w:t xml:space="preserve">. </w:t>
      </w:r>
      <w:r w:rsidRPr="004878BF">
        <w:t>Arrows indicate the loadings of plant traits in PCA space</w:t>
      </w:r>
      <w:r>
        <w:rPr>
          <w:rFonts w:hint="eastAsia"/>
        </w:rPr>
        <w:t>.</w:t>
      </w:r>
      <w:r w:rsidRPr="004878BF">
        <w:t xml:space="preserve"> The percentage on each axis indicates the proportion of total variance explained by the respective principal component.</w:t>
      </w:r>
      <w:r>
        <w:rPr>
          <w:rFonts w:hint="eastAsia"/>
        </w:rPr>
        <w:t xml:space="preserve"> HEI: Canopy</w:t>
      </w:r>
      <w:r w:rsidRPr="001C162C">
        <w:t xml:space="preserve"> height, </w:t>
      </w:r>
      <w:r>
        <w:rPr>
          <w:rFonts w:hint="eastAsia"/>
        </w:rPr>
        <w:t>LNC: L</w:t>
      </w:r>
      <w:r w:rsidRPr="001C162C">
        <w:t xml:space="preserve">eaf nitrogen content, </w:t>
      </w:r>
      <w:r>
        <w:rPr>
          <w:rFonts w:hint="eastAsia"/>
        </w:rPr>
        <w:t>LDMC: L</w:t>
      </w:r>
      <w:r w:rsidRPr="001C162C">
        <w:t xml:space="preserve">eaf dry matter content, </w:t>
      </w:r>
      <w:r>
        <w:rPr>
          <w:rFonts w:hint="eastAsia"/>
        </w:rPr>
        <w:t>SLA: S</w:t>
      </w:r>
      <w:r w:rsidRPr="001C162C">
        <w:t xml:space="preserve">pecific leaf area, </w:t>
      </w:r>
      <w:r>
        <w:rPr>
          <w:rFonts w:hint="eastAsia"/>
        </w:rPr>
        <w:t>RD: R</w:t>
      </w:r>
      <w:r w:rsidRPr="001C162C">
        <w:t xml:space="preserve">oot depth, </w:t>
      </w:r>
      <w:r>
        <w:rPr>
          <w:rFonts w:hint="eastAsia"/>
        </w:rPr>
        <w:t xml:space="preserve">LPC: </w:t>
      </w:r>
      <w:r w:rsidRPr="001C162C">
        <w:t xml:space="preserve">leaf phosphorus content, </w:t>
      </w:r>
      <w:r>
        <w:rPr>
          <w:rFonts w:hint="eastAsia"/>
        </w:rPr>
        <w:t>HC: H</w:t>
      </w:r>
      <w:r w:rsidRPr="001C162C">
        <w:t>ydraulic conductivity,</w:t>
      </w:r>
      <w:r>
        <w:rPr>
          <w:rFonts w:hint="eastAsia"/>
        </w:rPr>
        <w:t xml:space="preserve"> LNPR:</w:t>
      </w:r>
      <w:r w:rsidRPr="001C162C">
        <w:t xml:space="preserve"> </w:t>
      </w:r>
      <w:r>
        <w:rPr>
          <w:rFonts w:hint="eastAsia"/>
        </w:rPr>
        <w:t>L</w:t>
      </w:r>
      <w:r w:rsidRPr="00046A0C">
        <w:t>eaf N:P ratio</w:t>
      </w:r>
      <w:r w:rsidRPr="001C162C">
        <w:t>.</w:t>
      </w:r>
      <w:r>
        <w:rPr>
          <w:rFonts w:hint="eastAsia"/>
        </w:rPr>
        <w:t xml:space="preserve"> ENF:</w:t>
      </w:r>
      <w:r w:rsidRPr="0008418A">
        <w:t xml:space="preserve"> Evergreen Needleleaf Forests</w:t>
      </w:r>
      <w:r>
        <w:rPr>
          <w:rFonts w:hint="eastAsia"/>
        </w:rPr>
        <w:t xml:space="preserve">, EBF: </w:t>
      </w:r>
      <w:r w:rsidRPr="0008418A">
        <w:t>Evergreen Broadleaf Forests</w:t>
      </w:r>
      <w:r>
        <w:rPr>
          <w:rFonts w:hint="eastAsia"/>
        </w:rPr>
        <w:t xml:space="preserve">, DBF: </w:t>
      </w:r>
      <w:r w:rsidRPr="0008418A">
        <w:t>Deciduous Broadleaf Forests</w:t>
      </w:r>
      <w:r>
        <w:rPr>
          <w:rFonts w:hint="eastAsia"/>
        </w:rPr>
        <w:t xml:space="preserve">, MF: </w:t>
      </w:r>
      <w:r w:rsidRPr="0008418A">
        <w:t>Mixed Forests</w:t>
      </w:r>
      <w:r>
        <w:rPr>
          <w:rFonts w:hint="eastAsia"/>
        </w:rPr>
        <w:t xml:space="preserve">, OSHB: </w:t>
      </w:r>
      <w:r w:rsidRPr="0008418A">
        <w:t>Open Shrublands</w:t>
      </w:r>
      <w:r>
        <w:rPr>
          <w:rFonts w:hint="eastAsia"/>
        </w:rPr>
        <w:t xml:space="preserve">, WSAV: </w:t>
      </w:r>
      <w:r w:rsidRPr="0008418A">
        <w:t>Woody Savannas</w:t>
      </w:r>
      <w:r>
        <w:rPr>
          <w:rFonts w:hint="eastAsia"/>
        </w:rPr>
        <w:t xml:space="preserve">, SAV: </w:t>
      </w:r>
      <w:r w:rsidRPr="0008418A">
        <w:t>Savannas</w:t>
      </w:r>
      <w:r>
        <w:rPr>
          <w:rFonts w:hint="eastAsia"/>
        </w:rPr>
        <w:t xml:space="preserve">, GRA: </w:t>
      </w:r>
      <w:r w:rsidRPr="0008418A">
        <w:t>Grasslands</w:t>
      </w:r>
      <w:r>
        <w:rPr>
          <w:rFonts w:hint="eastAsia"/>
        </w:rPr>
        <w:t xml:space="preserve">, WET: </w:t>
      </w:r>
      <w:r w:rsidRPr="0008418A">
        <w:t>Permanent Wetlands</w:t>
      </w:r>
      <w:r>
        <w:rPr>
          <w:rFonts w:hint="eastAsia"/>
        </w:rPr>
        <w:t>.</w:t>
      </w:r>
      <w:r w:rsidRPr="0094685D">
        <w:t xml:space="preserve"> </w:t>
      </w:r>
      <w:r w:rsidRPr="00BD0F38">
        <w:t>The color bar indicates a gradient of vegetation resilience, increasing from yellow (low) to purple (high).</w:t>
      </w:r>
    </w:p>
    <w:p w14:paraId="76C98A95" w14:textId="77777777" w:rsidR="008B6B83" w:rsidRDefault="008B6B83" w:rsidP="008B6B83">
      <w:pPr>
        <w:spacing w:line="360" w:lineRule="auto"/>
      </w:pPr>
    </w:p>
    <w:p w14:paraId="2CD65E81" w14:textId="77777777" w:rsidR="008B6B83" w:rsidRDefault="008B6B83" w:rsidP="008B6B83">
      <w:pPr>
        <w:spacing w:line="360" w:lineRule="auto"/>
      </w:pPr>
      <w:r>
        <w:br w:type="page"/>
      </w:r>
    </w:p>
    <w:p w14:paraId="36F455C1" w14:textId="77777777" w:rsidR="008B6B83" w:rsidRDefault="008B6B83" w:rsidP="008B6B83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8236EA2" wp14:editId="2257FB92">
            <wp:extent cx="5274310" cy="4219575"/>
            <wp:effectExtent l="0" t="0" r="2540" b="9525"/>
            <wp:docPr id="37642249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22491" name="图片 3764224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8D40" w14:textId="77777777" w:rsidR="008B6B83" w:rsidRDefault="008B6B83" w:rsidP="008B6B83">
      <w:pPr>
        <w:spacing w:line="360" w:lineRule="auto"/>
      </w:pPr>
      <w:r>
        <w:rPr>
          <w:rFonts w:hint="eastAsia"/>
        </w:rPr>
        <w:t xml:space="preserve">Fig S6 </w:t>
      </w:r>
      <w:r w:rsidRPr="001C162C">
        <w:t xml:space="preserve">Relative importance </w:t>
      </w:r>
      <w:r>
        <w:rPr>
          <w:rFonts w:hint="eastAsia"/>
        </w:rPr>
        <w:t xml:space="preserve">and effects </w:t>
      </w:r>
      <w:r w:rsidRPr="001C162C">
        <w:t>of functional traits</w:t>
      </w:r>
      <w:r>
        <w:rPr>
          <w:rFonts w:hint="eastAsia"/>
        </w:rPr>
        <w:t xml:space="preserve"> and climatic drivers on</w:t>
      </w:r>
      <w:r w:rsidRPr="001C162C">
        <w:t xml:space="preserve"> vegetation resilience</w:t>
      </w:r>
      <w:r>
        <w:rPr>
          <w:rFonts w:hint="eastAsia"/>
        </w:rPr>
        <w:t xml:space="preserve">. </w:t>
      </w:r>
      <w:r w:rsidRPr="001C162C">
        <w:t xml:space="preserve">SHAP (SHapley Additive exPlanations) values </w:t>
      </w:r>
      <w:r w:rsidRPr="00AF0601">
        <w:t>illustrate</w:t>
      </w:r>
      <w:r w:rsidRPr="001C162C">
        <w:t xml:space="preserve"> the relative importance and directional influence of functional traits</w:t>
      </w:r>
      <w:r>
        <w:rPr>
          <w:rFonts w:hint="eastAsia"/>
        </w:rPr>
        <w:t xml:space="preserve"> and</w:t>
      </w:r>
      <w:r w:rsidRPr="001C162C">
        <w:t xml:space="preserve"> </w:t>
      </w:r>
      <w:r>
        <w:rPr>
          <w:rFonts w:hint="eastAsia"/>
        </w:rPr>
        <w:t>climatic factors</w:t>
      </w:r>
      <w:r w:rsidRPr="001C162C">
        <w:t xml:space="preserve"> on vegetation resilience, as measured by four indicators: (a)</w:t>
      </w:r>
      <w:r w:rsidRPr="006470E9">
        <w:rPr>
          <w:rFonts w:cs="Times New Roman"/>
        </w:rPr>
        <w:t xml:space="preserve"> </w:t>
      </w:r>
      <w:r w:rsidRPr="00DC4777">
        <w:rPr>
          <w:rFonts w:ascii="Cambria Math" w:hAnsi="Cambria Math" w:cs="Cambria Math"/>
        </w:rPr>
        <w:t>𝜆</w:t>
      </w:r>
      <w:r w:rsidRPr="00DC4777">
        <w:rPr>
          <w:rFonts w:ascii="Cambria Math" w:hAnsi="Cambria Math" w:cs="Cambria Math"/>
          <w:vertAlign w:val="subscript"/>
        </w:rPr>
        <w:t>𝐴𝐶</w:t>
      </w:r>
      <w:r w:rsidRPr="00DC4777">
        <w:rPr>
          <w:vertAlign w:val="subscript"/>
        </w:rPr>
        <w:t>1</w:t>
      </w:r>
      <w:r w:rsidRPr="001C162C">
        <w:t xml:space="preserve"> NDVI, (b)</w:t>
      </w:r>
      <w:r w:rsidRPr="006470E9">
        <w:rPr>
          <w:rFonts w:cs="Times New Roman"/>
        </w:rPr>
        <w:t xml:space="preserve"> </w:t>
      </w:r>
      <w:r w:rsidRPr="00DC4777">
        <w:rPr>
          <w:rFonts w:ascii="Cambria Math" w:hAnsi="Cambria Math" w:cs="Cambria Math"/>
        </w:rPr>
        <w:t>𝜆</w:t>
      </w:r>
      <w:r w:rsidRPr="00DC4777">
        <w:rPr>
          <w:rFonts w:ascii="Cambria Math" w:hAnsi="Cambria Math" w:cs="Cambria Math"/>
          <w:vertAlign w:val="subscript"/>
        </w:rPr>
        <w:t>𝑉𝑎𝑟</w:t>
      </w:r>
      <w:r w:rsidRPr="001C162C">
        <w:t xml:space="preserve"> NDVI, (c)</w:t>
      </w:r>
      <w:r w:rsidRPr="006470E9">
        <w:rPr>
          <w:rFonts w:cs="Times New Roman"/>
        </w:rPr>
        <w:t xml:space="preserve"> </w:t>
      </w:r>
      <w:r w:rsidRPr="00DC4777">
        <w:rPr>
          <w:rFonts w:ascii="Cambria Math" w:hAnsi="Cambria Math" w:cs="Cambria Math"/>
        </w:rPr>
        <w:t>𝜆</w:t>
      </w:r>
      <w:r w:rsidRPr="00DC4777">
        <w:rPr>
          <w:rFonts w:ascii="Cambria Math" w:hAnsi="Cambria Math" w:cs="Cambria Math"/>
          <w:vertAlign w:val="subscript"/>
        </w:rPr>
        <w:t>𝐴𝐶</w:t>
      </w:r>
      <w:r w:rsidRPr="00DC4777">
        <w:rPr>
          <w:vertAlign w:val="subscript"/>
        </w:rPr>
        <w:t>1</w:t>
      </w:r>
      <w:r w:rsidRPr="001C162C">
        <w:t xml:space="preserve"> VOD, and (d) </w:t>
      </w:r>
      <w:r w:rsidRPr="00DC4777">
        <w:rPr>
          <w:rFonts w:ascii="Cambria Math" w:hAnsi="Cambria Math" w:cs="Cambria Math"/>
        </w:rPr>
        <w:t>𝜆</w:t>
      </w:r>
      <w:r w:rsidRPr="00DC4777">
        <w:rPr>
          <w:rFonts w:ascii="Cambria Math" w:hAnsi="Cambria Math" w:cs="Cambria Math"/>
          <w:vertAlign w:val="subscript"/>
        </w:rPr>
        <w:t>𝑉𝑎𝑟</w:t>
      </w:r>
      <w:r>
        <w:rPr>
          <w:rFonts w:ascii="Cambria Math" w:hAnsi="Cambria Math" w:cs="Cambria Math" w:hint="eastAsia"/>
          <w:vertAlign w:val="subscript"/>
        </w:rPr>
        <w:t xml:space="preserve"> </w:t>
      </w:r>
      <w:r w:rsidRPr="001C162C">
        <w:t xml:space="preserve">VOD. </w:t>
      </w:r>
      <w:r>
        <w:rPr>
          <w:rFonts w:hint="eastAsia"/>
        </w:rPr>
        <w:t xml:space="preserve">Higher </w:t>
      </w:r>
      <w:r w:rsidRPr="001C162C">
        <w:t>SHAP value</w:t>
      </w:r>
      <w:r>
        <w:rPr>
          <w:rFonts w:hint="eastAsia"/>
        </w:rPr>
        <w:t xml:space="preserve">s indicate lower </w:t>
      </w:r>
      <w:r w:rsidRPr="001C162C">
        <w:t>vegetation resilience</w:t>
      </w:r>
      <w:r>
        <w:rPr>
          <w:rFonts w:hint="eastAsia"/>
        </w:rPr>
        <w:t>.</w:t>
      </w:r>
      <w:r w:rsidRPr="001C162C">
        <w:t xml:space="preserve"> Each violin plot represents the distribution of SHAP values for a given </w:t>
      </w:r>
      <w:r w:rsidRPr="00AF0601">
        <w:t>variable</w:t>
      </w:r>
      <w:r w:rsidRPr="001C162C">
        <w:t xml:space="preserve">, where </w:t>
      </w:r>
      <w:r w:rsidRPr="00AF0601">
        <w:t>the color gradient</w:t>
      </w:r>
      <w:r w:rsidRPr="001C162C">
        <w:t xml:space="preserve"> indicates the </w:t>
      </w:r>
      <w:r w:rsidRPr="00AF0601">
        <w:t>feature</w:t>
      </w:r>
      <w:r w:rsidRPr="001C162C">
        <w:t xml:space="preserve"> value (blue = low, red = high). </w:t>
      </w:r>
      <w:r>
        <w:rPr>
          <w:rFonts w:hint="eastAsia"/>
        </w:rPr>
        <w:t>R</w:t>
      </w:r>
      <w:r w:rsidRPr="001C162C">
        <w:t xml:space="preserve">esults are based on machine learning models trained to </w:t>
      </w:r>
      <w:r>
        <w:rPr>
          <w:rFonts w:hint="eastAsia"/>
        </w:rPr>
        <w:t>explain</w:t>
      </w:r>
      <w:r w:rsidRPr="001C162C">
        <w:t xml:space="preserve"> vegetation resilience </w:t>
      </w:r>
      <w:r>
        <w:rPr>
          <w:rFonts w:hint="eastAsia"/>
        </w:rPr>
        <w:t>using</w:t>
      </w:r>
      <w:r w:rsidRPr="001C162C">
        <w:t xml:space="preserve"> </w:t>
      </w:r>
      <w:r>
        <w:rPr>
          <w:rFonts w:hint="eastAsia"/>
        </w:rPr>
        <w:t>functional</w:t>
      </w:r>
      <w:r w:rsidRPr="001C162C">
        <w:t xml:space="preserve"> traits </w:t>
      </w:r>
      <w:r>
        <w:rPr>
          <w:rFonts w:hint="eastAsia"/>
        </w:rPr>
        <w:t>and four</w:t>
      </w:r>
      <w:r w:rsidRPr="001C162C">
        <w:t xml:space="preserve"> </w:t>
      </w:r>
      <w:r>
        <w:rPr>
          <w:rFonts w:hint="eastAsia"/>
        </w:rPr>
        <w:t>climatic drivers</w:t>
      </w:r>
      <w:r w:rsidRPr="001C162C">
        <w:t xml:space="preserve">: </w:t>
      </w:r>
      <w:r>
        <w:rPr>
          <w:rFonts w:hint="eastAsia"/>
        </w:rPr>
        <w:t xml:space="preserve">AI: </w:t>
      </w:r>
      <w:r w:rsidRPr="00AF0601">
        <w:t>Aridity</w:t>
      </w:r>
      <w:r>
        <w:rPr>
          <w:rFonts w:hint="eastAsia"/>
        </w:rPr>
        <w:t xml:space="preserve"> index</w:t>
      </w:r>
      <w:r w:rsidRPr="001C162C">
        <w:t xml:space="preserve">, </w:t>
      </w:r>
      <w:r>
        <w:rPr>
          <w:rFonts w:hint="eastAsia"/>
        </w:rPr>
        <w:t xml:space="preserve">PC1, PC2: The first two </w:t>
      </w:r>
      <w:r w:rsidRPr="00A5163A">
        <w:t>principal components</w:t>
      </w:r>
      <w:r>
        <w:rPr>
          <w:rFonts w:hint="eastAsia"/>
        </w:rPr>
        <w:t xml:space="preserve"> of functional </w:t>
      </w:r>
      <w:r>
        <w:t>trait</w:t>
      </w:r>
      <w:r>
        <w:rPr>
          <w:rFonts w:hint="eastAsia"/>
        </w:rPr>
        <w:t xml:space="preserve"> variation</w:t>
      </w:r>
      <w:r w:rsidRPr="001C162C">
        <w:t xml:space="preserve">, </w:t>
      </w:r>
      <w:r>
        <w:rPr>
          <w:rFonts w:hint="eastAsia"/>
        </w:rPr>
        <w:t xml:space="preserve">PREC: Total </w:t>
      </w:r>
      <w:r w:rsidRPr="00AF0601">
        <w:t>precipitation</w:t>
      </w:r>
      <w:r w:rsidRPr="001C162C">
        <w:t xml:space="preserve">, </w:t>
      </w:r>
      <w:r>
        <w:rPr>
          <w:rFonts w:hint="eastAsia"/>
        </w:rPr>
        <w:t xml:space="preserve">P_iav: </w:t>
      </w:r>
      <w:r w:rsidRPr="003F27A2">
        <w:t>Interannual precipitation variability</w:t>
      </w:r>
      <w:r w:rsidRPr="001C162C">
        <w:t xml:space="preserve">, </w:t>
      </w:r>
      <w:r>
        <w:rPr>
          <w:rFonts w:hint="eastAsia"/>
        </w:rPr>
        <w:t>TEMP:</w:t>
      </w:r>
      <w:r w:rsidRPr="001C162C">
        <w:t xml:space="preserve"> </w:t>
      </w:r>
      <w:r>
        <w:rPr>
          <w:rFonts w:hint="eastAsia"/>
        </w:rPr>
        <w:t>M</w:t>
      </w:r>
      <w:r w:rsidRPr="00AF0601">
        <w:t>ean annual</w:t>
      </w:r>
      <w:r>
        <w:rPr>
          <w:rFonts w:hint="eastAsia"/>
        </w:rPr>
        <w:t xml:space="preserve"> temperature</w:t>
      </w:r>
      <w:r w:rsidRPr="001C162C">
        <w:t>.</w:t>
      </w:r>
      <w:r w:rsidRPr="001248DD">
        <w:t xml:space="preserve"> </w:t>
      </w:r>
      <w:r>
        <w:rPr>
          <w:rFonts w:hint="eastAsia"/>
        </w:rPr>
        <w:t>Driver</w:t>
      </w:r>
      <w:r w:rsidRPr="001248DD">
        <w:t xml:space="preserve">s are ordered </w:t>
      </w:r>
      <w:r w:rsidRPr="00AF0601">
        <w:t xml:space="preserve">in descending order </w:t>
      </w:r>
      <w:r w:rsidRPr="001248DD">
        <w:t>by their mean absolute SHAP values, reflecting their relative importance in the model.</w:t>
      </w:r>
      <w:r w:rsidRPr="00F10AC0">
        <w:t xml:space="preserve"> </w:t>
      </w:r>
      <w:r>
        <w:rPr>
          <w:rFonts w:hint="eastAsia"/>
        </w:rPr>
        <w:t>factor</w:t>
      </w:r>
      <w:r w:rsidRPr="001248DD">
        <w:t>s are ordered by their mean absolute SHAP values, reflecting their relative importance in the model.</w:t>
      </w:r>
    </w:p>
    <w:p w14:paraId="1C59BCAC" w14:textId="77777777" w:rsidR="008B6B83" w:rsidRDefault="008B6B83" w:rsidP="008B6B83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45AC4CA" wp14:editId="493C4E6D">
            <wp:extent cx="5274310" cy="6329045"/>
            <wp:effectExtent l="0" t="0" r="2540" b="0"/>
            <wp:docPr id="6105663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66335" name="图片 6105663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7E5F5" w14:textId="77777777" w:rsidR="008B6B83" w:rsidRDefault="008B6B83" w:rsidP="008B6B83">
      <w:pPr>
        <w:spacing w:line="360" w:lineRule="auto"/>
      </w:pPr>
      <w:r>
        <w:rPr>
          <w:rFonts w:hint="eastAsia"/>
        </w:rPr>
        <w:t xml:space="preserve">Fig S7 </w:t>
      </w:r>
      <w:r w:rsidRPr="001C162C">
        <w:t xml:space="preserve">Relative importance </w:t>
      </w:r>
      <w:r>
        <w:rPr>
          <w:rFonts w:hint="eastAsia"/>
        </w:rPr>
        <w:t xml:space="preserve">and effects </w:t>
      </w:r>
      <w:r w:rsidRPr="001C162C">
        <w:t xml:space="preserve">of plant functional traits </w:t>
      </w:r>
      <w:r>
        <w:rPr>
          <w:rFonts w:hint="eastAsia"/>
        </w:rPr>
        <w:t>on</w:t>
      </w:r>
      <w:r w:rsidRPr="001C162C">
        <w:t xml:space="preserve"> vegetation resilience</w:t>
      </w:r>
      <w:r w:rsidRPr="006470E9">
        <w:rPr>
          <w:rFonts w:hint="eastAsia"/>
        </w:rPr>
        <w:t xml:space="preserve"> (</w:t>
      </w:r>
      <w:r w:rsidRPr="00DC4777">
        <w:rPr>
          <w:rFonts w:ascii="Cambria Math" w:hAnsi="Cambria Math" w:cs="Cambria Math"/>
        </w:rPr>
        <w:t>𝜆</w:t>
      </w:r>
      <w:r w:rsidRPr="00DC4777">
        <w:rPr>
          <w:rFonts w:ascii="Cambria Math" w:hAnsi="Cambria Math" w:cs="Cambria Math"/>
          <w:vertAlign w:val="subscript"/>
        </w:rPr>
        <w:t>𝐴𝐶</w:t>
      </w:r>
      <w:r w:rsidRPr="00DC4777">
        <w:rPr>
          <w:vertAlign w:val="subscript"/>
        </w:rPr>
        <w:t>1</w:t>
      </w:r>
      <w:r>
        <w:rPr>
          <w:rFonts w:hint="eastAsia"/>
        </w:rPr>
        <w:t xml:space="preserve"> NDVI) </w:t>
      </w:r>
      <w:r w:rsidRPr="006470E9">
        <w:rPr>
          <w:rFonts w:hint="eastAsia"/>
        </w:rPr>
        <w:t>across IGBP l</w:t>
      </w:r>
      <w:r w:rsidRPr="006470E9">
        <w:t>and</w:t>
      </w:r>
      <w:r w:rsidRPr="006470E9">
        <w:rPr>
          <w:rFonts w:hint="eastAsia"/>
        </w:rPr>
        <w:t>c</w:t>
      </w:r>
      <w:r w:rsidRPr="006470E9">
        <w:t xml:space="preserve">over </w:t>
      </w:r>
      <w:r w:rsidRPr="006470E9">
        <w:rPr>
          <w:rFonts w:hint="eastAsia"/>
        </w:rPr>
        <w:t>t</w:t>
      </w:r>
      <w:r w:rsidRPr="006470E9">
        <w:t>ypes</w:t>
      </w:r>
      <w:r>
        <w:rPr>
          <w:rFonts w:hint="eastAsia"/>
        </w:rPr>
        <w:t xml:space="preserve">. </w:t>
      </w:r>
      <w:r w:rsidRPr="001C162C">
        <w:t xml:space="preserve">SHAP (SHapley Additive exPlanations) values showing the relative importance and directional influence of plant functional traits on vegetation resilience. </w:t>
      </w:r>
      <w:r>
        <w:rPr>
          <w:rFonts w:hint="eastAsia"/>
        </w:rPr>
        <w:t xml:space="preserve">Higher </w:t>
      </w:r>
      <w:r w:rsidRPr="001C162C">
        <w:t>SHAP value</w:t>
      </w:r>
      <w:r>
        <w:rPr>
          <w:rFonts w:hint="eastAsia"/>
        </w:rPr>
        <w:t xml:space="preserve"> indicate lower </w:t>
      </w:r>
      <w:r w:rsidRPr="001C162C">
        <w:t>vegetation resilience</w:t>
      </w:r>
      <w:r>
        <w:rPr>
          <w:rFonts w:hint="eastAsia"/>
        </w:rPr>
        <w:t xml:space="preserve">. </w:t>
      </w:r>
      <w:r w:rsidRPr="001C162C">
        <w:t xml:space="preserve">Each violin plot represents the distribution of SHAP values for a given trait, where color indicates the </w:t>
      </w:r>
      <w:r>
        <w:rPr>
          <w:rFonts w:hint="eastAsia"/>
        </w:rPr>
        <w:t>trait</w:t>
      </w:r>
      <w:r w:rsidRPr="001C162C">
        <w:t xml:space="preserve"> value (blue = low, red = high). </w:t>
      </w:r>
      <w:r>
        <w:rPr>
          <w:rFonts w:hint="eastAsia"/>
        </w:rPr>
        <w:t>R</w:t>
      </w:r>
      <w:r w:rsidRPr="001C162C">
        <w:t xml:space="preserve">esults are based on machine learning models trained to predict vegetation resilience from </w:t>
      </w:r>
      <w:r>
        <w:rPr>
          <w:rFonts w:hint="eastAsia"/>
        </w:rPr>
        <w:t>seven</w:t>
      </w:r>
      <w:r w:rsidRPr="001C162C">
        <w:t xml:space="preserve"> functional traits</w:t>
      </w:r>
      <w:r>
        <w:rPr>
          <w:rFonts w:hint="eastAsia"/>
        </w:rPr>
        <w:t>.</w:t>
      </w:r>
      <w:r w:rsidRPr="001C162C">
        <w:t xml:space="preserve"> </w:t>
      </w:r>
      <w:r>
        <w:rPr>
          <w:rFonts w:hint="eastAsia"/>
        </w:rPr>
        <w:t>HEI: Canopy</w:t>
      </w:r>
      <w:r w:rsidRPr="001C162C">
        <w:t xml:space="preserve"> height, </w:t>
      </w:r>
      <w:r>
        <w:rPr>
          <w:rFonts w:hint="eastAsia"/>
        </w:rPr>
        <w:t>LNC: L</w:t>
      </w:r>
      <w:r w:rsidRPr="001C162C">
        <w:t xml:space="preserve">eaf nitrogen content, </w:t>
      </w:r>
      <w:r>
        <w:rPr>
          <w:rFonts w:hint="eastAsia"/>
        </w:rPr>
        <w:t>LDMC: L</w:t>
      </w:r>
      <w:r w:rsidRPr="001C162C">
        <w:t xml:space="preserve">eaf dry matter </w:t>
      </w:r>
      <w:r w:rsidRPr="001C162C">
        <w:lastRenderedPageBreak/>
        <w:t xml:space="preserve">content, </w:t>
      </w:r>
      <w:r>
        <w:rPr>
          <w:rFonts w:hint="eastAsia"/>
        </w:rPr>
        <w:t>SLA: S</w:t>
      </w:r>
      <w:r w:rsidRPr="001C162C">
        <w:t xml:space="preserve">pecific leaf area, </w:t>
      </w:r>
      <w:r>
        <w:rPr>
          <w:rFonts w:hint="eastAsia"/>
        </w:rPr>
        <w:t>RD: R</w:t>
      </w:r>
      <w:r w:rsidRPr="001C162C">
        <w:t xml:space="preserve">oot depth, </w:t>
      </w:r>
      <w:r>
        <w:rPr>
          <w:rFonts w:hint="eastAsia"/>
        </w:rPr>
        <w:t>HC: H</w:t>
      </w:r>
      <w:r w:rsidRPr="001C162C">
        <w:t>ydraulic conductivity,</w:t>
      </w:r>
      <w:r>
        <w:rPr>
          <w:rFonts w:hint="eastAsia"/>
        </w:rPr>
        <w:t xml:space="preserve"> LNPR:</w:t>
      </w:r>
      <w:r w:rsidRPr="001C162C">
        <w:t xml:space="preserve"> </w:t>
      </w:r>
      <w:r>
        <w:rPr>
          <w:rFonts w:hint="eastAsia"/>
        </w:rPr>
        <w:t>L</w:t>
      </w:r>
      <w:r w:rsidRPr="00046A0C">
        <w:t>eaf N:P ratio</w:t>
      </w:r>
      <w:r w:rsidRPr="001C162C">
        <w:t>.</w:t>
      </w:r>
      <w:r w:rsidRPr="001248DD">
        <w:t xml:space="preserve"> Traits are ordered by their mean absolute SHAP values, reflecting their relative importance in the model.</w:t>
      </w:r>
      <w:r w:rsidRPr="00F10AC0">
        <w:rPr>
          <w:rFonts w:hint="eastAsia"/>
        </w:rPr>
        <w:t xml:space="preserve"> </w:t>
      </w:r>
      <w:r>
        <w:rPr>
          <w:rFonts w:hint="eastAsia"/>
        </w:rPr>
        <w:t>ENF:</w:t>
      </w:r>
      <w:r w:rsidRPr="0008418A">
        <w:t xml:space="preserve"> Evergreen Needleleaf Forests</w:t>
      </w:r>
      <w:r>
        <w:rPr>
          <w:rFonts w:hint="eastAsia"/>
        </w:rPr>
        <w:t xml:space="preserve">, EBF: </w:t>
      </w:r>
      <w:r w:rsidRPr="0008418A">
        <w:t>Evergreen Broadleaf Forests</w:t>
      </w:r>
      <w:r>
        <w:rPr>
          <w:rFonts w:hint="eastAsia"/>
        </w:rPr>
        <w:t xml:space="preserve">, DNF: </w:t>
      </w:r>
      <w:r w:rsidRPr="0008418A">
        <w:t>Deciduous Needleleaf Forests</w:t>
      </w:r>
      <w:r>
        <w:rPr>
          <w:rFonts w:hint="eastAsia"/>
        </w:rPr>
        <w:t xml:space="preserve">, DBF: </w:t>
      </w:r>
      <w:r w:rsidRPr="0008418A">
        <w:t>Deciduous Broadleaf Forests</w:t>
      </w:r>
      <w:r>
        <w:rPr>
          <w:rFonts w:hint="eastAsia"/>
        </w:rPr>
        <w:t xml:space="preserve">, MF: </w:t>
      </w:r>
      <w:r w:rsidRPr="0008418A">
        <w:t>Mixed Forests</w:t>
      </w:r>
      <w:r>
        <w:rPr>
          <w:rFonts w:hint="eastAsia"/>
        </w:rPr>
        <w:t xml:space="preserve">, CSHB: </w:t>
      </w:r>
      <w:r w:rsidRPr="0008418A">
        <w:t>Closed Shrublands</w:t>
      </w:r>
      <w:r>
        <w:rPr>
          <w:rFonts w:hint="eastAsia"/>
        </w:rPr>
        <w:t xml:space="preserve">, OSHB: </w:t>
      </w:r>
      <w:r w:rsidRPr="0008418A">
        <w:t>Open Shrublands</w:t>
      </w:r>
      <w:r>
        <w:rPr>
          <w:rFonts w:hint="eastAsia"/>
        </w:rPr>
        <w:t xml:space="preserve">, WSAV: </w:t>
      </w:r>
      <w:r w:rsidRPr="0008418A">
        <w:t>Woody Savannas</w:t>
      </w:r>
      <w:r>
        <w:rPr>
          <w:rFonts w:hint="eastAsia"/>
        </w:rPr>
        <w:t>.</w:t>
      </w:r>
    </w:p>
    <w:p w14:paraId="792DA8D0" w14:textId="77777777" w:rsidR="008B6B83" w:rsidRPr="002F4E25" w:rsidRDefault="008B6B83" w:rsidP="008B6B83">
      <w:pPr>
        <w:suppressLineNumbers/>
        <w:spacing w:line="360" w:lineRule="auto"/>
      </w:pPr>
    </w:p>
    <w:p w14:paraId="67B23855" w14:textId="77777777" w:rsidR="008B6B83" w:rsidRDefault="008B6B83" w:rsidP="008B6B83">
      <w:pPr>
        <w:suppressLineNumbers/>
        <w:spacing w:line="360" w:lineRule="auto"/>
      </w:pPr>
    </w:p>
    <w:p w14:paraId="3B280FFD" w14:textId="77777777" w:rsidR="008B6B83" w:rsidRDefault="008B6B83" w:rsidP="008B6B83">
      <w:pPr>
        <w:suppressLineNumbers/>
        <w:spacing w:line="360" w:lineRule="auto"/>
      </w:pPr>
    </w:p>
    <w:p w14:paraId="0AFA2119" w14:textId="77777777" w:rsidR="008B6B83" w:rsidRDefault="008B6B83" w:rsidP="008B6B83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9998BA8" wp14:editId="028F80A1">
            <wp:extent cx="5274310" cy="6329045"/>
            <wp:effectExtent l="0" t="0" r="2540" b="0"/>
            <wp:docPr id="15143866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86664" name="图片 15143866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47ACC" w14:textId="77777777" w:rsidR="008B6B83" w:rsidRDefault="008B6B83" w:rsidP="008B6B83">
      <w:pPr>
        <w:spacing w:line="360" w:lineRule="auto"/>
      </w:pPr>
      <w:r>
        <w:rPr>
          <w:rFonts w:hint="eastAsia"/>
        </w:rPr>
        <w:t xml:space="preserve">Fig S8 </w:t>
      </w:r>
      <w:r w:rsidRPr="001C162C">
        <w:t xml:space="preserve">Relative importance </w:t>
      </w:r>
      <w:r>
        <w:rPr>
          <w:rFonts w:hint="eastAsia"/>
        </w:rPr>
        <w:t xml:space="preserve">and effects </w:t>
      </w:r>
      <w:r w:rsidRPr="001C162C">
        <w:t xml:space="preserve">of plant functional traits </w:t>
      </w:r>
      <w:r>
        <w:rPr>
          <w:rFonts w:hint="eastAsia"/>
        </w:rPr>
        <w:t>on</w:t>
      </w:r>
      <w:r w:rsidRPr="001C162C">
        <w:t xml:space="preserve"> vegetation resilience</w:t>
      </w:r>
      <w:r w:rsidRPr="006470E9">
        <w:rPr>
          <w:rFonts w:hint="eastAsia"/>
        </w:rPr>
        <w:t xml:space="preserve"> (</w:t>
      </w:r>
      <w:r w:rsidRPr="00DC4777">
        <w:rPr>
          <w:rFonts w:ascii="Cambria Math" w:hAnsi="Cambria Math" w:cs="Cambria Math"/>
        </w:rPr>
        <w:t>𝜆</w:t>
      </w:r>
      <w:r w:rsidRPr="00DC4777">
        <w:rPr>
          <w:rFonts w:ascii="Cambria Math" w:hAnsi="Cambria Math" w:cs="Cambria Math"/>
          <w:vertAlign w:val="subscript"/>
        </w:rPr>
        <w:t>𝑉𝑎𝑟</w:t>
      </w:r>
      <w:r>
        <w:rPr>
          <w:rFonts w:hint="eastAsia"/>
        </w:rPr>
        <w:t xml:space="preserve"> NDVI) </w:t>
      </w:r>
      <w:r w:rsidRPr="006470E9">
        <w:rPr>
          <w:rFonts w:hint="eastAsia"/>
        </w:rPr>
        <w:t>across IGBP l</w:t>
      </w:r>
      <w:r w:rsidRPr="006470E9">
        <w:t>and</w:t>
      </w:r>
      <w:r w:rsidRPr="006470E9">
        <w:rPr>
          <w:rFonts w:hint="eastAsia"/>
        </w:rPr>
        <w:t>c</w:t>
      </w:r>
      <w:r w:rsidRPr="006470E9">
        <w:t xml:space="preserve">over </w:t>
      </w:r>
      <w:r w:rsidRPr="006470E9">
        <w:rPr>
          <w:rFonts w:hint="eastAsia"/>
        </w:rPr>
        <w:t>t</w:t>
      </w:r>
      <w:r w:rsidRPr="006470E9">
        <w:t>ypes</w:t>
      </w:r>
      <w:r>
        <w:rPr>
          <w:rFonts w:hint="eastAsia"/>
        </w:rPr>
        <w:t xml:space="preserve">. </w:t>
      </w:r>
      <w:r w:rsidRPr="001C162C">
        <w:t xml:space="preserve">SHAP (SHapley Additive exPlanations) values showing the relative importance and directional influence of plant functional traits on vegetation resilience. </w:t>
      </w:r>
      <w:r>
        <w:rPr>
          <w:rFonts w:hint="eastAsia"/>
        </w:rPr>
        <w:t xml:space="preserve">Higher </w:t>
      </w:r>
      <w:r w:rsidRPr="001C162C">
        <w:t>SHAP value</w:t>
      </w:r>
      <w:r>
        <w:rPr>
          <w:rFonts w:hint="eastAsia"/>
        </w:rPr>
        <w:t xml:space="preserve"> indicate lower </w:t>
      </w:r>
      <w:r w:rsidRPr="001C162C">
        <w:t>vegetation resilience</w:t>
      </w:r>
      <w:r>
        <w:rPr>
          <w:rFonts w:hint="eastAsia"/>
        </w:rPr>
        <w:t xml:space="preserve">. </w:t>
      </w:r>
      <w:r w:rsidRPr="001C162C">
        <w:t xml:space="preserve">Each violin plot represents the distribution of SHAP values for a given trait, where color indicates the </w:t>
      </w:r>
      <w:r>
        <w:rPr>
          <w:rFonts w:hint="eastAsia"/>
        </w:rPr>
        <w:t>trait</w:t>
      </w:r>
      <w:r w:rsidRPr="001C162C">
        <w:t xml:space="preserve"> value (blue = low, red = high). </w:t>
      </w:r>
      <w:r>
        <w:rPr>
          <w:rFonts w:hint="eastAsia"/>
        </w:rPr>
        <w:t>R</w:t>
      </w:r>
      <w:r w:rsidRPr="001C162C">
        <w:t xml:space="preserve">esults are based on machine learning models trained to predict vegetation resilience from </w:t>
      </w:r>
      <w:r>
        <w:rPr>
          <w:rFonts w:hint="eastAsia"/>
        </w:rPr>
        <w:t>seven</w:t>
      </w:r>
      <w:r w:rsidRPr="001C162C">
        <w:t xml:space="preserve"> functional traits</w:t>
      </w:r>
      <w:r>
        <w:rPr>
          <w:rFonts w:hint="eastAsia"/>
        </w:rPr>
        <w:t>.</w:t>
      </w:r>
      <w:r w:rsidRPr="001C162C">
        <w:t xml:space="preserve"> </w:t>
      </w:r>
      <w:r>
        <w:rPr>
          <w:rFonts w:hint="eastAsia"/>
        </w:rPr>
        <w:t>HEI: Canopy</w:t>
      </w:r>
      <w:r w:rsidRPr="001C162C">
        <w:t xml:space="preserve"> height, </w:t>
      </w:r>
      <w:r>
        <w:rPr>
          <w:rFonts w:hint="eastAsia"/>
        </w:rPr>
        <w:t>LNC: L</w:t>
      </w:r>
      <w:r w:rsidRPr="001C162C">
        <w:t xml:space="preserve">eaf nitrogen content, </w:t>
      </w:r>
      <w:r>
        <w:rPr>
          <w:rFonts w:hint="eastAsia"/>
        </w:rPr>
        <w:t>LDMC: L</w:t>
      </w:r>
      <w:r w:rsidRPr="001C162C">
        <w:t xml:space="preserve">eaf dry matter </w:t>
      </w:r>
      <w:r w:rsidRPr="001C162C">
        <w:lastRenderedPageBreak/>
        <w:t xml:space="preserve">content, </w:t>
      </w:r>
      <w:r>
        <w:rPr>
          <w:rFonts w:hint="eastAsia"/>
        </w:rPr>
        <w:t>SLA: S</w:t>
      </w:r>
      <w:r w:rsidRPr="001C162C">
        <w:t xml:space="preserve">pecific leaf area, </w:t>
      </w:r>
      <w:r>
        <w:rPr>
          <w:rFonts w:hint="eastAsia"/>
        </w:rPr>
        <w:t>RD: R</w:t>
      </w:r>
      <w:r w:rsidRPr="001C162C">
        <w:t xml:space="preserve">oot depth, </w:t>
      </w:r>
      <w:r>
        <w:rPr>
          <w:rFonts w:hint="eastAsia"/>
        </w:rPr>
        <w:t>HC: H</w:t>
      </w:r>
      <w:r w:rsidRPr="001C162C">
        <w:t>ydraulic conductivity,</w:t>
      </w:r>
      <w:r>
        <w:rPr>
          <w:rFonts w:hint="eastAsia"/>
        </w:rPr>
        <w:t xml:space="preserve"> LNPR:</w:t>
      </w:r>
      <w:r w:rsidRPr="001C162C">
        <w:t xml:space="preserve"> </w:t>
      </w:r>
      <w:r>
        <w:rPr>
          <w:rFonts w:hint="eastAsia"/>
        </w:rPr>
        <w:t>L</w:t>
      </w:r>
      <w:r w:rsidRPr="00046A0C">
        <w:t>eaf N:P ratio</w:t>
      </w:r>
      <w:r w:rsidRPr="001C162C">
        <w:t>.</w:t>
      </w:r>
      <w:r w:rsidRPr="001248DD">
        <w:t xml:space="preserve"> Traits are ordered by their mean absolute SHAP values, reflecting their relative importance in the model.</w:t>
      </w:r>
      <w:r w:rsidRPr="00F10AC0">
        <w:rPr>
          <w:rFonts w:hint="eastAsia"/>
        </w:rPr>
        <w:t xml:space="preserve"> </w:t>
      </w:r>
      <w:r>
        <w:rPr>
          <w:rFonts w:hint="eastAsia"/>
        </w:rPr>
        <w:t>ENF:</w:t>
      </w:r>
      <w:r w:rsidRPr="0008418A">
        <w:t xml:space="preserve"> Evergreen Needleleaf Forests</w:t>
      </w:r>
      <w:r>
        <w:rPr>
          <w:rFonts w:hint="eastAsia"/>
        </w:rPr>
        <w:t xml:space="preserve">, EBF: </w:t>
      </w:r>
      <w:r w:rsidRPr="0008418A">
        <w:t>Evergreen Broadleaf Forests</w:t>
      </w:r>
      <w:r>
        <w:rPr>
          <w:rFonts w:hint="eastAsia"/>
        </w:rPr>
        <w:t xml:space="preserve">, DNF: </w:t>
      </w:r>
      <w:r w:rsidRPr="0008418A">
        <w:t>Deciduous Needleleaf Forests</w:t>
      </w:r>
      <w:r>
        <w:rPr>
          <w:rFonts w:hint="eastAsia"/>
        </w:rPr>
        <w:t xml:space="preserve">, DBF: </w:t>
      </w:r>
      <w:r w:rsidRPr="0008418A">
        <w:t>Deciduous Broadleaf Forests</w:t>
      </w:r>
      <w:r>
        <w:rPr>
          <w:rFonts w:hint="eastAsia"/>
        </w:rPr>
        <w:t xml:space="preserve">, MF: </w:t>
      </w:r>
      <w:r w:rsidRPr="0008418A">
        <w:t>Mixed Forests</w:t>
      </w:r>
      <w:r>
        <w:rPr>
          <w:rFonts w:hint="eastAsia"/>
        </w:rPr>
        <w:t xml:space="preserve">, CSHB: </w:t>
      </w:r>
      <w:r w:rsidRPr="0008418A">
        <w:t>Closed Shrublands</w:t>
      </w:r>
      <w:r>
        <w:rPr>
          <w:rFonts w:hint="eastAsia"/>
        </w:rPr>
        <w:t xml:space="preserve">, OSHB: </w:t>
      </w:r>
      <w:r w:rsidRPr="0008418A">
        <w:t>Open Shrublands</w:t>
      </w:r>
      <w:r>
        <w:rPr>
          <w:rFonts w:hint="eastAsia"/>
        </w:rPr>
        <w:t xml:space="preserve">, WSAV: </w:t>
      </w:r>
      <w:r w:rsidRPr="0008418A">
        <w:t>Woody Savannas</w:t>
      </w:r>
      <w:r>
        <w:rPr>
          <w:rFonts w:hint="eastAsia"/>
        </w:rPr>
        <w:t>.</w:t>
      </w:r>
      <w:r>
        <w:br w:type="page"/>
      </w:r>
    </w:p>
    <w:p w14:paraId="4A77BF39" w14:textId="77777777" w:rsidR="008B6B83" w:rsidRDefault="008B6B83" w:rsidP="008B6B83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64656BC" wp14:editId="637A579E">
            <wp:extent cx="5274310" cy="6329045"/>
            <wp:effectExtent l="0" t="0" r="2540" b="0"/>
            <wp:docPr id="14084696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469641" name="图片 140846964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FC2C0" w14:textId="77777777" w:rsidR="008B6B83" w:rsidRDefault="008B6B83" w:rsidP="008B6B83">
      <w:pPr>
        <w:spacing w:line="360" w:lineRule="auto"/>
      </w:pPr>
      <w:r>
        <w:rPr>
          <w:rFonts w:hint="eastAsia"/>
        </w:rPr>
        <w:t xml:space="preserve">Fig S9 </w:t>
      </w:r>
      <w:r w:rsidRPr="001C162C">
        <w:t xml:space="preserve">Relative importance </w:t>
      </w:r>
      <w:r>
        <w:rPr>
          <w:rFonts w:hint="eastAsia"/>
        </w:rPr>
        <w:t xml:space="preserve">and effects </w:t>
      </w:r>
      <w:r w:rsidRPr="001C162C">
        <w:t xml:space="preserve">of plant functional traits </w:t>
      </w:r>
      <w:r>
        <w:rPr>
          <w:rFonts w:hint="eastAsia"/>
        </w:rPr>
        <w:t>on</w:t>
      </w:r>
      <w:r w:rsidRPr="001C162C">
        <w:t xml:space="preserve"> vegetation resilience</w:t>
      </w:r>
      <w:r w:rsidRPr="006470E9">
        <w:rPr>
          <w:rFonts w:hint="eastAsia"/>
        </w:rPr>
        <w:t xml:space="preserve"> (</w:t>
      </w:r>
      <w:r w:rsidRPr="00DC4777">
        <w:rPr>
          <w:rFonts w:ascii="Cambria Math" w:hAnsi="Cambria Math" w:cs="Cambria Math"/>
        </w:rPr>
        <w:t>𝜆</w:t>
      </w:r>
      <w:r w:rsidRPr="00DC4777">
        <w:rPr>
          <w:rFonts w:ascii="Cambria Math" w:hAnsi="Cambria Math" w:cs="Cambria Math"/>
          <w:vertAlign w:val="subscript"/>
        </w:rPr>
        <w:t>𝐴𝐶</w:t>
      </w:r>
      <w:r w:rsidRPr="00DC4777">
        <w:rPr>
          <w:vertAlign w:val="subscript"/>
        </w:rPr>
        <w:t>1</w:t>
      </w:r>
      <w:r>
        <w:rPr>
          <w:rFonts w:hint="eastAsia"/>
        </w:rPr>
        <w:t xml:space="preserve"> VOD) </w:t>
      </w:r>
      <w:r w:rsidRPr="006470E9">
        <w:rPr>
          <w:rFonts w:hint="eastAsia"/>
        </w:rPr>
        <w:t>across IGBP l</w:t>
      </w:r>
      <w:r w:rsidRPr="006470E9">
        <w:t>and</w:t>
      </w:r>
      <w:r w:rsidRPr="006470E9">
        <w:rPr>
          <w:rFonts w:hint="eastAsia"/>
        </w:rPr>
        <w:t>c</w:t>
      </w:r>
      <w:r w:rsidRPr="006470E9">
        <w:t xml:space="preserve">over </w:t>
      </w:r>
      <w:r w:rsidRPr="006470E9">
        <w:rPr>
          <w:rFonts w:hint="eastAsia"/>
        </w:rPr>
        <w:t>t</w:t>
      </w:r>
      <w:r w:rsidRPr="006470E9">
        <w:t>ypes</w:t>
      </w:r>
      <w:r>
        <w:rPr>
          <w:rFonts w:hint="eastAsia"/>
        </w:rPr>
        <w:t xml:space="preserve">. </w:t>
      </w:r>
      <w:r w:rsidRPr="001C162C">
        <w:t xml:space="preserve">SHAP (SHapley Additive exPlanations) values showing the relative importance and directional influence of plant functional traits on vegetation resilience. </w:t>
      </w:r>
      <w:r>
        <w:rPr>
          <w:rFonts w:hint="eastAsia"/>
        </w:rPr>
        <w:t xml:space="preserve">Higher </w:t>
      </w:r>
      <w:r w:rsidRPr="001C162C">
        <w:t>SHAP value</w:t>
      </w:r>
      <w:r>
        <w:rPr>
          <w:rFonts w:hint="eastAsia"/>
        </w:rPr>
        <w:t xml:space="preserve"> indicate lower </w:t>
      </w:r>
      <w:r w:rsidRPr="001C162C">
        <w:t>vegetation resilience</w:t>
      </w:r>
      <w:r>
        <w:rPr>
          <w:rFonts w:hint="eastAsia"/>
        </w:rPr>
        <w:t xml:space="preserve">. </w:t>
      </w:r>
      <w:r w:rsidRPr="001C162C">
        <w:t xml:space="preserve">Each violin plot represents the distribution of SHAP values for a given trait, where color indicates the </w:t>
      </w:r>
      <w:r>
        <w:rPr>
          <w:rFonts w:hint="eastAsia"/>
        </w:rPr>
        <w:t>trait</w:t>
      </w:r>
      <w:r w:rsidRPr="001C162C">
        <w:t xml:space="preserve"> value (blue = low, red = high). </w:t>
      </w:r>
      <w:r>
        <w:rPr>
          <w:rFonts w:hint="eastAsia"/>
        </w:rPr>
        <w:t>R</w:t>
      </w:r>
      <w:r w:rsidRPr="001C162C">
        <w:t xml:space="preserve">esults are based on machine learning models trained to predict vegetation resilience from </w:t>
      </w:r>
      <w:r>
        <w:rPr>
          <w:rFonts w:hint="eastAsia"/>
        </w:rPr>
        <w:t>seven</w:t>
      </w:r>
      <w:r w:rsidRPr="001C162C">
        <w:t xml:space="preserve"> functional traits</w:t>
      </w:r>
      <w:r>
        <w:rPr>
          <w:rFonts w:hint="eastAsia"/>
        </w:rPr>
        <w:t>.</w:t>
      </w:r>
      <w:r w:rsidRPr="001C162C">
        <w:t xml:space="preserve"> </w:t>
      </w:r>
      <w:r>
        <w:rPr>
          <w:rFonts w:hint="eastAsia"/>
        </w:rPr>
        <w:t>HEI: Canopy</w:t>
      </w:r>
      <w:r w:rsidRPr="001C162C">
        <w:t xml:space="preserve"> height, </w:t>
      </w:r>
      <w:r>
        <w:rPr>
          <w:rFonts w:hint="eastAsia"/>
        </w:rPr>
        <w:t>LNC: L</w:t>
      </w:r>
      <w:r w:rsidRPr="001C162C">
        <w:t xml:space="preserve">eaf nitrogen content, </w:t>
      </w:r>
      <w:r>
        <w:rPr>
          <w:rFonts w:hint="eastAsia"/>
        </w:rPr>
        <w:t>LDMC: L</w:t>
      </w:r>
      <w:r w:rsidRPr="001C162C">
        <w:t xml:space="preserve">eaf dry matter </w:t>
      </w:r>
      <w:r w:rsidRPr="001C162C">
        <w:lastRenderedPageBreak/>
        <w:t xml:space="preserve">content, </w:t>
      </w:r>
      <w:r>
        <w:rPr>
          <w:rFonts w:hint="eastAsia"/>
        </w:rPr>
        <w:t>SLA: S</w:t>
      </w:r>
      <w:r w:rsidRPr="001C162C">
        <w:t xml:space="preserve">pecific leaf area, </w:t>
      </w:r>
      <w:r>
        <w:rPr>
          <w:rFonts w:hint="eastAsia"/>
        </w:rPr>
        <w:t>RD: R</w:t>
      </w:r>
      <w:r w:rsidRPr="001C162C">
        <w:t xml:space="preserve">oot depth, </w:t>
      </w:r>
      <w:r>
        <w:rPr>
          <w:rFonts w:hint="eastAsia"/>
        </w:rPr>
        <w:t>HC: H</w:t>
      </w:r>
      <w:r w:rsidRPr="001C162C">
        <w:t>ydraulic conductivity,</w:t>
      </w:r>
      <w:r>
        <w:rPr>
          <w:rFonts w:hint="eastAsia"/>
        </w:rPr>
        <w:t xml:space="preserve"> LNPR:</w:t>
      </w:r>
      <w:r w:rsidRPr="001C162C">
        <w:t xml:space="preserve"> </w:t>
      </w:r>
      <w:r w:rsidRPr="00046A0C">
        <w:t>leaf N:P ratio</w:t>
      </w:r>
      <w:r w:rsidRPr="001C162C">
        <w:t>.</w:t>
      </w:r>
      <w:r w:rsidRPr="001248DD">
        <w:t xml:space="preserve"> Traits are ordered by their mean absolute SHAP values, reflecting their relative importance in the model.</w:t>
      </w:r>
      <w:r w:rsidRPr="00F10AC0">
        <w:rPr>
          <w:rFonts w:hint="eastAsia"/>
        </w:rPr>
        <w:t xml:space="preserve"> </w:t>
      </w:r>
      <w:r>
        <w:rPr>
          <w:rFonts w:hint="eastAsia"/>
        </w:rPr>
        <w:t>ENF:</w:t>
      </w:r>
      <w:r w:rsidRPr="0008418A">
        <w:t xml:space="preserve"> Evergreen Needleleaf Forests</w:t>
      </w:r>
      <w:r>
        <w:rPr>
          <w:rFonts w:hint="eastAsia"/>
        </w:rPr>
        <w:t xml:space="preserve">, EBF: </w:t>
      </w:r>
      <w:r w:rsidRPr="0008418A">
        <w:t>Evergreen Broadleaf Forests</w:t>
      </w:r>
      <w:r>
        <w:rPr>
          <w:rFonts w:hint="eastAsia"/>
        </w:rPr>
        <w:t xml:space="preserve">, DNF: </w:t>
      </w:r>
      <w:r w:rsidRPr="0008418A">
        <w:t>Deciduous Needleleaf Forests</w:t>
      </w:r>
      <w:r>
        <w:rPr>
          <w:rFonts w:hint="eastAsia"/>
        </w:rPr>
        <w:t xml:space="preserve">, DBF: </w:t>
      </w:r>
      <w:r w:rsidRPr="0008418A">
        <w:t>Deciduous Broadleaf Forests</w:t>
      </w:r>
      <w:r>
        <w:rPr>
          <w:rFonts w:hint="eastAsia"/>
        </w:rPr>
        <w:t xml:space="preserve">, MF: </w:t>
      </w:r>
      <w:r w:rsidRPr="0008418A">
        <w:t>Mixed Forests</w:t>
      </w:r>
      <w:r>
        <w:rPr>
          <w:rFonts w:hint="eastAsia"/>
        </w:rPr>
        <w:t xml:space="preserve">, CSHB: </w:t>
      </w:r>
      <w:r w:rsidRPr="0008418A">
        <w:t>Closed Shrublands</w:t>
      </w:r>
      <w:r>
        <w:rPr>
          <w:rFonts w:hint="eastAsia"/>
        </w:rPr>
        <w:t xml:space="preserve">, OSHB: </w:t>
      </w:r>
      <w:r w:rsidRPr="0008418A">
        <w:t>Open Shrublands</w:t>
      </w:r>
      <w:r>
        <w:rPr>
          <w:rFonts w:hint="eastAsia"/>
        </w:rPr>
        <w:t xml:space="preserve">, WSAV: </w:t>
      </w:r>
      <w:r w:rsidRPr="0008418A">
        <w:t>Woody Savannas</w:t>
      </w:r>
      <w:r>
        <w:rPr>
          <w:rFonts w:hint="eastAsia"/>
        </w:rPr>
        <w:t>.</w:t>
      </w:r>
    </w:p>
    <w:p w14:paraId="7F0F1FCE" w14:textId="77777777" w:rsidR="008B6B83" w:rsidRDefault="008B6B83" w:rsidP="008B6B83">
      <w:pPr>
        <w:spacing w:line="360" w:lineRule="auto"/>
      </w:pPr>
      <w:r>
        <w:br w:type="page"/>
      </w:r>
    </w:p>
    <w:p w14:paraId="02441CF2" w14:textId="77777777" w:rsidR="008B6B83" w:rsidRDefault="008B6B83" w:rsidP="008B6B83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78039C3" wp14:editId="3D34E739">
            <wp:extent cx="5274310" cy="6329045"/>
            <wp:effectExtent l="0" t="0" r="2540" b="0"/>
            <wp:docPr id="1635868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6897" name="图片 1635868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7342D" w14:textId="77777777" w:rsidR="008B6B83" w:rsidRDefault="008B6B83" w:rsidP="008B6B83">
      <w:pPr>
        <w:spacing w:line="360" w:lineRule="auto"/>
      </w:pPr>
      <w:r>
        <w:rPr>
          <w:rFonts w:hint="eastAsia"/>
        </w:rPr>
        <w:t xml:space="preserve">Fig S10 </w:t>
      </w:r>
      <w:r w:rsidRPr="001C162C">
        <w:t xml:space="preserve">Relative importance </w:t>
      </w:r>
      <w:r>
        <w:rPr>
          <w:rFonts w:hint="eastAsia"/>
        </w:rPr>
        <w:t xml:space="preserve">and effects </w:t>
      </w:r>
      <w:r w:rsidRPr="001C162C">
        <w:t xml:space="preserve">of plant functional traits </w:t>
      </w:r>
      <w:r>
        <w:rPr>
          <w:rFonts w:hint="eastAsia"/>
        </w:rPr>
        <w:t>on</w:t>
      </w:r>
      <w:r w:rsidRPr="001C162C">
        <w:t xml:space="preserve"> vegetation resilience</w:t>
      </w:r>
      <w:r w:rsidRPr="006470E9">
        <w:rPr>
          <w:rFonts w:hint="eastAsia"/>
        </w:rPr>
        <w:t xml:space="preserve"> (</w:t>
      </w:r>
      <w:r w:rsidRPr="00DC4777">
        <w:rPr>
          <w:rFonts w:ascii="Cambria Math" w:hAnsi="Cambria Math" w:cs="Cambria Math"/>
        </w:rPr>
        <w:t>𝜆</w:t>
      </w:r>
      <w:r w:rsidRPr="00DC4777">
        <w:rPr>
          <w:rFonts w:ascii="Cambria Math" w:hAnsi="Cambria Math" w:cs="Cambria Math"/>
          <w:vertAlign w:val="subscript"/>
        </w:rPr>
        <w:t>𝑉𝑎𝑟</w:t>
      </w:r>
      <w:r>
        <w:rPr>
          <w:rFonts w:hint="eastAsia"/>
        </w:rPr>
        <w:t xml:space="preserve"> VOD) </w:t>
      </w:r>
      <w:r w:rsidRPr="006470E9">
        <w:rPr>
          <w:rFonts w:hint="eastAsia"/>
        </w:rPr>
        <w:t>across IGBP l</w:t>
      </w:r>
      <w:r w:rsidRPr="006470E9">
        <w:t>and</w:t>
      </w:r>
      <w:r w:rsidRPr="006470E9">
        <w:rPr>
          <w:rFonts w:hint="eastAsia"/>
        </w:rPr>
        <w:t>c</w:t>
      </w:r>
      <w:r w:rsidRPr="006470E9">
        <w:t xml:space="preserve">over </w:t>
      </w:r>
      <w:r w:rsidRPr="006470E9">
        <w:rPr>
          <w:rFonts w:hint="eastAsia"/>
        </w:rPr>
        <w:t>t</w:t>
      </w:r>
      <w:r w:rsidRPr="006470E9">
        <w:t>ypes</w:t>
      </w:r>
      <w:r>
        <w:rPr>
          <w:rFonts w:hint="eastAsia"/>
        </w:rPr>
        <w:t xml:space="preserve">. </w:t>
      </w:r>
      <w:r w:rsidRPr="001C162C">
        <w:t xml:space="preserve">SHAP (SHapley Additive exPlanations) values showing the relative importance and directional influence of plant functional traits on vegetation resilience. </w:t>
      </w:r>
      <w:r>
        <w:rPr>
          <w:rFonts w:hint="eastAsia"/>
        </w:rPr>
        <w:t xml:space="preserve">Higher </w:t>
      </w:r>
      <w:r w:rsidRPr="001C162C">
        <w:t>SHAP value</w:t>
      </w:r>
      <w:r>
        <w:rPr>
          <w:rFonts w:hint="eastAsia"/>
        </w:rPr>
        <w:t xml:space="preserve"> indicate lower </w:t>
      </w:r>
      <w:r w:rsidRPr="001C162C">
        <w:t>vegetation resilience</w:t>
      </w:r>
      <w:r>
        <w:rPr>
          <w:rFonts w:hint="eastAsia"/>
        </w:rPr>
        <w:t xml:space="preserve">. </w:t>
      </w:r>
      <w:r w:rsidRPr="001C162C">
        <w:t xml:space="preserve">Each violin plot represents the distribution of SHAP values for a given trait, where color indicates the </w:t>
      </w:r>
      <w:r>
        <w:rPr>
          <w:rFonts w:hint="eastAsia"/>
        </w:rPr>
        <w:t>trait</w:t>
      </w:r>
      <w:r w:rsidRPr="001C162C">
        <w:t xml:space="preserve"> value (blue = low, red = high). </w:t>
      </w:r>
      <w:r>
        <w:rPr>
          <w:rFonts w:hint="eastAsia"/>
        </w:rPr>
        <w:t>R</w:t>
      </w:r>
      <w:r w:rsidRPr="001C162C">
        <w:t xml:space="preserve">esults are based on machine learning models trained to predict vegetation resilience from </w:t>
      </w:r>
      <w:r>
        <w:rPr>
          <w:rFonts w:hint="eastAsia"/>
        </w:rPr>
        <w:t>seven</w:t>
      </w:r>
      <w:r w:rsidRPr="001C162C">
        <w:t xml:space="preserve"> functional traits</w:t>
      </w:r>
      <w:r>
        <w:rPr>
          <w:rFonts w:hint="eastAsia"/>
        </w:rPr>
        <w:t>.</w:t>
      </w:r>
      <w:r w:rsidRPr="001C162C">
        <w:t xml:space="preserve"> </w:t>
      </w:r>
      <w:r>
        <w:rPr>
          <w:rFonts w:hint="eastAsia"/>
        </w:rPr>
        <w:t>HEI: Canopy</w:t>
      </w:r>
      <w:r w:rsidRPr="001C162C">
        <w:t xml:space="preserve"> height, </w:t>
      </w:r>
      <w:r>
        <w:rPr>
          <w:rFonts w:hint="eastAsia"/>
        </w:rPr>
        <w:t>LNC: L</w:t>
      </w:r>
      <w:r w:rsidRPr="001C162C">
        <w:t xml:space="preserve">eaf nitrogen content, </w:t>
      </w:r>
      <w:r>
        <w:rPr>
          <w:rFonts w:hint="eastAsia"/>
        </w:rPr>
        <w:t>LDMC: L</w:t>
      </w:r>
      <w:r w:rsidRPr="001C162C">
        <w:t xml:space="preserve">eaf dry matter </w:t>
      </w:r>
      <w:r w:rsidRPr="001C162C">
        <w:lastRenderedPageBreak/>
        <w:t xml:space="preserve">content, </w:t>
      </w:r>
      <w:r>
        <w:rPr>
          <w:rFonts w:hint="eastAsia"/>
        </w:rPr>
        <w:t>SLA: S</w:t>
      </w:r>
      <w:r w:rsidRPr="001C162C">
        <w:t xml:space="preserve">pecific leaf area, </w:t>
      </w:r>
      <w:r>
        <w:rPr>
          <w:rFonts w:hint="eastAsia"/>
        </w:rPr>
        <w:t>RD: R</w:t>
      </w:r>
      <w:r w:rsidRPr="001C162C">
        <w:t xml:space="preserve">oot depth, </w:t>
      </w:r>
      <w:r>
        <w:rPr>
          <w:rFonts w:hint="eastAsia"/>
        </w:rPr>
        <w:t>HC: H</w:t>
      </w:r>
      <w:r w:rsidRPr="001C162C">
        <w:t>ydraulic conductivity,</w:t>
      </w:r>
      <w:r>
        <w:rPr>
          <w:rFonts w:hint="eastAsia"/>
        </w:rPr>
        <w:t xml:space="preserve"> LNPR:</w:t>
      </w:r>
      <w:r w:rsidRPr="001C162C">
        <w:t xml:space="preserve"> </w:t>
      </w:r>
      <w:r>
        <w:rPr>
          <w:rFonts w:hint="eastAsia"/>
        </w:rPr>
        <w:t>L</w:t>
      </w:r>
      <w:r w:rsidRPr="00046A0C">
        <w:t>eaf N:P ratio</w:t>
      </w:r>
      <w:r w:rsidRPr="001C162C">
        <w:t>.</w:t>
      </w:r>
      <w:r w:rsidRPr="001248DD">
        <w:t xml:space="preserve"> Traits are ordered by their mean absolute SHAP values, reflecting their relative importance in the model.</w:t>
      </w:r>
      <w:r w:rsidRPr="00F10AC0">
        <w:rPr>
          <w:rFonts w:hint="eastAsia"/>
        </w:rPr>
        <w:t xml:space="preserve"> </w:t>
      </w:r>
      <w:r>
        <w:rPr>
          <w:rFonts w:hint="eastAsia"/>
        </w:rPr>
        <w:t>ENF:</w:t>
      </w:r>
      <w:r w:rsidRPr="0008418A">
        <w:t xml:space="preserve"> Evergreen Needleleaf Forests</w:t>
      </w:r>
      <w:r>
        <w:rPr>
          <w:rFonts w:hint="eastAsia"/>
        </w:rPr>
        <w:t xml:space="preserve">, EBF: </w:t>
      </w:r>
      <w:r w:rsidRPr="0008418A">
        <w:t>Evergreen Broadleaf Forests</w:t>
      </w:r>
      <w:r>
        <w:rPr>
          <w:rFonts w:hint="eastAsia"/>
        </w:rPr>
        <w:t xml:space="preserve">, DNF: </w:t>
      </w:r>
      <w:r w:rsidRPr="0008418A">
        <w:t>Deciduous Needleleaf Forests</w:t>
      </w:r>
      <w:r>
        <w:rPr>
          <w:rFonts w:hint="eastAsia"/>
        </w:rPr>
        <w:t xml:space="preserve">, DBF: </w:t>
      </w:r>
      <w:r w:rsidRPr="0008418A">
        <w:t>Deciduous Broadleaf Forests</w:t>
      </w:r>
      <w:r>
        <w:rPr>
          <w:rFonts w:hint="eastAsia"/>
        </w:rPr>
        <w:t xml:space="preserve">, MF: </w:t>
      </w:r>
      <w:r w:rsidRPr="0008418A">
        <w:t>Mixed Forests</w:t>
      </w:r>
      <w:r>
        <w:rPr>
          <w:rFonts w:hint="eastAsia"/>
        </w:rPr>
        <w:t xml:space="preserve">, CSHB: </w:t>
      </w:r>
      <w:r w:rsidRPr="0008418A">
        <w:t>Closed Shrublands</w:t>
      </w:r>
      <w:r>
        <w:rPr>
          <w:rFonts w:hint="eastAsia"/>
        </w:rPr>
        <w:t xml:space="preserve">, OSHB: </w:t>
      </w:r>
      <w:r w:rsidRPr="0008418A">
        <w:t>Open Shrublands</w:t>
      </w:r>
      <w:r>
        <w:rPr>
          <w:rFonts w:hint="eastAsia"/>
        </w:rPr>
        <w:t xml:space="preserve">, WSAV: </w:t>
      </w:r>
      <w:r w:rsidRPr="0008418A">
        <w:t>Woody Savannas</w:t>
      </w:r>
      <w:r>
        <w:rPr>
          <w:rFonts w:hint="eastAsia"/>
        </w:rPr>
        <w:t>.</w:t>
      </w:r>
    </w:p>
    <w:p w14:paraId="37396809" w14:textId="77777777" w:rsidR="008B6B83" w:rsidRDefault="008B6B83" w:rsidP="008B6B83">
      <w:pPr>
        <w:spacing w:line="360" w:lineRule="auto"/>
      </w:pPr>
    </w:p>
    <w:p w14:paraId="4A6B304C" w14:textId="3058E8E5" w:rsidR="00F553FF" w:rsidRDefault="008B6B83" w:rsidP="008B6B83">
      <w:r>
        <w:br w:type="page"/>
      </w:r>
    </w:p>
    <w:sectPr w:rsidR="00F553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B83"/>
    <w:rsid w:val="003C2EF4"/>
    <w:rsid w:val="00446799"/>
    <w:rsid w:val="00630407"/>
    <w:rsid w:val="006A7E07"/>
    <w:rsid w:val="00701021"/>
    <w:rsid w:val="008B6B83"/>
    <w:rsid w:val="00B74216"/>
    <w:rsid w:val="00D62F8C"/>
    <w:rsid w:val="00E97CD6"/>
    <w:rsid w:val="00F5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4CE4B"/>
  <w15:chartTrackingRefBased/>
  <w15:docId w15:val="{79718743-B34B-41CE-91CF-01AF4F03E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B83"/>
    <w:pPr>
      <w:widowControl w:val="0"/>
      <w:spacing w:after="0" w:line="240" w:lineRule="auto"/>
      <w:jc w:val="both"/>
    </w:pPr>
    <w:rPr>
      <w:rFonts w:ascii="Times New Roman" w:eastAsia="SimSun" w:hAnsi="Times New Roman"/>
      <w:szCs w:val="21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6B83"/>
    <w:pPr>
      <w:keepNext/>
      <w:keepLines/>
      <w:widowControl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6B83"/>
    <w:pPr>
      <w:keepNext/>
      <w:keepLines/>
      <w:widowControl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6B83"/>
    <w:pPr>
      <w:keepNext/>
      <w:keepLines/>
      <w:widowControl/>
      <w:spacing w:before="160" w:after="80" w:line="278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6B83"/>
    <w:pPr>
      <w:keepNext/>
      <w:keepLines/>
      <w:widowControl/>
      <w:spacing w:before="80" w:after="40" w:line="278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6B83"/>
    <w:pPr>
      <w:keepNext/>
      <w:keepLines/>
      <w:widowControl/>
      <w:spacing w:before="80" w:after="40" w:line="278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szCs w:val="24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6B83"/>
    <w:pPr>
      <w:keepNext/>
      <w:keepLines/>
      <w:widowControl/>
      <w:spacing w:before="40" w:line="278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24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6B83"/>
    <w:pPr>
      <w:keepNext/>
      <w:keepLines/>
      <w:widowControl/>
      <w:spacing w:before="40" w:line="278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szCs w:val="24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6B83"/>
    <w:pPr>
      <w:keepNext/>
      <w:keepLines/>
      <w:widowControl/>
      <w:spacing w:line="278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24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6B83"/>
    <w:pPr>
      <w:keepNext/>
      <w:keepLines/>
      <w:widowControl/>
      <w:spacing w:line="278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6B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6B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6B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6B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6B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6B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6B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6B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6B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6B83"/>
    <w:pPr>
      <w:widowControl/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8B6B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6B83"/>
    <w:pPr>
      <w:widowControl/>
      <w:numPr>
        <w:ilvl w:val="1"/>
      </w:numPr>
      <w:spacing w:after="160" w:line="278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8B6B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6B83"/>
    <w:pPr>
      <w:widowControl/>
      <w:spacing w:before="160" w:after="160" w:line="278" w:lineRule="auto"/>
      <w:jc w:val="center"/>
    </w:pPr>
    <w:rPr>
      <w:rFonts w:asciiTheme="minorHAnsi" w:eastAsiaTheme="minorHAnsi" w:hAnsiTheme="minorHAnsi"/>
      <w:i/>
      <w:iCs/>
      <w:color w:val="404040" w:themeColor="text1" w:themeTint="BF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8B6B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6B83"/>
    <w:pPr>
      <w:widowControl/>
      <w:spacing w:after="160" w:line="278" w:lineRule="auto"/>
      <w:ind w:left="720"/>
      <w:contextualSpacing/>
      <w:jc w:val="left"/>
    </w:pPr>
    <w:rPr>
      <w:rFonts w:asciiTheme="minorHAnsi" w:eastAsiaTheme="minorHAnsi" w:hAnsiTheme="minorHAnsi"/>
      <w:szCs w:val="24"/>
      <w:lang w:eastAsia="en-US"/>
    </w:rPr>
  </w:style>
  <w:style w:type="character" w:styleId="IntenseEmphasis">
    <w:name w:val="Intense Emphasis"/>
    <w:basedOn w:val="DefaultParagraphFont"/>
    <w:uiPriority w:val="21"/>
    <w:qFormat/>
    <w:rsid w:val="008B6B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6B83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/>
      <w:i/>
      <w:iCs/>
      <w:color w:val="0F4761" w:themeColor="accent1" w:themeShade="BF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6B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6B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1440</Words>
  <Characters>8211</Characters>
  <Application>Microsoft Office Word</Application>
  <DocSecurity>0</DocSecurity>
  <Lines>68</Lines>
  <Paragraphs>19</Paragraphs>
  <ScaleCrop>false</ScaleCrop>
  <Company>Springer Nature</Company>
  <LinksUpToDate>false</LinksUpToDate>
  <CharactersWithSpaces>9632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Rizwan Khan</dc:creator>
  <cp:keywords/>
  <dc:description/>
  <cp:lastModifiedBy>Rizwan Khan</cp:lastModifiedBy>
  <cp:revision>1</cp:revision>
  <dcterms:created xsi:type="dcterms:W3CDTF">2026-06-16T07:25:00Z</dcterms:created>
  <dcterms:modified xsi:type="dcterms:W3CDTF">2026-06-16T07:25:00Z</dcterms:modified>
</cp:coreProperties>
</file>