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F875" w14:textId="77777777" w:rsidR="006D1EBE" w:rsidRPr="006D1EBE" w:rsidRDefault="006D1EBE" w:rsidP="006D1EBE">
      <w:pPr>
        <w:pStyle w:val="a9"/>
        <w:spacing w:line="480" w:lineRule="auto"/>
        <w:ind w:left="440"/>
        <w:jc w:val="center"/>
        <w:rPr>
          <w:rFonts w:ascii="Times New Roman" w:hAnsi="Times New Roman" w:cs="Times New Roman"/>
          <w:b/>
          <w:bCs/>
          <w:sz w:val="24"/>
        </w:rPr>
      </w:pPr>
      <w:r w:rsidRPr="006D1EBE">
        <w:rPr>
          <w:rFonts w:ascii="Times New Roman" w:hAnsi="Times New Roman" w:cs="Times New Roman"/>
          <w:b/>
          <w:bCs/>
          <w:sz w:val="28"/>
          <w:szCs w:val="28"/>
        </w:rPr>
        <w:t>Toughening Performance of ASA Core-shell Graft Copolymers Constructed with Various Crosslinking Agents on SAN Resins</w:t>
      </w:r>
    </w:p>
    <w:p w14:paraId="44DDAB46" w14:textId="617AD263" w:rsidR="00EE0877" w:rsidRDefault="00EE0877" w:rsidP="00211949">
      <w:pPr>
        <w:pStyle w:val="a9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EE0877">
        <w:rPr>
          <w:rFonts w:ascii="Times New Roman" w:hAnsi="Times New Roman" w:cs="Times New Roman"/>
          <w:b/>
          <w:bCs/>
          <w:sz w:val="24"/>
        </w:rPr>
        <w:t>DMA crosslinking agent improved the elongation at break and impact strength of SAN resin material, thereby further enhancing the tensile strength.</w:t>
      </w:r>
    </w:p>
    <w:p w14:paraId="261CCA1D" w14:textId="4678DDDF" w:rsidR="00EE0877" w:rsidRDefault="00EE0877" w:rsidP="00211949">
      <w:pPr>
        <w:pStyle w:val="a9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EE0877">
        <w:rPr>
          <w:rFonts w:ascii="Times New Roman" w:hAnsi="Times New Roman" w:cs="Times New Roman"/>
          <w:b/>
          <w:bCs/>
          <w:sz w:val="24"/>
        </w:rPr>
        <w:t>The ASA-grafted powder has the highest grafting rate (34.6%) and shows the most significant toughening effect on SAN, with the impact strength increasing to 21.7 kJ/m</w:t>
      </w:r>
      <w:r w:rsidR="00C66C07" w:rsidRPr="00C66C07">
        <w:rPr>
          <w:rFonts w:ascii="Times New Roman" w:hAnsi="Times New Roman" w:cs="Times New Roman"/>
          <w:b/>
          <w:bCs/>
          <w:sz w:val="24"/>
          <w:vertAlign w:val="superscript"/>
        </w:rPr>
        <w:t>2</w:t>
      </w:r>
      <w:r w:rsidRPr="00EE0877">
        <w:rPr>
          <w:rFonts w:ascii="Times New Roman" w:hAnsi="Times New Roman" w:cs="Times New Roman"/>
          <w:b/>
          <w:bCs/>
          <w:sz w:val="24"/>
        </w:rPr>
        <w:t xml:space="preserve">, more than 6 times higher than that of pure </w:t>
      </w:r>
    </w:p>
    <w:p w14:paraId="60F68EE8" w14:textId="41F66F68" w:rsidR="00FF6EEF" w:rsidRPr="00EE0877" w:rsidRDefault="00EE0877" w:rsidP="00211949">
      <w:pPr>
        <w:pStyle w:val="a9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EE0877">
        <w:rPr>
          <w:rFonts w:ascii="Times New Roman" w:hAnsi="Times New Roman" w:cs="Times New Roman"/>
          <w:b/>
          <w:bCs/>
          <w:sz w:val="24"/>
        </w:rPr>
        <w:t>When the SAN.SAN/ASA mass ratio is 35/25, the tensile strength is 32.23 MPa, and the elongation at break reaches 28.44%.</w:t>
      </w:r>
    </w:p>
    <w:sectPr w:rsidR="00FF6EEF" w:rsidRPr="00EE0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9B323" w14:textId="77777777" w:rsidR="00D37E62" w:rsidRDefault="00D37E62" w:rsidP="00211949">
      <w:r>
        <w:separator/>
      </w:r>
    </w:p>
  </w:endnote>
  <w:endnote w:type="continuationSeparator" w:id="0">
    <w:p w14:paraId="528A86AD" w14:textId="77777777" w:rsidR="00D37E62" w:rsidRDefault="00D37E62" w:rsidP="0021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3C43" w14:textId="77777777" w:rsidR="00D37E62" w:rsidRDefault="00D37E62" w:rsidP="00211949">
      <w:r>
        <w:separator/>
      </w:r>
    </w:p>
  </w:footnote>
  <w:footnote w:type="continuationSeparator" w:id="0">
    <w:p w14:paraId="201C40C4" w14:textId="77777777" w:rsidR="00D37E62" w:rsidRDefault="00D37E62" w:rsidP="0021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704DD"/>
    <w:multiLevelType w:val="singleLevel"/>
    <w:tmpl w:val="3A1704D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4426D3A"/>
    <w:multiLevelType w:val="hybridMultilevel"/>
    <w:tmpl w:val="43EAB2F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EC"/>
    <w:rsid w:val="00102608"/>
    <w:rsid w:val="00211949"/>
    <w:rsid w:val="00231A0E"/>
    <w:rsid w:val="003025D7"/>
    <w:rsid w:val="006D1EBE"/>
    <w:rsid w:val="00A46106"/>
    <w:rsid w:val="00C66C07"/>
    <w:rsid w:val="00D37E62"/>
    <w:rsid w:val="00D426EC"/>
    <w:rsid w:val="00EE0877"/>
    <w:rsid w:val="00FC7931"/>
    <w:rsid w:val="00FF6EEF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A484A"/>
  <w15:chartTrackingRefBased/>
  <w15:docId w15:val="{66E62B03-F490-48CA-90C9-FEA1BCBF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94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6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6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6E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26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6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6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26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119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1194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11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11949"/>
    <w:rPr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EE0877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EE0877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EE08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志祥 燕</dc:creator>
  <cp:keywords/>
  <dc:description/>
  <cp:lastModifiedBy>1</cp:lastModifiedBy>
  <cp:revision>2</cp:revision>
  <dcterms:created xsi:type="dcterms:W3CDTF">2026-06-14T05:48:00Z</dcterms:created>
  <dcterms:modified xsi:type="dcterms:W3CDTF">2026-06-14T05:48:00Z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61028efc-17e6-4a35-912f-40beb49fcaa9</vt:lpwstr>
  </property>
</Properties>
</file>