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80133" w14:textId="2AF864E3" w:rsidR="00AF3903" w:rsidRPr="00AF3903" w:rsidRDefault="00AF3903" w:rsidP="00AF3903">
      <w:pPr>
        <w:spacing w:line="480" w:lineRule="auto"/>
        <w:jc w:val="both"/>
        <w:rPr>
          <w:rFonts w:ascii="Arial" w:hAnsi="Arial"/>
          <w:b/>
          <w:bCs/>
          <w:sz w:val="40"/>
          <w:szCs w:val="40"/>
          <w:lang w:val="en-GB"/>
        </w:rPr>
      </w:pPr>
      <w:r w:rsidRPr="00AF3903">
        <w:rPr>
          <w:rFonts w:ascii="Arial" w:hAnsi="Arial"/>
          <w:b/>
          <w:bCs/>
          <w:sz w:val="40"/>
          <w:szCs w:val="40"/>
          <w:lang w:val="en-GB"/>
        </w:rPr>
        <w:t>Supplementary Material</w:t>
      </w:r>
    </w:p>
    <w:p w14:paraId="10C80732" w14:textId="70382533" w:rsidR="00AF3903" w:rsidRPr="00AF3903" w:rsidRDefault="00AF3903" w:rsidP="00AF3903">
      <w:pPr>
        <w:spacing w:line="480" w:lineRule="auto"/>
        <w:jc w:val="both"/>
        <w:rPr>
          <w:rFonts w:ascii="Arial" w:eastAsia="Arial" w:hAnsi="Arial" w:cs="Arial"/>
          <w:lang w:val="en-GB"/>
        </w:rPr>
      </w:pPr>
      <w:r w:rsidRPr="00AF3903">
        <w:rPr>
          <w:rFonts w:ascii="Arial" w:hAnsi="Arial"/>
          <w:lang w:val="en-GB"/>
        </w:rPr>
        <w:t>Title:</w:t>
      </w:r>
    </w:p>
    <w:p w14:paraId="64C8BDB0" w14:textId="77777777" w:rsidR="00AF3903" w:rsidRPr="00AF3903" w:rsidRDefault="00AF3903" w:rsidP="00AF3903">
      <w:pPr>
        <w:spacing w:line="480" w:lineRule="auto"/>
        <w:jc w:val="both"/>
        <w:rPr>
          <w:rFonts w:ascii="Arial" w:eastAsia="Arial" w:hAnsi="Arial" w:cs="Arial"/>
          <w:lang w:val="en-GB"/>
        </w:rPr>
      </w:pPr>
      <w:r w:rsidRPr="00AF3903">
        <w:rPr>
          <w:rFonts w:ascii="Arial" w:eastAsia="Arial" w:hAnsi="Arial" w:cs="Arial"/>
        </w:rPr>
        <w:t>Chikungunya during Pregnancy and Childhood Obesity: A Nationwide Population-based Longitudinal Study using Linked Registry Data in Brazil</w:t>
      </w:r>
    </w:p>
    <w:p w14:paraId="1C331EFA" w14:textId="77777777" w:rsidR="00AF3903" w:rsidRPr="00AF3903" w:rsidRDefault="00AF3903" w:rsidP="00AF3903">
      <w:pPr>
        <w:spacing w:line="480" w:lineRule="auto"/>
        <w:jc w:val="both"/>
        <w:rPr>
          <w:rFonts w:ascii="Arial" w:hAnsi="Arial"/>
          <w:lang w:val="pt-BR"/>
        </w:rPr>
      </w:pPr>
    </w:p>
    <w:p w14:paraId="0421EF72" w14:textId="37C1ADBE" w:rsidR="00AF3903" w:rsidRPr="00AF3903" w:rsidRDefault="00AF3903" w:rsidP="00AF3903">
      <w:pPr>
        <w:spacing w:line="480" w:lineRule="auto"/>
        <w:jc w:val="both"/>
        <w:rPr>
          <w:rFonts w:ascii="Arial" w:hAnsi="Arial"/>
          <w:lang w:val="pt-BR"/>
        </w:rPr>
      </w:pPr>
      <w:proofErr w:type="spellStart"/>
      <w:r w:rsidRPr="00AF3903">
        <w:rPr>
          <w:rFonts w:ascii="Arial" w:hAnsi="Arial"/>
          <w:lang w:val="pt-BR"/>
        </w:rPr>
        <w:t>Authors</w:t>
      </w:r>
      <w:proofErr w:type="spellEnd"/>
    </w:p>
    <w:p w14:paraId="24EB881C" w14:textId="77777777" w:rsidR="00AF3903" w:rsidRPr="00AF3903" w:rsidRDefault="00AF3903" w:rsidP="00AF3903">
      <w:pPr>
        <w:spacing w:line="480" w:lineRule="auto"/>
        <w:jc w:val="both"/>
        <w:rPr>
          <w:rFonts w:ascii="Arial" w:hAnsi="Arial"/>
          <w:lang w:val="pt-BR"/>
        </w:rPr>
      </w:pPr>
      <w:r w:rsidRPr="00AF3903">
        <w:rPr>
          <w:rFonts w:ascii="Arial" w:hAnsi="Arial"/>
          <w:lang w:val="pt-BR"/>
        </w:rPr>
        <w:t>Mio Kushibuchi</w:t>
      </w:r>
      <w:r w:rsidRPr="00AF3903">
        <w:rPr>
          <w:rFonts w:ascii="Arial" w:hAnsi="Arial"/>
          <w:vertAlign w:val="superscript"/>
          <w:lang w:val="pt-BR"/>
        </w:rPr>
        <w:t>1</w:t>
      </w:r>
      <w:r w:rsidRPr="00AF3903">
        <w:rPr>
          <w:rFonts w:ascii="Arial" w:hAnsi="Arial"/>
          <w:lang w:val="pt-BR"/>
        </w:rPr>
        <w:t xml:space="preserve">, </w:t>
      </w:r>
      <w:proofErr w:type="spellStart"/>
      <w:r w:rsidRPr="00AF3903">
        <w:rPr>
          <w:rFonts w:ascii="Arial" w:hAnsi="Arial"/>
          <w:lang w:val="pt-BR"/>
        </w:rPr>
        <w:t>Orlagh</w:t>
      </w:r>
      <w:proofErr w:type="spellEnd"/>
      <w:r w:rsidRPr="00AF3903">
        <w:rPr>
          <w:rFonts w:ascii="Arial" w:hAnsi="Arial"/>
          <w:lang w:val="pt-BR"/>
        </w:rPr>
        <w:t xml:space="preserve"> Carroll</w:t>
      </w:r>
      <w:r w:rsidRPr="00AF3903">
        <w:rPr>
          <w:rFonts w:ascii="Arial" w:hAnsi="Arial"/>
          <w:vertAlign w:val="superscript"/>
          <w:lang w:val="pt-BR"/>
        </w:rPr>
        <w:t>2</w:t>
      </w:r>
      <w:r w:rsidRPr="00AF3903">
        <w:rPr>
          <w:rFonts w:ascii="Arial" w:hAnsi="Arial"/>
          <w:lang w:val="pt-BR"/>
        </w:rPr>
        <w:t>, Thiago Cerqueira-Silva</w:t>
      </w:r>
      <w:r w:rsidRPr="00AF3903">
        <w:rPr>
          <w:rFonts w:ascii="Arial" w:hAnsi="Arial"/>
          <w:vertAlign w:val="superscript"/>
          <w:lang w:val="pt-BR"/>
        </w:rPr>
        <w:t>2,3</w:t>
      </w:r>
      <w:r w:rsidRPr="00AF3903">
        <w:rPr>
          <w:rFonts w:ascii="Arial" w:hAnsi="Arial"/>
          <w:lang w:val="pt-BR"/>
        </w:rPr>
        <w:t>, Helena Benes Matos da Silva</w:t>
      </w:r>
      <w:r w:rsidRPr="00AF3903">
        <w:rPr>
          <w:rFonts w:ascii="Arial" w:hAnsi="Arial"/>
          <w:vertAlign w:val="superscript"/>
          <w:lang w:val="pt-BR"/>
        </w:rPr>
        <w:t>1,2</w:t>
      </w:r>
      <w:r w:rsidRPr="00AF3903">
        <w:rPr>
          <w:rFonts w:ascii="Arial" w:hAnsi="Arial"/>
          <w:lang w:val="pt-BR"/>
        </w:rPr>
        <w:t>, Carolina Santiago-Vieira</w:t>
      </w:r>
      <w:r w:rsidRPr="00AF3903">
        <w:rPr>
          <w:rFonts w:ascii="Arial" w:hAnsi="Arial"/>
          <w:vertAlign w:val="superscript"/>
          <w:lang w:val="pt-BR"/>
        </w:rPr>
        <w:t>1</w:t>
      </w:r>
      <w:r w:rsidRPr="00AF3903">
        <w:rPr>
          <w:rFonts w:ascii="Arial" w:hAnsi="Arial"/>
          <w:lang w:val="pt-BR"/>
        </w:rPr>
        <w:t>, Juliana Freitas de Mello e Silva</w:t>
      </w:r>
      <w:r w:rsidRPr="00AF3903">
        <w:rPr>
          <w:rFonts w:ascii="Arial" w:hAnsi="Arial"/>
          <w:vertAlign w:val="superscript"/>
          <w:lang w:val="pt-BR"/>
        </w:rPr>
        <w:t>1</w:t>
      </w:r>
      <w:r w:rsidRPr="00AF3903">
        <w:rPr>
          <w:rFonts w:ascii="Arial" w:hAnsi="Arial"/>
          <w:lang w:val="pt-BR"/>
        </w:rPr>
        <w:t>, Viviane S. Boaventura</w:t>
      </w:r>
      <w:r w:rsidRPr="00AF3903">
        <w:rPr>
          <w:rFonts w:ascii="Arial" w:hAnsi="Arial"/>
          <w:vertAlign w:val="superscript"/>
          <w:lang w:val="pt-BR"/>
        </w:rPr>
        <w:t>3,4</w:t>
      </w:r>
      <w:r w:rsidRPr="00AF3903">
        <w:rPr>
          <w:rFonts w:ascii="Arial" w:hAnsi="Arial"/>
          <w:lang w:val="pt-BR"/>
        </w:rPr>
        <w:t>, Maria Gloria Teixeira</w:t>
      </w:r>
      <w:r w:rsidRPr="00AF3903">
        <w:rPr>
          <w:rFonts w:ascii="Arial" w:hAnsi="Arial"/>
          <w:vertAlign w:val="superscript"/>
          <w:lang w:val="pt-BR"/>
        </w:rPr>
        <w:t>5</w:t>
      </w:r>
      <w:r w:rsidRPr="00AF3903">
        <w:rPr>
          <w:rFonts w:ascii="Arial" w:hAnsi="Arial"/>
          <w:lang w:val="pt-BR"/>
        </w:rPr>
        <w:t xml:space="preserve">, </w:t>
      </w:r>
      <w:r w:rsidRPr="00AF3903">
        <w:rPr>
          <w:rFonts w:ascii="Arial" w:hAnsi="Arial" w:cs="Arial"/>
          <w:lang w:val="pt-BR"/>
        </w:rPr>
        <w:t>Rita de Cássia Ribeiro-Silva</w:t>
      </w:r>
      <w:r w:rsidRPr="00AF3903">
        <w:rPr>
          <w:rFonts w:ascii="Arial" w:hAnsi="Arial" w:cs="Arial"/>
          <w:vertAlign w:val="superscript"/>
          <w:lang w:val="pt-BR"/>
        </w:rPr>
        <w:t>1,6</w:t>
      </w:r>
      <w:r w:rsidRPr="00AF3903">
        <w:rPr>
          <w:rFonts w:ascii="Arial" w:hAnsi="Arial"/>
          <w:lang w:val="pt-BR"/>
        </w:rPr>
        <w:t xml:space="preserve">, Mauricio </w:t>
      </w:r>
      <w:r w:rsidRPr="00AF3903">
        <w:rPr>
          <w:rFonts w:ascii="Arial" w:hAnsi="Arial" w:cs="Arial"/>
          <w:lang w:val="pt-BR"/>
        </w:rPr>
        <w:t xml:space="preserve">L. </w:t>
      </w:r>
      <w:r w:rsidRPr="00AF3903">
        <w:rPr>
          <w:rFonts w:ascii="Arial" w:hAnsi="Arial"/>
          <w:lang w:val="pt-BR"/>
        </w:rPr>
        <w:t>Barreto</w:t>
      </w:r>
      <w:r w:rsidRPr="00AF3903">
        <w:rPr>
          <w:rFonts w:ascii="Arial" w:hAnsi="Arial"/>
          <w:vertAlign w:val="superscript"/>
          <w:lang w:val="pt-BR"/>
        </w:rPr>
        <w:t>1,</w:t>
      </w:r>
      <w:r w:rsidRPr="00AF3903">
        <w:rPr>
          <w:rFonts w:ascii="Arial" w:hAnsi="Arial" w:cs="Arial"/>
          <w:vertAlign w:val="superscript"/>
          <w:lang w:val="pt-BR"/>
        </w:rPr>
        <w:t>5</w:t>
      </w:r>
      <w:r w:rsidRPr="00AF3903">
        <w:rPr>
          <w:rFonts w:ascii="Arial" w:hAnsi="Arial"/>
          <w:lang w:val="pt-BR"/>
        </w:rPr>
        <w:t>,</w:t>
      </w:r>
      <w:r w:rsidRPr="00AF3903">
        <w:rPr>
          <w:rFonts w:ascii="Arial" w:hAnsi="Arial" w:cs="Arial"/>
          <w:lang w:val="pt-BR"/>
        </w:rPr>
        <w:t xml:space="preserve"> </w:t>
      </w:r>
      <w:proofErr w:type="spellStart"/>
      <w:r w:rsidRPr="00AF3903">
        <w:rPr>
          <w:rFonts w:ascii="Arial" w:hAnsi="Arial"/>
          <w:lang w:val="pt-BR"/>
        </w:rPr>
        <w:t>Enny</w:t>
      </w:r>
      <w:proofErr w:type="spellEnd"/>
      <w:r w:rsidRPr="00AF3903">
        <w:rPr>
          <w:rFonts w:ascii="Arial" w:hAnsi="Arial"/>
          <w:lang w:val="pt-BR"/>
        </w:rPr>
        <w:t xml:space="preserve"> Paixao</w:t>
      </w:r>
      <w:r w:rsidRPr="00AF3903">
        <w:rPr>
          <w:rFonts w:ascii="Arial" w:hAnsi="Arial"/>
          <w:vertAlign w:val="superscript"/>
          <w:lang w:val="pt-BR"/>
        </w:rPr>
        <w:t>1, 2</w:t>
      </w:r>
    </w:p>
    <w:p w14:paraId="7AD16DA4" w14:textId="77777777" w:rsidR="00AF3903" w:rsidRPr="00AF3903" w:rsidRDefault="00AF3903" w:rsidP="00AF3903">
      <w:pPr>
        <w:spacing w:line="480" w:lineRule="auto"/>
        <w:jc w:val="both"/>
        <w:rPr>
          <w:rFonts w:ascii="Arial" w:hAnsi="Arial"/>
          <w:lang w:val="en-GB"/>
        </w:rPr>
      </w:pPr>
      <w:r w:rsidRPr="00AF3903">
        <w:rPr>
          <w:rFonts w:ascii="Arial" w:hAnsi="Arial"/>
          <w:lang w:val="en-GB"/>
        </w:rPr>
        <w:t>Affiliations:</w:t>
      </w:r>
    </w:p>
    <w:p w14:paraId="4F6813C1" w14:textId="77777777" w:rsidR="00AF3903" w:rsidRPr="00AF3903" w:rsidRDefault="00AF3903" w:rsidP="00AF3903">
      <w:pPr>
        <w:pStyle w:val="ListParagraph"/>
        <w:numPr>
          <w:ilvl w:val="0"/>
          <w:numId w:val="1"/>
        </w:numPr>
        <w:spacing w:line="480" w:lineRule="auto"/>
        <w:jc w:val="both"/>
        <w:rPr>
          <w:rFonts w:ascii="Arial" w:hAnsi="Arial"/>
          <w:lang w:val="en-GB"/>
        </w:rPr>
      </w:pPr>
      <w:proofErr w:type="spellStart"/>
      <w:r w:rsidRPr="00AF3903">
        <w:rPr>
          <w:rFonts w:ascii="Arial" w:hAnsi="Arial"/>
          <w:lang w:val="en-GB"/>
        </w:rPr>
        <w:t>Center</w:t>
      </w:r>
      <w:proofErr w:type="spellEnd"/>
      <w:r w:rsidRPr="00AF3903">
        <w:rPr>
          <w:rFonts w:ascii="Arial" w:hAnsi="Arial"/>
          <w:lang w:val="en-GB"/>
        </w:rPr>
        <w:t xml:space="preserve"> for Data and Knowledge Integration for Health (CIDACS), Gonçalo Moniz Institute, Oswaldo Cruz Foundation (FIOCRUZ</w:t>
      </w:r>
      <w:r w:rsidRPr="00AF3903">
        <w:rPr>
          <w:rFonts w:ascii="Arial" w:hAnsi="Arial" w:cs="Arial"/>
          <w:lang w:val="en-GB"/>
        </w:rPr>
        <w:t>), Salvador, Brazil</w:t>
      </w:r>
    </w:p>
    <w:p w14:paraId="66CAB199" w14:textId="77777777" w:rsidR="00AF3903" w:rsidRPr="00AF3903" w:rsidRDefault="00AF3903" w:rsidP="00AF3903">
      <w:pPr>
        <w:pStyle w:val="ListParagraph"/>
        <w:numPr>
          <w:ilvl w:val="0"/>
          <w:numId w:val="1"/>
        </w:numPr>
        <w:spacing w:line="480" w:lineRule="auto"/>
        <w:jc w:val="both"/>
        <w:rPr>
          <w:rFonts w:ascii="Arial" w:hAnsi="Arial"/>
          <w:lang w:val="en-GB"/>
        </w:rPr>
      </w:pPr>
      <w:r w:rsidRPr="00AF3903">
        <w:rPr>
          <w:rFonts w:ascii="Arial" w:hAnsi="Arial"/>
          <w:lang w:val="en-GB"/>
        </w:rPr>
        <w:t>Faculty of Epidemiology and Population Health, London School of Hygiene and Tropical Medicine</w:t>
      </w:r>
    </w:p>
    <w:p w14:paraId="090C164C" w14:textId="77777777" w:rsidR="00AF3903" w:rsidRPr="00AF3903" w:rsidRDefault="00AF3903" w:rsidP="00AF3903">
      <w:pPr>
        <w:pStyle w:val="ListParagraph"/>
        <w:numPr>
          <w:ilvl w:val="0"/>
          <w:numId w:val="1"/>
        </w:numPr>
        <w:spacing w:line="480" w:lineRule="auto"/>
        <w:rPr>
          <w:rFonts w:ascii="Arial" w:hAnsi="Arial"/>
          <w:lang w:val="pt-BR"/>
        </w:rPr>
      </w:pPr>
      <w:r w:rsidRPr="00AF3903">
        <w:rPr>
          <w:rFonts w:ascii="Arial" w:hAnsi="Arial"/>
          <w:lang w:val="pt-BR"/>
        </w:rPr>
        <w:t xml:space="preserve">Medicine </w:t>
      </w:r>
      <w:proofErr w:type="spellStart"/>
      <w:r w:rsidRPr="00AF3903">
        <w:rPr>
          <w:rFonts w:ascii="Arial" w:hAnsi="Arial"/>
          <w:lang w:val="pt-BR"/>
        </w:rPr>
        <w:t>and</w:t>
      </w:r>
      <w:proofErr w:type="spellEnd"/>
      <w:r w:rsidRPr="00AF3903">
        <w:rPr>
          <w:rFonts w:ascii="Arial" w:hAnsi="Arial"/>
          <w:lang w:val="pt-BR"/>
        </w:rPr>
        <w:t xml:space="preserve"> </w:t>
      </w:r>
      <w:proofErr w:type="spellStart"/>
      <w:r w:rsidRPr="00AF3903">
        <w:rPr>
          <w:rFonts w:ascii="Arial" w:hAnsi="Arial"/>
          <w:lang w:val="pt-BR"/>
        </w:rPr>
        <w:t>Precision</w:t>
      </w:r>
      <w:proofErr w:type="spellEnd"/>
      <w:r w:rsidRPr="00AF3903">
        <w:rPr>
          <w:rFonts w:ascii="Arial" w:hAnsi="Arial"/>
          <w:lang w:val="pt-BR"/>
        </w:rPr>
        <w:t xml:space="preserve"> </w:t>
      </w:r>
      <w:proofErr w:type="spellStart"/>
      <w:r w:rsidRPr="00AF3903">
        <w:rPr>
          <w:rFonts w:ascii="Arial" w:hAnsi="Arial"/>
          <w:lang w:val="pt-BR"/>
        </w:rPr>
        <w:t>Public</w:t>
      </w:r>
      <w:proofErr w:type="spellEnd"/>
      <w:r w:rsidRPr="00AF3903">
        <w:rPr>
          <w:rFonts w:ascii="Arial" w:hAnsi="Arial"/>
          <w:lang w:val="pt-BR"/>
        </w:rPr>
        <w:t xml:space="preserve"> Health (MeSP</w:t>
      </w:r>
      <w:proofErr w:type="gramStart"/>
      <w:r w:rsidRPr="00AF3903">
        <w:rPr>
          <w:rFonts w:ascii="Arial" w:hAnsi="Arial"/>
          <w:lang w:val="pt-BR"/>
        </w:rPr>
        <w:t>2)-</w:t>
      </w:r>
      <w:proofErr w:type="gramEnd"/>
      <w:r w:rsidRPr="00AF3903">
        <w:rPr>
          <w:rFonts w:ascii="Arial" w:hAnsi="Arial"/>
          <w:lang w:val="pt-BR"/>
        </w:rPr>
        <w:t xml:space="preserve"> Gonçalo Moniz </w:t>
      </w:r>
      <w:proofErr w:type="spellStart"/>
      <w:r w:rsidRPr="00AF3903">
        <w:rPr>
          <w:rFonts w:ascii="Arial" w:hAnsi="Arial"/>
          <w:lang w:val="pt-BR"/>
        </w:rPr>
        <w:t>Institute</w:t>
      </w:r>
      <w:proofErr w:type="spellEnd"/>
      <w:r w:rsidRPr="00AF3903">
        <w:rPr>
          <w:rFonts w:ascii="Arial" w:hAnsi="Arial"/>
          <w:lang w:val="pt-BR"/>
        </w:rPr>
        <w:t xml:space="preserve"> (IGM), Fundação Oswaldo Cruz, Salvador, </w:t>
      </w:r>
      <w:proofErr w:type="spellStart"/>
      <w:r w:rsidRPr="00AF3903">
        <w:rPr>
          <w:rFonts w:ascii="Arial" w:hAnsi="Arial"/>
          <w:lang w:val="pt-BR"/>
        </w:rPr>
        <w:t>Brazil</w:t>
      </w:r>
      <w:proofErr w:type="spellEnd"/>
      <w:r w:rsidRPr="00AF3903">
        <w:rPr>
          <w:rFonts w:ascii="Arial" w:hAnsi="Arial"/>
          <w:lang w:val="pt-BR"/>
        </w:rPr>
        <w:t>.</w:t>
      </w:r>
    </w:p>
    <w:p w14:paraId="2FC021AD" w14:textId="77777777" w:rsidR="00AF3903" w:rsidRPr="00AF3903" w:rsidRDefault="00AF3903" w:rsidP="00AF3903">
      <w:pPr>
        <w:pStyle w:val="ListParagraph"/>
        <w:numPr>
          <w:ilvl w:val="0"/>
          <w:numId w:val="1"/>
        </w:numPr>
        <w:spacing w:line="480" w:lineRule="auto"/>
        <w:rPr>
          <w:rFonts w:ascii="Arial" w:hAnsi="Arial"/>
          <w:lang w:val="pt-BR"/>
        </w:rPr>
      </w:pPr>
      <w:proofErr w:type="spellStart"/>
      <w:r w:rsidRPr="00AF3903">
        <w:rPr>
          <w:rFonts w:ascii="Arial" w:hAnsi="Arial"/>
          <w:lang w:val="pt-BR"/>
        </w:rPr>
        <w:t>Faculty</w:t>
      </w:r>
      <w:proofErr w:type="spellEnd"/>
      <w:r w:rsidRPr="00AF3903">
        <w:rPr>
          <w:rFonts w:ascii="Arial" w:hAnsi="Arial"/>
          <w:lang w:val="pt-BR"/>
        </w:rPr>
        <w:t xml:space="preserve"> </w:t>
      </w:r>
      <w:proofErr w:type="spellStart"/>
      <w:r w:rsidRPr="00AF3903">
        <w:rPr>
          <w:rFonts w:ascii="Arial" w:hAnsi="Arial"/>
          <w:lang w:val="pt-BR"/>
        </w:rPr>
        <w:t>of</w:t>
      </w:r>
      <w:proofErr w:type="spellEnd"/>
      <w:r w:rsidRPr="00AF3903">
        <w:rPr>
          <w:rFonts w:ascii="Arial" w:hAnsi="Arial"/>
          <w:lang w:val="pt-BR"/>
        </w:rPr>
        <w:t xml:space="preserve"> Medicine </w:t>
      </w:r>
      <w:proofErr w:type="spellStart"/>
      <w:r w:rsidRPr="00AF3903">
        <w:rPr>
          <w:rFonts w:ascii="Arial" w:hAnsi="Arial"/>
          <w:lang w:val="pt-BR"/>
        </w:rPr>
        <w:t>of</w:t>
      </w:r>
      <w:proofErr w:type="spellEnd"/>
      <w:r w:rsidRPr="00AF3903">
        <w:rPr>
          <w:rFonts w:ascii="Arial" w:hAnsi="Arial"/>
          <w:lang w:val="pt-BR"/>
        </w:rPr>
        <w:t xml:space="preserve"> Bahia, Universidade Federal da Bahia, Salvador, </w:t>
      </w:r>
      <w:proofErr w:type="spellStart"/>
      <w:r w:rsidRPr="00AF3903">
        <w:rPr>
          <w:rFonts w:ascii="Arial" w:hAnsi="Arial"/>
          <w:lang w:val="pt-BR"/>
        </w:rPr>
        <w:t>Brazil</w:t>
      </w:r>
      <w:proofErr w:type="spellEnd"/>
      <w:r w:rsidRPr="00AF3903">
        <w:rPr>
          <w:rFonts w:ascii="Arial" w:hAnsi="Arial"/>
          <w:lang w:val="pt-BR"/>
        </w:rPr>
        <w:t>.</w:t>
      </w:r>
    </w:p>
    <w:p w14:paraId="78D8A8EF" w14:textId="77777777" w:rsidR="00AF3903" w:rsidRPr="00AF3903" w:rsidRDefault="00AF3903" w:rsidP="00AF3903">
      <w:pPr>
        <w:pStyle w:val="ListParagraph"/>
        <w:numPr>
          <w:ilvl w:val="0"/>
          <w:numId w:val="1"/>
        </w:numPr>
        <w:spacing w:line="480" w:lineRule="auto"/>
        <w:rPr>
          <w:rFonts w:ascii="Arial" w:hAnsi="Arial"/>
          <w:lang w:val="en-GB"/>
        </w:rPr>
      </w:pPr>
      <w:r w:rsidRPr="00AF3903">
        <w:rPr>
          <w:rFonts w:ascii="Arial" w:hAnsi="Arial"/>
          <w:lang w:val="en-GB"/>
        </w:rPr>
        <w:t>Institute of Collective Health (ISC), Federal University of Bahia, Brazil</w:t>
      </w:r>
    </w:p>
    <w:p w14:paraId="2AD5D6C8" w14:textId="77777777" w:rsidR="00AF3903" w:rsidRPr="00AF3903" w:rsidRDefault="00AF3903" w:rsidP="00AF3903">
      <w:pPr>
        <w:pStyle w:val="ListParagraph"/>
        <w:numPr>
          <w:ilvl w:val="0"/>
          <w:numId w:val="1"/>
        </w:numPr>
        <w:spacing w:line="480" w:lineRule="auto"/>
        <w:rPr>
          <w:rFonts w:ascii="Arial" w:hAnsi="Arial"/>
          <w:lang w:val="en-GB"/>
        </w:rPr>
      </w:pPr>
      <w:r w:rsidRPr="00AF3903">
        <w:rPr>
          <w:rFonts w:ascii="Arial" w:hAnsi="Arial"/>
          <w:lang w:val="en-GB"/>
        </w:rPr>
        <w:t>School of Nutrition, Federal University of Bahia, Brazil</w:t>
      </w:r>
    </w:p>
    <w:p w14:paraId="18E831A1" w14:textId="77777777" w:rsidR="00AF3903" w:rsidRPr="00AF3903" w:rsidRDefault="00AF3903" w:rsidP="00AF3903">
      <w:pPr>
        <w:rPr>
          <w:rFonts w:ascii="Arial" w:hAnsi="Arial" w:cs="Arial"/>
          <w:lang w:val="en-GB"/>
        </w:rPr>
      </w:pPr>
    </w:p>
    <w:p w14:paraId="689D772B" w14:textId="436F1E3F" w:rsidR="00AF3903" w:rsidRPr="00AF3903" w:rsidRDefault="00AF3903" w:rsidP="00AF3903">
      <w:pPr>
        <w:rPr>
          <w:rFonts w:ascii="Arial" w:hAnsi="Arial" w:cs="Arial"/>
          <w:lang w:val="pt-BR"/>
        </w:rPr>
      </w:pPr>
      <w:proofErr w:type="spellStart"/>
      <w:r w:rsidRPr="00AF3903">
        <w:rPr>
          <w:rFonts w:ascii="Arial" w:hAnsi="Arial" w:cs="Arial"/>
          <w:lang w:val="pt-BR"/>
        </w:rPr>
        <w:t>Corresponding</w:t>
      </w:r>
      <w:proofErr w:type="spellEnd"/>
      <w:r w:rsidRPr="00AF3903">
        <w:rPr>
          <w:rFonts w:ascii="Arial" w:hAnsi="Arial" w:cs="Arial"/>
          <w:lang w:val="pt-BR"/>
        </w:rPr>
        <w:t xml:space="preserve"> </w:t>
      </w:r>
      <w:proofErr w:type="spellStart"/>
      <w:r w:rsidRPr="00AF3903">
        <w:rPr>
          <w:rFonts w:ascii="Arial" w:hAnsi="Arial" w:cs="Arial"/>
          <w:lang w:val="pt-BR"/>
        </w:rPr>
        <w:t>author</w:t>
      </w:r>
      <w:proofErr w:type="spellEnd"/>
      <w:r w:rsidRPr="00AF3903">
        <w:rPr>
          <w:rFonts w:ascii="Arial" w:hAnsi="Arial" w:cs="Arial"/>
          <w:lang w:val="pt-BR"/>
        </w:rPr>
        <w:t>: Mio Kushibuchi</w:t>
      </w:r>
    </w:p>
    <w:p w14:paraId="7BF19584" w14:textId="77777777" w:rsidR="00AF3903" w:rsidRPr="00AF3903" w:rsidRDefault="00AF3903" w:rsidP="00AF3903">
      <w:pPr>
        <w:tabs>
          <w:tab w:val="left" w:pos="2410"/>
        </w:tabs>
        <w:rPr>
          <w:rFonts w:ascii="Arial" w:hAnsi="Arial" w:cs="Arial"/>
          <w:lang w:val="pt-BR"/>
        </w:rPr>
      </w:pPr>
      <w:proofErr w:type="spellStart"/>
      <w:r w:rsidRPr="00AF3903">
        <w:rPr>
          <w:rFonts w:ascii="Arial" w:hAnsi="Arial" w:cs="Arial"/>
          <w:lang w:val="pt-BR"/>
        </w:rPr>
        <w:t>Address</w:t>
      </w:r>
      <w:proofErr w:type="spellEnd"/>
      <w:r w:rsidRPr="00AF3903">
        <w:rPr>
          <w:rFonts w:ascii="Arial" w:hAnsi="Arial" w:cs="Arial"/>
          <w:lang w:val="pt-BR"/>
        </w:rPr>
        <w:t xml:space="preserve">: </w:t>
      </w:r>
      <w:proofErr w:type="spellStart"/>
      <w:r w:rsidRPr="00AF3903">
        <w:rPr>
          <w:rFonts w:ascii="Arial" w:hAnsi="Arial" w:cs="Arial"/>
          <w:lang w:val="pt-BR"/>
        </w:rPr>
        <w:t>Edf</w:t>
      </w:r>
      <w:proofErr w:type="spellEnd"/>
      <w:r w:rsidRPr="00AF3903">
        <w:rPr>
          <w:rFonts w:ascii="Arial" w:hAnsi="Arial" w:cs="Arial"/>
          <w:lang w:val="pt-BR"/>
        </w:rPr>
        <w:t xml:space="preserve"> </w:t>
      </w:r>
      <w:proofErr w:type="spellStart"/>
      <w:r w:rsidRPr="00AF3903">
        <w:rPr>
          <w:rFonts w:ascii="Arial" w:hAnsi="Arial" w:cs="Arial"/>
          <w:lang w:val="pt-BR"/>
        </w:rPr>
        <w:t>Tecnocentro</w:t>
      </w:r>
      <w:proofErr w:type="spellEnd"/>
      <w:r w:rsidRPr="00AF3903">
        <w:rPr>
          <w:rFonts w:ascii="Arial" w:hAnsi="Arial" w:cs="Arial"/>
          <w:lang w:val="pt-BR"/>
        </w:rPr>
        <w:t xml:space="preserve">, SI 315, Rua Mundo, 121 </w:t>
      </w:r>
      <w:proofErr w:type="spellStart"/>
      <w:r w:rsidRPr="00AF3903">
        <w:rPr>
          <w:rFonts w:ascii="Arial" w:hAnsi="Arial" w:cs="Arial"/>
          <w:lang w:val="pt-BR"/>
        </w:rPr>
        <w:t>Trobogy</w:t>
      </w:r>
      <w:proofErr w:type="spellEnd"/>
      <w:r w:rsidRPr="00AF3903">
        <w:rPr>
          <w:rFonts w:ascii="Arial" w:hAnsi="Arial" w:cs="Arial"/>
          <w:lang w:val="pt-BR"/>
        </w:rPr>
        <w:t xml:space="preserve">, Salvador, BA, </w:t>
      </w:r>
      <w:proofErr w:type="spellStart"/>
      <w:r w:rsidRPr="00AF3903">
        <w:rPr>
          <w:rFonts w:ascii="Arial" w:hAnsi="Arial" w:cs="Arial"/>
          <w:lang w:val="pt-BR"/>
        </w:rPr>
        <w:t>Brazil</w:t>
      </w:r>
      <w:proofErr w:type="spellEnd"/>
      <w:r w:rsidRPr="00AF3903">
        <w:rPr>
          <w:rFonts w:ascii="Arial" w:hAnsi="Arial" w:cs="Arial"/>
          <w:lang w:val="pt-BR"/>
        </w:rPr>
        <w:br/>
        <w:t xml:space="preserve">Email: </w:t>
      </w:r>
      <w:hyperlink r:id="rId8" w:history="1">
        <w:r w:rsidRPr="00AF3903">
          <w:rPr>
            <w:rStyle w:val="Hyperlink"/>
            <w:rFonts w:ascii="Arial" w:eastAsiaTheme="majorEastAsia" w:hAnsi="Arial" w:cs="Arial"/>
            <w:lang w:val="pt-BR"/>
          </w:rPr>
          <w:t>Miokushibuchi0119@gmail.com</w:t>
        </w:r>
      </w:hyperlink>
    </w:p>
    <w:p w14:paraId="3A29D90B" w14:textId="2531B3DE" w:rsidR="009676BD" w:rsidRPr="00AF3903" w:rsidRDefault="009676BD" w:rsidP="0063679C">
      <w:pPr>
        <w:pStyle w:val="ListParagraph"/>
        <w:spacing w:line="480" w:lineRule="auto"/>
        <w:rPr>
          <w:rFonts w:ascii="Arial" w:hAnsi="Arial"/>
          <w:lang w:val="pt-BR"/>
        </w:rPr>
      </w:pPr>
    </w:p>
    <w:p w14:paraId="15C5493B" w14:textId="77777777" w:rsidR="007D4E24" w:rsidRPr="00AF3903" w:rsidRDefault="007D4E24" w:rsidP="007D4E24">
      <w:pPr>
        <w:rPr>
          <w:sz w:val="22"/>
          <w:szCs w:val="22"/>
          <w:lang w:val="pt-BR"/>
        </w:rPr>
      </w:pPr>
    </w:p>
    <w:p w14:paraId="666226DB" w14:textId="4C1DCEB8" w:rsidR="007D4E24" w:rsidRPr="00AF3903" w:rsidRDefault="007D4E24">
      <w:pPr>
        <w:rPr>
          <w:rFonts w:asciiTheme="majorHAnsi" w:eastAsiaTheme="majorEastAsia" w:hAnsiTheme="majorHAnsi" w:cstheme="majorBidi"/>
          <w:color w:val="0F4761" w:themeColor="accent1" w:themeShade="BF"/>
          <w:sz w:val="28"/>
          <w:szCs w:val="28"/>
          <w:lang w:val="pt-BR"/>
        </w:rPr>
      </w:pPr>
      <w:r w:rsidRPr="00AF3903">
        <w:rPr>
          <w:sz w:val="22"/>
          <w:szCs w:val="22"/>
          <w:lang w:val="pt-BR"/>
        </w:rPr>
        <w:br w:type="page"/>
      </w:r>
    </w:p>
    <w:sdt>
      <w:sdtPr>
        <w:rPr>
          <w:b/>
          <w:bCs/>
          <w:color w:val="156082" w:themeColor="accent1"/>
          <w:sz w:val="36"/>
          <w:szCs w:val="36"/>
        </w:rPr>
        <w:id w:val="1740059009"/>
        <w:docPartObj>
          <w:docPartGallery w:val="Table of Contents"/>
          <w:docPartUnique/>
        </w:docPartObj>
      </w:sdtPr>
      <w:sdtEndPr>
        <w:rPr>
          <w:noProof/>
          <w:color w:val="auto"/>
          <w:sz w:val="22"/>
          <w:szCs w:val="22"/>
        </w:rPr>
      </w:sdtEndPr>
      <w:sdtContent>
        <w:p w14:paraId="4A91A0EF" w14:textId="54E27866" w:rsidR="00D84EFA" w:rsidRPr="00AF3903" w:rsidRDefault="00D84EFA" w:rsidP="00D84EFA">
          <w:pPr>
            <w:rPr>
              <w:b/>
              <w:bCs/>
              <w:color w:val="156082" w:themeColor="accent1"/>
              <w:sz w:val="36"/>
              <w:szCs w:val="36"/>
            </w:rPr>
          </w:pPr>
          <w:r w:rsidRPr="00AF3903">
            <w:rPr>
              <w:b/>
              <w:bCs/>
              <w:color w:val="156082" w:themeColor="accent1"/>
              <w:sz w:val="36"/>
              <w:szCs w:val="36"/>
            </w:rPr>
            <w:t>Table of Contents</w:t>
          </w:r>
        </w:p>
        <w:p w14:paraId="3B82265C" w14:textId="2E70F7A9" w:rsidR="00936069" w:rsidRDefault="00D84EFA">
          <w:pPr>
            <w:pStyle w:val="TOC2"/>
            <w:tabs>
              <w:tab w:val="right" w:leader="dot" w:pos="9968"/>
            </w:tabs>
            <w:rPr>
              <w:rFonts w:eastAsiaTheme="minorEastAsia" w:cstheme="minorBidi"/>
              <w:b w:val="0"/>
              <w:bCs w:val="0"/>
              <w:noProof/>
              <w:kern w:val="2"/>
              <w:sz w:val="24"/>
              <w:szCs w:val="24"/>
              <w:lang w:val="en-GB"/>
              <w14:ligatures w14:val="standardContextual"/>
            </w:rPr>
          </w:pPr>
          <w:r w:rsidRPr="00AF3903">
            <w:rPr>
              <w:b w:val="0"/>
              <w:bCs w:val="0"/>
              <w:sz w:val="21"/>
              <w:szCs w:val="21"/>
            </w:rPr>
            <w:fldChar w:fldCharType="begin"/>
          </w:r>
          <w:r w:rsidRPr="00AF3903">
            <w:rPr>
              <w:sz w:val="21"/>
              <w:szCs w:val="21"/>
            </w:rPr>
            <w:instrText xml:space="preserve"> TOC \o "1-3" \h \z \u </w:instrText>
          </w:r>
          <w:r w:rsidRPr="00AF3903">
            <w:rPr>
              <w:b w:val="0"/>
              <w:bCs w:val="0"/>
              <w:sz w:val="21"/>
              <w:szCs w:val="21"/>
            </w:rPr>
            <w:fldChar w:fldCharType="separate"/>
          </w:r>
          <w:hyperlink w:anchor="_Toc227767553" w:history="1">
            <w:r w:rsidR="00936069" w:rsidRPr="005A5C97">
              <w:rPr>
                <w:rStyle w:val="Hyperlink"/>
                <w:noProof/>
              </w:rPr>
              <w:t>Supplementary methods 1: The details of each dataset, including the variables obtained and the linkage</w:t>
            </w:r>
            <w:r w:rsidR="00936069">
              <w:rPr>
                <w:noProof/>
                <w:webHidden/>
              </w:rPr>
              <w:tab/>
            </w:r>
            <w:r w:rsidR="00936069">
              <w:rPr>
                <w:noProof/>
                <w:webHidden/>
              </w:rPr>
              <w:fldChar w:fldCharType="begin"/>
            </w:r>
            <w:r w:rsidR="00936069">
              <w:rPr>
                <w:noProof/>
                <w:webHidden/>
              </w:rPr>
              <w:instrText xml:space="preserve"> PAGEREF _Toc227767553 \h </w:instrText>
            </w:r>
            <w:r w:rsidR="00936069">
              <w:rPr>
                <w:noProof/>
                <w:webHidden/>
              </w:rPr>
            </w:r>
            <w:r w:rsidR="00936069">
              <w:rPr>
                <w:noProof/>
                <w:webHidden/>
              </w:rPr>
              <w:fldChar w:fldCharType="separate"/>
            </w:r>
            <w:r w:rsidR="00936069">
              <w:rPr>
                <w:noProof/>
                <w:webHidden/>
              </w:rPr>
              <w:t>3</w:t>
            </w:r>
            <w:r w:rsidR="00936069">
              <w:rPr>
                <w:noProof/>
                <w:webHidden/>
              </w:rPr>
              <w:fldChar w:fldCharType="end"/>
            </w:r>
          </w:hyperlink>
        </w:p>
        <w:p w14:paraId="0B066247" w14:textId="482DBD4A" w:rsidR="00936069" w:rsidRDefault="00936069">
          <w:pPr>
            <w:pStyle w:val="TOC3"/>
            <w:tabs>
              <w:tab w:val="right" w:leader="dot" w:pos="9968"/>
            </w:tabs>
            <w:rPr>
              <w:rFonts w:eastAsiaTheme="minorEastAsia" w:cstheme="minorBidi"/>
              <w:noProof/>
              <w:kern w:val="2"/>
              <w:sz w:val="24"/>
              <w:szCs w:val="24"/>
              <w:lang w:val="en-GB"/>
              <w14:ligatures w14:val="standardContextual"/>
            </w:rPr>
          </w:pPr>
          <w:hyperlink w:anchor="_Toc227767554" w:history="1">
            <w:r w:rsidRPr="005A5C97">
              <w:rPr>
                <w:rStyle w:val="Hyperlink"/>
                <w:rFonts w:ascii="Arial" w:hAnsi="Arial" w:cs="Arial"/>
                <w:noProof/>
              </w:rPr>
              <w:t>Material 1.1: Databases used in the analysis, obtained from the cohort profile</w:t>
            </w:r>
            <w:r>
              <w:rPr>
                <w:noProof/>
                <w:webHidden/>
              </w:rPr>
              <w:tab/>
            </w:r>
            <w:r>
              <w:rPr>
                <w:noProof/>
                <w:webHidden/>
              </w:rPr>
              <w:fldChar w:fldCharType="begin"/>
            </w:r>
            <w:r>
              <w:rPr>
                <w:noProof/>
                <w:webHidden/>
              </w:rPr>
              <w:instrText xml:space="preserve"> PAGEREF _Toc227767554 \h </w:instrText>
            </w:r>
            <w:r>
              <w:rPr>
                <w:noProof/>
                <w:webHidden/>
              </w:rPr>
            </w:r>
            <w:r>
              <w:rPr>
                <w:noProof/>
                <w:webHidden/>
              </w:rPr>
              <w:fldChar w:fldCharType="separate"/>
            </w:r>
            <w:r>
              <w:rPr>
                <w:noProof/>
                <w:webHidden/>
              </w:rPr>
              <w:t>3</w:t>
            </w:r>
            <w:r>
              <w:rPr>
                <w:noProof/>
                <w:webHidden/>
              </w:rPr>
              <w:fldChar w:fldCharType="end"/>
            </w:r>
          </w:hyperlink>
        </w:p>
        <w:p w14:paraId="0EF502E1" w14:textId="72E78BA5" w:rsidR="00936069" w:rsidRDefault="00936069">
          <w:pPr>
            <w:pStyle w:val="TOC3"/>
            <w:tabs>
              <w:tab w:val="right" w:leader="dot" w:pos="9968"/>
            </w:tabs>
            <w:rPr>
              <w:rFonts w:eastAsiaTheme="minorEastAsia" w:cstheme="minorBidi"/>
              <w:noProof/>
              <w:kern w:val="2"/>
              <w:sz w:val="24"/>
              <w:szCs w:val="24"/>
              <w:lang w:val="en-GB"/>
              <w14:ligatures w14:val="standardContextual"/>
            </w:rPr>
          </w:pPr>
          <w:hyperlink w:anchor="_Toc227767555" w:history="1">
            <w:r w:rsidRPr="005A5C97">
              <w:rPr>
                <w:rStyle w:val="Hyperlink"/>
                <w:rFonts w:ascii="Arial" w:hAnsi="Arial" w:cs="Arial"/>
                <w:noProof/>
              </w:rPr>
              <w:t>Material 1.2: Details on the exclusion criteria</w:t>
            </w:r>
            <w:r>
              <w:rPr>
                <w:noProof/>
                <w:webHidden/>
              </w:rPr>
              <w:tab/>
            </w:r>
            <w:r>
              <w:rPr>
                <w:noProof/>
                <w:webHidden/>
              </w:rPr>
              <w:fldChar w:fldCharType="begin"/>
            </w:r>
            <w:r>
              <w:rPr>
                <w:noProof/>
                <w:webHidden/>
              </w:rPr>
              <w:instrText xml:space="preserve"> PAGEREF _Toc227767555 \h </w:instrText>
            </w:r>
            <w:r>
              <w:rPr>
                <w:noProof/>
                <w:webHidden/>
              </w:rPr>
            </w:r>
            <w:r>
              <w:rPr>
                <w:noProof/>
                <w:webHidden/>
              </w:rPr>
              <w:fldChar w:fldCharType="separate"/>
            </w:r>
            <w:r>
              <w:rPr>
                <w:noProof/>
                <w:webHidden/>
              </w:rPr>
              <w:t>4</w:t>
            </w:r>
            <w:r>
              <w:rPr>
                <w:noProof/>
                <w:webHidden/>
              </w:rPr>
              <w:fldChar w:fldCharType="end"/>
            </w:r>
          </w:hyperlink>
        </w:p>
        <w:p w14:paraId="687C3758" w14:textId="6E7241E9" w:rsidR="00936069" w:rsidRDefault="00936069">
          <w:pPr>
            <w:pStyle w:val="TOC3"/>
            <w:tabs>
              <w:tab w:val="right" w:leader="dot" w:pos="9968"/>
            </w:tabs>
            <w:rPr>
              <w:rFonts w:eastAsiaTheme="minorEastAsia" w:cstheme="minorBidi"/>
              <w:noProof/>
              <w:kern w:val="2"/>
              <w:sz w:val="24"/>
              <w:szCs w:val="24"/>
              <w:lang w:val="en-GB"/>
              <w14:ligatures w14:val="standardContextual"/>
            </w:rPr>
          </w:pPr>
          <w:hyperlink w:anchor="_Toc227767556" w:history="1">
            <w:r w:rsidRPr="005A5C97">
              <w:rPr>
                <w:rStyle w:val="Hyperlink"/>
                <w:rFonts w:ascii="Arial" w:hAnsi="Arial" w:cs="Arial"/>
                <w:noProof/>
              </w:rPr>
              <w:t>Material 1.3: Details on the linkage accuracy</w:t>
            </w:r>
            <w:r>
              <w:rPr>
                <w:noProof/>
                <w:webHidden/>
              </w:rPr>
              <w:tab/>
            </w:r>
            <w:r>
              <w:rPr>
                <w:noProof/>
                <w:webHidden/>
              </w:rPr>
              <w:fldChar w:fldCharType="begin"/>
            </w:r>
            <w:r>
              <w:rPr>
                <w:noProof/>
                <w:webHidden/>
              </w:rPr>
              <w:instrText xml:space="preserve"> PAGEREF _Toc227767556 \h </w:instrText>
            </w:r>
            <w:r>
              <w:rPr>
                <w:noProof/>
                <w:webHidden/>
              </w:rPr>
            </w:r>
            <w:r>
              <w:rPr>
                <w:noProof/>
                <w:webHidden/>
              </w:rPr>
              <w:fldChar w:fldCharType="separate"/>
            </w:r>
            <w:r>
              <w:rPr>
                <w:noProof/>
                <w:webHidden/>
              </w:rPr>
              <w:t>5</w:t>
            </w:r>
            <w:r>
              <w:rPr>
                <w:noProof/>
                <w:webHidden/>
              </w:rPr>
              <w:fldChar w:fldCharType="end"/>
            </w:r>
          </w:hyperlink>
        </w:p>
        <w:p w14:paraId="0064215C" w14:textId="25462CB9" w:rsidR="00936069" w:rsidRDefault="00936069">
          <w:pPr>
            <w:pStyle w:val="TOC2"/>
            <w:tabs>
              <w:tab w:val="right" w:leader="dot" w:pos="9968"/>
            </w:tabs>
            <w:rPr>
              <w:rFonts w:eastAsiaTheme="minorEastAsia" w:cstheme="minorBidi"/>
              <w:b w:val="0"/>
              <w:bCs w:val="0"/>
              <w:noProof/>
              <w:kern w:val="2"/>
              <w:sz w:val="24"/>
              <w:szCs w:val="24"/>
              <w:lang w:val="en-GB"/>
              <w14:ligatures w14:val="standardContextual"/>
            </w:rPr>
          </w:pPr>
          <w:hyperlink w:anchor="_Toc227767557" w:history="1">
            <w:r w:rsidRPr="005A5C97">
              <w:rPr>
                <w:rStyle w:val="Hyperlink"/>
                <w:noProof/>
              </w:rPr>
              <w:t>Supplementary methods 2: The details of the handling of the missing variables methods</w:t>
            </w:r>
            <w:r>
              <w:rPr>
                <w:noProof/>
                <w:webHidden/>
              </w:rPr>
              <w:tab/>
            </w:r>
            <w:r>
              <w:rPr>
                <w:noProof/>
                <w:webHidden/>
              </w:rPr>
              <w:fldChar w:fldCharType="begin"/>
            </w:r>
            <w:r>
              <w:rPr>
                <w:noProof/>
                <w:webHidden/>
              </w:rPr>
              <w:instrText xml:space="preserve"> PAGEREF _Toc227767557 \h </w:instrText>
            </w:r>
            <w:r>
              <w:rPr>
                <w:noProof/>
                <w:webHidden/>
              </w:rPr>
            </w:r>
            <w:r>
              <w:rPr>
                <w:noProof/>
                <w:webHidden/>
              </w:rPr>
              <w:fldChar w:fldCharType="separate"/>
            </w:r>
            <w:r>
              <w:rPr>
                <w:noProof/>
                <w:webHidden/>
              </w:rPr>
              <w:t>5</w:t>
            </w:r>
            <w:r>
              <w:rPr>
                <w:noProof/>
                <w:webHidden/>
              </w:rPr>
              <w:fldChar w:fldCharType="end"/>
            </w:r>
          </w:hyperlink>
        </w:p>
        <w:p w14:paraId="1C60799A" w14:textId="6027EB19" w:rsidR="00936069" w:rsidRDefault="00936069">
          <w:pPr>
            <w:pStyle w:val="TOC3"/>
            <w:tabs>
              <w:tab w:val="right" w:leader="dot" w:pos="9968"/>
            </w:tabs>
            <w:rPr>
              <w:rFonts w:eastAsiaTheme="minorEastAsia" w:cstheme="minorBidi"/>
              <w:noProof/>
              <w:kern w:val="2"/>
              <w:sz w:val="24"/>
              <w:szCs w:val="24"/>
              <w:lang w:val="en-GB"/>
              <w14:ligatures w14:val="standardContextual"/>
            </w:rPr>
          </w:pPr>
          <w:hyperlink w:anchor="_Toc227767558" w:history="1">
            <w:r w:rsidRPr="005A5C97">
              <w:rPr>
                <w:rStyle w:val="Hyperlink"/>
                <w:rFonts w:ascii="Arial" w:hAnsi="Arial" w:cs="Arial"/>
                <w:noProof/>
              </w:rPr>
              <w:t>2.1 Data sources and structure of missingness</w:t>
            </w:r>
            <w:r>
              <w:rPr>
                <w:noProof/>
                <w:webHidden/>
              </w:rPr>
              <w:tab/>
            </w:r>
            <w:r>
              <w:rPr>
                <w:noProof/>
                <w:webHidden/>
              </w:rPr>
              <w:fldChar w:fldCharType="begin"/>
            </w:r>
            <w:r>
              <w:rPr>
                <w:noProof/>
                <w:webHidden/>
              </w:rPr>
              <w:instrText xml:space="preserve"> PAGEREF _Toc227767558 \h </w:instrText>
            </w:r>
            <w:r>
              <w:rPr>
                <w:noProof/>
                <w:webHidden/>
              </w:rPr>
            </w:r>
            <w:r>
              <w:rPr>
                <w:noProof/>
                <w:webHidden/>
              </w:rPr>
              <w:fldChar w:fldCharType="separate"/>
            </w:r>
            <w:r>
              <w:rPr>
                <w:noProof/>
                <w:webHidden/>
              </w:rPr>
              <w:t>5</w:t>
            </w:r>
            <w:r>
              <w:rPr>
                <w:noProof/>
                <w:webHidden/>
              </w:rPr>
              <w:fldChar w:fldCharType="end"/>
            </w:r>
          </w:hyperlink>
        </w:p>
        <w:p w14:paraId="3C25BEBF" w14:textId="34E2BBCB" w:rsidR="00936069" w:rsidRDefault="00936069">
          <w:pPr>
            <w:pStyle w:val="TOC3"/>
            <w:tabs>
              <w:tab w:val="right" w:leader="dot" w:pos="9968"/>
            </w:tabs>
            <w:rPr>
              <w:rFonts w:eastAsiaTheme="minorEastAsia" w:cstheme="minorBidi"/>
              <w:noProof/>
              <w:kern w:val="2"/>
              <w:sz w:val="24"/>
              <w:szCs w:val="24"/>
              <w:lang w:val="en-GB"/>
              <w14:ligatures w14:val="standardContextual"/>
            </w:rPr>
          </w:pPr>
          <w:hyperlink w:anchor="_Toc227767559" w:history="1">
            <w:r w:rsidRPr="005A5C97">
              <w:rPr>
                <w:rStyle w:val="Hyperlink"/>
                <w:rFonts w:ascii="Arial" w:hAnsi="Arial" w:cs="Arial"/>
                <w:noProof/>
              </w:rPr>
              <w:t>2.2 Multiple imputation strategy</w:t>
            </w:r>
            <w:r>
              <w:rPr>
                <w:noProof/>
                <w:webHidden/>
              </w:rPr>
              <w:tab/>
            </w:r>
            <w:r>
              <w:rPr>
                <w:noProof/>
                <w:webHidden/>
              </w:rPr>
              <w:fldChar w:fldCharType="begin"/>
            </w:r>
            <w:r>
              <w:rPr>
                <w:noProof/>
                <w:webHidden/>
              </w:rPr>
              <w:instrText xml:space="preserve"> PAGEREF _Toc227767559 \h </w:instrText>
            </w:r>
            <w:r>
              <w:rPr>
                <w:noProof/>
                <w:webHidden/>
              </w:rPr>
            </w:r>
            <w:r>
              <w:rPr>
                <w:noProof/>
                <w:webHidden/>
              </w:rPr>
              <w:fldChar w:fldCharType="separate"/>
            </w:r>
            <w:r>
              <w:rPr>
                <w:noProof/>
                <w:webHidden/>
              </w:rPr>
              <w:t>5</w:t>
            </w:r>
            <w:r>
              <w:rPr>
                <w:noProof/>
                <w:webHidden/>
              </w:rPr>
              <w:fldChar w:fldCharType="end"/>
            </w:r>
          </w:hyperlink>
        </w:p>
        <w:p w14:paraId="0F137749" w14:textId="5452B9FE" w:rsidR="00936069" w:rsidRDefault="00936069">
          <w:pPr>
            <w:pStyle w:val="TOC3"/>
            <w:tabs>
              <w:tab w:val="right" w:leader="dot" w:pos="9968"/>
            </w:tabs>
            <w:rPr>
              <w:rFonts w:eastAsiaTheme="minorEastAsia" w:cstheme="minorBidi"/>
              <w:noProof/>
              <w:kern w:val="2"/>
              <w:sz w:val="24"/>
              <w:szCs w:val="24"/>
              <w:lang w:val="en-GB"/>
              <w14:ligatures w14:val="standardContextual"/>
            </w:rPr>
          </w:pPr>
          <w:hyperlink w:anchor="_Toc227767560" w:history="1">
            <w:r w:rsidRPr="005A5C97">
              <w:rPr>
                <w:rStyle w:val="Hyperlink"/>
                <w:rFonts w:ascii="Arial" w:hAnsi="Arial" w:cs="Arial"/>
                <w:noProof/>
              </w:rPr>
              <w:t>2.3 Departure from the Missing at Random assumption (delta adjustment)</w:t>
            </w:r>
            <w:r>
              <w:rPr>
                <w:noProof/>
                <w:webHidden/>
              </w:rPr>
              <w:tab/>
            </w:r>
            <w:r>
              <w:rPr>
                <w:noProof/>
                <w:webHidden/>
              </w:rPr>
              <w:fldChar w:fldCharType="begin"/>
            </w:r>
            <w:r>
              <w:rPr>
                <w:noProof/>
                <w:webHidden/>
              </w:rPr>
              <w:instrText xml:space="preserve"> PAGEREF _Toc227767560 \h </w:instrText>
            </w:r>
            <w:r>
              <w:rPr>
                <w:noProof/>
                <w:webHidden/>
              </w:rPr>
            </w:r>
            <w:r>
              <w:rPr>
                <w:noProof/>
                <w:webHidden/>
              </w:rPr>
              <w:fldChar w:fldCharType="separate"/>
            </w:r>
            <w:r>
              <w:rPr>
                <w:noProof/>
                <w:webHidden/>
              </w:rPr>
              <w:t>7</w:t>
            </w:r>
            <w:r>
              <w:rPr>
                <w:noProof/>
                <w:webHidden/>
              </w:rPr>
              <w:fldChar w:fldCharType="end"/>
            </w:r>
          </w:hyperlink>
        </w:p>
        <w:p w14:paraId="78D3F373" w14:textId="5ABA62DC" w:rsidR="00936069" w:rsidRDefault="00936069">
          <w:pPr>
            <w:pStyle w:val="TOC3"/>
            <w:tabs>
              <w:tab w:val="right" w:leader="dot" w:pos="9968"/>
            </w:tabs>
            <w:rPr>
              <w:rFonts w:eastAsiaTheme="minorEastAsia" w:cstheme="minorBidi"/>
              <w:noProof/>
              <w:kern w:val="2"/>
              <w:sz w:val="24"/>
              <w:szCs w:val="24"/>
              <w:lang w:val="en-GB"/>
              <w14:ligatures w14:val="standardContextual"/>
            </w:rPr>
          </w:pPr>
          <w:hyperlink w:anchor="_Toc227767561" w:history="1">
            <w:r w:rsidRPr="005A5C97">
              <w:rPr>
                <w:rStyle w:val="Hyperlink"/>
                <w:rFonts w:ascii="Arial" w:hAnsi="Arial" w:cs="Arial"/>
                <w:noProof/>
              </w:rPr>
              <w:t>2.4 Post-imputation analysis and pooling</w:t>
            </w:r>
            <w:r>
              <w:rPr>
                <w:noProof/>
                <w:webHidden/>
              </w:rPr>
              <w:tab/>
            </w:r>
            <w:r>
              <w:rPr>
                <w:noProof/>
                <w:webHidden/>
              </w:rPr>
              <w:fldChar w:fldCharType="begin"/>
            </w:r>
            <w:r>
              <w:rPr>
                <w:noProof/>
                <w:webHidden/>
              </w:rPr>
              <w:instrText xml:space="preserve"> PAGEREF _Toc227767561 \h </w:instrText>
            </w:r>
            <w:r>
              <w:rPr>
                <w:noProof/>
                <w:webHidden/>
              </w:rPr>
            </w:r>
            <w:r>
              <w:rPr>
                <w:noProof/>
                <w:webHidden/>
              </w:rPr>
              <w:fldChar w:fldCharType="separate"/>
            </w:r>
            <w:r>
              <w:rPr>
                <w:noProof/>
                <w:webHidden/>
              </w:rPr>
              <w:t>7</w:t>
            </w:r>
            <w:r>
              <w:rPr>
                <w:noProof/>
                <w:webHidden/>
              </w:rPr>
              <w:fldChar w:fldCharType="end"/>
            </w:r>
          </w:hyperlink>
        </w:p>
        <w:p w14:paraId="762F6B00" w14:textId="3ECA8F63" w:rsidR="00936069" w:rsidRDefault="00936069">
          <w:pPr>
            <w:pStyle w:val="TOC2"/>
            <w:tabs>
              <w:tab w:val="right" w:leader="dot" w:pos="9968"/>
            </w:tabs>
            <w:rPr>
              <w:rFonts w:eastAsiaTheme="minorEastAsia" w:cstheme="minorBidi"/>
              <w:b w:val="0"/>
              <w:bCs w:val="0"/>
              <w:noProof/>
              <w:kern w:val="2"/>
              <w:sz w:val="24"/>
              <w:szCs w:val="24"/>
              <w:lang w:val="en-GB"/>
              <w14:ligatures w14:val="standardContextual"/>
            </w:rPr>
          </w:pPr>
          <w:hyperlink w:anchor="_Toc227767562" w:history="1">
            <w:r w:rsidRPr="005A5C97">
              <w:rPr>
                <w:rStyle w:val="Hyperlink"/>
                <w:noProof/>
              </w:rPr>
              <w:t>Supplementary methods 3: a list of all models presented as main results as well as sensitivity analyses</w:t>
            </w:r>
            <w:r>
              <w:rPr>
                <w:noProof/>
                <w:webHidden/>
              </w:rPr>
              <w:tab/>
            </w:r>
            <w:r>
              <w:rPr>
                <w:noProof/>
                <w:webHidden/>
              </w:rPr>
              <w:fldChar w:fldCharType="begin"/>
            </w:r>
            <w:r>
              <w:rPr>
                <w:noProof/>
                <w:webHidden/>
              </w:rPr>
              <w:instrText xml:space="preserve"> PAGEREF _Toc227767562 \h </w:instrText>
            </w:r>
            <w:r>
              <w:rPr>
                <w:noProof/>
                <w:webHidden/>
              </w:rPr>
            </w:r>
            <w:r>
              <w:rPr>
                <w:noProof/>
                <w:webHidden/>
              </w:rPr>
              <w:fldChar w:fldCharType="separate"/>
            </w:r>
            <w:r>
              <w:rPr>
                <w:noProof/>
                <w:webHidden/>
              </w:rPr>
              <w:t>8</w:t>
            </w:r>
            <w:r>
              <w:rPr>
                <w:noProof/>
                <w:webHidden/>
              </w:rPr>
              <w:fldChar w:fldCharType="end"/>
            </w:r>
          </w:hyperlink>
        </w:p>
        <w:p w14:paraId="1428D251" w14:textId="1B7AF75F" w:rsidR="00936069" w:rsidRDefault="00936069">
          <w:pPr>
            <w:pStyle w:val="TOC2"/>
            <w:tabs>
              <w:tab w:val="right" w:leader="dot" w:pos="9968"/>
            </w:tabs>
            <w:rPr>
              <w:rFonts w:eastAsiaTheme="minorEastAsia" w:cstheme="minorBidi"/>
              <w:b w:val="0"/>
              <w:bCs w:val="0"/>
              <w:noProof/>
              <w:kern w:val="2"/>
              <w:sz w:val="24"/>
              <w:szCs w:val="24"/>
              <w:lang w:val="en-GB"/>
              <w14:ligatures w14:val="standardContextual"/>
            </w:rPr>
          </w:pPr>
          <w:hyperlink w:anchor="_Toc227767563" w:history="1">
            <w:r w:rsidRPr="005A5C97">
              <w:rPr>
                <w:rStyle w:val="Hyperlink"/>
                <w:noProof/>
              </w:rPr>
              <w:t>Supplementary Table 1: The number of children having anthropometric measurements at each recommended period below 12 months of age.</w:t>
            </w:r>
            <w:r>
              <w:rPr>
                <w:noProof/>
                <w:webHidden/>
              </w:rPr>
              <w:tab/>
            </w:r>
            <w:r>
              <w:rPr>
                <w:noProof/>
                <w:webHidden/>
              </w:rPr>
              <w:fldChar w:fldCharType="begin"/>
            </w:r>
            <w:r>
              <w:rPr>
                <w:noProof/>
                <w:webHidden/>
              </w:rPr>
              <w:instrText xml:space="preserve"> PAGEREF _Toc227767563 \h </w:instrText>
            </w:r>
            <w:r>
              <w:rPr>
                <w:noProof/>
                <w:webHidden/>
              </w:rPr>
            </w:r>
            <w:r>
              <w:rPr>
                <w:noProof/>
                <w:webHidden/>
              </w:rPr>
              <w:fldChar w:fldCharType="separate"/>
            </w:r>
            <w:r>
              <w:rPr>
                <w:noProof/>
                <w:webHidden/>
              </w:rPr>
              <w:t>9</w:t>
            </w:r>
            <w:r>
              <w:rPr>
                <w:noProof/>
                <w:webHidden/>
              </w:rPr>
              <w:fldChar w:fldCharType="end"/>
            </w:r>
          </w:hyperlink>
        </w:p>
        <w:p w14:paraId="7D1935E1" w14:textId="18E67761" w:rsidR="00936069" w:rsidRDefault="00936069">
          <w:pPr>
            <w:pStyle w:val="TOC2"/>
            <w:tabs>
              <w:tab w:val="right" w:leader="dot" w:pos="9968"/>
            </w:tabs>
            <w:rPr>
              <w:rFonts w:eastAsiaTheme="minorEastAsia" w:cstheme="minorBidi"/>
              <w:b w:val="0"/>
              <w:bCs w:val="0"/>
              <w:noProof/>
              <w:kern w:val="2"/>
              <w:sz w:val="24"/>
              <w:szCs w:val="24"/>
              <w:lang w:val="en-GB"/>
              <w14:ligatures w14:val="standardContextual"/>
            </w:rPr>
          </w:pPr>
          <w:hyperlink w:anchor="_Toc227767564" w:history="1">
            <w:r w:rsidRPr="005A5C97">
              <w:rPr>
                <w:rStyle w:val="Hyperlink"/>
                <w:noProof/>
              </w:rPr>
              <w:t>Supplementary Table 2: The number of observations at each annualized time period and the percentage of missing visits.</w:t>
            </w:r>
            <w:r>
              <w:rPr>
                <w:noProof/>
                <w:webHidden/>
              </w:rPr>
              <w:tab/>
            </w:r>
            <w:r>
              <w:rPr>
                <w:noProof/>
                <w:webHidden/>
              </w:rPr>
              <w:fldChar w:fldCharType="begin"/>
            </w:r>
            <w:r>
              <w:rPr>
                <w:noProof/>
                <w:webHidden/>
              </w:rPr>
              <w:instrText xml:space="preserve"> PAGEREF _Toc227767564 \h </w:instrText>
            </w:r>
            <w:r>
              <w:rPr>
                <w:noProof/>
                <w:webHidden/>
              </w:rPr>
            </w:r>
            <w:r>
              <w:rPr>
                <w:noProof/>
                <w:webHidden/>
              </w:rPr>
              <w:fldChar w:fldCharType="separate"/>
            </w:r>
            <w:r>
              <w:rPr>
                <w:noProof/>
                <w:webHidden/>
              </w:rPr>
              <w:t>9</w:t>
            </w:r>
            <w:r>
              <w:rPr>
                <w:noProof/>
                <w:webHidden/>
              </w:rPr>
              <w:fldChar w:fldCharType="end"/>
            </w:r>
          </w:hyperlink>
        </w:p>
        <w:p w14:paraId="4B34EB61" w14:textId="79CC4445" w:rsidR="00936069" w:rsidRDefault="00936069">
          <w:pPr>
            <w:pStyle w:val="TOC3"/>
            <w:tabs>
              <w:tab w:val="right" w:leader="dot" w:pos="9968"/>
            </w:tabs>
            <w:rPr>
              <w:rFonts w:eastAsiaTheme="minorEastAsia" w:cstheme="minorBidi"/>
              <w:noProof/>
              <w:kern w:val="2"/>
              <w:sz w:val="24"/>
              <w:szCs w:val="24"/>
              <w:lang w:val="en-GB"/>
              <w14:ligatures w14:val="standardContextual"/>
            </w:rPr>
          </w:pPr>
          <w:hyperlink w:anchor="_Toc227767565" w:history="1">
            <w:r w:rsidRPr="005A5C97">
              <w:rPr>
                <w:rStyle w:val="Hyperlink"/>
                <w:noProof/>
              </w:rPr>
              <w:t>Supplementary Table 2-2: The number of observations at each annualized period and the percentage of missing visits, by CHIK exposure status.</w:t>
            </w:r>
            <w:r>
              <w:rPr>
                <w:noProof/>
                <w:webHidden/>
              </w:rPr>
              <w:tab/>
            </w:r>
            <w:r>
              <w:rPr>
                <w:noProof/>
                <w:webHidden/>
              </w:rPr>
              <w:fldChar w:fldCharType="begin"/>
            </w:r>
            <w:r>
              <w:rPr>
                <w:noProof/>
                <w:webHidden/>
              </w:rPr>
              <w:instrText xml:space="preserve"> PAGEREF _Toc227767565 \h </w:instrText>
            </w:r>
            <w:r>
              <w:rPr>
                <w:noProof/>
                <w:webHidden/>
              </w:rPr>
            </w:r>
            <w:r>
              <w:rPr>
                <w:noProof/>
                <w:webHidden/>
              </w:rPr>
              <w:fldChar w:fldCharType="separate"/>
            </w:r>
            <w:r>
              <w:rPr>
                <w:noProof/>
                <w:webHidden/>
              </w:rPr>
              <w:t>10</w:t>
            </w:r>
            <w:r>
              <w:rPr>
                <w:noProof/>
                <w:webHidden/>
              </w:rPr>
              <w:fldChar w:fldCharType="end"/>
            </w:r>
          </w:hyperlink>
        </w:p>
        <w:p w14:paraId="4836BEC8" w14:textId="165E98D0" w:rsidR="00936069" w:rsidRDefault="00936069">
          <w:pPr>
            <w:pStyle w:val="TOC2"/>
            <w:tabs>
              <w:tab w:val="right" w:leader="dot" w:pos="9968"/>
            </w:tabs>
            <w:rPr>
              <w:rFonts w:eastAsiaTheme="minorEastAsia" w:cstheme="minorBidi"/>
              <w:b w:val="0"/>
              <w:bCs w:val="0"/>
              <w:noProof/>
              <w:kern w:val="2"/>
              <w:sz w:val="24"/>
              <w:szCs w:val="24"/>
              <w:lang w:val="en-GB"/>
              <w14:ligatures w14:val="standardContextual"/>
            </w:rPr>
          </w:pPr>
          <w:hyperlink w:anchor="_Toc227767566" w:history="1">
            <w:r w:rsidRPr="005A5C97">
              <w:rPr>
                <w:rStyle w:val="Hyperlink"/>
                <w:noProof/>
              </w:rPr>
              <w:t>Supplementary Table 3: The number of visits (median, IQR) during the study period, by exposure and outcome categories.</w:t>
            </w:r>
            <w:r>
              <w:rPr>
                <w:noProof/>
                <w:webHidden/>
              </w:rPr>
              <w:tab/>
            </w:r>
            <w:r>
              <w:rPr>
                <w:noProof/>
                <w:webHidden/>
              </w:rPr>
              <w:fldChar w:fldCharType="begin"/>
            </w:r>
            <w:r>
              <w:rPr>
                <w:noProof/>
                <w:webHidden/>
              </w:rPr>
              <w:instrText xml:space="preserve"> PAGEREF _Toc227767566 \h </w:instrText>
            </w:r>
            <w:r>
              <w:rPr>
                <w:noProof/>
                <w:webHidden/>
              </w:rPr>
            </w:r>
            <w:r>
              <w:rPr>
                <w:noProof/>
                <w:webHidden/>
              </w:rPr>
              <w:fldChar w:fldCharType="separate"/>
            </w:r>
            <w:r>
              <w:rPr>
                <w:noProof/>
                <w:webHidden/>
              </w:rPr>
              <w:t>10</w:t>
            </w:r>
            <w:r>
              <w:rPr>
                <w:noProof/>
                <w:webHidden/>
              </w:rPr>
              <w:fldChar w:fldCharType="end"/>
            </w:r>
          </w:hyperlink>
        </w:p>
        <w:p w14:paraId="7741D0A0" w14:textId="4FA91D5C" w:rsidR="00936069" w:rsidRDefault="00936069">
          <w:pPr>
            <w:pStyle w:val="TOC2"/>
            <w:tabs>
              <w:tab w:val="right" w:leader="dot" w:pos="9968"/>
            </w:tabs>
            <w:rPr>
              <w:rFonts w:eastAsiaTheme="minorEastAsia" w:cstheme="minorBidi"/>
              <w:b w:val="0"/>
              <w:bCs w:val="0"/>
              <w:noProof/>
              <w:kern w:val="2"/>
              <w:sz w:val="24"/>
              <w:szCs w:val="24"/>
              <w:lang w:val="en-GB"/>
              <w14:ligatures w14:val="standardContextual"/>
            </w:rPr>
          </w:pPr>
          <w:hyperlink w:anchor="_Toc227767567" w:history="1">
            <w:r w:rsidRPr="005A5C97">
              <w:rPr>
                <w:rStyle w:val="Hyperlink"/>
                <w:noProof/>
              </w:rPr>
              <w:t>Supplementary Table 4: RECORD checklist</w:t>
            </w:r>
            <w:r>
              <w:rPr>
                <w:noProof/>
                <w:webHidden/>
              </w:rPr>
              <w:tab/>
            </w:r>
            <w:r>
              <w:rPr>
                <w:noProof/>
                <w:webHidden/>
              </w:rPr>
              <w:fldChar w:fldCharType="begin"/>
            </w:r>
            <w:r>
              <w:rPr>
                <w:noProof/>
                <w:webHidden/>
              </w:rPr>
              <w:instrText xml:space="preserve"> PAGEREF _Toc227767567 \h </w:instrText>
            </w:r>
            <w:r>
              <w:rPr>
                <w:noProof/>
                <w:webHidden/>
              </w:rPr>
            </w:r>
            <w:r>
              <w:rPr>
                <w:noProof/>
                <w:webHidden/>
              </w:rPr>
              <w:fldChar w:fldCharType="separate"/>
            </w:r>
            <w:r>
              <w:rPr>
                <w:noProof/>
                <w:webHidden/>
              </w:rPr>
              <w:t>11</w:t>
            </w:r>
            <w:r>
              <w:rPr>
                <w:noProof/>
                <w:webHidden/>
              </w:rPr>
              <w:fldChar w:fldCharType="end"/>
            </w:r>
          </w:hyperlink>
        </w:p>
        <w:p w14:paraId="32ED7F64" w14:textId="711E3866" w:rsidR="00936069" w:rsidRDefault="00936069">
          <w:pPr>
            <w:pStyle w:val="TOC2"/>
            <w:tabs>
              <w:tab w:val="right" w:leader="dot" w:pos="9968"/>
            </w:tabs>
            <w:rPr>
              <w:rFonts w:eastAsiaTheme="minorEastAsia" w:cstheme="minorBidi"/>
              <w:b w:val="0"/>
              <w:bCs w:val="0"/>
              <w:noProof/>
              <w:kern w:val="2"/>
              <w:sz w:val="24"/>
              <w:szCs w:val="24"/>
              <w:lang w:val="en-GB"/>
              <w14:ligatures w14:val="standardContextual"/>
            </w:rPr>
          </w:pPr>
          <w:hyperlink w:anchor="_Toc227767568" w:history="1">
            <w:r w:rsidRPr="005A5C97">
              <w:rPr>
                <w:rStyle w:val="Hyperlink"/>
                <w:noProof/>
              </w:rPr>
              <w:t>Supplementary Table 5: Demographics of the individuals excluded from the study due to not having an anthropometric measurement in SISVAN.</w:t>
            </w:r>
            <w:r>
              <w:rPr>
                <w:noProof/>
                <w:webHidden/>
              </w:rPr>
              <w:tab/>
            </w:r>
            <w:r>
              <w:rPr>
                <w:noProof/>
                <w:webHidden/>
              </w:rPr>
              <w:fldChar w:fldCharType="begin"/>
            </w:r>
            <w:r>
              <w:rPr>
                <w:noProof/>
                <w:webHidden/>
              </w:rPr>
              <w:instrText xml:space="preserve"> PAGEREF _Toc227767568 \h </w:instrText>
            </w:r>
            <w:r>
              <w:rPr>
                <w:noProof/>
                <w:webHidden/>
              </w:rPr>
            </w:r>
            <w:r>
              <w:rPr>
                <w:noProof/>
                <w:webHidden/>
              </w:rPr>
              <w:fldChar w:fldCharType="separate"/>
            </w:r>
            <w:r>
              <w:rPr>
                <w:noProof/>
                <w:webHidden/>
              </w:rPr>
              <w:t>16</w:t>
            </w:r>
            <w:r>
              <w:rPr>
                <w:noProof/>
                <w:webHidden/>
              </w:rPr>
              <w:fldChar w:fldCharType="end"/>
            </w:r>
          </w:hyperlink>
        </w:p>
        <w:p w14:paraId="5C3CDD24" w14:textId="0B4E8074" w:rsidR="00936069" w:rsidRDefault="00936069">
          <w:pPr>
            <w:pStyle w:val="TOC2"/>
            <w:tabs>
              <w:tab w:val="right" w:leader="dot" w:pos="9968"/>
            </w:tabs>
            <w:rPr>
              <w:rFonts w:eastAsiaTheme="minorEastAsia" w:cstheme="minorBidi"/>
              <w:b w:val="0"/>
              <w:bCs w:val="0"/>
              <w:noProof/>
              <w:kern w:val="2"/>
              <w:sz w:val="24"/>
              <w:szCs w:val="24"/>
              <w:lang w:val="en-GB"/>
              <w14:ligatures w14:val="standardContextual"/>
            </w:rPr>
          </w:pPr>
          <w:hyperlink w:anchor="_Toc227767569" w:history="1">
            <w:r w:rsidRPr="005A5C97">
              <w:rPr>
                <w:rStyle w:val="Hyperlink"/>
                <w:noProof/>
              </w:rPr>
              <w:t>Supplementary Table 6: Basic demographics of those with visits at all annualized age intervals, compared to those missing observations at some intervals.</w:t>
            </w:r>
            <w:r>
              <w:rPr>
                <w:noProof/>
                <w:webHidden/>
              </w:rPr>
              <w:tab/>
            </w:r>
            <w:r>
              <w:rPr>
                <w:noProof/>
                <w:webHidden/>
              </w:rPr>
              <w:fldChar w:fldCharType="begin"/>
            </w:r>
            <w:r>
              <w:rPr>
                <w:noProof/>
                <w:webHidden/>
              </w:rPr>
              <w:instrText xml:space="preserve"> PAGEREF _Toc227767569 \h </w:instrText>
            </w:r>
            <w:r>
              <w:rPr>
                <w:noProof/>
                <w:webHidden/>
              </w:rPr>
            </w:r>
            <w:r>
              <w:rPr>
                <w:noProof/>
                <w:webHidden/>
              </w:rPr>
              <w:fldChar w:fldCharType="separate"/>
            </w:r>
            <w:r>
              <w:rPr>
                <w:noProof/>
                <w:webHidden/>
              </w:rPr>
              <w:t>17</w:t>
            </w:r>
            <w:r>
              <w:rPr>
                <w:noProof/>
                <w:webHidden/>
              </w:rPr>
              <w:fldChar w:fldCharType="end"/>
            </w:r>
          </w:hyperlink>
        </w:p>
        <w:p w14:paraId="25FCA8AA" w14:textId="42E22E18" w:rsidR="00936069" w:rsidRDefault="00936069">
          <w:pPr>
            <w:pStyle w:val="TOC3"/>
            <w:tabs>
              <w:tab w:val="right" w:leader="dot" w:pos="9968"/>
            </w:tabs>
            <w:rPr>
              <w:rFonts w:eastAsiaTheme="minorEastAsia" w:cstheme="minorBidi"/>
              <w:noProof/>
              <w:kern w:val="2"/>
              <w:sz w:val="24"/>
              <w:szCs w:val="24"/>
              <w:lang w:val="en-GB"/>
              <w14:ligatures w14:val="standardContextual"/>
            </w:rPr>
          </w:pPr>
          <w:hyperlink w:anchor="_Toc227767570" w:history="1">
            <w:r w:rsidRPr="005A5C97">
              <w:rPr>
                <w:rStyle w:val="Hyperlink"/>
                <w:noProof/>
              </w:rPr>
              <w:t>Supplementary Table 6-2: Basic demographics of those with observed anthropometric measure in each annualized age range.</w:t>
            </w:r>
            <w:r>
              <w:rPr>
                <w:noProof/>
                <w:webHidden/>
              </w:rPr>
              <w:tab/>
            </w:r>
            <w:r>
              <w:rPr>
                <w:noProof/>
                <w:webHidden/>
              </w:rPr>
              <w:fldChar w:fldCharType="begin"/>
            </w:r>
            <w:r>
              <w:rPr>
                <w:noProof/>
                <w:webHidden/>
              </w:rPr>
              <w:instrText xml:space="preserve"> PAGEREF _Toc227767570 \h </w:instrText>
            </w:r>
            <w:r>
              <w:rPr>
                <w:noProof/>
                <w:webHidden/>
              </w:rPr>
            </w:r>
            <w:r>
              <w:rPr>
                <w:noProof/>
                <w:webHidden/>
              </w:rPr>
              <w:fldChar w:fldCharType="separate"/>
            </w:r>
            <w:r>
              <w:rPr>
                <w:noProof/>
                <w:webHidden/>
              </w:rPr>
              <w:t>19</w:t>
            </w:r>
            <w:r>
              <w:rPr>
                <w:noProof/>
                <w:webHidden/>
              </w:rPr>
              <w:fldChar w:fldCharType="end"/>
            </w:r>
          </w:hyperlink>
        </w:p>
        <w:p w14:paraId="68DF3B86" w14:textId="32E723DF" w:rsidR="00936069" w:rsidRDefault="00936069">
          <w:pPr>
            <w:pStyle w:val="TOC2"/>
            <w:tabs>
              <w:tab w:val="right" w:leader="dot" w:pos="9968"/>
            </w:tabs>
            <w:rPr>
              <w:rFonts w:eastAsiaTheme="minorEastAsia" w:cstheme="minorBidi"/>
              <w:b w:val="0"/>
              <w:bCs w:val="0"/>
              <w:noProof/>
              <w:kern w:val="2"/>
              <w:sz w:val="24"/>
              <w:szCs w:val="24"/>
              <w:lang w:val="en-GB"/>
              <w14:ligatures w14:val="standardContextual"/>
            </w:rPr>
          </w:pPr>
          <w:hyperlink w:anchor="_Toc227767571" w:history="1">
            <w:r w:rsidRPr="005A5C97">
              <w:rPr>
                <w:rStyle w:val="Hyperlink"/>
                <w:noProof/>
              </w:rPr>
              <w:t>Supplementary Table 7: The mean (SD) of Z scores and the percentage of obese population in each annualized period.</w:t>
            </w:r>
            <w:r>
              <w:rPr>
                <w:noProof/>
                <w:webHidden/>
              </w:rPr>
              <w:tab/>
            </w:r>
            <w:r>
              <w:rPr>
                <w:noProof/>
                <w:webHidden/>
              </w:rPr>
              <w:fldChar w:fldCharType="begin"/>
            </w:r>
            <w:r>
              <w:rPr>
                <w:noProof/>
                <w:webHidden/>
              </w:rPr>
              <w:instrText xml:space="preserve"> PAGEREF _Toc227767571 \h </w:instrText>
            </w:r>
            <w:r>
              <w:rPr>
                <w:noProof/>
                <w:webHidden/>
              </w:rPr>
            </w:r>
            <w:r>
              <w:rPr>
                <w:noProof/>
                <w:webHidden/>
              </w:rPr>
              <w:fldChar w:fldCharType="separate"/>
            </w:r>
            <w:r>
              <w:rPr>
                <w:noProof/>
                <w:webHidden/>
              </w:rPr>
              <w:t>20</w:t>
            </w:r>
            <w:r>
              <w:rPr>
                <w:noProof/>
                <w:webHidden/>
              </w:rPr>
              <w:fldChar w:fldCharType="end"/>
            </w:r>
          </w:hyperlink>
        </w:p>
        <w:p w14:paraId="56FB859B" w14:textId="11ADB426" w:rsidR="00936069" w:rsidRDefault="00936069">
          <w:pPr>
            <w:pStyle w:val="TOC2"/>
            <w:tabs>
              <w:tab w:val="right" w:leader="dot" w:pos="9968"/>
            </w:tabs>
            <w:rPr>
              <w:rFonts w:eastAsiaTheme="minorEastAsia" w:cstheme="minorBidi"/>
              <w:b w:val="0"/>
              <w:bCs w:val="0"/>
              <w:noProof/>
              <w:kern w:val="2"/>
              <w:sz w:val="24"/>
              <w:szCs w:val="24"/>
              <w:lang w:val="en-GB"/>
              <w14:ligatures w14:val="standardContextual"/>
            </w:rPr>
          </w:pPr>
          <w:hyperlink w:anchor="_Toc227767572" w:history="1">
            <w:r w:rsidRPr="005A5C97">
              <w:rPr>
                <w:rStyle w:val="Hyperlink"/>
                <w:noProof/>
              </w:rPr>
              <w:t>Supplementary table 8: OR obtained using different delta values in the departure from MAR analyses of LMM</w:t>
            </w:r>
            <w:r>
              <w:rPr>
                <w:noProof/>
                <w:webHidden/>
              </w:rPr>
              <w:tab/>
            </w:r>
            <w:r>
              <w:rPr>
                <w:noProof/>
                <w:webHidden/>
              </w:rPr>
              <w:fldChar w:fldCharType="begin"/>
            </w:r>
            <w:r>
              <w:rPr>
                <w:noProof/>
                <w:webHidden/>
              </w:rPr>
              <w:instrText xml:space="preserve"> PAGEREF _Toc227767572 \h </w:instrText>
            </w:r>
            <w:r>
              <w:rPr>
                <w:noProof/>
                <w:webHidden/>
              </w:rPr>
            </w:r>
            <w:r>
              <w:rPr>
                <w:noProof/>
                <w:webHidden/>
              </w:rPr>
              <w:fldChar w:fldCharType="separate"/>
            </w:r>
            <w:r>
              <w:rPr>
                <w:noProof/>
                <w:webHidden/>
              </w:rPr>
              <w:t>21</w:t>
            </w:r>
            <w:r>
              <w:rPr>
                <w:noProof/>
                <w:webHidden/>
              </w:rPr>
              <w:fldChar w:fldCharType="end"/>
            </w:r>
          </w:hyperlink>
        </w:p>
        <w:p w14:paraId="0A4163CD" w14:textId="164169E2" w:rsidR="00936069" w:rsidRDefault="00936069">
          <w:pPr>
            <w:pStyle w:val="TOC2"/>
            <w:tabs>
              <w:tab w:val="right" w:leader="dot" w:pos="9968"/>
            </w:tabs>
            <w:rPr>
              <w:rFonts w:eastAsiaTheme="minorEastAsia" w:cstheme="minorBidi"/>
              <w:b w:val="0"/>
              <w:bCs w:val="0"/>
              <w:noProof/>
              <w:kern w:val="2"/>
              <w:sz w:val="24"/>
              <w:szCs w:val="24"/>
              <w:lang w:val="en-GB"/>
              <w14:ligatures w14:val="standardContextual"/>
            </w:rPr>
          </w:pPr>
          <w:hyperlink w:anchor="_Toc227767573" w:history="1">
            <w:r w:rsidRPr="005A5C97">
              <w:rPr>
                <w:rStyle w:val="Hyperlink"/>
                <w:noProof/>
              </w:rPr>
              <w:t>Supplementary Figure1: DAG</w:t>
            </w:r>
            <w:r>
              <w:rPr>
                <w:noProof/>
                <w:webHidden/>
              </w:rPr>
              <w:tab/>
            </w:r>
            <w:r>
              <w:rPr>
                <w:noProof/>
                <w:webHidden/>
              </w:rPr>
              <w:fldChar w:fldCharType="begin"/>
            </w:r>
            <w:r>
              <w:rPr>
                <w:noProof/>
                <w:webHidden/>
              </w:rPr>
              <w:instrText xml:space="preserve"> PAGEREF _Toc227767573 \h </w:instrText>
            </w:r>
            <w:r>
              <w:rPr>
                <w:noProof/>
                <w:webHidden/>
              </w:rPr>
            </w:r>
            <w:r>
              <w:rPr>
                <w:noProof/>
                <w:webHidden/>
              </w:rPr>
              <w:fldChar w:fldCharType="separate"/>
            </w:r>
            <w:r>
              <w:rPr>
                <w:noProof/>
                <w:webHidden/>
              </w:rPr>
              <w:t>22</w:t>
            </w:r>
            <w:r>
              <w:rPr>
                <w:noProof/>
                <w:webHidden/>
              </w:rPr>
              <w:fldChar w:fldCharType="end"/>
            </w:r>
          </w:hyperlink>
        </w:p>
        <w:p w14:paraId="099E76CF" w14:textId="025F7BD1" w:rsidR="00936069" w:rsidRDefault="00936069">
          <w:pPr>
            <w:pStyle w:val="TOC2"/>
            <w:tabs>
              <w:tab w:val="right" w:leader="dot" w:pos="9968"/>
            </w:tabs>
            <w:rPr>
              <w:rFonts w:eastAsiaTheme="minorEastAsia" w:cstheme="minorBidi"/>
              <w:b w:val="0"/>
              <w:bCs w:val="0"/>
              <w:noProof/>
              <w:kern w:val="2"/>
              <w:sz w:val="24"/>
              <w:szCs w:val="24"/>
              <w:lang w:val="en-GB"/>
              <w14:ligatures w14:val="standardContextual"/>
            </w:rPr>
          </w:pPr>
          <w:hyperlink w:anchor="_Toc227767574" w:history="1">
            <w:r w:rsidRPr="005A5C97">
              <w:rPr>
                <w:rStyle w:val="Hyperlink"/>
                <w:noProof/>
              </w:rPr>
              <w:t>Supplementary Figure 2: The actual z-score trajectories plotted against the curve predicted by LMM</w:t>
            </w:r>
            <w:r>
              <w:rPr>
                <w:noProof/>
                <w:webHidden/>
              </w:rPr>
              <w:tab/>
            </w:r>
            <w:r>
              <w:rPr>
                <w:noProof/>
                <w:webHidden/>
              </w:rPr>
              <w:fldChar w:fldCharType="begin"/>
            </w:r>
            <w:r>
              <w:rPr>
                <w:noProof/>
                <w:webHidden/>
              </w:rPr>
              <w:instrText xml:space="preserve"> PAGEREF _Toc227767574 \h </w:instrText>
            </w:r>
            <w:r>
              <w:rPr>
                <w:noProof/>
                <w:webHidden/>
              </w:rPr>
            </w:r>
            <w:r>
              <w:rPr>
                <w:noProof/>
                <w:webHidden/>
              </w:rPr>
              <w:fldChar w:fldCharType="separate"/>
            </w:r>
            <w:r>
              <w:rPr>
                <w:noProof/>
                <w:webHidden/>
              </w:rPr>
              <w:t>23</w:t>
            </w:r>
            <w:r>
              <w:rPr>
                <w:noProof/>
                <w:webHidden/>
              </w:rPr>
              <w:fldChar w:fldCharType="end"/>
            </w:r>
          </w:hyperlink>
        </w:p>
        <w:p w14:paraId="1F4093AE" w14:textId="22F4E137" w:rsidR="00936069" w:rsidRDefault="00936069">
          <w:pPr>
            <w:pStyle w:val="TOC2"/>
            <w:tabs>
              <w:tab w:val="right" w:leader="dot" w:pos="9968"/>
            </w:tabs>
            <w:rPr>
              <w:rFonts w:eastAsiaTheme="minorEastAsia" w:cstheme="minorBidi"/>
              <w:b w:val="0"/>
              <w:bCs w:val="0"/>
              <w:noProof/>
              <w:kern w:val="2"/>
              <w:sz w:val="24"/>
              <w:szCs w:val="24"/>
              <w:lang w:val="en-GB"/>
              <w14:ligatures w14:val="standardContextual"/>
            </w:rPr>
          </w:pPr>
          <w:hyperlink w:anchor="_Toc227767575" w:history="1">
            <w:r w:rsidRPr="005A5C97">
              <w:rPr>
                <w:rStyle w:val="Hyperlink"/>
                <w:noProof/>
              </w:rPr>
              <w:t>Supplementary Figure 3: Results for sensitivity analyses (i) to (iii) using the CS method.</w:t>
            </w:r>
            <w:r>
              <w:rPr>
                <w:noProof/>
                <w:webHidden/>
              </w:rPr>
              <w:tab/>
            </w:r>
            <w:r>
              <w:rPr>
                <w:noProof/>
                <w:webHidden/>
              </w:rPr>
              <w:fldChar w:fldCharType="begin"/>
            </w:r>
            <w:r>
              <w:rPr>
                <w:noProof/>
                <w:webHidden/>
              </w:rPr>
              <w:instrText xml:space="preserve"> PAGEREF _Toc227767575 \h </w:instrText>
            </w:r>
            <w:r>
              <w:rPr>
                <w:noProof/>
                <w:webHidden/>
              </w:rPr>
            </w:r>
            <w:r>
              <w:rPr>
                <w:noProof/>
                <w:webHidden/>
              </w:rPr>
              <w:fldChar w:fldCharType="separate"/>
            </w:r>
            <w:r>
              <w:rPr>
                <w:noProof/>
                <w:webHidden/>
              </w:rPr>
              <w:t>23</w:t>
            </w:r>
            <w:r>
              <w:rPr>
                <w:noProof/>
                <w:webHidden/>
              </w:rPr>
              <w:fldChar w:fldCharType="end"/>
            </w:r>
          </w:hyperlink>
        </w:p>
        <w:p w14:paraId="0B6E41B2" w14:textId="2AFB17FE" w:rsidR="00936069" w:rsidRDefault="00936069">
          <w:pPr>
            <w:pStyle w:val="TOC2"/>
            <w:tabs>
              <w:tab w:val="right" w:leader="dot" w:pos="9968"/>
            </w:tabs>
            <w:rPr>
              <w:rFonts w:eastAsiaTheme="minorEastAsia" w:cstheme="minorBidi"/>
              <w:b w:val="0"/>
              <w:bCs w:val="0"/>
              <w:noProof/>
              <w:kern w:val="2"/>
              <w:sz w:val="24"/>
              <w:szCs w:val="24"/>
              <w:lang w:val="en-GB"/>
              <w14:ligatures w14:val="standardContextual"/>
            </w:rPr>
          </w:pPr>
          <w:hyperlink w:anchor="_Toc227767576" w:history="1">
            <w:r w:rsidRPr="005A5C97">
              <w:rPr>
                <w:rStyle w:val="Hyperlink"/>
                <w:noProof/>
              </w:rPr>
              <w:t>Supplementary Figure 4: The results for the sensitivity analyses (i), (ii) and(iv) using the LMM method.</w:t>
            </w:r>
            <w:r>
              <w:rPr>
                <w:noProof/>
                <w:webHidden/>
              </w:rPr>
              <w:tab/>
            </w:r>
            <w:r>
              <w:rPr>
                <w:noProof/>
                <w:webHidden/>
              </w:rPr>
              <w:fldChar w:fldCharType="begin"/>
            </w:r>
            <w:r>
              <w:rPr>
                <w:noProof/>
                <w:webHidden/>
              </w:rPr>
              <w:instrText xml:space="preserve"> PAGEREF _Toc227767576 \h </w:instrText>
            </w:r>
            <w:r>
              <w:rPr>
                <w:noProof/>
                <w:webHidden/>
              </w:rPr>
            </w:r>
            <w:r>
              <w:rPr>
                <w:noProof/>
                <w:webHidden/>
              </w:rPr>
              <w:fldChar w:fldCharType="separate"/>
            </w:r>
            <w:r>
              <w:rPr>
                <w:noProof/>
                <w:webHidden/>
              </w:rPr>
              <w:t>24</w:t>
            </w:r>
            <w:r>
              <w:rPr>
                <w:noProof/>
                <w:webHidden/>
              </w:rPr>
              <w:fldChar w:fldCharType="end"/>
            </w:r>
          </w:hyperlink>
        </w:p>
        <w:p w14:paraId="1FDB0815" w14:textId="52D9A1CD" w:rsidR="00936069" w:rsidRDefault="00936069">
          <w:pPr>
            <w:pStyle w:val="TOC2"/>
            <w:tabs>
              <w:tab w:val="right" w:leader="dot" w:pos="9968"/>
            </w:tabs>
            <w:rPr>
              <w:rFonts w:eastAsiaTheme="minorEastAsia" w:cstheme="minorBidi"/>
              <w:b w:val="0"/>
              <w:bCs w:val="0"/>
              <w:noProof/>
              <w:kern w:val="2"/>
              <w:sz w:val="24"/>
              <w:szCs w:val="24"/>
              <w:lang w:val="en-GB"/>
              <w14:ligatures w14:val="standardContextual"/>
            </w:rPr>
          </w:pPr>
          <w:hyperlink w:anchor="_Toc227767577" w:history="1">
            <w:r w:rsidRPr="005A5C97">
              <w:rPr>
                <w:rStyle w:val="Hyperlink"/>
                <w:noProof/>
              </w:rPr>
              <w:t>Supplementary Figure 5: The results for sensitivity analyses (v), the LMM model stratified by sex.</w:t>
            </w:r>
            <w:r>
              <w:rPr>
                <w:noProof/>
                <w:webHidden/>
              </w:rPr>
              <w:tab/>
            </w:r>
            <w:r>
              <w:rPr>
                <w:noProof/>
                <w:webHidden/>
              </w:rPr>
              <w:fldChar w:fldCharType="begin"/>
            </w:r>
            <w:r>
              <w:rPr>
                <w:noProof/>
                <w:webHidden/>
              </w:rPr>
              <w:instrText xml:space="preserve"> PAGEREF _Toc227767577 \h </w:instrText>
            </w:r>
            <w:r>
              <w:rPr>
                <w:noProof/>
                <w:webHidden/>
              </w:rPr>
            </w:r>
            <w:r>
              <w:rPr>
                <w:noProof/>
                <w:webHidden/>
              </w:rPr>
              <w:fldChar w:fldCharType="separate"/>
            </w:r>
            <w:r>
              <w:rPr>
                <w:noProof/>
                <w:webHidden/>
              </w:rPr>
              <w:t>24</w:t>
            </w:r>
            <w:r>
              <w:rPr>
                <w:noProof/>
                <w:webHidden/>
              </w:rPr>
              <w:fldChar w:fldCharType="end"/>
            </w:r>
          </w:hyperlink>
        </w:p>
        <w:p w14:paraId="30D1CCDF" w14:textId="4C0722B2" w:rsidR="00936069" w:rsidRDefault="00936069">
          <w:pPr>
            <w:pStyle w:val="TOC2"/>
            <w:tabs>
              <w:tab w:val="right" w:leader="dot" w:pos="9968"/>
            </w:tabs>
            <w:rPr>
              <w:rFonts w:eastAsiaTheme="minorEastAsia" w:cstheme="minorBidi"/>
              <w:b w:val="0"/>
              <w:bCs w:val="0"/>
              <w:noProof/>
              <w:kern w:val="2"/>
              <w:sz w:val="24"/>
              <w:szCs w:val="24"/>
              <w:lang w:val="en-GB"/>
              <w14:ligatures w14:val="standardContextual"/>
            </w:rPr>
          </w:pPr>
          <w:hyperlink w:anchor="_Toc227767578" w:history="1">
            <w:r w:rsidRPr="005A5C97">
              <w:rPr>
                <w:rStyle w:val="Hyperlink"/>
                <w:noProof/>
              </w:rPr>
              <w:t>Supplementary Figure 6: The results of sensitivity analyses (vi), the LMM model including only non-exposed from municipalities with at least one exposed case.</w:t>
            </w:r>
            <w:r>
              <w:rPr>
                <w:noProof/>
                <w:webHidden/>
              </w:rPr>
              <w:tab/>
            </w:r>
            <w:r>
              <w:rPr>
                <w:noProof/>
                <w:webHidden/>
              </w:rPr>
              <w:fldChar w:fldCharType="begin"/>
            </w:r>
            <w:r>
              <w:rPr>
                <w:noProof/>
                <w:webHidden/>
              </w:rPr>
              <w:instrText xml:space="preserve"> PAGEREF _Toc227767578 \h </w:instrText>
            </w:r>
            <w:r>
              <w:rPr>
                <w:noProof/>
                <w:webHidden/>
              </w:rPr>
            </w:r>
            <w:r>
              <w:rPr>
                <w:noProof/>
                <w:webHidden/>
              </w:rPr>
              <w:fldChar w:fldCharType="separate"/>
            </w:r>
            <w:r>
              <w:rPr>
                <w:noProof/>
                <w:webHidden/>
              </w:rPr>
              <w:t>25</w:t>
            </w:r>
            <w:r>
              <w:rPr>
                <w:noProof/>
                <w:webHidden/>
              </w:rPr>
              <w:fldChar w:fldCharType="end"/>
            </w:r>
          </w:hyperlink>
        </w:p>
        <w:p w14:paraId="7BAD462C" w14:textId="2B444FD5" w:rsidR="00936069" w:rsidRDefault="00936069">
          <w:pPr>
            <w:pStyle w:val="TOC2"/>
            <w:tabs>
              <w:tab w:val="right" w:leader="dot" w:pos="9968"/>
            </w:tabs>
            <w:rPr>
              <w:rFonts w:eastAsiaTheme="minorEastAsia" w:cstheme="minorBidi"/>
              <w:b w:val="0"/>
              <w:bCs w:val="0"/>
              <w:noProof/>
              <w:kern w:val="2"/>
              <w:sz w:val="24"/>
              <w:szCs w:val="24"/>
              <w:lang w:val="en-GB"/>
              <w14:ligatures w14:val="standardContextual"/>
            </w:rPr>
          </w:pPr>
          <w:hyperlink w:anchor="_Toc227767579" w:history="1">
            <w:r w:rsidRPr="005A5C97">
              <w:rPr>
                <w:rStyle w:val="Hyperlink"/>
                <w:noProof/>
              </w:rPr>
              <w:t>Supplementary Figure 7: The results of sensitivity analyses (vii), the LMM model stratified by urbanicity of residence.</w:t>
            </w:r>
            <w:r>
              <w:rPr>
                <w:noProof/>
                <w:webHidden/>
              </w:rPr>
              <w:tab/>
            </w:r>
            <w:r>
              <w:rPr>
                <w:noProof/>
                <w:webHidden/>
              </w:rPr>
              <w:fldChar w:fldCharType="begin"/>
            </w:r>
            <w:r>
              <w:rPr>
                <w:noProof/>
                <w:webHidden/>
              </w:rPr>
              <w:instrText xml:space="preserve"> PAGEREF _Toc227767579 \h </w:instrText>
            </w:r>
            <w:r>
              <w:rPr>
                <w:noProof/>
                <w:webHidden/>
              </w:rPr>
            </w:r>
            <w:r>
              <w:rPr>
                <w:noProof/>
                <w:webHidden/>
              </w:rPr>
              <w:fldChar w:fldCharType="separate"/>
            </w:r>
            <w:r>
              <w:rPr>
                <w:noProof/>
                <w:webHidden/>
              </w:rPr>
              <w:t>25</w:t>
            </w:r>
            <w:r>
              <w:rPr>
                <w:noProof/>
                <w:webHidden/>
              </w:rPr>
              <w:fldChar w:fldCharType="end"/>
            </w:r>
          </w:hyperlink>
        </w:p>
        <w:p w14:paraId="416A0AE8" w14:textId="73E5980B" w:rsidR="00936069" w:rsidRDefault="00936069">
          <w:pPr>
            <w:pStyle w:val="TOC2"/>
            <w:tabs>
              <w:tab w:val="right" w:leader="dot" w:pos="9968"/>
            </w:tabs>
            <w:rPr>
              <w:rFonts w:eastAsiaTheme="minorEastAsia" w:cstheme="minorBidi"/>
              <w:b w:val="0"/>
              <w:bCs w:val="0"/>
              <w:noProof/>
              <w:kern w:val="2"/>
              <w:sz w:val="24"/>
              <w:szCs w:val="24"/>
              <w:lang w:val="en-GB"/>
              <w14:ligatures w14:val="standardContextual"/>
            </w:rPr>
          </w:pPr>
          <w:hyperlink w:anchor="_Toc227767580" w:history="1">
            <w:r w:rsidRPr="005A5C97">
              <w:rPr>
                <w:rStyle w:val="Hyperlink"/>
                <w:noProof/>
                <w:lang w:val="pt-BR"/>
              </w:rPr>
              <w:t>References</w:t>
            </w:r>
            <w:r>
              <w:rPr>
                <w:noProof/>
                <w:webHidden/>
              </w:rPr>
              <w:tab/>
            </w:r>
            <w:r>
              <w:rPr>
                <w:noProof/>
                <w:webHidden/>
              </w:rPr>
              <w:fldChar w:fldCharType="begin"/>
            </w:r>
            <w:r>
              <w:rPr>
                <w:noProof/>
                <w:webHidden/>
              </w:rPr>
              <w:instrText xml:space="preserve"> PAGEREF _Toc227767580 \h </w:instrText>
            </w:r>
            <w:r>
              <w:rPr>
                <w:noProof/>
                <w:webHidden/>
              </w:rPr>
            </w:r>
            <w:r>
              <w:rPr>
                <w:noProof/>
                <w:webHidden/>
              </w:rPr>
              <w:fldChar w:fldCharType="separate"/>
            </w:r>
            <w:r>
              <w:rPr>
                <w:noProof/>
                <w:webHidden/>
              </w:rPr>
              <w:t>25</w:t>
            </w:r>
            <w:r>
              <w:rPr>
                <w:noProof/>
                <w:webHidden/>
              </w:rPr>
              <w:fldChar w:fldCharType="end"/>
            </w:r>
          </w:hyperlink>
        </w:p>
        <w:p w14:paraId="4FD7BE13" w14:textId="1C31491D" w:rsidR="00D84EFA" w:rsidRPr="00AF3903" w:rsidRDefault="00D84EFA">
          <w:pPr>
            <w:rPr>
              <w:sz w:val="22"/>
              <w:szCs w:val="22"/>
            </w:rPr>
          </w:pPr>
          <w:r w:rsidRPr="00AF3903">
            <w:rPr>
              <w:b/>
              <w:bCs/>
              <w:noProof/>
              <w:sz w:val="22"/>
              <w:szCs w:val="22"/>
            </w:rPr>
            <w:fldChar w:fldCharType="end"/>
          </w:r>
        </w:p>
      </w:sdtContent>
    </w:sdt>
    <w:p w14:paraId="13688AD8" w14:textId="2416E1F9" w:rsidR="00601518" w:rsidRPr="00AF3903" w:rsidRDefault="007D4E24" w:rsidP="007D4E24">
      <w:pPr>
        <w:pStyle w:val="Heading2"/>
        <w:rPr>
          <w:sz w:val="28"/>
          <w:szCs w:val="28"/>
        </w:rPr>
      </w:pPr>
      <w:bookmarkStart w:id="0" w:name="_Toc227767553"/>
      <w:r w:rsidRPr="00AF3903">
        <w:rPr>
          <w:sz w:val="28"/>
          <w:szCs w:val="28"/>
        </w:rPr>
        <w:lastRenderedPageBreak/>
        <w:t xml:space="preserve">Supplementary methods 1: </w:t>
      </w:r>
      <w:r w:rsidR="00601518" w:rsidRPr="00AF3903">
        <w:rPr>
          <w:sz w:val="28"/>
          <w:szCs w:val="28"/>
        </w:rPr>
        <w:t>The details of each dataset, including the variables obtained and the linkage</w:t>
      </w:r>
      <w:bookmarkEnd w:id="0"/>
      <w:r w:rsidR="00601518" w:rsidRPr="00AF3903">
        <w:rPr>
          <w:sz w:val="28"/>
          <w:szCs w:val="28"/>
        </w:rPr>
        <w:t xml:space="preserve"> </w:t>
      </w:r>
    </w:p>
    <w:p w14:paraId="718EC3F4" w14:textId="7E3341F5" w:rsidR="009B0026" w:rsidRPr="00AF3903" w:rsidRDefault="009B0026" w:rsidP="00D84EFA">
      <w:pPr>
        <w:pStyle w:val="Heading3"/>
        <w:rPr>
          <w:rFonts w:ascii="Arial" w:hAnsi="Arial" w:cs="Arial"/>
          <w:sz w:val="24"/>
          <w:szCs w:val="24"/>
        </w:rPr>
      </w:pPr>
      <w:bookmarkStart w:id="1" w:name="_Toc214412886"/>
      <w:bookmarkStart w:id="2" w:name="_Toc227767554"/>
      <w:r w:rsidRPr="00AF3903">
        <w:rPr>
          <w:rFonts w:ascii="Arial" w:hAnsi="Arial" w:cs="Arial"/>
          <w:sz w:val="24"/>
          <w:szCs w:val="24"/>
        </w:rPr>
        <w:t>Material 1.1: Databases used in the analysis, obtained from the cohort profile</w:t>
      </w:r>
      <w:bookmarkEnd w:id="1"/>
      <w:bookmarkEnd w:id="2"/>
    </w:p>
    <w:p w14:paraId="36CE50CD" w14:textId="6F63AABA" w:rsidR="00AF3903" w:rsidRPr="00AF3903" w:rsidRDefault="00AF3903" w:rsidP="00AF3903">
      <w:pPr>
        <w:jc w:val="both"/>
        <w:rPr>
          <w:rFonts w:ascii="Arial" w:hAnsi="Arial" w:cs="Arial"/>
          <w:sz w:val="22"/>
          <w:szCs w:val="22"/>
        </w:rPr>
      </w:pPr>
      <w:r w:rsidRPr="00AF3903">
        <w:rPr>
          <w:rFonts w:ascii="Arial" w:hAnsi="Arial" w:cs="Arial"/>
          <w:sz w:val="22"/>
          <w:szCs w:val="22"/>
        </w:rPr>
        <w:t xml:space="preserve">Information on the maternal-child dyads and pregnancy characteristics was obtained from the CIDACS (Centro de </w:t>
      </w:r>
      <w:proofErr w:type="spellStart"/>
      <w:r w:rsidRPr="00AF3903">
        <w:rPr>
          <w:rFonts w:ascii="Arial" w:hAnsi="Arial" w:cs="Arial"/>
          <w:sz w:val="22"/>
          <w:szCs w:val="22"/>
        </w:rPr>
        <w:t>Integração</w:t>
      </w:r>
      <w:proofErr w:type="spellEnd"/>
      <w:r w:rsidRPr="00AF3903">
        <w:rPr>
          <w:rFonts w:ascii="Arial" w:hAnsi="Arial" w:cs="Arial"/>
          <w:sz w:val="22"/>
          <w:szCs w:val="22"/>
        </w:rPr>
        <w:t xml:space="preserve"> de Dados e </w:t>
      </w:r>
      <w:proofErr w:type="spellStart"/>
      <w:r w:rsidRPr="00AF3903">
        <w:rPr>
          <w:rFonts w:ascii="Arial" w:hAnsi="Arial" w:cs="Arial"/>
          <w:sz w:val="22"/>
          <w:szCs w:val="22"/>
        </w:rPr>
        <w:t>Conhecimento</w:t>
      </w:r>
      <w:proofErr w:type="spellEnd"/>
      <w:r w:rsidRPr="00AF3903">
        <w:rPr>
          <w:rFonts w:ascii="Arial" w:hAnsi="Arial" w:cs="Arial"/>
          <w:sz w:val="22"/>
          <w:szCs w:val="22"/>
        </w:rPr>
        <w:t xml:space="preserve"> para a </w:t>
      </w:r>
      <w:proofErr w:type="spellStart"/>
      <w:r w:rsidRPr="00AF3903">
        <w:rPr>
          <w:rFonts w:ascii="Arial" w:hAnsi="Arial" w:cs="Arial"/>
          <w:sz w:val="22"/>
          <w:szCs w:val="22"/>
        </w:rPr>
        <w:t>Saúde</w:t>
      </w:r>
      <w:proofErr w:type="spellEnd"/>
      <w:r w:rsidRPr="00AF3903">
        <w:rPr>
          <w:rFonts w:ascii="Arial" w:hAnsi="Arial" w:cs="Arial"/>
          <w:sz w:val="22"/>
          <w:szCs w:val="22"/>
        </w:rPr>
        <w:t>) Birth Cohort. The population of this cohort comprises individuals whose records intersect between the Unified Registry for Social Programs (</w:t>
      </w:r>
      <w:proofErr w:type="spellStart"/>
      <w:r w:rsidRPr="00AF3903">
        <w:rPr>
          <w:rFonts w:ascii="Arial" w:hAnsi="Arial" w:cs="Arial"/>
          <w:sz w:val="22"/>
          <w:szCs w:val="22"/>
        </w:rPr>
        <w:t>Cadastro</w:t>
      </w:r>
      <w:proofErr w:type="spellEnd"/>
      <w:r w:rsidRPr="00AF3903">
        <w:rPr>
          <w:rFonts w:ascii="Arial" w:hAnsi="Arial" w:cs="Arial"/>
          <w:sz w:val="22"/>
          <w:szCs w:val="22"/>
        </w:rPr>
        <w:t xml:space="preserve"> </w:t>
      </w:r>
      <w:proofErr w:type="spellStart"/>
      <w:r w:rsidRPr="00AF3903">
        <w:rPr>
          <w:rFonts w:ascii="Arial" w:hAnsi="Arial" w:cs="Arial"/>
          <w:sz w:val="22"/>
          <w:szCs w:val="22"/>
        </w:rPr>
        <w:t>Único</w:t>
      </w:r>
      <w:proofErr w:type="spellEnd"/>
      <w:r w:rsidRPr="00AF3903">
        <w:rPr>
          <w:rFonts w:ascii="Arial" w:hAnsi="Arial" w:cs="Arial"/>
          <w:sz w:val="22"/>
          <w:szCs w:val="22"/>
        </w:rPr>
        <w:t xml:space="preserve"> para </w:t>
      </w:r>
      <w:proofErr w:type="spellStart"/>
      <w:r w:rsidRPr="00AF3903">
        <w:rPr>
          <w:rFonts w:ascii="Arial" w:hAnsi="Arial" w:cs="Arial"/>
          <w:sz w:val="22"/>
          <w:szCs w:val="22"/>
        </w:rPr>
        <w:t>Programas</w:t>
      </w:r>
      <w:proofErr w:type="spellEnd"/>
      <w:r w:rsidRPr="00AF3903">
        <w:rPr>
          <w:rFonts w:ascii="Arial" w:hAnsi="Arial" w:cs="Arial"/>
          <w:sz w:val="22"/>
          <w:szCs w:val="22"/>
        </w:rPr>
        <w:t xml:space="preserve"> </w:t>
      </w:r>
      <w:proofErr w:type="spellStart"/>
      <w:r w:rsidRPr="00AF3903">
        <w:rPr>
          <w:rFonts w:ascii="Arial" w:hAnsi="Arial" w:cs="Arial"/>
          <w:sz w:val="22"/>
          <w:szCs w:val="22"/>
        </w:rPr>
        <w:t>Sociais</w:t>
      </w:r>
      <w:proofErr w:type="spellEnd"/>
      <w:r w:rsidRPr="00AF3903">
        <w:rPr>
          <w:rFonts w:ascii="Arial" w:hAnsi="Arial" w:cs="Arial"/>
          <w:sz w:val="22"/>
          <w:szCs w:val="22"/>
        </w:rPr>
        <w:t xml:space="preserve">, CADU), which represents families who have applied for government social benefits, and the Live Birth Information System (Sistema de </w:t>
      </w:r>
      <w:proofErr w:type="spellStart"/>
      <w:r w:rsidRPr="00AF3903">
        <w:rPr>
          <w:rFonts w:ascii="Arial" w:hAnsi="Arial" w:cs="Arial"/>
          <w:sz w:val="22"/>
          <w:szCs w:val="22"/>
        </w:rPr>
        <w:t>Informações</w:t>
      </w:r>
      <w:proofErr w:type="spellEnd"/>
      <w:r w:rsidRPr="00AF3903">
        <w:rPr>
          <w:rFonts w:ascii="Arial" w:hAnsi="Arial" w:cs="Arial"/>
          <w:sz w:val="22"/>
          <w:szCs w:val="22"/>
        </w:rPr>
        <w:t xml:space="preserve"> </w:t>
      </w:r>
      <w:proofErr w:type="spellStart"/>
      <w:r w:rsidRPr="00AF3903">
        <w:rPr>
          <w:rFonts w:ascii="Arial" w:hAnsi="Arial" w:cs="Arial"/>
          <w:sz w:val="22"/>
          <w:szCs w:val="22"/>
        </w:rPr>
        <w:t>Sobre</w:t>
      </w:r>
      <w:proofErr w:type="spellEnd"/>
      <w:r w:rsidRPr="00AF3903">
        <w:rPr>
          <w:rFonts w:ascii="Arial" w:hAnsi="Arial" w:cs="Arial"/>
          <w:sz w:val="22"/>
          <w:szCs w:val="22"/>
        </w:rPr>
        <w:t xml:space="preserve"> </w:t>
      </w:r>
      <w:proofErr w:type="spellStart"/>
      <w:r w:rsidRPr="00AF3903">
        <w:rPr>
          <w:rFonts w:ascii="Arial" w:hAnsi="Arial" w:cs="Arial"/>
          <w:sz w:val="22"/>
          <w:szCs w:val="22"/>
        </w:rPr>
        <w:t>Nascidos</w:t>
      </w:r>
      <w:proofErr w:type="spellEnd"/>
      <w:r w:rsidRPr="00AF3903">
        <w:rPr>
          <w:rFonts w:ascii="Arial" w:hAnsi="Arial" w:cs="Arial"/>
          <w:sz w:val="22"/>
          <w:szCs w:val="22"/>
        </w:rPr>
        <w:t xml:space="preserve"> </w:t>
      </w:r>
      <w:proofErr w:type="spellStart"/>
      <w:r w:rsidRPr="00AF3903">
        <w:rPr>
          <w:rFonts w:ascii="Arial" w:hAnsi="Arial" w:cs="Arial"/>
          <w:sz w:val="22"/>
          <w:szCs w:val="22"/>
        </w:rPr>
        <w:t>Vivos</w:t>
      </w:r>
      <w:proofErr w:type="spellEnd"/>
      <w:r w:rsidRPr="00AF3903">
        <w:rPr>
          <w:rFonts w:ascii="Arial" w:hAnsi="Arial" w:cs="Arial"/>
          <w:sz w:val="22"/>
          <w:szCs w:val="22"/>
        </w:rPr>
        <w:t>, SINASC).</w:t>
      </w:r>
      <w:r w:rsidRPr="00AF3903">
        <w:rPr>
          <w:rFonts w:ascii="Arial" w:hAnsi="Arial" w:cs="Arial"/>
          <w:sz w:val="22"/>
          <w:szCs w:val="22"/>
        </w:rPr>
        <w:fldChar w:fldCharType="begin" w:fldLock="1"/>
      </w:r>
      <w:r w:rsidRPr="00AF3903">
        <w:rPr>
          <w:rFonts w:ascii="Arial" w:hAnsi="Arial" w:cs="Arial"/>
          <w:sz w:val="22"/>
          <w:szCs w:val="22"/>
        </w:rPr>
        <w:instrText>ADDIN paperpile_citation &lt;clusterId&gt;H784V141R522O225&lt;/clusterId&gt;&lt;metadata&gt;&lt;citation&gt;&lt;id&gt;9d23fcb3-8caf-4a42-8474-3df08c08461d&lt;/id&gt;&lt;/citation&gt;&lt;/metadata&gt;&lt;data&gt;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&lt;/data&gt; \* MERGEFORMAT</w:instrText>
      </w:r>
      <w:r w:rsidRPr="00AF3903">
        <w:rPr>
          <w:rFonts w:ascii="Arial" w:hAnsi="Arial" w:cs="Arial"/>
          <w:sz w:val="22"/>
          <w:szCs w:val="22"/>
        </w:rPr>
        <w:fldChar w:fldCharType="separate"/>
      </w:r>
      <w:r w:rsidRPr="00AF3903">
        <w:rPr>
          <w:rFonts w:ascii="Arial" w:hAnsi="Arial" w:cs="Arial"/>
          <w:noProof/>
          <w:sz w:val="22"/>
          <w:szCs w:val="22"/>
          <w:vertAlign w:val="superscript"/>
        </w:rPr>
        <w:t>1</w:t>
      </w:r>
      <w:r w:rsidRPr="00AF3903">
        <w:rPr>
          <w:rFonts w:ascii="Arial" w:hAnsi="Arial" w:cs="Arial"/>
          <w:sz w:val="22"/>
          <w:szCs w:val="22"/>
        </w:rPr>
        <w:fldChar w:fldCharType="end"/>
      </w:r>
      <w:r w:rsidRPr="00AF3903">
        <w:rPr>
          <w:rFonts w:ascii="Arial" w:hAnsi="Arial" w:cs="Arial"/>
          <w:sz w:val="22"/>
          <w:szCs w:val="22"/>
        </w:rPr>
        <w:t xml:space="preserve"> </w:t>
      </w:r>
      <w:r w:rsidRPr="00AF3903">
        <w:rPr>
          <w:rFonts w:ascii="Arial" w:hAnsi="Arial" w:cs="Arial"/>
          <w:sz w:val="22"/>
          <w:szCs w:val="22"/>
        </w:rPr>
        <w:t>This cohort represents the poorest half of the Brazilian live births</w:t>
      </w:r>
      <w:r w:rsidRPr="00AF3903">
        <w:rPr>
          <w:rFonts w:ascii="Arial" w:hAnsi="Arial" w:cs="Arial"/>
          <w:sz w:val="22"/>
          <w:szCs w:val="22"/>
        </w:rPr>
        <w:t>.</w:t>
      </w:r>
      <w:r w:rsidRPr="00AF3903">
        <w:rPr>
          <w:rFonts w:ascii="Arial" w:hAnsi="Arial" w:cs="Arial"/>
          <w:sz w:val="22"/>
          <w:szCs w:val="22"/>
        </w:rPr>
        <w:fldChar w:fldCharType="begin" w:fldLock="1"/>
      </w:r>
      <w:r w:rsidRPr="00AF3903">
        <w:rPr>
          <w:rFonts w:ascii="Arial" w:hAnsi="Arial" w:cs="Arial"/>
          <w:sz w:val="22"/>
          <w:szCs w:val="22"/>
        </w:rPr>
        <w:instrText>ADDIN paperpile_citation &lt;clusterId&gt;F912T389P759M474&lt;/clusterId&gt;&lt;metadata&gt;&lt;citation&gt;&lt;id&gt;51a656a4-6d9a-47b3-aec9-0dd73a7e1144&lt;/id&gt;&lt;/citation&gt;&lt;citation&gt;&lt;id&gt;42996025-3d71-4734-9d00-4c55158349ea&lt;/id&gt;&lt;/citation&gt;&lt;/metadata&gt;&lt;data&gt;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&lt;/data&gt; \* MERGEFORMAT</w:instrText>
      </w:r>
      <w:r w:rsidRPr="00AF3903">
        <w:rPr>
          <w:rFonts w:ascii="Arial" w:hAnsi="Arial" w:cs="Arial"/>
          <w:sz w:val="22"/>
          <w:szCs w:val="22"/>
        </w:rPr>
        <w:fldChar w:fldCharType="separate"/>
      </w:r>
      <w:r w:rsidRPr="00AF3903">
        <w:rPr>
          <w:rFonts w:ascii="Arial" w:hAnsi="Arial" w:cs="Arial"/>
          <w:noProof/>
          <w:sz w:val="22"/>
          <w:szCs w:val="22"/>
          <w:vertAlign w:val="superscript"/>
        </w:rPr>
        <w:t>2,3</w:t>
      </w:r>
      <w:r w:rsidRPr="00AF3903">
        <w:rPr>
          <w:rFonts w:ascii="Arial" w:hAnsi="Arial" w:cs="Arial"/>
          <w:sz w:val="22"/>
          <w:szCs w:val="22"/>
        </w:rPr>
        <w:fldChar w:fldCharType="end"/>
      </w:r>
    </w:p>
    <w:p w14:paraId="5603FB76" w14:textId="20BF5BEF" w:rsidR="00D84EFA" w:rsidRPr="00AF3903" w:rsidRDefault="00AF3903" w:rsidP="00AF3903">
      <w:pPr>
        <w:jc w:val="both"/>
        <w:rPr>
          <w:rFonts w:ascii="Arial" w:hAnsi="Arial" w:cs="Arial"/>
          <w:sz w:val="22"/>
          <w:szCs w:val="22"/>
        </w:rPr>
      </w:pPr>
      <w:r w:rsidRPr="00AF3903">
        <w:rPr>
          <w:rFonts w:ascii="Arial" w:hAnsi="Arial" w:cs="Arial"/>
          <w:sz w:val="22"/>
          <w:szCs w:val="22"/>
        </w:rPr>
        <w:t>The exposure variable was obtained from the Information System for Notifiable Diseases (SINAN)</w:t>
      </w:r>
      <w:r w:rsidRPr="00AF3903">
        <w:rPr>
          <w:rFonts w:ascii="Arial" w:hAnsi="Arial" w:cs="Arial"/>
          <w:sz w:val="22"/>
          <w:szCs w:val="22"/>
        </w:rPr>
        <w:fldChar w:fldCharType="begin" w:fldLock="1"/>
      </w:r>
      <w:r w:rsidRPr="00AF3903">
        <w:rPr>
          <w:rFonts w:ascii="Arial" w:hAnsi="Arial" w:cs="Arial"/>
          <w:sz w:val="22"/>
          <w:szCs w:val="22"/>
        </w:rPr>
        <w:instrText>ADDIN paperpile_citation &lt;clusterId&gt;G157N414J895G518&lt;/clusterId&gt;&lt;metadata&gt;&lt;citation&gt;&lt;id&gt;c544f437-d65e-4aee-9f7a-6e896e5ebf66&lt;/id&gt;&lt;/citation&gt;&lt;/metadata&gt;&lt;data&gt;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&lt;/data&gt; \* MERGEFORMAT</w:instrText>
      </w:r>
      <w:r w:rsidRPr="00AF3903">
        <w:rPr>
          <w:rFonts w:ascii="Arial" w:hAnsi="Arial" w:cs="Arial"/>
          <w:sz w:val="22"/>
          <w:szCs w:val="22"/>
        </w:rPr>
        <w:fldChar w:fldCharType="separate"/>
      </w:r>
      <w:r w:rsidRPr="00AF3903">
        <w:rPr>
          <w:rFonts w:ascii="Arial" w:hAnsi="Arial" w:cs="Arial"/>
          <w:noProof/>
          <w:sz w:val="22"/>
          <w:szCs w:val="22"/>
          <w:vertAlign w:val="superscript"/>
        </w:rPr>
        <w:t>4</w:t>
      </w:r>
      <w:r w:rsidRPr="00AF3903">
        <w:rPr>
          <w:rFonts w:ascii="Arial" w:hAnsi="Arial" w:cs="Arial"/>
          <w:sz w:val="22"/>
          <w:szCs w:val="22"/>
        </w:rPr>
        <w:fldChar w:fldCharType="end"/>
      </w:r>
      <w:r w:rsidRPr="00AF3903">
        <w:rPr>
          <w:rFonts w:ascii="Arial" w:hAnsi="Arial" w:cs="Arial"/>
          <w:sz w:val="22"/>
          <w:szCs w:val="22"/>
        </w:rPr>
        <w:t>, which contained records of CHIK, Dengue (DEN), and Zika (ZIK). In Brazil, cases suspected of these infections must be reported to SINAN. Each notification undergoes epidemiological investigation by a designated public health team, and are classified as confirmed, inconclusive, or ruled out, based on clinical criteria, local epidemiological patterns and laboratory tests.</w:t>
      </w:r>
      <w:r w:rsidRPr="00AF3903">
        <w:rPr>
          <w:rFonts w:ascii="Arial" w:hAnsi="Arial" w:cs="Arial"/>
          <w:sz w:val="22"/>
          <w:szCs w:val="22"/>
        </w:rPr>
        <w:fldChar w:fldCharType="begin" w:fldLock="1"/>
      </w:r>
      <w:r w:rsidRPr="00AF3903">
        <w:rPr>
          <w:rFonts w:ascii="Arial" w:hAnsi="Arial" w:cs="Arial"/>
          <w:sz w:val="22"/>
          <w:szCs w:val="22"/>
        </w:rPr>
        <w:instrText>ADDIN paperpile_citation &lt;clusterId&gt;G753U731J421N214&lt;/clusterId&gt;&lt;metadata&gt;&lt;citation&gt;&lt;id&gt;c544f437-d65e-4aee-9f7a-6e896e5ebf66&lt;/id&gt;&lt;/citation&gt;&lt;/metadata&gt;&lt;data&gt;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&lt;/data&gt; \* MERGEFORMAT</w:instrText>
      </w:r>
      <w:r w:rsidRPr="00AF3903">
        <w:rPr>
          <w:rFonts w:ascii="Arial" w:hAnsi="Arial" w:cs="Arial"/>
          <w:sz w:val="22"/>
          <w:szCs w:val="22"/>
        </w:rPr>
        <w:fldChar w:fldCharType="separate"/>
      </w:r>
      <w:r w:rsidRPr="00AF3903">
        <w:rPr>
          <w:rFonts w:ascii="Arial" w:hAnsi="Arial" w:cs="Arial"/>
          <w:noProof/>
          <w:sz w:val="22"/>
          <w:szCs w:val="22"/>
          <w:vertAlign w:val="superscript"/>
        </w:rPr>
        <w:t>4</w:t>
      </w:r>
      <w:r w:rsidRPr="00AF3903">
        <w:rPr>
          <w:rFonts w:ascii="Arial" w:hAnsi="Arial" w:cs="Arial"/>
          <w:sz w:val="22"/>
          <w:szCs w:val="22"/>
        </w:rPr>
        <w:fldChar w:fldCharType="end"/>
      </w:r>
      <w:r w:rsidRPr="00AF3903">
        <w:rPr>
          <w:rFonts w:ascii="Arial" w:hAnsi="Arial" w:cs="Arial"/>
          <w:sz w:val="22"/>
          <w:szCs w:val="22"/>
        </w:rPr>
        <w:t xml:space="preserve"> The outcome variable was obtained from the Food and Nutrition Surveillance System (SISVAN), which is the registry for children’s growth monitoring in primary health care facilities</w:t>
      </w:r>
      <w:r w:rsidRPr="00AF3903">
        <w:rPr>
          <w:rFonts w:ascii="Arial" w:hAnsi="Arial" w:cs="Arial"/>
          <w:sz w:val="22"/>
          <w:szCs w:val="22"/>
        </w:rPr>
        <w:t xml:space="preserve"> </w:t>
      </w:r>
      <w:r w:rsidRPr="00AF3903">
        <w:rPr>
          <w:rFonts w:ascii="Arial" w:hAnsi="Arial" w:cs="Arial"/>
          <w:sz w:val="22"/>
          <w:szCs w:val="22"/>
        </w:rPr>
        <w:t>and covers 45% of public health service users.</w:t>
      </w:r>
      <w:r w:rsidRPr="00AF3903">
        <w:rPr>
          <w:rFonts w:ascii="Arial" w:hAnsi="Arial" w:cs="Arial"/>
          <w:sz w:val="22"/>
          <w:szCs w:val="22"/>
        </w:rPr>
        <w:fldChar w:fldCharType="begin" w:fldLock="1"/>
      </w:r>
      <w:r w:rsidRPr="00AF3903">
        <w:rPr>
          <w:rFonts w:ascii="Arial" w:hAnsi="Arial" w:cs="Arial"/>
          <w:sz w:val="22"/>
          <w:szCs w:val="22"/>
        </w:rPr>
        <w:instrText>ADDIN paperpile_citation &lt;clusterId&gt;R851F218U598S322&lt;/clusterId&gt;&lt;metadata&gt;&lt;citation&gt;&lt;id&gt;21ca31d6-8f6d-45b4-9916-02adf6d8d3d6&lt;/id&gt;&lt;/citation&gt;&lt;/metadata&gt;&lt;data&gt;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&lt;/data&gt; \* MERGEFORMAT</w:instrText>
      </w:r>
      <w:r w:rsidRPr="00AF3903">
        <w:rPr>
          <w:rFonts w:ascii="Arial" w:hAnsi="Arial" w:cs="Arial"/>
          <w:sz w:val="22"/>
          <w:szCs w:val="22"/>
        </w:rPr>
        <w:fldChar w:fldCharType="separate"/>
      </w:r>
      <w:r w:rsidRPr="00AF3903">
        <w:rPr>
          <w:rFonts w:ascii="Arial" w:hAnsi="Arial" w:cs="Arial"/>
          <w:noProof/>
          <w:sz w:val="22"/>
          <w:szCs w:val="22"/>
          <w:vertAlign w:val="superscript"/>
        </w:rPr>
        <w:t>5</w:t>
      </w:r>
      <w:r w:rsidRPr="00AF3903">
        <w:rPr>
          <w:rFonts w:ascii="Arial" w:hAnsi="Arial" w:cs="Arial"/>
          <w:sz w:val="22"/>
          <w:szCs w:val="22"/>
        </w:rPr>
        <w:fldChar w:fldCharType="end"/>
      </w:r>
    </w:p>
    <w:p w14:paraId="19BE9548" w14:textId="77777777" w:rsidR="00AF3903" w:rsidRPr="00AF3903" w:rsidRDefault="00AF3903" w:rsidP="00AF3903">
      <w:pPr>
        <w:rPr>
          <w:rFonts w:ascii="Arial" w:hAnsi="Arial" w:cs="Arial"/>
          <w:sz w:val="22"/>
          <w:szCs w:val="22"/>
        </w:rPr>
      </w:pPr>
    </w:p>
    <w:tbl>
      <w:tblP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93"/>
        <w:gridCol w:w="2354"/>
        <w:gridCol w:w="3612"/>
        <w:gridCol w:w="2090"/>
      </w:tblGrid>
      <w:tr w:rsidR="009B0026" w:rsidRPr="00AF3903" w14:paraId="555EF994" w14:textId="77777777" w:rsidTr="00AF3903">
        <w:trPr>
          <w:trHeight w:val="321"/>
        </w:trPr>
        <w:tc>
          <w:tcPr>
            <w:tcW w:w="2293" w:type="dxa"/>
            <w:vAlign w:val="center"/>
            <w:hideMark/>
          </w:tcPr>
          <w:p w14:paraId="5ADB2D97" w14:textId="77777777" w:rsidR="009B0026" w:rsidRPr="00AF3903" w:rsidRDefault="009B0026" w:rsidP="004E2BB3">
            <w:pPr>
              <w:rPr>
                <w:rFonts w:ascii="Arial" w:hAnsi="Arial" w:cs="Arial"/>
                <w:color w:val="000000"/>
                <w:sz w:val="18"/>
                <w:szCs w:val="18"/>
                <w:lang w:eastAsia="pt-BR"/>
              </w:rPr>
            </w:pPr>
            <w:r w:rsidRPr="00AF3903">
              <w:rPr>
                <w:rFonts w:ascii="Arial" w:hAnsi="Arial" w:cs="Arial"/>
                <w:color w:val="000000"/>
                <w:sz w:val="18"/>
                <w:szCs w:val="18"/>
                <w:lang w:eastAsia="pt-BR"/>
              </w:rPr>
              <w:t>Database</w:t>
            </w:r>
          </w:p>
        </w:tc>
        <w:tc>
          <w:tcPr>
            <w:tcW w:w="2354" w:type="dxa"/>
            <w:vAlign w:val="center"/>
            <w:hideMark/>
          </w:tcPr>
          <w:p w14:paraId="2570EF92" w14:textId="77777777" w:rsidR="009B0026" w:rsidRPr="00AF3903" w:rsidRDefault="009B0026" w:rsidP="004E2BB3">
            <w:pPr>
              <w:rPr>
                <w:rFonts w:ascii="Arial" w:hAnsi="Arial" w:cs="Arial"/>
                <w:color w:val="000000"/>
                <w:sz w:val="18"/>
                <w:szCs w:val="18"/>
                <w:lang w:eastAsia="pt-BR"/>
              </w:rPr>
            </w:pPr>
            <w:r w:rsidRPr="00AF3903">
              <w:rPr>
                <w:rFonts w:ascii="Arial" w:hAnsi="Arial" w:cs="Arial"/>
                <w:color w:val="000000"/>
                <w:sz w:val="18"/>
                <w:szCs w:val="18"/>
                <w:lang w:eastAsia="pt-BR"/>
              </w:rPr>
              <w:t>Description</w:t>
            </w:r>
          </w:p>
        </w:tc>
        <w:tc>
          <w:tcPr>
            <w:tcW w:w="3612" w:type="dxa"/>
            <w:vAlign w:val="center"/>
            <w:hideMark/>
          </w:tcPr>
          <w:p w14:paraId="78A37539" w14:textId="77777777" w:rsidR="009B0026" w:rsidRPr="00AF3903" w:rsidRDefault="009B0026" w:rsidP="004E2BB3">
            <w:pPr>
              <w:rPr>
                <w:rFonts w:ascii="Arial" w:hAnsi="Arial" w:cs="Arial"/>
                <w:color w:val="000000"/>
                <w:sz w:val="18"/>
                <w:szCs w:val="18"/>
                <w:lang w:eastAsia="pt-BR"/>
              </w:rPr>
            </w:pPr>
            <w:r w:rsidRPr="00AF3903">
              <w:rPr>
                <w:rFonts w:ascii="Arial" w:hAnsi="Arial" w:cs="Arial"/>
                <w:color w:val="000000"/>
                <w:sz w:val="18"/>
                <w:szCs w:val="18"/>
                <w:lang w:eastAsia="pt-BR"/>
              </w:rPr>
              <w:t>Variable used</w:t>
            </w:r>
          </w:p>
        </w:tc>
        <w:tc>
          <w:tcPr>
            <w:tcW w:w="2090" w:type="dxa"/>
            <w:vAlign w:val="center"/>
            <w:hideMark/>
          </w:tcPr>
          <w:p w14:paraId="31D50CF6" w14:textId="77777777" w:rsidR="009B0026" w:rsidRPr="00AF3903" w:rsidRDefault="009B0026" w:rsidP="004E2BB3">
            <w:pPr>
              <w:rPr>
                <w:rFonts w:ascii="Arial" w:hAnsi="Arial" w:cs="Arial"/>
                <w:color w:val="000000"/>
                <w:sz w:val="18"/>
                <w:szCs w:val="18"/>
                <w:lang w:eastAsia="pt-BR"/>
              </w:rPr>
            </w:pPr>
            <w:r w:rsidRPr="00AF3903">
              <w:rPr>
                <w:rFonts w:ascii="Arial" w:hAnsi="Arial" w:cs="Arial"/>
                <w:color w:val="000000"/>
                <w:sz w:val="18"/>
                <w:szCs w:val="18"/>
                <w:lang w:eastAsia="pt-BR"/>
              </w:rPr>
              <w:t>Sensitivity</w:t>
            </w:r>
          </w:p>
        </w:tc>
      </w:tr>
      <w:tr w:rsidR="009B0026" w:rsidRPr="00AF3903" w14:paraId="02E44713" w14:textId="77777777" w:rsidTr="00AF3903">
        <w:trPr>
          <w:trHeight w:val="2172"/>
        </w:trPr>
        <w:tc>
          <w:tcPr>
            <w:tcW w:w="2293" w:type="dxa"/>
            <w:vAlign w:val="center"/>
            <w:hideMark/>
          </w:tcPr>
          <w:p w14:paraId="37999628" w14:textId="77777777" w:rsidR="009B0026" w:rsidRPr="00AF3903" w:rsidRDefault="009B0026" w:rsidP="004E2BB3">
            <w:pPr>
              <w:rPr>
                <w:rFonts w:ascii="Arial" w:hAnsi="Arial" w:cs="Arial"/>
                <w:color w:val="000000"/>
                <w:sz w:val="18"/>
                <w:szCs w:val="18"/>
                <w:lang w:val="pt-BR" w:eastAsia="pt-BR"/>
              </w:rPr>
            </w:pPr>
            <w:r w:rsidRPr="00AF3903">
              <w:rPr>
                <w:rFonts w:ascii="Arial" w:hAnsi="Arial" w:cs="Arial"/>
                <w:color w:val="000000"/>
                <w:sz w:val="18"/>
                <w:szCs w:val="18"/>
                <w:lang w:val="pt-BR" w:eastAsia="pt-BR"/>
              </w:rPr>
              <w:t>SINASC (Sistema de</w:t>
            </w:r>
            <w:r w:rsidRPr="00AF3903">
              <w:rPr>
                <w:rFonts w:ascii="Arial" w:hAnsi="Arial" w:cs="Arial"/>
                <w:color w:val="000000"/>
                <w:sz w:val="18"/>
                <w:szCs w:val="18"/>
                <w:lang w:val="pt-BR" w:eastAsia="pt-BR"/>
              </w:rPr>
              <w:br/>
              <w:t>Informação sobre</w:t>
            </w:r>
            <w:r w:rsidRPr="00AF3903">
              <w:rPr>
                <w:rFonts w:ascii="Arial" w:hAnsi="Arial" w:cs="Arial"/>
                <w:color w:val="000000"/>
                <w:sz w:val="18"/>
                <w:szCs w:val="18"/>
                <w:lang w:val="pt-BR" w:eastAsia="pt-BR"/>
              </w:rPr>
              <w:br/>
              <w:t>Nascidos Vivos/</w:t>
            </w:r>
            <w:r w:rsidRPr="00AF3903">
              <w:rPr>
                <w:rFonts w:ascii="Arial" w:hAnsi="Arial" w:cs="Arial"/>
                <w:color w:val="000000"/>
                <w:sz w:val="18"/>
                <w:szCs w:val="18"/>
                <w:lang w:val="pt-BR" w:eastAsia="pt-BR"/>
              </w:rPr>
              <w:br/>
            </w:r>
            <w:proofErr w:type="spellStart"/>
            <w:r w:rsidRPr="00AF3903">
              <w:rPr>
                <w:rFonts w:ascii="Arial" w:hAnsi="Arial" w:cs="Arial"/>
                <w:color w:val="000000"/>
                <w:sz w:val="18"/>
                <w:szCs w:val="18"/>
                <w:lang w:val="pt-BR" w:eastAsia="pt-BR"/>
              </w:rPr>
              <w:t>Information</w:t>
            </w:r>
            <w:proofErr w:type="spellEnd"/>
            <w:r w:rsidRPr="00AF3903">
              <w:rPr>
                <w:rFonts w:ascii="Arial" w:hAnsi="Arial" w:cs="Arial"/>
                <w:color w:val="000000"/>
                <w:sz w:val="18"/>
                <w:szCs w:val="18"/>
                <w:lang w:val="pt-BR" w:eastAsia="pt-BR"/>
              </w:rPr>
              <w:br/>
              <w:t xml:space="preserve">System </w:t>
            </w:r>
            <w:proofErr w:type="spellStart"/>
            <w:r w:rsidRPr="00AF3903">
              <w:rPr>
                <w:rFonts w:ascii="Arial" w:hAnsi="Arial" w:cs="Arial"/>
                <w:color w:val="000000"/>
                <w:sz w:val="18"/>
                <w:szCs w:val="18"/>
                <w:lang w:val="pt-BR" w:eastAsia="pt-BR"/>
              </w:rPr>
              <w:t>of</w:t>
            </w:r>
            <w:proofErr w:type="spellEnd"/>
            <w:r w:rsidRPr="00AF3903">
              <w:rPr>
                <w:rFonts w:ascii="Arial" w:hAnsi="Arial" w:cs="Arial"/>
                <w:color w:val="000000"/>
                <w:sz w:val="18"/>
                <w:szCs w:val="18"/>
                <w:lang w:val="pt-BR" w:eastAsia="pt-BR"/>
              </w:rPr>
              <w:t xml:space="preserve"> Live</w:t>
            </w:r>
            <w:r w:rsidRPr="00AF3903">
              <w:rPr>
                <w:rFonts w:ascii="Arial" w:hAnsi="Arial" w:cs="Arial"/>
                <w:color w:val="000000"/>
                <w:sz w:val="18"/>
                <w:szCs w:val="18"/>
                <w:lang w:val="pt-BR" w:eastAsia="pt-BR"/>
              </w:rPr>
              <w:br/>
            </w:r>
            <w:proofErr w:type="spellStart"/>
            <w:r w:rsidRPr="00AF3903">
              <w:rPr>
                <w:rFonts w:ascii="Arial" w:hAnsi="Arial" w:cs="Arial"/>
                <w:color w:val="000000"/>
                <w:sz w:val="18"/>
                <w:szCs w:val="18"/>
                <w:lang w:val="pt-BR" w:eastAsia="pt-BR"/>
              </w:rPr>
              <w:t>Birth</w:t>
            </w:r>
            <w:proofErr w:type="spellEnd"/>
            <w:r w:rsidRPr="00AF3903">
              <w:rPr>
                <w:rFonts w:ascii="Arial" w:hAnsi="Arial" w:cs="Arial"/>
                <w:color w:val="000000"/>
                <w:sz w:val="18"/>
                <w:szCs w:val="18"/>
                <w:lang w:val="pt-BR" w:eastAsia="pt-BR"/>
              </w:rPr>
              <w:t>)</w:t>
            </w:r>
          </w:p>
        </w:tc>
        <w:tc>
          <w:tcPr>
            <w:tcW w:w="2354" w:type="dxa"/>
            <w:vAlign w:val="center"/>
            <w:hideMark/>
          </w:tcPr>
          <w:p w14:paraId="1A224BE2" w14:textId="77777777" w:rsidR="009B0026" w:rsidRPr="00AF3903" w:rsidRDefault="009B0026" w:rsidP="004E2BB3">
            <w:pPr>
              <w:rPr>
                <w:rFonts w:ascii="Arial" w:hAnsi="Arial" w:cs="Arial"/>
                <w:color w:val="000000"/>
                <w:sz w:val="18"/>
                <w:szCs w:val="18"/>
                <w:lang w:eastAsia="pt-BR"/>
              </w:rPr>
            </w:pPr>
            <w:r w:rsidRPr="00AF3903">
              <w:rPr>
                <w:rFonts w:ascii="Arial" w:hAnsi="Arial" w:cs="Arial"/>
                <w:color w:val="000000"/>
                <w:sz w:val="18"/>
                <w:szCs w:val="18"/>
                <w:lang w:eastAsia="pt-BR"/>
              </w:rPr>
              <w:t>SINASC is the birth registry of Brazil, completed by a health professional who was present at the delivery</w:t>
            </w:r>
          </w:p>
        </w:tc>
        <w:tc>
          <w:tcPr>
            <w:tcW w:w="3612" w:type="dxa"/>
            <w:vAlign w:val="center"/>
            <w:hideMark/>
          </w:tcPr>
          <w:p w14:paraId="30C5DE4A" w14:textId="3B396775" w:rsidR="009B0026" w:rsidRPr="00AF3903" w:rsidRDefault="009B0026" w:rsidP="004E2BB3">
            <w:pPr>
              <w:rPr>
                <w:rFonts w:ascii="Arial" w:hAnsi="Arial" w:cs="Arial"/>
                <w:color w:val="000000"/>
                <w:sz w:val="18"/>
                <w:szCs w:val="18"/>
                <w:lang w:eastAsia="pt-BR"/>
              </w:rPr>
            </w:pPr>
            <w:r w:rsidRPr="00AF3903">
              <w:rPr>
                <w:rFonts w:ascii="Arial" w:hAnsi="Arial" w:cs="Arial"/>
                <w:color w:val="000000"/>
                <w:sz w:val="18"/>
                <w:szCs w:val="18"/>
                <w:lang w:eastAsia="pt-BR"/>
              </w:rPr>
              <w:t xml:space="preserve">Information about the mother (age, educational attainment, marital status, and race/ethnicity), the pregnancy (the </w:t>
            </w:r>
            <w:r w:rsidR="003D075D" w:rsidRPr="00AF3903">
              <w:rPr>
                <w:rFonts w:ascii="Arial" w:hAnsi="Arial" w:cs="Arial"/>
                <w:color w:val="000000"/>
                <w:sz w:val="18"/>
                <w:szCs w:val="18"/>
                <w:lang w:eastAsia="pt-BR"/>
              </w:rPr>
              <w:t>last menstruation date</w:t>
            </w:r>
            <w:r w:rsidRPr="00AF3903">
              <w:rPr>
                <w:rFonts w:ascii="Arial" w:hAnsi="Arial" w:cs="Arial"/>
                <w:color w:val="000000"/>
                <w:sz w:val="18"/>
                <w:szCs w:val="18"/>
                <w:lang w:eastAsia="pt-BR"/>
              </w:rPr>
              <w:t xml:space="preserve">, the number of previous gestations, whether the pregnancy was a singleton, and the number of antenatal care visits), and the newborn (birth date, sex, the municipality of residence, birth weight, </w:t>
            </w:r>
            <w:r w:rsidR="003D075D" w:rsidRPr="00AF3903">
              <w:rPr>
                <w:rFonts w:ascii="Arial" w:hAnsi="Arial" w:cs="Arial"/>
                <w:color w:val="000000"/>
                <w:sz w:val="18"/>
                <w:szCs w:val="18"/>
                <w:lang w:eastAsia="pt-BR"/>
              </w:rPr>
              <w:t xml:space="preserve">and </w:t>
            </w:r>
            <w:r w:rsidRPr="00AF3903">
              <w:rPr>
                <w:rFonts w:ascii="Arial" w:hAnsi="Arial" w:cs="Arial"/>
                <w:color w:val="000000"/>
                <w:sz w:val="18"/>
                <w:szCs w:val="18"/>
                <w:lang w:eastAsia="pt-BR"/>
              </w:rPr>
              <w:t>gestational age at birth).</w:t>
            </w:r>
          </w:p>
        </w:tc>
        <w:tc>
          <w:tcPr>
            <w:tcW w:w="2090" w:type="dxa"/>
            <w:vAlign w:val="center"/>
            <w:hideMark/>
          </w:tcPr>
          <w:p w14:paraId="31ED97C6" w14:textId="77777777" w:rsidR="009B0026" w:rsidRPr="00AF3903" w:rsidRDefault="009B0026" w:rsidP="004E2BB3">
            <w:pPr>
              <w:rPr>
                <w:rFonts w:ascii="Arial" w:hAnsi="Arial" w:cs="Arial"/>
                <w:color w:val="000000"/>
                <w:sz w:val="18"/>
                <w:szCs w:val="18"/>
                <w:lang w:eastAsia="pt-BR"/>
              </w:rPr>
            </w:pPr>
            <w:r w:rsidRPr="00AF3903">
              <w:rPr>
                <w:rFonts w:ascii="Arial" w:hAnsi="Arial" w:cs="Arial"/>
                <w:color w:val="000000"/>
                <w:sz w:val="18"/>
                <w:szCs w:val="18"/>
                <w:lang w:eastAsia="pt-BR"/>
              </w:rPr>
              <w:t>Records information of 97% of Brazilian live births</w:t>
            </w:r>
          </w:p>
        </w:tc>
      </w:tr>
      <w:tr w:rsidR="009B0026" w:rsidRPr="00AF3903" w14:paraId="3C64D8AF" w14:textId="77777777" w:rsidTr="00AF3903">
        <w:trPr>
          <w:trHeight w:val="2381"/>
        </w:trPr>
        <w:tc>
          <w:tcPr>
            <w:tcW w:w="2293" w:type="dxa"/>
            <w:vAlign w:val="center"/>
            <w:hideMark/>
          </w:tcPr>
          <w:p w14:paraId="0A87439A" w14:textId="2442C866" w:rsidR="009B0026" w:rsidRPr="00AF3903" w:rsidRDefault="003D075D" w:rsidP="004E2BB3">
            <w:pPr>
              <w:rPr>
                <w:rFonts w:ascii="Arial" w:hAnsi="Arial" w:cs="Arial"/>
                <w:color w:val="000000"/>
                <w:sz w:val="18"/>
                <w:szCs w:val="18"/>
                <w:lang w:val="pt-BR" w:eastAsia="pt-BR"/>
              </w:rPr>
            </w:pPr>
            <w:r w:rsidRPr="00AF3903">
              <w:rPr>
                <w:rFonts w:ascii="Arial" w:hAnsi="Arial" w:cs="Arial"/>
                <w:color w:val="000000"/>
                <w:sz w:val="18"/>
                <w:szCs w:val="18"/>
                <w:lang w:val="pt-BR" w:eastAsia="pt-BR"/>
              </w:rPr>
              <w:t xml:space="preserve">Cadu </w:t>
            </w:r>
            <w:r w:rsidR="009B0026" w:rsidRPr="00AF3903">
              <w:rPr>
                <w:rFonts w:ascii="Arial" w:hAnsi="Arial" w:cs="Arial"/>
                <w:color w:val="000000"/>
                <w:sz w:val="18"/>
                <w:szCs w:val="18"/>
                <w:lang w:val="pt-BR" w:eastAsia="pt-BR"/>
              </w:rPr>
              <w:t xml:space="preserve">(Cadastro único para Programas Sociais/ </w:t>
            </w:r>
            <w:proofErr w:type="spellStart"/>
            <w:r w:rsidR="009B0026" w:rsidRPr="00AF3903">
              <w:rPr>
                <w:rFonts w:ascii="Arial" w:hAnsi="Arial" w:cs="Arial"/>
                <w:color w:val="000000"/>
                <w:sz w:val="18"/>
                <w:szCs w:val="18"/>
                <w:lang w:val="pt-BR" w:eastAsia="pt-BR"/>
              </w:rPr>
              <w:t>Unified</w:t>
            </w:r>
            <w:proofErr w:type="spellEnd"/>
            <w:r w:rsidR="009B0026" w:rsidRPr="00AF3903">
              <w:rPr>
                <w:rFonts w:ascii="Arial" w:hAnsi="Arial" w:cs="Arial"/>
                <w:color w:val="000000"/>
                <w:sz w:val="18"/>
                <w:szCs w:val="18"/>
                <w:lang w:val="pt-BR" w:eastAsia="pt-BR"/>
              </w:rPr>
              <w:t xml:space="preserve"> System for Social </w:t>
            </w:r>
            <w:proofErr w:type="spellStart"/>
            <w:r w:rsidR="009B0026" w:rsidRPr="00AF3903">
              <w:rPr>
                <w:rFonts w:ascii="Arial" w:hAnsi="Arial" w:cs="Arial"/>
                <w:color w:val="000000"/>
                <w:sz w:val="18"/>
                <w:szCs w:val="18"/>
                <w:lang w:val="pt-BR" w:eastAsia="pt-BR"/>
              </w:rPr>
              <w:t>Programs</w:t>
            </w:r>
            <w:proofErr w:type="spellEnd"/>
            <w:r w:rsidR="00EA64E3" w:rsidRPr="00AF3903">
              <w:rPr>
                <w:rFonts w:ascii="Arial" w:hAnsi="Arial" w:cs="Arial"/>
                <w:color w:val="000000"/>
                <w:sz w:val="18"/>
                <w:szCs w:val="18"/>
                <w:lang w:val="pt-BR" w:eastAsia="pt-BR"/>
              </w:rPr>
              <w:t>)</w:t>
            </w:r>
          </w:p>
        </w:tc>
        <w:tc>
          <w:tcPr>
            <w:tcW w:w="2354" w:type="dxa"/>
            <w:vAlign w:val="center"/>
            <w:hideMark/>
          </w:tcPr>
          <w:p w14:paraId="0239180F" w14:textId="310EC32D" w:rsidR="009B0026" w:rsidRPr="00AF3903" w:rsidRDefault="003D075D" w:rsidP="004E2BB3">
            <w:pPr>
              <w:rPr>
                <w:rFonts w:ascii="Arial" w:hAnsi="Arial" w:cs="Arial"/>
                <w:color w:val="000000"/>
                <w:sz w:val="18"/>
                <w:szCs w:val="18"/>
                <w:lang w:eastAsia="pt-BR"/>
              </w:rPr>
            </w:pPr>
            <w:r w:rsidRPr="00AF3903">
              <w:rPr>
                <w:rFonts w:ascii="Arial" w:hAnsi="Arial" w:cs="Arial"/>
                <w:color w:val="000000"/>
                <w:sz w:val="18"/>
                <w:szCs w:val="18"/>
                <w:lang w:eastAsia="pt-BR"/>
              </w:rPr>
              <w:t xml:space="preserve">Cadu </w:t>
            </w:r>
            <w:r w:rsidR="009B0026" w:rsidRPr="00AF3903">
              <w:rPr>
                <w:rFonts w:ascii="Arial" w:hAnsi="Arial" w:cs="Arial"/>
                <w:color w:val="000000"/>
                <w:sz w:val="18"/>
                <w:szCs w:val="18"/>
                <w:lang w:eastAsia="pt-BR"/>
              </w:rPr>
              <w:t>is an integrated system in which all households and individuals receiving any social programs, including the conditional cash transfer program Bolsa Familia, are registered. It contains socioeconomic information about these families.</w:t>
            </w:r>
          </w:p>
        </w:tc>
        <w:tc>
          <w:tcPr>
            <w:tcW w:w="3612" w:type="dxa"/>
            <w:vAlign w:val="center"/>
            <w:hideMark/>
          </w:tcPr>
          <w:p w14:paraId="635CA8E4" w14:textId="1E627230" w:rsidR="009B0026" w:rsidRPr="00AF3903" w:rsidRDefault="009B0026" w:rsidP="004E2BB3">
            <w:pPr>
              <w:rPr>
                <w:rFonts w:ascii="Arial" w:hAnsi="Arial" w:cs="Arial"/>
                <w:color w:val="000000"/>
                <w:sz w:val="18"/>
                <w:szCs w:val="18"/>
                <w:lang w:eastAsia="pt-BR"/>
              </w:rPr>
            </w:pPr>
            <w:r w:rsidRPr="00AF3903">
              <w:rPr>
                <w:rFonts w:ascii="Arial" w:hAnsi="Arial" w:cs="Arial"/>
                <w:color w:val="000000"/>
                <w:sz w:val="18"/>
                <w:szCs w:val="18"/>
                <w:lang w:eastAsia="pt-BR"/>
              </w:rPr>
              <w:t xml:space="preserve">Whether the mother of the newborn is registered in the </w:t>
            </w:r>
            <w:r w:rsidR="003D075D" w:rsidRPr="00AF3903">
              <w:rPr>
                <w:rFonts w:ascii="Arial" w:hAnsi="Arial" w:cs="Arial"/>
                <w:color w:val="000000"/>
                <w:sz w:val="18"/>
                <w:szCs w:val="18"/>
                <w:lang w:eastAsia="pt-BR"/>
              </w:rPr>
              <w:t>Cadu</w:t>
            </w:r>
            <w:r w:rsidRPr="00AF3903">
              <w:rPr>
                <w:rFonts w:ascii="Arial" w:hAnsi="Arial" w:cs="Arial"/>
                <w:color w:val="000000"/>
                <w:sz w:val="18"/>
                <w:szCs w:val="18"/>
                <w:lang w:eastAsia="pt-BR"/>
              </w:rPr>
              <w:t>, and the urbanicity of the residence.</w:t>
            </w:r>
          </w:p>
        </w:tc>
        <w:tc>
          <w:tcPr>
            <w:tcW w:w="2090" w:type="dxa"/>
            <w:vAlign w:val="center"/>
            <w:hideMark/>
          </w:tcPr>
          <w:p w14:paraId="74C81F47" w14:textId="77777777" w:rsidR="009B0026" w:rsidRPr="00AF3903" w:rsidRDefault="009B0026" w:rsidP="004E2BB3">
            <w:pPr>
              <w:rPr>
                <w:rFonts w:ascii="Arial" w:hAnsi="Arial" w:cs="Arial"/>
                <w:color w:val="000000"/>
                <w:sz w:val="18"/>
                <w:szCs w:val="18"/>
                <w:lang w:eastAsia="pt-BR"/>
              </w:rPr>
            </w:pPr>
            <w:r w:rsidRPr="00AF3903">
              <w:rPr>
                <w:rFonts w:ascii="Arial" w:hAnsi="Arial" w:cs="Arial"/>
                <w:color w:val="000000"/>
                <w:sz w:val="18"/>
                <w:szCs w:val="18"/>
                <w:lang w:eastAsia="pt-BR"/>
              </w:rPr>
              <w:t>More than 50% of</w:t>
            </w:r>
            <w:r w:rsidRPr="00AF3903">
              <w:rPr>
                <w:rFonts w:ascii="Arial" w:hAnsi="Arial" w:cs="Arial"/>
                <w:color w:val="000000"/>
                <w:sz w:val="18"/>
                <w:szCs w:val="18"/>
                <w:lang w:eastAsia="pt-BR"/>
              </w:rPr>
              <w:br/>
              <w:t>the Brazilian</w:t>
            </w:r>
            <w:r w:rsidRPr="00AF3903">
              <w:rPr>
                <w:rFonts w:ascii="Arial" w:hAnsi="Arial" w:cs="Arial"/>
                <w:color w:val="000000"/>
                <w:sz w:val="18"/>
                <w:szCs w:val="18"/>
                <w:lang w:eastAsia="pt-BR"/>
              </w:rPr>
              <w:br/>
              <w:t>population</w:t>
            </w:r>
          </w:p>
        </w:tc>
      </w:tr>
      <w:tr w:rsidR="009B0026" w:rsidRPr="00AF3903" w14:paraId="1C6F27F3" w14:textId="77777777" w:rsidTr="00AF3903">
        <w:trPr>
          <w:trHeight w:val="2719"/>
        </w:trPr>
        <w:tc>
          <w:tcPr>
            <w:tcW w:w="2293" w:type="dxa"/>
            <w:vAlign w:val="center"/>
            <w:hideMark/>
          </w:tcPr>
          <w:p w14:paraId="03D98F04" w14:textId="77777777" w:rsidR="009B0026" w:rsidRPr="00AF3903" w:rsidRDefault="009B0026" w:rsidP="004E2BB3">
            <w:pPr>
              <w:rPr>
                <w:rFonts w:ascii="Arial" w:hAnsi="Arial" w:cs="Arial"/>
                <w:color w:val="000000"/>
                <w:sz w:val="18"/>
                <w:szCs w:val="18"/>
                <w:lang w:val="pt-BR" w:eastAsia="pt-BR"/>
              </w:rPr>
            </w:pPr>
            <w:r w:rsidRPr="00AF3903">
              <w:rPr>
                <w:rFonts w:ascii="Arial" w:hAnsi="Arial" w:cs="Arial"/>
                <w:color w:val="000000"/>
                <w:sz w:val="18"/>
                <w:szCs w:val="18"/>
                <w:lang w:val="pt-BR" w:eastAsia="pt-BR"/>
              </w:rPr>
              <w:t>SINAN (Sistema de</w:t>
            </w:r>
            <w:r w:rsidRPr="00AF3903">
              <w:rPr>
                <w:rFonts w:ascii="Arial" w:hAnsi="Arial" w:cs="Arial"/>
                <w:color w:val="000000"/>
                <w:sz w:val="18"/>
                <w:szCs w:val="18"/>
                <w:lang w:val="pt-BR" w:eastAsia="pt-BR"/>
              </w:rPr>
              <w:br/>
              <w:t>Informação sobre</w:t>
            </w:r>
            <w:r w:rsidRPr="00AF3903">
              <w:rPr>
                <w:rFonts w:ascii="Arial" w:hAnsi="Arial" w:cs="Arial"/>
                <w:color w:val="000000"/>
                <w:sz w:val="18"/>
                <w:szCs w:val="18"/>
                <w:lang w:val="pt-BR" w:eastAsia="pt-BR"/>
              </w:rPr>
              <w:br/>
              <w:t>Agravos de</w:t>
            </w:r>
            <w:r w:rsidRPr="00AF3903">
              <w:rPr>
                <w:rFonts w:ascii="Arial" w:hAnsi="Arial" w:cs="Arial"/>
                <w:color w:val="000000"/>
                <w:sz w:val="18"/>
                <w:szCs w:val="18"/>
                <w:lang w:val="pt-BR" w:eastAsia="pt-BR"/>
              </w:rPr>
              <w:br/>
              <w:t>Notificação/</w:t>
            </w:r>
            <w:r w:rsidRPr="00AF3903">
              <w:rPr>
                <w:rFonts w:ascii="Arial" w:hAnsi="Arial" w:cs="Arial"/>
                <w:color w:val="000000"/>
                <w:sz w:val="18"/>
                <w:szCs w:val="18"/>
                <w:lang w:val="pt-BR" w:eastAsia="pt-BR"/>
              </w:rPr>
              <w:br/>
            </w:r>
            <w:proofErr w:type="spellStart"/>
            <w:r w:rsidRPr="00AF3903">
              <w:rPr>
                <w:rFonts w:ascii="Arial" w:hAnsi="Arial" w:cs="Arial"/>
                <w:color w:val="000000"/>
                <w:sz w:val="18"/>
                <w:szCs w:val="18"/>
                <w:lang w:val="pt-BR" w:eastAsia="pt-BR"/>
              </w:rPr>
              <w:t>Information</w:t>
            </w:r>
            <w:proofErr w:type="spellEnd"/>
            <w:r w:rsidRPr="00AF3903">
              <w:rPr>
                <w:rFonts w:ascii="Arial" w:hAnsi="Arial" w:cs="Arial"/>
                <w:color w:val="000000"/>
                <w:sz w:val="18"/>
                <w:szCs w:val="18"/>
                <w:lang w:val="pt-BR" w:eastAsia="pt-BR"/>
              </w:rPr>
              <w:br/>
              <w:t>System for</w:t>
            </w:r>
            <w:r w:rsidRPr="00AF3903">
              <w:rPr>
                <w:rFonts w:ascii="Arial" w:hAnsi="Arial" w:cs="Arial"/>
                <w:color w:val="000000"/>
                <w:sz w:val="18"/>
                <w:szCs w:val="18"/>
                <w:lang w:val="pt-BR" w:eastAsia="pt-BR"/>
              </w:rPr>
              <w:br/>
            </w:r>
            <w:proofErr w:type="spellStart"/>
            <w:r w:rsidRPr="00AF3903">
              <w:rPr>
                <w:rFonts w:ascii="Arial" w:hAnsi="Arial" w:cs="Arial"/>
                <w:color w:val="000000"/>
                <w:sz w:val="18"/>
                <w:szCs w:val="18"/>
                <w:lang w:val="pt-BR" w:eastAsia="pt-BR"/>
              </w:rPr>
              <w:t>Notifiable</w:t>
            </w:r>
            <w:proofErr w:type="spellEnd"/>
            <w:r w:rsidRPr="00AF3903">
              <w:rPr>
                <w:rFonts w:ascii="Arial" w:hAnsi="Arial" w:cs="Arial"/>
                <w:color w:val="000000"/>
                <w:sz w:val="18"/>
                <w:szCs w:val="18"/>
                <w:lang w:val="pt-BR" w:eastAsia="pt-BR"/>
              </w:rPr>
              <w:br/>
            </w:r>
            <w:proofErr w:type="spellStart"/>
            <w:r w:rsidRPr="00AF3903">
              <w:rPr>
                <w:rFonts w:ascii="Arial" w:hAnsi="Arial" w:cs="Arial"/>
                <w:color w:val="000000"/>
                <w:sz w:val="18"/>
                <w:szCs w:val="18"/>
                <w:lang w:val="pt-BR" w:eastAsia="pt-BR"/>
              </w:rPr>
              <w:t>Diseases</w:t>
            </w:r>
            <w:proofErr w:type="spellEnd"/>
            <w:r w:rsidRPr="00AF3903">
              <w:rPr>
                <w:rFonts w:ascii="Arial" w:hAnsi="Arial" w:cs="Arial"/>
                <w:color w:val="000000"/>
                <w:sz w:val="18"/>
                <w:szCs w:val="18"/>
                <w:lang w:val="pt-BR" w:eastAsia="pt-BR"/>
              </w:rPr>
              <w:t>)</w:t>
            </w:r>
          </w:p>
        </w:tc>
        <w:tc>
          <w:tcPr>
            <w:tcW w:w="2354" w:type="dxa"/>
            <w:vAlign w:val="center"/>
            <w:hideMark/>
          </w:tcPr>
          <w:p w14:paraId="4C502CF9" w14:textId="77777777" w:rsidR="009B0026" w:rsidRPr="00AF3903" w:rsidRDefault="009B0026" w:rsidP="004E2BB3">
            <w:pPr>
              <w:rPr>
                <w:rFonts w:ascii="Arial" w:hAnsi="Arial" w:cs="Arial"/>
                <w:color w:val="000000"/>
                <w:sz w:val="18"/>
                <w:szCs w:val="18"/>
                <w:lang w:eastAsia="pt-BR"/>
              </w:rPr>
            </w:pPr>
            <w:r w:rsidRPr="00AF3903">
              <w:rPr>
                <w:rFonts w:ascii="Arial" w:hAnsi="Arial" w:cs="Arial"/>
                <w:color w:val="000000"/>
                <w:sz w:val="18"/>
                <w:szCs w:val="18"/>
                <w:lang w:eastAsia="pt-BR"/>
              </w:rPr>
              <w:t>SINAN contains all the registered cases of specific infectious diseases including Chikungunya, Dengue and Zika. The health professional who diagnosed these infections in the local health center registers all cases in this system. The system is disease specific.</w:t>
            </w:r>
          </w:p>
        </w:tc>
        <w:tc>
          <w:tcPr>
            <w:tcW w:w="3612" w:type="dxa"/>
            <w:vAlign w:val="center"/>
            <w:hideMark/>
          </w:tcPr>
          <w:p w14:paraId="3ADA1FDA" w14:textId="77777777" w:rsidR="009B0026" w:rsidRPr="00AF3903" w:rsidRDefault="009B0026" w:rsidP="004E2BB3">
            <w:pPr>
              <w:rPr>
                <w:rFonts w:ascii="Arial" w:hAnsi="Arial" w:cs="Arial"/>
                <w:color w:val="000000"/>
                <w:sz w:val="18"/>
                <w:szCs w:val="18"/>
                <w:lang w:eastAsia="pt-BR"/>
              </w:rPr>
            </w:pPr>
            <w:r w:rsidRPr="00AF3903">
              <w:rPr>
                <w:rFonts w:ascii="Arial" w:hAnsi="Arial" w:cs="Arial"/>
                <w:color w:val="000000"/>
                <w:sz w:val="18"/>
                <w:szCs w:val="18"/>
                <w:lang w:eastAsia="pt-BR"/>
              </w:rPr>
              <w:t>Date of symptom onset, date of registry, and the diagnosis (either clinical or lab-confirmed) of the CHIKV, DENV and ZIKV infection</w:t>
            </w:r>
          </w:p>
        </w:tc>
        <w:tc>
          <w:tcPr>
            <w:tcW w:w="2090" w:type="dxa"/>
            <w:vAlign w:val="center"/>
            <w:hideMark/>
          </w:tcPr>
          <w:p w14:paraId="5D04CE67" w14:textId="77777777" w:rsidR="009B0026" w:rsidRPr="00AF3903" w:rsidRDefault="009B0026" w:rsidP="004E2BB3">
            <w:pPr>
              <w:rPr>
                <w:rFonts w:ascii="Arial" w:hAnsi="Arial" w:cs="Arial"/>
                <w:color w:val="000000"/>
                <w:sz w:val="18"/>
                <w:szCs w:val="18"/>
                <w:lang w:eastAsia="pt-BR"/>
              </w:rPr>
            </w:pPr>
            <w:r w:rsidRPr="00AF3903">
              <w:rPr>
                <w:rFonts w:ascii="Arial" w:hAnsi="Arial" w:cs="Arial"/>
                <w:color w:val="000000"/>
                <w:sz w:val="18"/>
                <w:szCs w:val="18"/>
                <w:lang w:eastAsia="pt-BR"/>
              </w:rPr>
              <w:t>Depends on the</w:t>
            </w:r>
            <w:r w:rsidRPr="00AF3903">
              <w:rPr>
                <w:rFonts w:ascii="Arial" w:hAnsi="Arial" w:cs="Arial"/>
                <w:color w:val="000000"/>
                <w:sz w:val="18"/>
                <w:szCs w:val="18"/>
                <w:lang w:eastAsia="pt-BR"/>
              </w:rPr>
              <w:br/>
              <w:t>disease</w:t>
            </w:r>
          </w:p>
        </w:tc>
      </w:tr>
      <w:tr w:rsidR="009B0026" w:rsidRPr="00AF3903" w14:paraId="08A91826" w14:textId="77777777" w:rsidTr="00AF3903">
        <w:trPr>
          <w:trHeight w:val="1728"/>
        </w:trPr>
        <w:tc>
          <w:tcPr>
            <w:tcW w:w="2293" w:type="dxa"/>
            <w:vAlign w:val="center"/>
            <w:hideMark/>
          </w:tcPr>
          <w:p w14:paraId="6F5C69A5" w14:textId="429F2D0A" w:rsidR="009B0026" w:rsidRPr="00AF3903" w:rsidRDefault="009B0026" w:rsidP="004E2BB3">
            <w:pPr>
              <w:rPr>
                <w:rFonts w:ascii="Arial" w:hAnsi="Arial" w:cs="Arial"/>
                <w:color w:val="000000"/>
                <w:sz w:val="18"/>
                <w:szCs w:val="18"/>
                <w:lang w:val="pt-BR" w:eastAsia="pt-BR"/>
              </w:rPr>
            </w:pPr>
            <w:r w:rsidRPr="00AF3903">
              <w:rPr>
                <w:rFonts w:ascii="Arial" w:hAnsi="Arial" w:cs="Arial"/>
                <w:color w:val="000000"/>
                <w:sz w:val="18"/>
                <w:szCs w:val="18"/>
                <w:lang w:val="pt-BR" w:eastAsia="pt-BR"/>
              </w:rPr>
              <w:t xml:space="preserve">SISVAN (Sistema de Vigilância Alimentar e Nutricional/ </w:t>
            </w:r>
            <w:proofErr w:type="spellStart"/>
            <w:r w:rsidRPr="00AF3903">
              <w:rPr>
                <w:rFonts w:ascii="Arial" w:hAnsi="Arial" w:cs="Arial"/>
                <w:color w:val="000000"/>
                <w:sz w:val="18"/>
                <w:szCs w:val="18"/>
                <w:lang w:val="pt-BR" w:eastAsia="pt-BR"/>
              </w:rPr>
              <w:t>Brazilian</w:t>
            </w:r>
            <w:proofErr w:type="spellEnd"/>
            <w:r w:rsidRPr="00AF3903">
              <w:rPr>
                <w:rFonts w:ascii="Arial" w:hAnsi="Arial" w:cs="Arial"/>
                <w:color w:val="000000"/>
                <w:sz w:val="18"/>
                <w:szCs w:val="18"/>
                <w:lang w:val="pt-BR" w:eastAsia="pt-BR"/>
              </w:rPr>
              <w:t xml:space="preserve"> Food </w:t>
            </w:r>
            <w:proofErr w:type="spellStart"/>
            <w:r w:rsidRPr="00AF3903">
              <w:rPr>
                <w:rFonts w:ascii="Arial" w:hAnsi="Arial" w:cs="Arial"/>
                <w:color w:val="000000"/>
                <w:sz w:val="18"/>
                <w:szCs w:val="18"/>
                <w:lang w:val="pt-BR" w:eastAsia="pt-BR"/>
              </w:rPr>
              <w:t>and</w:t>
            </w:r>
            <w:proofErr w:type="spellEnd"/>
            <w:r w:rsidRPr="00AF3903">
              <w:rPr>
                <w:rFonts w:ascii="Arial" w:hAnsi="Arial" w:cs="Arial"/>
                <w:color w:val="000000"/>
                <w:sz w:val="18"/>
                <w:szCs w:val="18"/>
                <w:lang w:val="pt-BR" w:eastAsia="pt-BR"/>
              </w:rPr>
              <w:t xml:space="preserve"> </w:t>
            </w:r>
            <w:proofErr w:type="spellStart"/>
            <w:r w:rsidRPr="00AF3903">
              <w:rPr>
                <w:rFonts w:ascii="Arial" w:hAnsi="Arial" w:cs="Arial"/>
                <w:color w:val="000000"/>
                <w:sz w:val="18"/>
                <w:szCs w:val="18"/>
                <w:lang w:val="pt-BR" w:eastAsia="pt-BR"/>
              </w:rPr>
              <w:t>Nutrition</w:t>
            </w:r>
            <w:proofErr w:type="spellEnd"/>
            <w:r w:rsidRPr="00AF3903">
              <w:rPr>
                <w:rFonts w:ascii="Arial" w:hAnsi="Arial" w:cs="Arial"/>
                <w:color w:val="000000"/>
                <w:sz w:val="18"/>
                <w:szCs w:val="18"/>
                <w:lang w:val="pt-BR" w:eastAsia="pt-BR"/>
              </w:rPr>
              <w:t xml:space="preserve"> </w:t>
            </w:r>
            <w:proofErr w:type="spellStart"/>
            <w:r w:rsidRPr="00AF3903">
              <w:rPr>
                <w:rFonts w:ascii="Arial" w:hAnsi="Arial" w:cs="Arial"/>
                <w:color w:val="000000"/>
                <w:sz w:val="18"/>
                <w:szCs w:val="18"/>
                <w:lang w:val="pt-BR" w:eastAsia="pt-BR"/>
              </w:rPr>
              <w:t>Surveillance</w:t>
            </w:r>
            <w:proofErr w:type="spellEnd"/>
            <w:r w:rsidRPr="00AF3903">
              <w:rPr>
                <w:rFonts w:ascii="Arial" w:hAnsi="Arial" w:cs="Arial"/>
                <w:color w:val="000000"/>
                <w:sz w:val="18"/>
                <w:szCs w:val="18"/>
                <w:lang w:val="pt-BR" w:eastAsia="pt-BR"/>
              </w:rPr>
              <w:t xml:space="preserve"> System)</w:t>
            </w:r>
          </w:p>
        </w:tc>
        <w:tc>
          <w:tcPr>
            <w:tcW w:w="2354" w:type="dxa"/>
            <w:vAlign w:val="center"/>
            <w:hideMark/>
          </w:tcPr>
          <w:p w14:paraId="474DCD03" w14:textId="41C350F0" w:rsidR="009B0026" w:rsidRPr="00AF3903" w:rsidRDefault="009B0026" w:rsidP="004E2BB3">
            <w:pPr>
              <w:rPr>
                <w:rFonts w:ascii="Arial" w:hAnsi="Arial" w:cs="Arial"/>
                <w:color w:val="000000"/>
                <w:sz w:val="18"/>
                <w:szCs w:val="18"/>
                <w:lang w:eastAsia="pt-BR"/>
              </w:rPr>
            </w:pPr>
            <w:r w:rsidRPr="00AF3903">
              <w:rPr>
                <w:rFonts w:ascii="Arial" w:hAnsi="Arial" w:cs="Arial"/>
                <w:color w:val="000000"/>
                <w:sz w:val="18"/>
                <w:szCs w:val="18"/>
                <w:lang w:eastAsia="pt-BR"/>
              </w:rPr>
              <w:t xml:space="preserve">SISVAN contains the anthropometric and food consumption records for pregnant women and children, obtained in </w:t>
            </w:r>
            <w:r w:rsidR="003D075D" w:rsidRPr="00AF3903">
              <w:rPr>
                <w:rFonts w:ascii="Arial" w:hAnsi="Arial" w:cs="Arial"/>
                <w:color w:val="000000"/>
                <w:sz w:val="18"/>
                <w:szCs w:val="18"/>
                <w:lang w:eastAsia="pt-BR"/>
              </w:rPr>
              <w:t>primary care facilities</w:t>
            </w:r>
            <w:r w:rsidRPr="00AF3903">
              <w:rPr>
                <w:rFonts w:ascii="Arial" w:hAnsi="Arial" w:cs="Arial"/>
                <w:color w:val="000000"/>
                <w:sz w:val="18"/>
                <w:szCs w:val="18"/>
                <w:lang w:eastAsia="pt-BR"/>
              </w:rPr>
              <w:t>.</w:t>
            </w:r>
          </w:p>
        </w:tc>
        <w:tc>
          <w:tcPr>
            <w:tcW w:w="3612" w:type="dxa"/>
            <w:vAlign w:val="center"/>
            <w:hideMark/>
          </w:tcPr>
          <w:p w14:paraId="0EBEBF7D" w14:textId="31590B4E" w:rsidR="009B0026" w:rsidRPr="00AF3903" w:rsidRDefault="009B0026" w:rsidP="004E2BB3">
            <w:pPr>
              <w:rPr>
                <w:rFonts w:ascii="Arial" w:hAnsi="Arial" w:cs="Arial"/>
                <w:color w:val="000000"/>
                <w:sz w:val="18"/>
                <w:szCs w:val="18"/>
                <w:lang w:eastAsia="pt-BR"/>
              </w:rPr>
            </w:pPr>
            <w:r w:rsidRPr="00AF3903">
              <w:rPr>
                <w:rFonts w:ascii="Arial" w:hAnsi="Arial" w:cs="Arial"/>
                <w:color w:val="000000"/>
                <w:sz w:val="18"/>
                <w:szCs w:val="18"/>
                <w:lang w:eastAsia="pt-BR"/>
              </w:rPr>
              <w:t>Date of anthropometric measurement, date of birth, sex, height in cm (length for those below 24m of age), weight in kg.</w:t>
            </w:r>
          </w:p>
        </w:tc>
        <w:tc>
          <w:tcPr>
            <w:tcW w:w="2090" w:type="dxa"/>
            <w:vAlign w:val="center"/>
            <w:hideMark/>
          </w:tcPr>
          <w:p w14:paraId="46C4D841" w14:textId="140126CD" w:rsidR="009B0026" w:rsidRPr="00AF3903" w:rsidRDefault="003D075D" w:rsidP="009B0026">
            <w:pPr>
              <w:rPr>
                <w:rFonts w:ascii="Arial" w:hAnsi="Arial" w:cs="Arial"/>
                <w:color w:val="000000"/>
                <w:sz w:val="18"/>
                <w:szCs w:val="18"/>
                <w:lang w:eastAsia="pt-BR"/>
              </w:rPr>
            </w:pPr>
            <w:r w:rsidRPr="00AF3903">
              <w:rPr>
                <w:rFonts w:ascii="Arial" w:hAnsi="Arial" w:cs="Arial"/>
                <w:color w:val="000000"/>
                <w:sz w:val="18"/>
                <w:szCs w:val="18"/>
                <w:lang w:eastAsia="pt-BR"/>
              </w:rPr>
              <w:t>45</w:t>
            </w:r>
            <w:r w:rsidR="009B0026" w:rsidRPr="00AF3903">
              <w:rPr>
                <w:rFonts w:ascii="Arial" w:hAnsi="Arial" w:cs="Arial"/>
                <w:color w:val="000000"/>
                <w:sz w:val="18"/>
                <w:szCs w:val="18"/>
                <w:lang w:eastAsia="pt-BR"/>
              </w:rPr>
              <w:t xml:space="preserve">% of children </w:t>
            </w:r>
            <w:r w:rsidRPr="00AF3903">
              <w:rPr>
                <w:rFonts w:ascii="Arial" w:hAnsi="Arial" w:cs="Arial"/>
                <w:color w:val="000000"/>
                <w:sz w:val="18"/>
                <w:szCs w:val="18"/>
                <w:lang w:eastAsia="pt-BR"/>
              </w:rPr>
              <w:t>under 5</w:t>
            </w:r>
            <w:r w:rsidR="009B0026" w:rsidRPr="00AF3903">
              <w:rPr>
                <w:rFonts w:ascii="Arial" w:hAnsi="Arial" w:cs="Arial"/>
                <w:color w:val="000000"/>
                <w:sz w:val="18"/>
                <w:szCs w:val="18"/>
                <w:lang w:eastAsia="pt-BR"/>
              </w:rPr>
              <w:t xml:space="preserve"> years</w:t>
            </w:r>
            <w:r w:rsidRPr="00AF3903">
              <w:rPr>
                <w:rFonts w:ascii="Arial" w:hAnsi="Arial" w:cs="Arial"/>
                <w:color w:val="000000"/>
                <w:sz w:val="18"/>
                <w:szCs w:val="18"/>
                <w:lang w:eastAsia="pt-BR"/>
              </w:rPr>
              <w:t xml:space="preserve"> of age who are public health service users</w:t>
            </w:r>
            <w:r w:rsidR="009B0026" w:rsidRPr="00AF3903">
              <w:rPr>
                <w:rFonts w:ascii="Arial" w:hAnsi="Arial" w:cs="Arial"/>
                <w:color w:val="000000"/>
                <w:sz w:val="18"/>
                <w:szCs w:val="18"/>
                <w:lang w:eastAsia="pt-BR"/>
              </w:rPr>
              <w:t xml:space="preserve"> </w:t>
            </w:r>
            <w:r w:rsidRPr="00AF3903">
              <w:rPr>
                <w:rFonts w:ascii="Arial" w:hAnsi="Arial" w:cs="Arial"/>
                <w:color w:val="000000"/>
                <w:sz w:val="18"/>
                <w:szCs w:val="18"/>
                <w:lang w:eastAsia="pt-BR"/>
              </w:rPr>
              <w:t>(</w:t>
            </w:r>
            <w:r w:rsidR="009B0026" w:rsidRPr="00AF3903">
              <w:rPr>
                <w:rFonts w:ascii="Arial" w:hAnsi="Arial" w:cs="Arial"/>
                <w:color w:val="000000"/>
                <w:sz w:val="18"/>
                <w:szCs w:val="18"/>
                <w:lang w:eastAsia="pt-BR"/>
              </w:rPr>
              <w:t>Brazilian National Health System</w:t>
            </w:r>
            <w:r w:rsidRPr="00AF3903">
              <w:rPr>
                <w:rFonts w:ascii="Arial" w:hAnsi="Arial" w:cs="Arial"/>
                <w:color w:val="000000"/>
                <w:sz w:val="18"/>
                <w:szCs w:val="18"/>
                <w:lang w:eastAsia="pt-BR"/>
              </w:rPr>
              <w:t>)</w:t>
            </w:r>
            <w:r w:rsidR="009B0026" w:rsidRPr="00AF3903">
              <w:rPr>
                <w:rFonts w:ascii="Arial" w:hAnsi="Arial" w:cs="Arial"/>
                <w:color w:val="000000"/>
                <w:sz w:val="18"/>
                <w:szCs w:val="18"/>
                <w:lang w:eastAsia="pt-BR"/>
              </w:rPr>
              <w:t>, with heterogeneity across populations</w:t>
            </w:r>
            <w:r w:rsidR="0069083D" w:rsidRPr="00AF3903">
              <w:rPr>
                <w:rFonts w:ascii="Arial" w:hAnsi="Arial" w:cs="Arial"/>
                <w:lang w:val="en-GB"/>
              </w:rPr>
              <w:t>.</w:t>
            </w:r>
            <w:r w:rsidR="0069083D" w:rsidRPr="00AF3903">
              <w:rPr>
                <w:rFonts w:ascii="Arial" w:hAnsi="Arial" w:cs="Arial"/>
                <w:lang w:val="en-GB"/>
              </w:rPr>
              <w:fldChar w:fldCharType="begin" w:fldLock="1"/>
            </w:r>
            <w:r w:rsidR="0069083D" w:rsidRPr="00AF3903">
              <w:rPr>
                <w:rFonts w:ascii="Arial" w:hAnsi="Arial" w:cs="Arial"/>
                <w:lang w:val="en-GB"/>
              </w:rPr>
              <w:instrText>ADDIN paperpile_citation &lt;clusterId&gt;M343T399P779M474&lt;/clusterId&gt;&lt;metadata&gt;&lt;citation&gt;&lt;id&gt;21ca31d6-8f6d-45b4-9916-02adf6d8d3d6&lt;/id&gt;&lt;/citation&gt;&lt;/metadata&gt;&lt;data&gt;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&lt;/data&gt; \* MERGEFORMAT</w:instrText>
            </w:r>
            <w:r w:rsidR="0069083D" w:rsidRPr="00AF3903">
              <w:rPr>
                <w:rFonts w:ascii="Arial" w:hAnsi="Arial" w:cs="Arial"/>
                <w:lang w:val="en-GB"/>
              </w:rPr>
              <w:fldChar w:fldCharType="separate"/>
            </w:r>
            <w:r w:rsidR="00AF3903" w:rsidRPr="00AF3903">
              <w:rPr>
                <w:rFonts w:ascii="Arial" w:hAnsi="Arial" w:cs="Arial"/>
                <w:noProof/>
                <w:vertAlign w:val="superscript"/>
                <w:lang w:val="en-GB"/>
              </w:rPr>
              <w:t>5</w:t>
            </w:r>
            <w:r w:rsidR="0069083D" w:rsidRPr="00AF3903">
              <w:rPr>
                <w:rFonts w:ascii="Arial" w:hAnsi="Arial" w:cs="Arial"/>
                <w:lang w:val="en-GB"/>
              </w:rPr>
              <w:fldChar w:fldCharType="end"/>
            </w:r>
          </w:p>
        </w:tc>
      </w:tr>
    </w:tbl>
    <w:p w14:paraId="0CAD9901" w14:textId="77777777" w:rsidR="009B0026" w:rsidRPr="00AF3903" w:rsidRDefault="009B0026" w:rsidP="009B0026">
      <w:pPr>
        <w:rPr>
          <w:sz w:val="18"/>
          <w:szCs w:val="18"/>
        </w:rPr>
      </w:pPr>
    </w:p>
    <w:p w14:paraId="3FCA1247" w14:textId="671851BE" w:rsidR="009B0026" w:rsidRPr="00AF3903" w:rsidRDefault="009B0026" w:rsidP="00D84EFA">
      <w:pPr>
        <w:pStyle w:val="Heading3"/>
        <w:rPr>
          <w:rFonts w:ascii="Arial" w:hAnsi="Arial" w:cs="Arial"/>
          <w:sz w:val="24"/>
          <w:szCs w:val="24"/>
        </w:rPr>
      </w:pPr>
      <w:bookmarkStart w:id="3" w:name="_Toc227767555"/>
      <w:r w:rsidRPr="00AF3903">
        <w:rPr>
          <w:rFonts w:ascii="Arial" w:hAnsi="Arial" w:cs="Arial"/>
          <w:sz w:val="24"/>
          <w:szCs w:val="24"/>
        </w:rPr>
        <w:lastRenderedPageBreak/>
        <w:t>Material 1.2: Details on the exclusion criteria</w:t>
      </w:r>
      <w:bookmarkEnd w:id="3"/>
    </w:p>
    <w:tbl>
      <w:tblPr>
        <w:tblW w:w="10680" w:type="dxa"/>
        <w:tblLook w:val="04A0" w:firstRow="1" w:lastRow="0" w:firstColumn="1" w:lastColumn="0" w:noHBand="0" w:noVBand="1"/>
      </w:tblPr>
      <w:tblGrid>
        <w:gridCol w:w="2121"/>
        <w:gridCol w:w="807"/>
        <w:gridCol w:w="3467"/>
        <w:gridCol w:w="1681"/>
        <w:gridCol w:w="1038"/>
        <w:gridCol w:w="1566"/>
      </w:tblGrid>
      <w:tr w:rsidR="005A6A86" w:rsidRPr="00AF3903" w14:paraId="0B940160" w14:textId="77777777" w:rsidTr="005A6A86">
        <w:trPr>
          <w:trHeight w:val="900"/>
        </w:trPr>
        <w:tc>
          <w:tcPr>
            <w:tcW w:w="2140" w:type="dxa"/>
            <w:tcBorders>
              <w:top w:val="single" w:sz="4" w:space="0" w:color="auto"/>
              <w:left w:val="single" w:sz="4" w:space="0" w:color="auto"/>
              <w:bottom w:val="single" w:sz="4" w:space="0" w:color="auto"/>
              <w:right w:val="single" w:sz="4" w:space="0" w:color="auto"/>
            </w:tcBorders>
            <w:vAlign w:val="center"/>
            <w:hideMark/>
          </w:tcPr>
          <w:p w14:paraId="431A40EB"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lang w:eastAsia="pt-BR"/>
              </w:rPr>
              <w:t>Criteria</w:t>
            </w:r>
          </w:p>
        </w:tc>
        <w:tc>
          <w:tcPr>
            <w:tcW w:w="760" w:type="dxa"/>
            <w:tcBorders>
              <w:top w:val="single" w:sz="4" w:space="0" w:color="auto"/>
              <w:left w:val="nil"/>
              <w:bottom w:val="single" w:sz="4" w:space="0" w:color="auto"/>
              <w:right w:val="single" w:sz="4" w:space="0" w:color="auto"/>
            </w:tcBorders>
            <w:vAlign w:val="center"/>
            <w:hideMark/>
          </w:tcPr>
          <w:p w14:paraId="613959C0"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lang w:eastAsia="pt-BR"/>
              </w:rPr>
              <w:t>Numbers</w:t>
            </w:r>
          </w:p>
        </w:tc>
        <w:tc>
          <w:tcPr>
            <w:tcW w:w="3560" w:type="dxa"/>
            <w:tcBorders>
              <w:top w:val="single" w:sz="4" w:space="0" w:color="auto"/>
              <w:left w:val="nil"/>
              <w:bottom w:val="single" w:sz="4" w:space="0" w:color="auto"/>
              <w:right w:val="single" w:sz="4" w:space="0" w:color="auto"/>
            </w:tcBorders>
            <w:vAlign w:val="center"/>
            <w:hideMark/>
          </w:tcPr>
          <w:p w14:paraId="7035078B"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lang w:eastAsia="pt-BR"/>
              </w:rPr>
              <w:t>Reason</w:t>
            </w:r>
          </w:p>
        </w:tc>
        <w:tc>
          <w:tcPr>
            <w:tcW w:w="1700" w:type="dxa"/>
            <w:tcBorders>
              <w:top w:val="single" w:sz="4" w:space="0" w:color="auto"/>
              <w:left w:val="nil"/>
              <w:bottom w:val="single" w:sz="4" w:space="0" w:color="auto"/>
              <w:right w:val="single" w:sz="4" w:space="0" w:color="auto"/>
            </w:tcBorders>
            <w:vAlign w:val="center"/>
            <w:hideMark/>
          </w:tcPr>
          <w:p w14:paraId="3D6F55CF"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rPr>
              <w:t>Number excluded by CHIK status</w:t>
            </w:r>
          </w:p>
        </w:tc>
        <w:tc>
          <w:tcPr>
            <w:tcW w:w="920" w:type="dxa"/>
            <w:tcBorders>
              <w:top w:val="single" w:sz="4" w:space="0" w:color="auto"/>
              <w:left w:val="nil"/>
              <w:bottom w:val="single" w:sz="4" w:space="0" w:color="auto"/>
              <w:right w:val="single" w:sz="4" w:space="0" w:color="auto"/>
            </w:tcBorders>
            <w:vAlign w:val="center"/>
            <w:hideMark/>
          </w:tcPr>
          <w:p w14:paraId="733BB8D8"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rPr>
              <w:t>Number of SISVAN observations excluded</w:t>
            </w:r>
          </w:p>
        </w:tc>
        <w:tc>
          <w:tcPr>
            <w:tcW w:w="1600" w:type="dxa"/>
            <w:tcBorders>
              <w:top w:val="single" w:sz="4" w:space="0" w:color="auto"/>
              <w:left w:val="nil"/>
              <w:bottom w:val="single" w:sz="4" w:space="0" w:color="auto"/>
              <w:right w:val="single" w:sz="4" w:space="0" w:color="auto"/>
            </w:tcBorders>
            <w:vAlign w:val="center"/>
            <w:hideMark/>
          </w:tcPr>
          <w:p w14:paraId="552F1DB8"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rPr>
              <w:t xml:space="preserve">Number of SISVAN </w:t>
            </w:r>
            <w:proofErr w:type="spellStart"/>
            <w:r w:rsidRPr="00AF3903">
              <w:rPr>
                <w:rFonts w:ascii="Aptos Narrow" w:hAnsi="Aptos Narrow"/>
                <w:color w:val="000000"/>
                <w:sz w:val="16"/>
                <w:szCs w:val="16"/>
              </w:rPr>
              <w:t>obs</w:t>
            </w:r>
            <w:proofErr w:type="spellEnd"/>
            <w:r w:rsidRPr="00AF3903">
              <w:rPr>
                <w:rFonts w:ascii="Aptos Narrow" w:hAnsi="Aptos Narrow"/>
                <w:color w:val="000000"/>
                <w:sz w:val="16"/>
                <w:szCs w:val="16"/>
              </w:rPr>
              <w:t xml:space="preserve"> excluded by CHIK status</w:t>
            </w:r>
          </w:p>
        </w:tc>
      </w:tr>
      <w:tr w:rsidR="005A6A86" w:rsidRPr="00AF3903" w14:paraId="11F1B5C5" w14:textId="77777777" w:rsidTr="005A6A86">
        <w:trPr>
          <w:trHeight w:val="1125"/>
        </w:trPr>
        <w:tc>
          <w:tcPr>
            <w:tcW w:w="2140" w:type="dxa"/>
            <w:tcBorders>
              <w:top w:val="nil"/>
              <w:left w:val="single" w:sz="4" w:space="0" w:color="auto"/>
              <w:bottom w:val="single" w:sz="4" w:space="0" w:color="auto"/>
              <w:right w:val="single" w:sz="4" w:space="0" w:color="auto"/>
            </w:tcBorders>
            <w:vAlign w:val="center"/>
            <w:hideMark/>
          </w:tcPr>
          <w:p w14:paraId="48057812"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lang w:eastAsia="pt-BR"/>
              </w:rPr>
              <w:t xml:space="preserve">Individuals with invalid SISVAN measurements  </w:t>
            </w:r>
          </w:p>
        </w:tc>
        <w:tc>
          <w:tcPr>
            <w:tcW w:w="760" w:type="dxa"/>
            <w:tcBorders>
              <w:top w:val="nil"/>
              <w:left w:val="nil"/>
              <w:bottom w:val="single" w:sz="4" w:space="0" w:color="auto"/>
              <w:right w:val="single" w:sz="4" w:space="0" w:color="auto"/>
            </w:tcBorders>
            <w:vAlign w:val="center"/>
            <w:hideMark/>
          </w:tcPr>
          <w:p w14:paraId="14DC2D39" w14:textId="77777777" w:rsidR="005A6A86" w:rsidRPr="00AF3903" w:rsidRDefault="005A6A86">
            <w:pPr>
              <w:jc w:val="right"/>
              <w:rPr>
                <w:rFonts w:ascii="Aptos Narrow" w:hAnsi="Aptos Narrow"/>
                <w:color w:val="000000"/>
                <w:sz w:val="16"/>
                <w:szCs w:val="16"/>
              </w:rPr>
            </w:pPr>
            <w:r w:rsidRPr="00AF3903">
              <w:rPr>
                <w:rFonts w:ascii="Aptos Narrow" w:hAnsi="Aptos Narrow"/>
                <w:color w:val="000000"/>
                <w:sz w:val="16"/>
                <w:szCs w:val="16"/>
                <w:lang w:eastAsia="pt-BR"/>
              </w:rPr>
              <w:t>135,981</w:t>
            </w:r>
          </w:p>
        </w:tc>
        <w:tc>
          <w:tcPr>
            <w:tcW w:w="3560" w:type="dxa"/>
            <w:tcBorders>
              <w:top w:val="nil"/>
              <w:left w:val="nil"/>
              <w:bottom w:val="single" w:sz="4" w:space="0" w:color="auto"/>
              <w:right w:val="single" w:sz="4" w:space="0" w:color="auto"/>
            </w:tcBorders>
            <w:vAlign w:val="center"/>
            <w:hideMark/>
          </w:tcPr>
          <w:p w14:paraId="5DBF9FA6"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lang w:eastAsia="pt-BR"/>
              </w:rPr>
              <w:t>SISVAN observations with following were excluded, based on the WHO Anthro recommendation: (a) the corrected age at visit became a negative value for preterm individuals with less than 24 months of age; (b) the date of birth in SISVAN and SINAN were inconsistent; (c) Z score values were extreme values, suggesting error in the data.</w:t>
            </w:r>
          </w:p>
        </w:tc>
        <w:tc>
          <w:tcPr>
            <w:tcW w:w="1700" w:type="dxa"/>
            <w:tcBorders>
              <w:top w:val="nil"/>
              <w:left w:val="nil"/>
              <w:bottom w:val="single" w:sz="4" w:space="0" w:color="auto"/>
              <w:right w:val="single" w:sz="4" w:space="0" w:color="auto"/>
            </w:tcBorders>
            <w:vAlign w:val="bottom"/>
            <w:hideMark/>
          </w:tcPr>
          <w:p w14:paraId="1B5C8923"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rPr>
              <w:t>Exposed: 165</w:t>
            </w:r>
            <w:r w:rsidRPr="00AF3903">
              <w:rPr>
                <w:rFonts w:ascii="Aptos Narrow" w:hAnsi="Aptos Narrow"/>
                <w:color w:val="000000"/>
                <w:sz w:val="16"/>
                <w:szCs w:val="16"/>
              </w:rPr>
              <w:br/>
            </w:r>
            <w:proofErr w:type="gramStart"/>
            <w:r w:rsidRPr="00AF3903">
              <w:rPr>
                <w:rFonts w:ascii="Aptos Narrow" w:hAnsi="Aptos Narrow"/>
                <w:color w:val="000000"/>
                <w:sz w:val="16"/>
                <w:szCs w:val="16"/>
              </w:rPr>
              <w:t>Non-exposed</w:t>
            </w:r>
            <w:proofErr w:type="gramEnd"/>
            <w:r w:rsidRPr="00AF3903">
              <w:rPr>
                <w:rFonts w:ascii="Aptos Narrow" w:hAnsi="Aptos Narrow"/>
                <w:color w:val="000000"/>
                <w:sz w:val="16"/>
                <w:szCs w:val="16"/>
              </w:rPr>
              <w:t>: 135,816</w:t>
            </w:r>
          </w:p>
        </w:tc>
        <w:tc>
          <w:tcPr>
            <w:tcW w:w="920" w:type="dxa"/>
            <w:tcBorders>
              <w:top w:val="nil"/>
              <w:left w:val="nil"/>
              <w:bottom w:val="single" w:sz="4" w:space="0" w:color="auto"/>
              <w:right w:val="single" w:sz="4" w:space="0" w:color="auto"/>
            </w:tcBorders>
            <w:vAlign w:val="bottom"/>
            <w:hideMark/>
          </w:tcPr>
          <w:p w14:paraId="4805B16C" w14:textId="77777777" w:rsidR="005A6A86" w:rsidRPr="00AF3903" w:rsidRDefault="005A6A86">
            <w:pPr>
              <w:jc w:val="right"/>
              <w:rPr>
                <w:rFonts w:ascii="Aptos Narrow" w:hAnsi="Aptos Narrow"/>
                <w:color w:val="000000"/>
                <w:sz w:val="16"/>
                <w:szCs w:val="16"/>
              </w:rPr>
            </w:pPr>
            <w:r w:rsidRPr="00AF3903">
              <w:rPr>
                <w:rFonts w:ascii="Aptos Narrow" w:hAnsi="Aptos Narrow"/>
                <w:color w:val="000000"/>
                <w:sz w:val="16"/>
                <w:szCs w:val="16"/>
              </w:rPr>
              <w:t>3,686,502</w:t>
            </w:r>
          </w:p>
        </w:tc>
        <w:tc>
          <w:tcPr>
            <w:tcW w:w="1600" w:type="dxa"/>
            <w:tcBorders>
              <w:top w:val="nil"/>
              <w:left w:val="nil"/>
              <w:bottom w:val="single" w:sz="4" w:space="0" w:color="auto"/>
              <w:right w:val="single" w:sz="4" w:space="0" w:color="auto"/>
            </w:tcBorders>
            <w:vAlign w:val="bottom"/>
            <w:hideMark/>
          </w:tcPr>
          <w:p w14:paraId="1D744E6F"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rPr>
              <w:t>Exposed: 235</w:t>
            </w:r>
            <w:r w:rsidRPr="00AF3903">
              <w:rPr>
                <w:rFonts w:ascii="Aptos Narrow" w:hAnsi="Aptos Narrow"/>
                <w:color w:val="000000"/>
                <w:sz w:val="16"/>
                <w:szCs w:val="16"/>
              </w:rPr>
              <w:br/>
            </w:r>
            <w:proofErr w:type="gramStart"/>
            <w:r w:rsidRPr="00AF3903">
              <w:rPr>
                <w:rFonts w:ascii="Aptos Narrow" w:hAnsi="Aptos Narrow"/>
                <w:color w:val="000000"/>
                <w:sz w:val="16"/>
                <w:szCs w:val="16"/>
              </w:rPr>
              <w:t>Non-exposed</w:t>
            </w:r>
            <w:proofErr w:type="gramEnd"/>
            <w:r w:rsidRPr="00AF3903">
              <w:rPr>
                <w:rFonts w:ascii="Aptos Narrow" w:hAnsi="Aptos Narrow"/>
                <w:color w:val="000000"/>
                <w:sz w:val="16"/>
                <w:szCs w:val="16"/>
              </w:rPr>
              <w:t>: 222,893</w:t>
            </w:r>
          </w:p>
        </w:tc>
      </w:tr>
      <w:tr w:rsidR="005A6A86" w:rsidRPr="00AF3903" w14:paraId="1A084E05" w14:textId="77777777" w:rsidTr="005A6A86">
        <w:trPr>
          <w:trHeight w:val="450"/>
        </w:trPr>
        <w:tc>
          <w:tcPr>
            <w:tcW w:w="2140" w:type="dxa"/>
            <w:tcBorders>
              <w:top w:val="nil"/>
              <w:left w:val="single" w:sz="4" w:space="0" w:color="auto"/>
              <w:bottom w:val="single" w:sz="4" w:space="0" w:color="auto"/>
              <w:right w:val="single" w:sz="4" w:space="0" w:color="auto"/>
            </w:tcBorders>
            <w:vAlign w:val="center"/>
            <w:hideMark/>
          </w:tcPr>
          <w:p w14:paraId="00D6F7F3"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lang w:eastAsia="pt-BR"/>
              </w:rPr>
              <w:t>Non-singleton births</w:t>
            </w:r>
          </w:p>
        </w:tc>
        <w:tc>
          <w:tcPr>
            <w:tcW w:w="760" w:type="dxa"/>
            <w:tcBorders>
              <w:top w:val="nil"/>
              <w:left w:val="nil"/>
              <w:bottom w:val="single" w:sz="4" w:space="0" w:color="auto"/>
              <w:right w:val="single" w:sz="4" w:space="0" w:color="auto"/>
            </w:tcBorders>
            <w:vAlign w:val="center"/>
            <w:hideMark/>
          </w:tcPr>
          <w:p w14:paraId="51F2CD4A" w14:textId="77777777" w:rsidR="005A6A86" w:rsidRPr="00AF3903" w:rsidRDefault="005A6A86">
            <w:pPr>
              <w:jc w:val="right"/>
              <w:rPr>
                <w:rFonts w:ascii="Aptos Narrow" w:hAnsi="Aptos Narrow"/>
                <w:color w:val="000000"/>
                <w:sz w:val="16"/>
                <w:szCs w:val="16"/>
              </w:rPr>
            </w:pPr>
            <w:r w:rsidRPr="00AF3903">
              <w:rPr>
                <w:rFonts w:ascii="Aptos Narrow" w:hAnsi="Aptos Narrow"/>
                <w:color w:val="000000"/>
                <w:sz w:val="16"/>
                <w:szCs w:val="16"/>
                <w:lang w:eastAsia="pt-BR"/>
              </w:rPr>
              <w:t>46,633</w:t>
            </w:r>
          </w:p>
        </w:tc>
        <w:tc>
          <w:tcPr>
            <w:tcW w:w="3560" w:type="dxa"/>
            <w:tcBorders>
              <w:top w:val="nil"/>
              <w:left w:val="nil"/>
              <w:bottom w:val="single" w:sz="4" w:space="0" w:color="auto"/>
              <w:right w:val="single" w:sz="4" w:space="0" w:color="auto"/>
            </w:tcBorders>
            <w:vAlign w:val="center"/>
            <w:hideMark/>
          </w:tcPr>
          <w:p w14:paraId="6ABA6992"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lang w:eastAsia="pt-BR"/>
              </w:rPr>
              <w:t>Having multiple fetuses is a high risk of birth complications and low birth weight, which may affect the anthropometric measurements.</w:t>
            </w:r>
          </w:p>
        </w:tc>
        <w:tc>
          <w:tcPr>
            <w:tcW w:w="1700" w:type="dxa"/>
            <w:tcBorders>
              <w:top w:val="nil"/>
              <w:left w:val="nil"/>
              <w:bottom w:val="single" w:sz="4" w:space="0" w:color="auto"/>
              <w:right w:val="single" w:sz="4" w:space="0" w:color="auto"/>
            </w:tcBorders>
            <w:vAlign w:val="bottom"/>
            <w:hideMark/>
          </w:tcPr>
          <w:p w14:paraId="0C70FB9B"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rPr>
              <w:t>Exposed: 22</w:t>
            </w:r>
            <w:r w:rsidRPr="00AF3903">
              <w:rPr>
                <w:rFonts w:ascii="Aptos Narrow" w:hAnsi="Aptos Narrow"/>
                <w:color w:val="000000"/>
                <w:sz w:val="16"/>
                <w:szCs w:val="16"/>
              </w:rPr>
              <w:br/>
            </w:r>
            <w:proofErr w:type="gramStart"/>
            <w:r w:rsidRPr="00AF3903">
              <w:rPr>
                <w:rFonts w:ascii="Aptos Narrow" w:hAnsi="Aptos Narrow"/>
                <w:color w:val="000000"/>
                <w:sz w:val="16"/>
                <w:szCs w:val="16"/>
              </w:rPr>
              <w:t>Non-exposed</w:t>
            </w:r>
            <w:proofErr w:type="gramEnd"/>
            <w:r w:rsidRPr="00AF3903">
              <w:rPr>
                <w:rFonts w:ascii="Aptos Narrow" w:hAnsi="Aptos Narrow"/>
                <w:color w:val="000000"/>
                <w:sz w:val="16"/>
                <w:szCs w:val="16"/>
              </w:rPr>
              <w:t>: 46,611</w:t>
            </w:r>
          </w:p>
        </w:tc>
        <w:tc>
          <w:tcPr>
            <w:tcW w:w="920" w:type="dxa"/>
            <w:tcBorders>
              <w:top w:val="nil"/>
              <w:left w:val="nil"/>
              <w:bottom w:val="single" w:sz="4" w:space="0" w:color="auto"/>
              <w:right w:val="single" w:sz="4" w:space="0" w:color="auto"/>
            </w:tcBorders>
            <w:vAlign w:val="bottom"/>
            <w:hideMark/>
          </w:tcPr>
          <w:p w14:paraId="65711C8F" w14:textId="77777777" w:rsidR="005A6A86" w:rsidRPr="00AF3903" w:rsidRDefault="005A6A86">
            <w:pPr>
              <w:jc w:val="right"/>
              <w:rPr>
                <w:rFonts w:ascii="Aptos Narrow" w:hAnsi="Aptos Narrow"/>
                <w:color w:val="000000"/>
                <w:sz w:val="16"/>
                <w:szCs w:val="16"/>
              </w:rPr>
            </w:pPr>
            <w:r w:rsidRPr="00AF3903">
              <w:rPr>
                <w:rFonts w:ascii="Aptos Narrow" w:hAnsi="Aptos Narrow"/>
                <w:color w:val="000000"/>
                <w:sz w:val="16"/>
                <w:szCs w:val="16"/>
              </w:rPr>
              <w:t>360,648</w:t>
            </w:r>
          </w:p>
        </w:tc>
        <w:tc>
          <w:tcPr>
            <w:tcW w:w="1600" w:type="dxa"/>
            <w:tcBorders>
              <w:top w:val="nil"/>
              <w:left w:val="nil"/>
              <w:bottom w:val="single" w:sz="4" w:space="0" w:color="auto"/>
              <w:right w:val="single" w:sz="4" w:space="0" w:color="auto"/>
            </w:tcBorders>
            <w:vAlign w:val="bottom"/>
            <w:hideMark/>
          </w:tcPr>
          <w:p w14:paraId="3F617D14"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rPr>
              <w:t>Exposed: 407</w:t>
            </w:r>
            <w:r w:rsidRPr="00AF3903">
              <w:rPr>
                <w:rFonts w:ascii="Aptos Narrow" w:hAnsi="Aptos Narrow"/>
                <w:color w:val="000000"/>
                <w:sz w:val="16"/>
                <w:szCs w:val="16"/>
              </w:rPr>
              <w:br/>
            </w:r>
            <w:proofErr w:type="gramStart"/>
            <w:r w:rsidRPr="00AF3903">
              <w:rPr>
                <w:rFonts w:ascii="Aptos Narrow" w:hAnsi="Aptos Narrow"/>
                <w:color w:val="000000"/>
                <w:sz w:val="16"/>
                <w:szCs w:val="16"/>
              </w:rPr>
              <w:t>Non-exposed</w:t>
            </w:r>
            <w:proofErr w:type="gramEnd"/>
            <w:r w:rsidRPr="00AF3903">
              <w:rPr>
                <w:rFonts w:ascii="Aptos Narrow" w:hAnsi="Aptos Narrow"/>
                <w:color w:val="000000"/>
                <w:sz w:val="16"/>
                <w:szCs w:val="16"/>
              </w:rPr>
              <w:t>: 360,241</w:t>
            </w:r>
          </w:p>
        </w:tc>
      </w:tr>
      <w:tr w:rsidR="005A6A86" w:rsidRPr="00AF3903" w14:paraId="08405566" w14:textId="77777777" w:rsidTr="005A6A86">
        <w:trPr>
          <w:trHeight w:val="900"/>
        </w:trPr>
        <w:tc>
          <w:tcPr>
            <w:tcW w:w="2140" w:type="dxa"/>
            <w:tcBorders>
              <w:top w:val="nil"/>
              <w:left w:val="single" w:sz="4" w:space="0" w:color="auto"/>
              <w:bottom w:val="single" w:sz="4" w:space="0" w:color="auto"/>
              <w:right w:val="single" w:sz="4" w:space="0" w:color="auto"/>
            </w:tcBorders>
            <w:vAlign w:val="center"/>
            <w:hideMark/>
          </w:tcPr>
          <w:p w14:paraId="4BA5E2EB"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lang w:eastAsia="pt-BR"/>
              </w:rPr>
              <w:t>Births from mothers younger than 14.9 years or older than 49.9 Years</w:t>
            </w:r>
          </w:p>
        </w:tc>
        <w:tc>
          <w:tcPr>
            <w:tcW w:w="760" w:type="dxa"/>
            <w:tcBorders>
              <w:top w:val="nil"/>
              <w:left w:val="nil"/>
              <w:bottom w:val="single" w:sz="4" w:space="0" w:color="auto"/>
              <w:right w:val="single" w:sz="4" w:space="0" w:color="auto"/>
            </w:tcBorders>
            <w:vAlign w:val="center"/>
            <w:hideMark/>
          </w:tcPr>
          <w:p w14:paraId="35FF27B0" w14:textId="77777777" w:rsidR="005A6A86" w:rsidRPr="00AF3903" w:rsidRDefault="005A6A86">
            <w:pPr>
              <w:jc w:val="right"/>
              <w:rPr>
                <w:rFonts w:ascii="Aptos Narrow" w:hAnsi="Aptos Narrow"/>
                <w:color w:val="000000"/>
                <w:sz w:val="16"/>
                <w:szCs w:val="16"/>
              </w:rPr>
            </w:pPr>
            <w:r w:rsidRPr="00AF3903">
              <w:rPr>
                <w:rFonts w:ascii="Aptos Narrow" w:hAnsi="Aptos Narrow"/>
                <w:color w:val="000000"/>
                <w:sz w:val="16"/>
                <w:szCs w:val="16"/>
                <w:lang w:eastAsia="pt-BR"/>
              </w:rPr>
              <w:t>36,741</w:t>
            </w:r>
          </w:p>
        </w:tc>
        <w:tc>
          <w:tcPr>
            <w:tcW w:w="3560" w:type="dxa"/>
            <w:tcBorders>
              <w:top w:val="nil"/>
              <w:left w:val="nil"/>
              <w:bottom w:val="single" w:sz="4" w:space="0" w:color="auto"/>
              <w:right w:val="single" w:sz="4" w:space="0" w:color="auto"/>
            </w:tcBorders>
            <w:vAlign w:val="center"/>
            <w:hideMark/>
          </w:tcPr>
          <w:p w14:paraId="18A26E5F"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lang w:eastAsia="pt-BR"/>
              </w:rPr>
              <w:t>The reproductive age defined by the WHO is 15 to 49 years. There is high possibility that the extreme values were errors in the data record, and if the value is true, the young (or old) maternal age may be associated with extreme unmeasured confounder (such as disability or severe social deprivation).</w:t>
            </w:r>
          </w:p>
        </w:tc>
        <w:tc>
          <w:tcPr>
            <w:tcW w:w="1700" w:type="dxa"/>
            <w:tcBorders>
              <w:top w:val="nil"/>
              <w:left w:val="nil"/>
              <w:bottom w:val="single" w:sz="4" w:space="0" w:color="auto"/>
              <w:right w:val="single" w:sz="4" w:space="0" w:color="auto"/>
            </w:tcBorders>
            <w:vAlign w:val="bottom"/>
            <w:hideMark/>
          </w:tcPr>
          <w:p w14:paraId="2A70E76A"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rPr>
              <w:t>Exposed: 23</w:t>
            </w:r>
            <w:r w:rsidRPr="00AF3903">
              <w:rPr>
                <w:rFonts w:ascii="Aptos Narrow" w:hAnsi="Aptos Narrow"/>
                <w:color w:val="000000"/>
                <w:sz w:val="16"/>
                <w:szCs w:val="16"/>
              </w:rPr>
              <w:br/>
            </w:r>
            <w:proofErr w:type="gramStart"/>
            <w:r w:rsidRPr="00AF3903">
              <w:rPr>
                <w:rFonts w:ascii="Aptos Narrow" w:hAnsi="Aptos Narrow"/>
                <w:color w:val="000000"/>
                <w:sz w:val="16"/>
                <w:szCs w:val="16"/>
              </w:rPr>
              <w:t>Non-exposed</w:t>
            </w:r>
            <w:proofErr w:type="gramEnd"/>
            <w:r w:rsidRPr="00AF3903">
              <w:rPr>
                <w:rFonts w:ascii="Aptos Narrow" w:hAnsi="Aptos Narrow"/>
                <w:color w:val="000000"/>
                <w:sz w:val="16"/>
                <w:szCs w:val="16"/>
              </w:rPr>
              <w:t>:36,718</w:t>
            </w:r>
          </w:p>
        </w:tc>
        <w:tc>
          <w:tcPr>
            <w:tcW w:w="920" w:type="dxa"/>
            <w:tcBorders>
              <w:top w:val="nil"/>
              <w:left w:val="nil"/>
              <w:bottom w:val="single" w:sz="4" w:space="0" w:color="auto"/>
              <w:right w:val="single" w:sz="4" w:space="0" w:color="auto"/>
            </w:tcBorders>
            <w:vAlign w:val="bottom"/>
            <w:hideMark/>
          </w:tcPr>
          <w:p w14:paraId="486A8A20" w14:textId="77777777" w:rsidR="005A6A86" w:rsidRPr="00AF3903" w:rsidRDefault="005A6A86">
            <w:pPr>
              <w:jc w:val="right"/>
              <w:rPr>
                <w:rFonts w:ascii="Aptos Narrow" w:hAnsi="Aptos Narrow"/>
                <w:color w:val="000000"/>
                <w:sz w:val="16"/>
                <w:szCs w:val="16"/>
              </w:rPr>
            </w:pPr>
            <w:r w:rsidRPr="00AF3903">
              <w:rPr>
                <w:rFonts w:ascii="Aptos Narrow" w:hAnsi="Aptos Narrow"/>
                <w:color w:val="000000"/>
                <w:sz w:val="16"/>
                <w:szCs w:val="16"/>
              </w:rPr>
              <w:t>250,642</w:t>
            </w:r>
          </w:p>
        </w:tc>
        <w:tc>
          <w:tcPr>
            <w:tcW w:w="1600" w:type="dxa"/>
            <w:tcBorders>
              <w:top w:val="nil"/>
              <w:left w:val="nil"/>
              <w:bottom w:val="single" w:sz="4" w:space="0" w:color="auto"/>
              <w:right w:val="single" w:sz="4" w:space="0" w:color="auto"/>
            </w:tcBorders>
            <w:vAlign w:val="bottom"/>
            <w:hideMark/>
          </w:tcPr>
          <w:p w14:paraId="3A41C571"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rPr>
              <w:t>Exposed: 317</w:t>
            </w:r>
            <w:r w:rsidRPr="00AF3903">
              <w:rPr>
                <w:rFonts w:ascii="Aptos Narrow" w:hAnsi="Aptos Narrow"/>
                <w:color w:val="000000"/>
                <w:sz w:val="16"/>
                <w:szCs w:val="16"/>
              </w:rPr>
              <w:br/>
            </w:r>
            <w:proofErr w:type="gramStart"/>
            <w:r w:rsidRPr="00AF3903">
              <w:rPr>
                <w:rFonts w:ascii="Aptos Narrow" w:hAnsi="Aptos Narrow"/>
                <w:color w:val="000000"/>
                <w:sz w:val="16"/>
                <w:szCs w:val="16"/>
              </w:rPr>
              <w:t>Non-exposed</w:t>
            </w:r>
            <w:proofErr w:type="gramEnd"/>
            <w:r w:rsidRPr="00AF3903">
              <w:rPr>
                <w:rFonts w:ascii="Aptos Narrow" w:hAnsi="Aptos Narrow"/>
                <w:color w:val="000000"/>
                <w:sz w:val="16"/>
                <w:szCs w:val="16"/>
              </w:rPr>
              <w:t>: 250,325</w:t>
            </w:r>
          </w:p>
        </w:tc>
      </w:tr>
      <w:tr w:rsidR="005A6A86" w:rsidRPr="00AF3903" w14:paraId="414861B9" w14:textId="77777777" w:rsidTr="005A6A86">
        <w:trPr>
          <w:trHeight w:val="1125"/>
        </w:trPr>
        <w:tc>
          <w:tcPr>
            <w:tcW w:w="2140" w:type="dxa"/>
            <w:tcBorders>
              <w:top w:val="nil"/>
              <w:left w:val="single" w:sz="4" w:space="0" w:color="auto"/>
              <w:bottom w:val="single" w:sz="4" w:space="0" w:color="auto"/>
              <w:right w:val="single" w:sz="4" w:space="0" w:color="auto"/>
            </w:tcBorders>
            <w:vAlign w:val="center"/>
            <w:hideMark/>
          </w:tcPr>
          <w:p w14:paraId="2718D943"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lang w:eastAsia="pt-BR"/>
              </w:rPr>
              <w:t>Births with missing gestational age at birth</w:t>
            </w:r>
          </w:p>
        </w:tc>
        <w:tc>
          <w:tcPr>
            <w:tcW w:w="760" w:type="dxa"/>
            <w:tcBorders>
              <w:top w:val="nil"/>
              <w:left w:val="nil"/>
              <w:bottom w:val="single" w:sz="4" w:space="0" w:color="auto"/>
              <w:right w:val="single" w:sz="4" w:space="0" w:color="auto"/>
            </w:tcBorders>
            <w:vAlign w:val="center"/>
            <w:hideMark/>
          </w:tcPr>
          <w:p w14:paraId="7F53A372" w14:textId="77777777" w:rsidR="005A6A86" w:rsidRPr="00AF3903" w:rsidRDefault="005A6A86">
            <w:pPr>
              <w:jc w:val="right"/>
              <w:rPr>
                <w:rFonts w:ascii="Aptos Narrow" w:hAnsi="Aptos Narrow"/>
                <w:color w:val="000000"/>
                <w:sz w:val="16"/>
                <w:szCs w:val="16"/>
              </w:rPr>
            </w:pPr>
            <w:r w:rsidRPr="00AF3903">
              <w:rPr>
                <w:rFonts w:ascii="Aptos Narrow" w:hAnsi="Aptos Narrow"/>
                <w:color w:val="000000"/>
                <w:sz w:val="16"/>
                <w:szCs w:val="16"/>
                <w:lang w:eastAsia="pt-BR"/>
              </w:rPr>
              <w:t>84928</w:t>
            </w:r>
          </w:p>
        </w:tc>
        <w:tc>
          <w:tcPr>
            <w:tcW w:w="3560" w:type="dxa"/>
            <w:tcBorders>
              <w:top w:val="nil"/>
              <w:left w:val="nil"/>
              <w:bottom w:val="single" w:sz="4" w:space="0" w:color="auto"/>
              <w:right w:val="single" w:sz="4" w:space="0" w:color="auto"/>
            </w:tcBorders>
            <w:vAlign w:val="center"/>
            <w:hideMark/>
          </w:tcPr>
          <w:p w14:paraId="46B250E3"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lang w:eastAsia="pt-BR"/>
              </w:rPr>
              <w:t>Gestational age information is needed to define the timing of exposure.</w:t>
            </w:r>
          </w:p>
        </w:tc>
        <w:tc>
          <w:tcPr>
            <w:tcW w:w="1700" w:type="dxa"/>
            <w:tcBorders>
              <w:top w:val="nil"/>
              <w:left w:val="nil"/>
              <w:bottom w:val="single" w:sz="4" w:space="0" w:color="auto"/>
              <w:right w:val="single" w:sz="4" w:space="0" w:color="auto"/>
            </w:tcBorders>
            <w:vAlign w:val="bottom"/>
            <w:hideMark/>
          </w:tcPr>
          <w:p w14:paraId="41D5F3B3"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rPr>
              <w:t>No exposed individuals, for gestational age was necessary to define exposure</w:t>
            </w:r>
          </w:p>
        </w:tc>
        <w:tc>
          <w:tcPr>
            <w:tcW w:w="920" w:type="dxa"/>
            <w:tcBorders>
              <w:top w:val="nil"/>
              <w:left w:val="nil"/>
              <w:bottom w:val="single" w:sz="4" w:space="0" w:color="auto"/>
              <w:right w:val="single" w:sz="4" w:space="0" w:color="auto"/>
            </w:tcBorders>
            <w:vAlign w:val="bottom"/>
            <w:hideMark/>
          </w:tcPr>
          <w:p w14:paraId="47F2EEB2" w14:textId="77777777" w:rsidR="005A6A86" w:rsidRPr="00AF3903" w:rsidRDefault="005A6A86">
            <w:pPr>
              <w:jc w:val="right"/>
              <w:rPr>
                <w:rFonts w:ascii="Aptos Narrow" w:hAnsi="Aptos Narrow"/>
                <w:color w:val="000000"/>
                <w:sz w:val="16"/>
                <w:szCs w:val="16"/>
              </w:rPr>
            </w:pPr>
            <w:r w:rsidRPr="00AF3903">
              <w:rPr>
                <w:rFonts w:ascii="Aptos Narrow" w:hAnsi="Aptos Narrow"/>
                <w:color w:val="000000"/>
                <w:sz w:val="16"/>
                <w:szCs w:val="16"/>
              </w:rPr>
              <w:t>608,649</w:t>
            </w:r>
          </w:p>
        </w:tc>
        <w:tc>
          <w:tcPr>
            <w:tcW w:w="1600" w:type="dxa"/>
            <w:tcBorders>
              <w:top w:val="nil"/>
              <w:left w:val="nil"/>
              <w:bottom w:val="single" w:sz="4" w:space="0" w:color="auto"/>
              <w:right w:val="single" w:sz="4" w:space="0" w:color="auto"/>
            </w:tcBorders>
            <w:vAlign w:val="bottom"/>
            <w:hideMark/>
          </w:tcPr>
          <w:p w14:paraId="4DBC063E"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rPr>
              <w:t>N/A</w:t>
            </w:r>
          </w:p>
        </w:tc>
      </w:tr>
      <w:tr w:rsidR="005A6A86" w:rsidRPr="00AF3903" w14:paraId="35571B6C" w14:textId="77777777" w:rsidTr="005A6A86">
        <w:trPr>
          <w:trHeight w:val="1125"/>
        </w:trPr>
        <w:tc>
          <w:tcPr>
            <w:tcW w:w="2140" w:type="dxa"/>
            <w:tcBorders>
              <w:top w:val="nil"/>
              <w:left w:val="single" w:sz="4" w:space="0" w:color="auto"/>
              <w:bottom w:val="single" w:sz="4" w:space="0" w:color="auto"/>
              <w:right w:val="single" w:sz="4" w:space="0" w:color="auto"/>
            </w:tcBorders>
            <w:vAlign w:val="center"/>
            <w:hideMark/>
          </w:tcPr>
          <w:p w14:paraId="10D9D0F3"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lang w:eastAsia="pt-BR"/>
              </w:rPr>
              <w:t>Births with gestational ages below 20 weeks or above 42 weeks</w:t>
            </w:r>
          </w:p>
        </w:tc>
        <w:tc>
          <w:tcPr>
            <w:tcW w:w="760" w:type="dxa"/>
            <w:tcBorders>
              <w:top w:val="nil"/>
              <w:left w:val="nil"/>
              <w:bottom w:val="single" w:sz="4" w:space="0" w:color="auto"/>
              <w:right w:val="single" w:sz="4" w:space="0" w:color="auto"/>
            </w:tcBorders>
            <w:vAlign w:val="center"/>
            <w:hideMark/>
          </w:tcPr>
          <w:p w14:paraId="0F31AC7C" w14:textId="77777777" w:rsidR="005A6A86" w:rsidRPr="00AF3903" w:rsidRDefault="005A6A86">
            <w:pPr>
              <w:jc w:val="right"/>
              <w:rPr>
                <w:rFonts w:ascii="Aptos Narrow" w:hAnsi="Aptos Narrow"/>
                <w:color w:val="000000"/>
                <w:sz w:val="16"/>
                <w:szCs w:val="16"/>
              </w:rPr>
            </w:pPr>
            <w:r w:rsidRPr="00AF3903">
              <w:rPr>
                <w:rFonts w:ascii="Aptos Narrow" w:hAnsi="Aptos Narrow"/>
                <w:color w:val="000000"/>
                <w:sz w:val="16"/>
                <w:szCs w:val="16"/>
                <w:lang w:eastAsia="pt-BR"/>
              </w:rPr>
              <w:t>129595</w:t>
            </w:r>
          </w:p>
        </w:tc>
        <w:tc>
          <w:tcPr>
            <w:tcW w:w="3560" w:type="dxa"/>
            <w:tcBorders>
              <w:top w:val="nil"/>
              <w:left w:val="nil"/>
              <w:bottom w:val="single" w:sz="4" w:space="0" w:color="auto"/>
              <w:right w:val="single" w:sz="4" w:space="0" w:color="auto"/>
            </w:tcBorders>
            <w:vAlign w:val="center"/>
            <w:hideMark/>
          </w:tcPr>
          <w:p w14:paraId="7FB2B8FB"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lang w:eastAsia="pt-BR"/>
              </w:rPr>
              <w:t xml:space="preserve">There is high possibility of errors in data records, and even if the value is true, severe early- or late- term birth may be associated with later anthropometric measurements. </w:t>
            </w:r>
          </w:p>
        </w:tc>
        <w:tc>
          <w:tcPr>
            <w:tcW w:w="1700" w:type="dxa"/>
            <w:tcBorders>
              <w:top w:val="nil"/>
              <w:left w:val="nil"/>
              <w:bottom w:val="single" w:sz="4" w:space="0" w:color="auto"/>
              <w:right w:val="single" w:sz="4" w:space="0" w:color="auto"/>
            </w:tcBorders>
            <w:vAlign w:val="bottom"/>
            <w:hideMark/>
          </w:tcPr>
          <w:p w14:paraId="066F6E46"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rPr>
              <w:t xml:space="preserve">Exposed: 124 (&gt;42 </w:t>
            </w:r>
            <w:proofErr w:type="spellStart"/>
            <w:r w:rsidRPr="00AF3903">
              <w:rPr>
                <w:rFonts w:ascii="Aptos Narrow" w:hAnsi="Aptos Narrow"/>
                <w:color w:val="000000"/>
                <w:sz w:val="16"/>
                <w:szCs w:val="16"/>
              </w:rPr>
              <w:t>wks</w:t>
            </w:r>
            <w:proofErr w:type="spellEnd"/>
            <w:r w:rsidRPr="00AF3903">
              <w:rPr>
                <w:rFonts w:ascii="Aptos Narrow" w:hAnsi="Aptos Narrow"/>
                <w:color w:val="000000"/>
                <w:sz w:val="16"/>
                <w:szCs w:val="16"/>
              </w:rPr>
              <w:t>)</w:t>
            </w:r>
            <w:r w:rsidRPr="00AF3903">
              <w:rPr>
                <w:rFonts w:ascii="Aptos Narrow" w:hAnsi="Aptos Narrow"/>
                <w:color w:val="000000"/>
                <w:sz w:val="16"/>
                <w:szCs w:val="16"/>
              </w:rPr>
              <w:br/>
            </w:r>
            <w:proofErr w:type="gramStart"/>
            <w:r w:rsidRPr="00AF3903">
              <w:rPr>
                <w:rFonts w:ascii="Aptos Narrow" w:hAnsi="Aptos Narrow"/>
                <w:color w:val="000000"/>
                <w:sz w:val="16"/>
                <w:szCs w:val="16"/>
              </w:rPr>
              <w:t>Non-exposed</w:t>
            </w:r>
            <w:proofErr w:type="gramEnd"/>
            <w:r w:rsidRPr="00AF3903">
              <w:rPr>
                <w:rFonts w:ascii="Aptos Narrow" w:hAnsi="Aptos Narrow"/>
                <w:color w:val="000000"/>
                <w:sz w:val="16"/>
                <w:szCs w:val="16"/>
              </w:rPr>
              <w:t xml:space="preserve">: 129,263 &gt;42 </w:t>
            </w:r>
            <w:proofErr w:type="spellStart"/>
            <w:r w:rsidRPr="00AF3903">
              <w:rPr>
                <w:rFonts w:ascii="Aptos Narrow" w:hAnsi="Aptos Narrow"/>
                <w:color w:val="000000"/>
                <w:sz w:val="16"/>
                <w:szCs w:val="16"/>
              </w:rPr>
              <w:t>wks</w:t>
            </w:r>
            <w:proofErr w:type="spellEnd"/>
            <w:r w:rsidRPr="00AF3903">
              <w:rPr>
                <w:rFonts w:ascii="Aptos Narrow" w:hAnsi="Aptos Narrow"/>
                <w:color w:val="000000"/>
                <w:sz w:val="16"/>
                <w:szCs w:val="16"/>
              </w:rPr>
              <w:t xml:space="preserve"> and 208 &lt;20 </w:t>
            </w:r>
            <w:proofErr w:type="spellStart"/>
            <w:r w:rsidRPr="00AF3903">
              <w:rPr>
                <w:rFonts w:ascii="Aptos Narrow" w:hAnsi="Aptos Narrow"/>
                <w:color w:val="000000"/>
                <w:sz w:val="16"/>
                <w:szCs w:val="16"/>
              </w:rPr>
              <w:t>wks</w:t>
            </w:r>
            <w:proofErr w:type="spellEnd"/>
          </w:p>
        </w:tc>
        <w:tc>
          <w:tcPr>
            <w:tcW w:w="920" w:type="dxa"/>
            <w:tcBorders>
              <w:top w:val="nil"/>
              <w:left w:val="nil"/>
              <w:bottom w:val="single" w:sz="4" w:space="0" w:color="auto"/>
              <w:right w:val="single" w:sz="4" w:space="0" w:color="auto"/>
            </w:tcBorders>
            <w:vAlign w:val="bottom"/>
            <w:hideMark/>
          </w:tcPr>
          <w:p w14:paraId="7BE614EB" w14:textId="77777777" w:rsidR="005A6A86" w:rsidRPr="00AF3903" w:rsidRDefault="005A6A86">
            <w:pPr>
              <w:jc w:val="right"/>
              <w:rPr>
                <w:rFonts w:ascii="Aptos Narrow" w:hAnsi="Aptos Narrow"/>
                <w:color w:val="000000"/>
                <w:sz w:val="16"/>
                <w:szCs w:val="16"/>
              </w:rPr>
            </w:pPr>
            <w:r w:rsidRPr="00AF3903">
              <w:rPr>
                <w:rFonts w:ascii="Aptos Narrow" w:hAnsi="Aptos Narrow"/>
                <w:color w:val="000000"/>
                <w:sz w:val="16"/>
                <w:szCs w:val="16"/>
              </w:rPr>
              <w:t>996,786</w:t>
            </w:r>
          </w:p>
        </w:tc>
        <w:tc>
          <w:tcPr>
            <w:tcW w:w="1600" w:type="dxa"/>
            <w:tcBorders>
              <w:top w:val="nil"/>
              <w:left w:val="nil"/>
              <w:bottom w:val="single" w:sz="4" w:space="0" w:color="auto"/>
              <w:right w:val="single" w:sz="4" w:space="0" w:color="auto"/>
            </w:tcBorders>
            <w:vAlign w:val="bottom"/>
            <w:hideMark/>
          </w:tcPr>
          <w:p w14:paraId="44BD82FE"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rPr>
              <w:t>Exposed: 1,717</w:t>
            </w:r>
            <w:r w:rsidRPr="00AF3903">
              <w:rPr>
                <w:rFonts w:ascii="Aptos Narrow" w:hAnsi="Aptos Narrow"/>
                <w:color w:val="000000"/>
                <w:sz w:val="16"/>
                <w:szCs w:val="16"/>
              </w:rPr>
              <w:br/>
            </w:r>
            <w:proofErr w:type="gramStart"/>
            <w:r w:rsidRPr="00AF3903">
              <w:rPr>
                <w:rFonts w:ascii="Aptos Narrow" w:hAnsi="Aptos Narrow"/>
                <w:color w:val="000000"/>
                <w:sz w:val="16"/>
                <w:szCs w:val="16"/>
              </w:rPr>
              <w:t>Non-exposed</w:t>
            </w:r>
            <w:proofErr w:type="gramEnd"/>
            <w:r w:rsidRPr="00AF3903">
              <w:rPr>
                <w:rFonts w:ascii="Aptos Narrow" w:hAnsi="Aptos Narrow"/>
                <w:color w:val="000000"/>
                <w:sz w:val="16"/>
                <w:szCs w:val="16"/>
              </w:rPr>
              <w:t>: 995,069 preterm and 1,368 post-term</w:t>
            </w:r>
          </w:p>
        </w:tc>
      </w:tr>
      <w:tr w:rsidR="005A6A86" w:rsidRPr="00AF3903" w14:paraId="4EA0BBB4" w14:textId="77777777" w:rsidTr="005A6A86">
        <w:trPr>
          <w:trHeight w:val="900"/>
        </w:trPr>
        <w:tc>
          <w:tcPr>
            <w:tcW w:w="2140" w:type="dxa"/>
            <w:tcBorders>
              <w:top w:val="nil"/>
              <w:left w:val="single" w:sz="4" w:space="0" w:color="auto"/>
              <w:bottom w:val="single" w:sz="4" w:space="0" w:color="auto"/>
              <w:right w:val="single" w:sz="4" w:space="0" w:color="auto"/>
            </w:tcBorders>
            <w:vAlign w:val="center"/>
            <w:hideMark/>
          </w:tcPr>
          <w:p w14:paraId="69C3CD35"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lang w:eastAsia="pt-BR"/>
              </w:rPr>
              <w:t>Births with weights of below 500g or above 6000g</w:t>
            </w:r>
          </w:p>
        </w:tc>
        <w:tc>
          <w:tcPr>
            <w:tcW w:w="760" w:type="dxa"/>
            <w:tcBorders>
              <w:top w:val="nil"/>
              <w:left w:val="nil"/>
              <w:bottom w:val="single" w:sz="4" w:space="0" w:color="auto"/>
              <w:right w:val="single" w:sz="4" w:space="0" w:color="auto"/>
            </w:tcBorders>
            <w:vAlign w:val="center"/>
            <w:hideMark/>
          </w:tcPr>
          <w:p w14:paraId="17A45554" w14:textId="77777777" w:rsidR="005A6A86" w:rsidRPr="00AF3903" w:rsidRDefault="005A6A86">
            <w:pPr>
              <w:jc w:val="right"/>
              <w:rPr>
                <w:rFonts w:ascii="Aptos Narrow" w:hAnsi="Aptos Narrow"/>
                <w:color w:val="000000"/>
                <w:sz w:val="16"/>
                <w:szCs w:val="16"/>
              </w:rPr>
            </w:pPr>
            <w:r w:rsidRPr="00AF3903">
              <w:rPr>
                <w:rFonts w:ascii="Aptos Narrow" w:hAnsi="Aptos Narrow"/>
                <w:color w:val="000000"/>
                <w:sz w:val="16"/>
                <w:szCs w:val="16"/>
                <w:lang w:eastAsia="pt-BR"/>
              </w:rPr>
              <w:t>2545</w:t>
            </w:r>
          </w:p>
        </w:tc>
        <w:tc>
          <w:tcPr>
            <w:tcW w:w="3560" w:type="dxa"/>
            <w:tcBorders>
              <w:top w:val="nil"/>
              <w:left w:val="nil"/>
              <w:bottom w:val="single" w:sz="4" w:space="0" w:color="auto"/>
              <w:right w:val="single" w:sz="4" w:space="0" w:color="auto"/>
            </w:tcBorders>
            <w:vAlign w:val="center"/>
            <w:hideMark/>
          </w:tcPr>
          <w:p w14:paraId="166A40A6"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lang w:eastAsia="pt-BR"/>
              </w:rPr>
              <w:t>There is high possibility of errors in data records, and even if the value is true, t severe low or high birth weight may be associated with later anthropometric measurements.</w:t>
            </w:r>
          </w:p>
        </w:tc>
        <w:tc>
          <w:tcPr>
            <w:tcW w:w="1700" w:type="dxa"/>
            <w:tcBorders>
              <w:top w:val="nil"/>
              <w:left w:val="nil"/>
              <w:bottom w:val="single" w:sz="4" w:space="0" w:color="auto"/>
              <w:right w:val="single" w:sz="4" w:space="0" w:color="auto"/>
            </w:tcBorders>
            <w:vAlign w:val="bottom"/>
            <w:hideMark/>
          </w:tcPr>
          <w:p w14:paraId="053EDE93"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rPr>
              <w:t>Exposed: 4 (&lt;500g)</w:t>
            </w:r>
            <w:r w:rsidRPr="00AF3903">
              <w:rPr>
                <w:rFonts w:ascii="Aptos Narrow" w:hAnsi="Aptos Narrow"/>
                <w:color w:val="000000"/>
                <w:sz w:val="16"/>
                <w:szCs w:val="16"/>
              </w:rPr>
              <w:br/>
            </w:r>
            <w:proofErr w:type="gramStart"/>
            <w:r w:rsidRPr="00AF3903">
              <w:rPr>
                <w:rFonts w:ascii="Aptos Narrow" w:hAnsi="Aptos Narrow"/>
                <w:color w:val="000000"/>
                <w:sz w:val="16"/>
                <w:szCs w:val="16"/>
              </w:rPr>
              <w:t>Non-exposed</w:t>
            </w:r>
            <w:proofErr w:type="gramEnd"/>
            <w:r w:rsidRPr="00AF3903">
              <w:rPr>
                <w:rFonts w:ascii="Aptos Narrow" w:hAnsi="Aptos Narrow"/>
                <w:color w:val="000000"/>
                <w:sz w:val="16"/>
                <w:szCs w:val="16"/>
              </w:rPr>
              <w:t xml:space="preserve">: </w:t>
            </w:r>
            <w:proofErr w:type="gramStart"/>
            <w:r w:rsidRPr="00AF3903">
              <w:rPr>
                <w:rFonts w:ascii="Aptos Narrow" w:hAnsi="Aptos Narrow"/>
                <w:color w:val="000000"/>
                <w:sz w:val="16"/>
                <w:szCs w:val="16"/>
              </w:rPr>
              <w:t>2,450  &lt;</w:t>
            </w:r>
            <w:proofErr w:type="gramEnd"/>
            <w:r w:rsidRPr="00AF3903">
              <w:rPr>
                <w:rFonts w:ascii="Aptos Narrow" w:hAnsi="Aptos Narrow"/>
                <w:color w:val="000000"/>
                <w:sz w:val="16"/>
                <w:szCs w:val="16"/>
              </w:rPr>
              <w:t>500g and 91 above 6000+ g</w:t>
            </w:r>
          </w:p>
        </w:tc>
        <w:tc>
          <w:tcPr>
            <w:tcW w:w="920" w:type="dxa"/>
            <w:tcBorders>
              <w:top w:val="nil"/>
              <w:left w:val="nil"/>
              <w:bottom w:val="single" w:sz="4" w:space="0" w:color="auto"/>
              <w:right w:val="single" w:sz="4" w:space="0" w:color="auto"/>
            </w:tcBorders>
            <w:vAlign w:val="bottom"/>
            <w:hideMark/>
          </w:tcPr>
          <w:p w14:paraId="57ED5EB4" w14:textId="77777777" w:rsidR="005A6A86" w:rsidRPr="00AF3903" w:rsidRDefault="005A6A86">
            <w:pPr>
              <w:jc w:val="right"/>
              <w:rPr>
                <w:rFonts w:ascii="Aptos Narrow" w:hAnsi="Aptos Narrow"/>
                <w:color w:val="000000"/>
                <w:sz w:val="16"/>
                <w:szCs w:val="16"/>
              </w:rPr>
            </w:pPr>
            <w:r w:rsidRPr="00AF3903">
              <w:rPr>
                <w:rFonts w:ascii="Aptos Narrow" w:hAnsi="Aptos Narrow"/>
                <w:color w:val="000000"/>
                <w:sz w:val="16"/>
                <w:szCs w:val="16"/>
              </w:rPr>
              <w:t>118,026</w:t>
            </w:r>
          </w:p>
        </w:tc>
        <w:tc>
          <w:tcPr>
            <w:tcW w:w="1600" w:type="dxa"/>
            <w:tcBorders>
              <w:top w:val="nil"/>
              <w:left w:val="nil"/>
              <w:bottom w:val="single" w:sz="4" w:space="0" w:color="auto"/>
              <w:right w:val="single" w:sz="4" w:space="0" w:color="auto"/>
            </w:tcBorders>
            <w:vAlign w:val="bottom"/>
            <w:hideMark/>
          </w:tcPr>
          <w:p w14:paraId="48570D29"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rPr>
              <w:t>Exposed: 49</w:t>
            </w:r>
            <w:r w:rsidRPr="00AF3903">
              <w:rPr>
                <w:rFonts w:ascii="Aptos Narrow" w:hAnsi="Aptos Narrow"/>
                <w:color w:val="000000"/>
                <w:sz w:val="16"/>
                <w:szCs w:val="16"/>
              </w:rPr>
              <w:br/>
            </w:r>
            <w:proofErr w:type="gramStart"/>
            <w:r w:rsidRPr="00AF3903">
              <w:rPr>
                <w:rFonts w:ascii="Aptos Narrow" w:hAnsi="Aptos Narrow"/>
                <w:color w:val="000000"/>
                <w:sz w:val="16"/>
                <w:szCs w:val="16"/>
              </w:rPr>
              <w:t>Non-exposed</w:t>
            </w:r>
            <w:proofErr w:type="gramEnd"/>
            <w:r w:rsidRPr="00AF3903">
              <w:rPr>
                <w:rFonts w:ascii="Aptos Narrow" w:hAnsi="Aptos Narrow"/>
                <w:color w:val="000000"/>
                <w:sz w:val="16"/>
                <w:szCs w:val="16"/>
              </w:rPr>
              <w:t xml:space="preserve">: 17,977 </w:t>
            </w:r>
            <w:proofErr w:type="spellStart"/>
            <w:r w:rsidRPr="00AF3903">
              <w:rPr>
                <w:rFonts w:ascii="Aptos Narrow" w:hAnsi="Aptos Narrow"/>
                <w:color w:val="000000"/>
                <w:sz w:val="16"/>
                <w:szCs w:val="16"/>
              </w:rPr>
              <w:t>lbw</w:t>
            </w:r>
            <w:proofErr w:type="spellEnd"/>
            <w:r w:rsidRPr="00AF3903">
              <w:rPr>
                <w:rFonts w:ascii="Aptos Narrow" w:hAnsi="Aptos Narrow"/>
                <w:color w:val="000000"/>
                <w:sz w:val="16"/>
                <w:szCs w:val="16"/>
              </w:rPr>
              <w:t xml:space="preserve"> and 799 </w:t>
            </w:r>
            <w:proofErr w:type="spellStart"/>
            <w:r w:rsidRPr="00AF3903">
              <w:rPr>
                <w:rFonts w:ascii="Aptos Narrow" w:hAnsi="Aptos Narrow"/>
                <w:color w:val="000000"/>
                <w:sz w:val="16"/>
                <w:szCs w:val="16"/>
              </w:rPr>
              <w:t>hbw</w:t>
            </w:r>
            <w:proofErr w:type="spellEnd"/>
          </w:p>
        </w:tc>
      </w:tr>
      <w:tr w:rsidR="005A6A86" w:rsidRPr="00AF3903" w14:paraId="6A1110C0" w14:textId="77777777" w:rsidTr="005A6A86">
        <w:trPr>
          <w:trHeight w:val="900"/>
        </w:trPr>
        <w:tc>
          <w:tcPr>
            <w:tcW w:w="2140" w:type="dxa"/>
            <w:tcBorders>
              <w:top w:val="nil"/>
              <w:left w:val="single" w:sz="4" w:space="0" w:color="auto"/>
              <w:bottom w:val="single" w:sz="4" w:space="0" w:color="auto"/>
              <w:right w:val="single" w:sz="4" w:space="0" w:color="auto"/>
            </w:tcBorders>
            <w:vAlign w:val="center"/>
            <w:hideMark/>
          </w:tcPr>
          <w:p w14:paraId="074DD21E"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lang w:eastAsia="pt-BR"/>
              </w:rPr>
              <w:t>Births exposed to in-utero DENV or ZIKV</w:t>
            </w:r>
          </w:p>
        </w:tc>
        <w:tc>
          <w:tcPr>
            <w:tcW w:w="760" w:type="dxa"/>
            <w:tcBorders>
              <w:top w:val="nil"/>
              <w:left w:val="nil"/>
              <w:bottom w:val="single" w:sz="4" w:space="0" w:color="auto"/>
              <w:right w:val="single" w:sz="4" w:space="0" w:color="auto"/>
            </w:tcBorders>
            <w:vAlign w:val="center"/>
            <w:hideMark/>
          </w:tcPr>
          <w:p w14:paraId="4F8287B0" w14:textId="77777777" w:rsidR="005A6A86" w:rsidRPr="00AF3903" w:rsidRDefault="005A6A86">
            <w:pPr>
              <w:jc w:val="right"/>
              <w:rPr>
                <w:rFonts w:ascii="Aptos Narrow" w:hAnsi="Aptos Narrow"/>
                <w:color w:val="000000"/>
                <w:sz w:val="16"/>
                <w:szCs w:val="16"/>
              </w:rPr>
            </w:pPr>
            <w:r w:rsidRPr="00AF3903">
              <w:rPr>
                <w:rFonts w:ascii="Aptos Narrow" w:hAnsi="Aptos Narrow"/>
                <w:color w:val="000000"/>
                <w:sz w:val="16"/>
                <w:szCs w:val="16"/>
                <w:lang w:eastAsia="pt-BR"/>
              </w:rPr>
              <w:t>10706</w:t>
            </w:r>
          </w:p>
        </w:tc>
        <w:tc>
          <w:tcPr>
            <w:tcW w:w="3560" w:type="dxa"/>
            <w:tcBorders>
              <w:top w:val="nil"/>
              <w:left w:val="nil"/>
              <w:bottom w:val="single" w:sz="4" w:space="0" w:color="auto"/>
              <w:right w:val="single" w:sz="4" w:space="0" w:color="auto"/>
            </w:tcBorders>
            <w:vAlign w:val="center"/>
            <w:hideMark/>
          </w:tcPr>
          <w:p w14:paraId="5D9C4D04"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lang w:eastAsia="pt-BR"/>
              </w:rPr>
              <w:t>The outcome may have been associated with the exposure to other Arboviruses, especially given that ZIKV is known to cause congenital Zika syndrome.</w:t>
            </w:r>
          </w:p>
        </w:tc>
        <w:tc>
          <w:tcPr>
            <w:tcW w:w="1700" w:type="dxa"/>
            <w:tcBorders>
              <w:top w:val="nil"/>
              <w:left w:val="nil"/>
              <w:bottom w:val="single" w:sz="4" w:space="0" w:color="auto"/>
              <w:right w:val="single" w:sz="4" w:space="0" w:color="auto"/>
            </w:tcBorders>
            <w:vAlign w:val="bottom"/>
            <w:hideMark/>
          </w:tcPr>
          <w:p w14:paraId="504389BD"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rPr>
              <w:t>Exposed: 401 DEN and 64 ZIK</w:t>
            </w:r>
            <w:r w:rsidRPr="00AF3903">
              <w:rPr>
                <w:rFonts w:ascii="Aptos Narrow" w:hAnsi="Aptos Narrow"/>
                <w:color w:val="000000"/>
                <w:sz w:val="16"/>
                <w:szCs w:val="16"/>
              </w:rPr>
              <w:br/>
            </w:r>
            <w:proofErr w:type="gramStart"/>
            <w:r w:rsidRPr="00AF3903">
              <w:rPr>
                <w:rFonts w:ascii="Aptos Narrow" w:hAnsi="Aptos Narrow"/>
                <w:color w:val="000000"/>
                <w:sz w:val="16"/>
                <w:szCs w:val="16"/>
              </w:rPr>
              <w:t>Non-exposed</w:t>
            </w:r>
            <w:proofErr w:type="gramEnd"/>
            <w:r w:rsidRPr="00AF3903">
              <w:rPr>
                <w:rFonts w:ascii="Aptos Narrow" w:hAnsi="Aptos Narrow"/>
                <w:color w:val="000000"/>
                <w:sz w:val="16"/>
                <w:szCs w:val="16"/>
              </w:rPr>
              <w:t>:  7,761 DEN and 2,480 ZIK</w:t>
            </w:r>
          </w:p>
        </w:tc>
        <w:tc>
          <w:tcPr>
            <w:tcW w:w="920" w:type="dxa"/>
            <w:tcBorders>
              <w:top w:val="nil"/>
              <w:left w:val="nil"/>
              <w:bottom w:val="single" w:sz="4" w:space="0" w:color="auto"/>
              <w:right w:val="single" w:sz="4" w:space="0" w:color="auto"/>
            </w:tcBorders>
            <w:vAlign w:val="bottom"/>
            <w:hideMark/>
          </w:tcPr>
          <w:p w14:paraId="4A07F818" w14:textId="77777777" w:rsidR="005A6A86" w:rsidRPr="00AF3903" w:rsidRDefault="005A6A86">
            <w:pPr>
              <w:jc w:val="right"/>
              <w:rPr>
                <w:rFonts w:ascii="Aptos Narrow" w:hAnsi="Aptos Narrow"/>
                <w:color w:val="000000"/>
                <w:sz w:val="16"/>
                <w:szCs w:val="16"/>
              </w:rPr>
            </w:pPr>
            <w:r w:rsidRPr="00AF3903">
              <w:rPr>
                <w:rFonts w:ascii="Aptos Narrow" w:hAnsi="Aptos Narrow"/>
                <w:color w:val="000000"/>
                <w:sz w:val="16"/>
                <w:szCs w:val="16"/>
              </w:rPr>
              <w:t>68,483</w:t>
            </w:r>
          </w:p>
        </w:tc>
        <w:tc>
          <w:tcPr>
            <w:tcW w:w="1600" w:type="dxa"/>
            <w:tcBorders>
              <w:top w:val="nil"/>
              <w:left w:val="nil"/>
              <w:bottom w:val="single" w:sz="4" w:space="0" w:color="auto"/>
              <w:right w:val="single" w:sz="4" w:space="0" w:color="auto"/>
            </w:tcBorders>
            <w:vAlign w:val="bottom"/>
            <w:hideMark/>
          </w:tcPr>
          <w:p w14:paraId="2EC581CB"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rPr>
              <w:t xml:space="preserve">Exposed: 4427 </w:t>
            </w:r>
            <w:proofErr w:type="spellStart"/>
            <w:r w:rsidRPr="00AF3903">
              <w:rPr>
                <w:rFonts w:ascii="Aptos Narrow" w:hAnsi="Aptos Narrow"/>
                <w:color w:val="000000"/>
                <w:sz w:val="16"/>
                <w:szCs w:val="16"/>
              </w:rPr>
              <w:t>obs</w:t>
            </w:r>
            <w:proofErr w:type="spellEnd"/>
            <w:r w:rsidRPr="00AF3903">
              <w:rPr>
                <w:rFonts w:ascii="Aptos Narrow" w:hAnsi="Aptos Narrow"/>
                <w:color w:val="000000"/>
                <w:sz w:val="16"/>
                <w:szCs w:val="16"/>
              </w:rPr>
              <w:t xml:space="preserve"> for DEN and 911 </w:t>
            </w:r>
            <w:proofErr w:type="spellStart"/>
            <w:r w:rsidRPr="00AF3903">
              <w:rPr>
                <w:rFonts w:ascii="Aptos Narrow" w:hAnsi="Aptos Narrow"/>
                <w:color w:val="000000"/>
                <w:sz w:val="16"/>
                <w:szCs w:val="16"/>
              </w:rPr>
              <w:t>obs</w:t>
            </w:r>
            <w:proofErr w:type="spellEnd"/>
            <w:r w:rsidRPr="00AF3903">
              <w:rPr>
                <w:rFonts w:ascii="Aptos Narrow" w:hAnsi="Aptos Narrow"/>
                <w:color w:val="000000"/>
                <w:sz w:val="16"/>
                <w:szCs w:val="16"/>
              </w:rPr>
              <w:t xml:space="preserve"> for ZIK</w:t>
            </w:r>
            <w:r w:rsidRPr="00AF3903">
              <w:rPr>
                <w:rFonts w:ascii="Aptos Narrow" w:hAnsi="Aptos Narrow"/>
                <w:color w:val="000000"/>
                <w:sz w:val="16"/>
                <w:szCs w:val="16"/>
              </w:rPr>
              <w:br/>
            </w:r>
            <w:proofErr w:type="gramStart"/>
            <w:r w:rsidRPr="00AF3903">
              <w:rPr>
                <w:rFonts w:ascii="Aptos Narrow" w:hAnsi="Aptos Narrow"/>
                <w:color w:val="000000"/>
                <w:sz w:val="16"/>
                <w:szCs w:val="16"/>
              </w:rPr>
              <w:t>Non-</w:t>
            </w:r>
            <w:proofErr w:type="spellStart"/>
            <w:r w:rsidRPr="00AF3903">
              <w:rPr>
                <w:rFonts w:ascii="Aptos Narrow" w:hAnsi="Aptos Narrow"/>
                <w:color w:val="000000"/>
                <w:sz w:val="16"/>
                <w:szCs w:val="16"/>
              </w:rPr>
              <w:t>eposed</w:t>
            </w:r>
            <w:proofErr w:type="spellEnd"/>
            <w:proofErr w:type="gramEnd"/>
            <w:r w:rsidRPr="00AF3903">
              <w:rPr>
                <w:rFonts w:ascii="Aptos Narrow" w:hAnsi="Aptos Narrow"/>
                <w:color w:val="000000"/>
                <w:sz w:val="16"/>
                <w:szCs w:val="16"/>
              </w:rPr>
              <w:t xml:space="preserve">: 64,056 </w:t>
            </w:r>
            <w:proofErr w:type="spellStart"/>
            <w:r w:rsidRPr="00AF3903">
              <w:rPr>
                <w:rFonts w:ascii="Aptos Narrow" w:hAnsi="Aptos Narrow"/>
                <w:color w:val="000000"/>
                <w:sz w:val="16"/>
                <w:szCs w:val="16"/>
              </w:rPr>
              <w:t>obs</w:t>
            </w:r>
            <w:proofErr w:type="spellEnd"/>
            <w:r w:rsidRPr="00AF3903">
              <w:rPr>
                <w:rFonts w:ascii="Aptos Narrow" w:hAnsi="Aptos Narrow"/>
                <w:color w:val="000000"/>
                <w:sz w:val="16"/>
                <w:szCs w:val="16"/>
              </w:rPr>
              <w:t xml:space="preserve"> for DEN and 163,424 </w:t>
            </w:r>
            <w:proofErr w:type="spellStart"/>
            <w:r w:rsidRPr="00AF3903">
              <w:rPr>
                <w:rFonts w:ascii="Aptos Narrow" w:hAnsi="Aptos Narrow"/>
                <w:color w:val="000000"/>
                <w:sz w:val="16"/>
                <w:szCs w:val="16"/>
              </w:rPr>
              <w:t>obs</w:t>
            </w:r>
            <w:proofErr w:type="spellEnd"/>
            <w:r w:rsidRPr="00AF3903">
              <w:rPr>
                <w:rFonts w:ascii="Aptos Narrow" w:hAnsi="Aptos Narrow"/>
                <w:color w:val="000000"/>
                <w:sz w:val="16"/>
                <w:szCs w:val="16"/>
              </w:rPr>
              <w:t xml:space="preserve"> for ZIK</w:t>
            </w:r>
          </w:p>
        </w:tc>
      </w:tr>
      <w:tr w:rsidR="005A6A86" w:rsidRPr="00AF3903" w14:paraId="660A2A7E" w14:textId="77777777" w:rsidTr="005A6A86">
        <w:trPr>
          <w:trHeight w:val="900"/>
        </w:trPr>
        <w:tc>
          <w:tcPr>
            <w:tcW w:w="2140" w:type="dxa"/>
            <w:tcBorders>
              <w:top w:val="nil"/>
              <w:left w:val="single" w:sz="4" w:space="0" w:color="auto"/>
              <w:bottom w:val="single" w:sz="4" w:space="0" w:color="auto"/>
              <w:right w:val="single" w:sz="4" w:space="0" w:color="auto"/>
            </w:tcBorders>
            <w:vAlign w:val="center"/>
            <w:hideMark/>
          </w:tcPr>
          <w:p w14:paraId="2BBC84F2"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rPr>
              <w:t>Births with registry in CHIK-</w:t>
            </w:r>
            <w:proofErr w:type="spellStart"/>
            <w:r w:rsidRPr="00AF3903">
              <w:rPr>
                <w:rFonts w:ascii="Aptos Narrow" w:hAnsi="Aptos Narrow"/>
                <w:color w:val="000000"/>
                <w:sz w:val="16"/>
                <w:szCs w:val="16"/>
              </w:rPr>
              <w:t>sinan</w:t>
            </w:r>
            <w:proofErr w:type="spellEnd"/>
            <w:r w:rsidRPr="00AF3903">
              <w:rPr>
                <w:rFonts w:ascii="Aptos Narrow" w:hAnsi="Aptos Narrow"/>
                <w:color w:val="000000"/>
                <w:sz w:val="16"/>
                <w:szCs w:val="16"/>
              </w:rPr>
              <w:t xml:space="preserve"> who were subsequently ruled out or inconsistent in the epidemiological survey</w:t>
            </w:r>
          </w:p>
        </w:tc>
        <w:tc>
          <w:tcPr>
            <w:tcW w:w="760" w:type="dxa"/>
            <w:tcBorders>
              <w:top w:val="nil"/>
              <w:left w:val="nil"/>
              <w:bottom w:val="single" w:sz="4" w:space="0" w:color="auto"/>
              <w:right w:val="single" w:sz="4" w:space="0" w:color="auto"/>
            </w:tcBorders>
            <w:vAlign w:val="center"/>
            <w:hideMark/>
          </w:tcPr>
          <w:p w14:paraId="7A4500AB" w14:textId="77777777" w:rsidR="005A6A86" w:rsidRPr="00AF3903" w:rsidRDefault="005A6A86">
            <w:pPr>
              <w:jc w:val="right"/>
              <w:rPr>
                <w:rFonts w:ascii="Aptos Narrow" w:hAnsi="Aptos Narrow"/>
                <w:color w:val="000000"/>
                <w:sz w:val="16"/>
                <w:szCs w:val="16"/>
              </w:rPr>
            </w:pPr>
            <w:r w:rsidRPr="00AF3903">
              <w:rPr>
                <w:rFonts w:ascii="Aptos Narrow" w:hAnsi="Aptos Narrow"/>
                <w:color w:val="000000"/>
                <w:sz w:val="16"/>
                <w:szCs w:val="16"/>
              </w:rPr>
              <w:t>2254</w:t>
            </w:r>
          </w:p>
        </w:tc>
        <w:tc>
          <w:tcPr>
            <w:tcW w:w="3560" w:type="dxa"/>
            <w:tcBorders>
              <w:top w:val="nil"/>
              <w:left w:val="nil"/>
              <w:bottom w:val="single" w:sz="4" w:space="0" w:color="auto"/>
              <w:right w:val="single" w:sz="4" w:space="0" w:color="auto"/>
            </w:tcBorders>
            <w:vAlign w:val="bottom"/>
            <w:hideMark/>
          </w:tcPr>
          <w:p w14:paraId="44378846"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rPr>
              <w:t xml:space="preserve">These individuals likely had </w:t>
            </w:r>
            <w:proofErr w:type="gramStart"/>
            <w:r w:rsidRPr="00AF3903">
              <w:rPr>
                <w:rFonts w:ascii="Aptos Narrow" w:hAnsi="Aptos Narrow"/>
                <w:color w:val="000000"/>
                <w:sz w:val="16"/>
                <w:szCs w:val="16"/>
              </w:rPr>
              <w:t>a febrile</w:t>
            </w:r>
            <w:proofErr w:type="gramEnd"/>
            <w:r w:rsidRPr="00AF3903">
              <w:rPr>
                <w:rFonts w:ascii="Aptos Narrow" w:hAnsi="Aptos Narrow"/>
                <w:color w:val="000000"/>
                <w:sz w:val="16"/>
                <w:szCs w:val="16"/>
              </w:rPr>
              <w:t xml:space="preserve"> illness due to causes other than CHIK. </w:t>
            </w:r>
            <w:proofErr w:type="gramStart"/>
            <w:r w:rsidRPr="00AF3903">
              <w:rPr>
                <w:rFonts w:ascii="Aptos Narrow" w:hAnsi="Aptos Narrow"/>
                <w:color w:val="000000"/>
                <w:sz w:val="16"/>
                <w:szCs w:val="16"/>
              </w:rPr>
              <w:t>In order to</w:t>
            </w:r>
            <w:proofErr w:type="gramEnd"/>
            <w:r w:rsidRPr="00AF3903">
              <w:rPr>
                <w:rFonts w:ascii="Aptos Narrow" w:hAnsi="Aptos Narrow"/>
                <w:color w:val="000000"/>
                <w:sz w:val="16"/>
                <w:szCs w:val="16"/>
              </w:rPr>
              <w:t xml:space="preserve"> have a healthy control population, we excluded these people from our study.</w:t>
            </w:r>
          </w:p>
        </w:tc>
        <w:tc>
          <w:tcPr>
            <w:tcW w:w="1700" w:type="dxa"/>
            <w:tcBorders>
              <w:top w:val="nil"/>
              <w:left w:val="nil"/>
              <w:bottom w:val="single" w:sz="4" w:space="0" w:color="auto"/>
              <w:right w:val="single" w:sz="4" w:space="0" w:color="auto"/>
            </w:tcBorders>
            <w:vAlign w:val="bottom"/>
            <w:hideMark/>
          </w:tcPr>
          <w:p w14:paraId="2173AB7D"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rPr>
              <w:t>N/A</w:t>
            </w:r>
          </w:p>
        </w:tc>
        <w:tc>
          <w:tcPr>
            <w:tcW w:w="920" w:type="dxa"/>
            <w:tcBorders>
              <w:top w:val="nil"/>
              <w:left w:val="nil"/>
              <w:bottom w:val="single" w:sz="4" w:space="0" w:color="auto"/>
              <w:right w:val="single" w:sz="4" w:space="0" w:color="auto"/>
            </w:tcBorders>
            <w:vAlign w:val="bottom"/>
            <w:hideMark/>
          </w:tcPr>
          <w:p w14:paraId="6D86ADE1"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rPr>
              <w:t xml:space="preserve">18,269 (All </w:t>
            </w:r>
            <w:proofErr w:type="gramStart"/>
            <w:r w:rsidRPr="00AF3903">
              <w:rPr>
                <w:rFonts w:ascii="Aptos Narrow" w:hAnsi="Aptos Narrow"/>
                <w:color w:val="000000"/>
                <w:sz w:val="16"/>
                <w:szCs w:val="16"/>
              </w:rPr>
              <w:t>Non-exposed</w:t>
            </w:r>
            <w:proofErr w:type="gramEnd"/>
            <w:r w:rsidRPr="00AF3903">
              <w:rPr>
                <w:rFonts w:ascii="Aptos Narrow" w:hAnsi="Aptos Narrow"/>
                <w:color w:val="000000"/>
                <w:sz w:val="16"/>
                <w:szCs w:val="16"/>
              </w:rPr>
              <w:t>)</w:t>
            </w:r>
          </w:p>
        </w:tc>
        <w:tc>
          <w:tcPr>
            <w:tcW w:w="1600" w:type="dxa"/>
            <w:tcBorders>
              <w:top w:val="nil"/>
              <w:left w:val="nil"/>
              <w:bottom w:val="single" w:sz="4" w:space="0" w:color="auto"/>
              <w:right w:val="single" w:sz="4" w:space="0" w:color="auto"/>
            </w:tcBorders>
            <w:vAlign w:val="bottom"/>
            <w:hideMark/>
          </w:tcPr>
          <w:p w14:paraId="62C977EA"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rPr>
              <w:t>N/A</w:t>
            </w:r>
          </w:p>
        </w:tc>
      </w:tr>
      <w:tr w:rsidR="005A6A86" w:rsidRPr="00AF3903" w14:paraId="24058A55" w14:textId="77777777" w:rsidTr="005A6A86">
        <w:trPr>
          <w:trHeight w:val="1980"/>
        </w:trPr>
        <w:tc>
          <w:tcPr>
            <w:tcW w:w="2140" w:type="dxa"/>
            <w:tcBorders>
              <w:top w:val="nil"/>
              <w:left w:val="single" w:sz="4" w:space="0" w:color="auto"/>
              <w:bottom w:val="single" w:sz="4" w:space="0" w:color="auto"/>
              <w:right w:val="single" w:sz="4" w:space="0" w:color="auto"/>
            </w:tcBorders>
            <w:vAlign w:val="center"/>
            <w:hideMark/>
          </w:tcPr>
          <w:p w14:paraId="2F0CFF7D"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lang w:eastAsia="pt-BR"/>
              </w:rPr>
              <w:t>Births with inconsistent CHIKV infection status (more than 2 infection registries which were more than 30 days apart, or infection date before January 2015)</w:t>
            </w:r>
          </w:p>
        </w:tc>
        <w:tc>
          <w:tcPr>
            <w:tcW w:w="760" w:type="dxa"/>
            <w:tcBorders>
              <w:top w:val="nil"/>
              <w:left w:val="nil"/>
              <w:bottom w:val="single" w:sz="4" w:space="0" w:color="auto"/>
              <w:right w:val="single" w:sz="4" w:space="0" w:color="auto"/>
            </w:tcBorders>
            <w:vAlign w:val="center"/>
            <w:hideMark/>
          </w:tcPr>
          <w:p w14:paraId="20B21E7A" w14:textId="77777777" w:rsidR="005A6A86" w:rsidRPr="00AF3903" w:rsidRDefault="005A6A86">
            <w:pPr>
              <w:jc w:val="right"/>
              <w:rPr>
                <w:rFonts w:ascii="Aptos Narrow" w:hAnsi="Aptos Narrow"/>
                <w:color w:val="000000"/>
                <w:sz w:val="16"/>
                <w:szCs w:val="16"/>
              </w:rPr>
            </w:pPr>
            <w:r w:rsidRPr="00AF3903">
              <w:rPr>
                <w:rFonts w:ascii="Aptos Narrow" w:hAnsi="Aptos Narrow"/>
                <w:color w:val="000000"/>
                <w:sz w:val="16"/>
                <w:szCs w:val="16"/>
                <w:lang w:eastAsia="pt-BR"/>
              </w:rPr>
              <w:t>15</w:t>
            </w:r>
          </w:p>
        </w:tc>
        <w:tc>
          <w:tcPr>
            <w:tcW w:w="3560" w:type="dxa"/>
            <w:tcBorders>
              <w:top w:val="nil"/>
              <w:left w:val="nil"/>
              <w:bottom w:val="single" w:sz="4" w:space="0" w:color="auto"/>
              <w:right w:val="single" w:sz="4" w:space="0" w:color="auto"/>
            </w:tcBorders>
            <w:vAlign w:val="center"/>
            <w:hideMark/>
          </w:tcPr>
          <w:p w14:paraId="6C47ED68"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lang w:eastAsia="pt-BR"/>
              </w:rPr>
              <w:t>It was uncertain whether both registries were of the same episode, and there was high possibility that at least one of the registries was a misclassification. We were not sure which of the multiple registries was the actual date the symptom started. Because CHIK became prevalent in Brazil after 2015, we are uncertain of the diagnostic accuracy of CHIK before 2015.</w:t>
            </w:r>
          </w:p>
        </w:tc>
        <w:tc>
          <w:tcPr>
            <w:tcW w:w="1700" w:type="dxa"/>
            <w:tcBorders>
              <w:top w:val="nil"/>
              <w:left w:val="nil"/>
              <w:bottom w:val="single" w:sz="4" w:space="0" w:color="auto"/>
              <w:right w:val="single" w:sz="4" w:space="0" w:color="auto"/>
            </w:tcBorders>
            <w:vAlign w:val="bottom"/>
            <w:hideMark/>
          </w:tcPr>
          <w:p w14:paraId="1E6BACBD"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rPr>
              <w:t>N/A</w:t>
            </w:r>
          </w:p>
        </w:tc>
        <w:tc>
          <w:tcPr>
            <w:tcW w:w="920" w:type="dxa"/>
            <w:tcBorders>
              <w:top w:val="nil"/>
              <w:left w:val="nil"/>
              <w:bottom w:val="single" w:sz="4" w:space="0" w:color="auto"/>
              <w:right w:val="single" w:sz="4" w:space="0" w:color="auto"/>
            </w:tcBorders>
            <w:vAlign w:val="bottom"/>
            <w:hideMark/>
          </w:tcPr>
          <w:p w14:paraId="23CE8F2D"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rPr>
              <w:t>79 (All Exposed)</w:t>
            </w:r>
          </w:p>
        </w:tc>
        <w:tc>
          <w:tcPr>
            <w:tcW w:w="1600" w:type="dxa"/>
            <w:tcBorders>
              <w:top w:val="nil"/>
              <w:left w:val="nil"/>
              <w:bottom w:val="single" w:sz="4" w:space="0" w:color="auto"/>
              <w:right w:val="single" w:sz="4" w:space="0" w:color="auto"/>
            </w:tcBorders>
            <w:vAlign w:val="bottom"/>
            <w:hideMark/>
          </w:tcPr>
          <w:p w14:paraId="465773E2"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rPr>
              <w:t>N/A</w:t>
            </w:r>
          </w:p>
        </w:tc>
      </w:tr>
      <w:tr w:rsidR="005A6A86" w:rsidRPr="00AF3903" w14:paraId="235EA27D" w14:textId="77777777" w:rsidTr="005A6A86">
        <w:trPr>
          <w:trHeight w:val="900"/>
        </w:trPr>
        <w:tc>
          <w:tcPr>
            <w:tcW w:w="2140" w:type="dxa"/>
            <w:tcBorders>
              <w:top w:val="nil"/>
              <w:left w:val="single" w:sz="4" w:space="0" w:color="auto"/>
              <w:bottom w:val="single" w:sz="4" w:space="0" w:color="auto"/>
              <w:right w:val="single" w:sz="4" w:space="0" w:color="auto"/>
            </w:tcBorders>
            <w:vAlign w:val="center"/>
            <w:hideMark/>
          </w:tcPr>
          <w:p w14:paraId="0398A192"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rPr>
              <w:t>Non CHIK-exposed individuals with discarded/inconsistent DEN or ZIK registry</w:t>
            </w:r>
          </w:p>
        </w:tc>
        <w:tc>
          <w:tcPr>
            <w:tcW w:w="760" w:type="dxa"/>
            <w:tcBorders>
              <w:top w:val="nil"/>
              <w:left w:val="nil"/>
              <w:bottom w:val="single" w:sz="4" w:space="0" w:color="auto"/>
              <w:right w:val="single" w:sz="4" w:space="0" w:color="auto"/>
            </w:tcBorders>
            <w:vAlign w:val="center"/>
            <w:hideMark/>
          </w:tcPr>
          <w:p w14:paraId="117B047B" w14:textId="77777777" w:rsidR="005A6A86" w:rsidRPr="00AF3903" w:rsidRDefault="005A6A86">
            <w:pPr>
              <w:jc w:val="right"/>
              <w:rPr>
                <w:rFonts w:ascii="Aptos Narrow" w:hAnsi="Aptos Narrow"/>
                <w:color w:val="000000"/>
                <w:sz w:val="16"/>
                <w:szCs w:val="16"/>
              </w:rPr>
            </w:pPr>
            <w:r w:rsidRPr="00AF3903">
              <w:rPr>
                <w:rFonts w:ascii="Aptos Narrow" w:hAnsi="Aptos Narrow"/>
                <w:color w:val="000000"/>
                <w:sz w:val="16"/>
                <w:szCs w:val="16"/>
              </w:rPr>
              <w:t>12459</w:t>
            </w:r>
          </w:p>
        </w:tc>
        <w:tc>
          <w:tcPr>
            <w:tcW w:w="3560" w:type="dxa"/>
            <w:tcBorders>
              <w:top w:val="nil"/>
              <w:left w:val="nil"/>
              <w:bottom w:val="single" w:sz="4" w:space="0" w:color="auto"/>
              <w:right w:val="single" w:sz="4" w:space="0" w:color="auto"/>
            </w:tcBorders>
            <w:vAlign w:val="bottom"/>
            <w:hideMark/>
          </w:tcPr>
          <w:p w14:paraId="37679D21"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rPr>
              <w:t xml:space="preserve">These individuals likely had </w:t>
            </w:r>
            <w:proofErr w:type="gramStart"/>
            <w:r w:rsidRPr="00AF3903">
              <w:rPr>
                <w:rFonts w:ascii="Aptos Narrow" w:hAnsi="Aptos Narrow"/>
                <w:color w:val="000000"/>
                <w:sz w:val="16"/>
                <w:szCs w:val="16"/>
              </w:rPr>
              <w:t>a febrile</w:t>
            </w:r>
            <w:proofErr w:type="gramEnd"/>
            <w:r w:rsidRPr="00AF3903">
              <w:rPr>
                <w:rFonts w:ascii="Aptos Narrow" w:hAnsi="Aptos Narrow"/>
                <w:color w:val="000000"/>
                <w:sz w:val="16"/>
                <w:szCs w:val="16"/>
              </w:rPr>
              <w:t xml:space="preserve"> illness due to causes other than CHIK. </w:t>
            </w:r>
            <w:proofErr w:type="gramStart"/>
            <w:r w:rsidRPr="00AF3903">
              <w:rPr>
                <w:rFonts w:ascii="Aptos Narrow" w:hAnsi="Aptos Narrow"/>
                <w:color w:val="000000"/>
                <w:sz w:val="16"/>
                <w:szCs w:val="16"/>
              </w:rPr>
              <w:t>In order to</w:t>
            </w:r>
            <w:proofErr w:type="gramEnd"/>
            <w:r w:rsidRPr="00AF3903">
              <w:rPr>
                <w:rFonts w:ascii="Aptos Narrow" w:hAnsi="Aptos Narrow"/>
                <w:color w:val="000000"/>
                <w:sz w:val="16"/>
                <w:szCs w:val="16"/>
              </w:rPr>
              <w:t xml:space="preserve"> have a healthy control population, we excluded these people from our study.</w:t>
            </w:r>
          </w:p>
        </w:tc>
        <w:tc>
          <w:tcPr>
            <w:tcW w:w="1700" w:type="dxa"/>
            <w:tcBorders>
              <w:top w:val="nil"/>
              <w:left w:val="nil"/>
              <w:bottom w:val="single" w:sz="4" w:space="0" w:color="auto"/>
              <w:right w:val="single" w:sz="4" w:space="0" w:color="auto"/>
            </w:tcBorders>
            <w:vAlign w:val="bottom"/>
            <w:hideMark/>
          </w:tcPr>
          <w:p w14:paraId="1D03C88B"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rPr>
              <w:t>N/A</w:t>
            </w:r>
          </w:p>
        </w:tc>
        <w:tc>
          <w:tcPr>
            <w:tcW w:w="920" w:type="dxa"/>
            <w:tcBorders>
              <w:top w:val="nil"/>
              <w:left w:val="nil"/>
              <w:bottom w:val="single" w:sz="4" w:space="0" w:color="auto"/>
              <w:right w:val="single" w:sz="4" w:space="0" w:color="auto"/>
            </w:tcBorders>
            <w:vAlign w:val="bottom"/>
            <w:hideMark/>
          </w:tcPr>
          <w:p w14:paraId="35312FE6"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rPr>
              <w:t>106607 (All non-exposed)</w:t>
            </w:r>
          </w:p>
        </w:tc>
        <w:tc>
          <w:tcPr>
            <w:tcW w:w="1600" w:type="dxa"/>
            <w:tcBorders>
              <w:top w:val="nil"/>
              <w:left w:val="nil"/>
              <w:bottom w:val="single" w:sz="4" w:space="0" w:color="auto"/>
              <w:right w:val="single" w:sz="4" w:space="0" w:color="auto"/>
            </w:tcBorders>
            <w:vAlign w:val="bottom"/>
            <w:hideMark/>
          </w:tcPr>
          <w:p w14:paraId="3B075542" w14:textId="77777777" w:rsidR="005A6A86" w:rsidRPr="00AF3903" w:rsidRDefault="005A6A86">
            <w:pPr>
              <w:rPr>
                <w:rFonts w:ascii="Aptos Narrow" w:hAnsi="Aptos Narrow"/>
                <w:color w:val="000000"/>
                <w:sz w:val="16"/>
                <w:szCs w:val="16"/>
              </w:rPr>
            </w:pPr>
            <w:r w:rsidRPr="00AF3903">
              <w:rPr>
                <w:rFonts w:ascii="Aptos Narrow" w:hAnsi="Aptos Narrow"/>
                <w:color w:val="000000"/>
                <w:sz w:val="16"/>
                <w:szCs w:val="16"/>
              </w:rPr>
              <w:t>N/A</w:t>
            </w:r>
          </w:p>
        </w:tc>
      </w:tr>
    </w:tbl>
    <w:p w14:paraId="578F901E" w14:textId="77777777" w:rsidR="009B0026" w:rsidRPr="00AF3903" w:rsidRDefault="009B0026" w:rsidP="009B0026">
      <w:pPr>
        <w:rPr>
          <w:b/>
          <w:bCs/>
          <w:sz w:val="18"/>
          <w:szCs w:val="18"/>
        </w:rPr>
      </w:pPr>
    </w:p>
    <w:p w14:paraId="38767669" w14:textId="77777777" w:rsidR="00AF3903" w:rsidRPr="00AF3903" w:rsidRDefault="00AF3903">
      <w:pPr>
        <w:spacing w:after="160" w:line="278" w:lineRule="auto"/>
        <w:rPr>
          <w:rStyle w:val="Heading2Char"/>
          <w:rFonts w:ascii="Arial" w:hAnsi="Arial" w:cs="Arial"/>
          <w:kern w:val="2"/>
          <w:sz w:val="24"/>
          <w:szCs w:val="24"/>
          <w14:ligatures w14:val="standardContextual"/>
        </w:rPr>
      </w:pPr>
      <w:bookmarkStart w:id="4" w:name="_Toc214412887"/>
      <w:r w:rsidRPr="00AF3903">
        <w:rPr>
          <w:rStyle w:val="Heading2Char"/>
          <w:rFonts w:ascii="Arial" w:hAnsi="Arial" w:cs="Arial"/>
          <w:sz w:val="24"/>
          <w:szCs w:val="24"/>
        </w:rPr>
        <w:br w:type="page"/>
      </w:r>
    </w:p>
    <w:p w14:paraId="2F8988BF" w14:textId="2038A74A" w:rsidR="00D84EFA" w:rsidRPr="00AF3903" w:rsidRDefault="009B0026" w:rsidP="00D84EFA">
      <w:pPr>
        <w:pStyle w:val="Heading3"/>
        <w:rPr>
          <w:rFonts w:ascii="Arial" w:hAnsi="Arial" w:cs="Arial"/>
          <w:sz w:val="24"/>
          <w:szCs w:val="24"/>
        </w:rPr>
      </w:pPr>
      <w:bookmarkStart w:id="5" w:name="_Toc227767556"/>
      <w:r w:rsidRPr="00AF3903">
        <w:rPr>
          <w:rStyle w:val="Heading2Char"/>
          <w:rFonts w:ascii="Arial" w:hAnsi="Arial" w:cs="Arial"/>
          <w:sz w:val="24"/>
          <w:szCs w:val="24"/>
        </w:rPr>
        <w:lastRenderedPageBreak/>
        <w:t>Material 1.3: Details on the linkage accuracy</w:t>
      </w:r>
      <w:bookmarkEnd w:id="4"/>
      <w:bookmarkEnd w:id="5"/>
    </w:p>
    <w:p w14:paraId="317CC199" w14:textId="56CA8E8C" w:rsidR="009B0026" w:rsidRPr="00AF3903" w:rsidRDefault="009B0026" w:rsidP="00D84EFA">
      <w:pPr>
        <w:jc w:val="both"/>
        <w:rPr>
          <w:rFonts w:ascii="Arial" w:hAnsi="Arial" w:cs="Arial"/>
          <w:sz w:val="22"/>
          <w:szCs w:val="22"/>
        </w:rPr>
      </w:pPr>
      <w:r w:rsidRPr="00AF3903">
        <w:rPr>
          <w:rFonts w:ascii="Arial" w:hAnsi="Arial" w:cs="Arial"/>
          <w:sz w:val="22"/>
          <w:szCs w:val="22"/>
        </w:rPr>
        <w:t>A detailed information is available in Ali 2019</w:t>
      </w:r>
      <w:r w:rsidRPr="00AF3903">
        <w:rPr>
          <w:rFonts w:ascii="Arial" w:hAnsi="Arial" w:cs="Arial"/>
          <w:sz w:val="22"/>
          <w:szCs w:val="22"/>
          <w:vertAlign w:val="superscript"/>
        </w:rPr>
        <w:fldChar w:fldCharType="begin" w:fldLock="1"/>
      </w:r>
      <w:r w:rsidRPr="00AF3903">
        <w:rPr>
          <w:rFonts w:ascii="Arial" w:hAnsi="Arial" w:cs="Arial"/>
          <w:sz w:val="22"/>
          <w:szCs w:val="22"/>
          <w:vertAlign w:val="superscript"/>
        </w:rPr>
        <w:instrText>ADDIN paperpile_citation &lt;clusterId&gt;A834O284D565H386&lt;/clusterId&gt;&lt;metadata&gt;&lt;citation&gt;&lt;id&gt;74889e59-75d1-4353-8b69-9fcef82d437a&lt;/id&gt;&lt;/citation&gt;&lt;/metadata&gt;&lt;data&gt;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&lt;/data&gt; \* MERGEFORMAT</w:instrText>
      </w:r>
      <w:r w:rsidRPr="00AF3903">
        <w:rPr>
          <w:rFonts w:ascii="Arial" w:hAnsi="Arial" w:cs="Arial"/>
          <w:sz w:val="22"/>
          <w:szCs w:val="22"/>
          <w:vertAlign w:val="superscript"/>
        </w:rPr>
        <w:fldChar w:fldCharType="separate"/>
      </w:r>
      <w:r w:rsidR="00AF3903" w:rsidRPr="00AF3903">
        <w:rPr>
          <w:rFonts w:ascii="Arial" w:hAnsi="Arial" w:cs="Arial"/>
          <w:sz w:val="22"/>
          <w:szCs w:val="22"/>
          <w:vertAlign w:val="superscript"/>
        </w:rPr>
        <w:t>6</w:t>
      </w:r>
      <w:r w:rsidRPr="00AF3903">
        <w:rPr>
          <w:rFonts w:ascii="Arial" w:hAnsi="Arial" w:cs="Arial"/>
          <w:sz w:val="22"/>
          <w:szCs w:val="22"/>
          <w:vertAlign w:val="superscript"/>
        </w:rPr>
        <w:fldChar w:fldCharType="end"/>
      </w:r>
      <w:r w:rsidRPr="00AF3903">
        <w:rPr>
          <w:rFonts w:ascii="Arial" w:hAnsi="Arial" w:cs="Arial"/>
          <w:sz w:val="22"/>
          <w:szCs w:val="22"/>
        </w:rPr>
        <w:t xml:space="preserve"> and Paixao 2024</w:t>
      </w:r>
      <w:r w:rsidRPr="00AF3903">
        <w:rPr>
          <w:rFonts w:ascii="Arial" w:hAnsi="Arial" w:cs="Arial"/>
          <w:sz w:val="22"/>
          <w:szCs w:val="22"/>
          <w:vertAlign w:val="superscript"/>
        </w:rPr>
        <w:fldChar w:fldCharType="begin" w:fldLock="1"/>
      </w:r>
      <w:r w:rsidRPr="00AF3903">
        <w:rPr>
          <w:rFonts w:ascii="Arial" w:hAnsi="Arial" w:cs="Arial"/>
          <w:sz w:val="22"/>
          <w:szCs w:val="22"/>
          <w:vertAlign w:val="superscript"/>
        </w:rPr>
        <w:instrText>ADDIN paperpile_citation &lt;clusterId&gt;Y183L441B821F544&lt;/clusterId&gt;&lt;metadata&gt;&lt;citation&gt;&lt;id&gt;51a656a4-6d9a-47b3-aec9-0dd73a7e1144&lt;/id&gt;&lt;/citation&gt;&lt;/metadata&gt;&lt;data&gt;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&lt;/data&gt; \* MERGEFORMAT</w:instrText>
      </w:r>
      <w:r w:rsidRPr="00AF3903">
        <w:rPr>
          <w:rFonts w:ascii="Arial" w:hAnsi="Arial" w:cs="Arial"/>
          <w:sz w:val="22"/>
          <w:szCs w:val="22"/>
          <w:vertAlign w:val="superscript"/>
        </w:rPr>
        <w:fldChar w:fldCharType="separate"/>
      </w:r>
      <w:r w:rsidR="00AF3903" w:rsidRPr="00AF3903">
        <w:rPr>
          <w:rFonts w:ascii="Arial" w:hAnsi="Arial" w:cs="Arial"/>
          <w:sz w:val="22"/>
          <w:szCs w:val="22"/>
          <w:vertAlign w:val="superscript"/>
        </w:rPr>
        <w:t>2</w:t>
      </w:r>
      <w:r w:rsidRPr="00AF3903">
        <w:rPr>
          <w:rFonts w:ascii="Arial" w:hAnsi="Arial" w:cs="Arial"/>
          <w:sz w:val="22"/>
          <w:szCs w:val="22"/>
          <w:vertAlign w:val="superscript"/>
        </w:rPr>
        <w:fldChar w:fldCharType="end"/>
      </w:r>
      <w:r w:rsidRPr="00AF3903">
        <w:rPr>
          <w:rFonts w:ascii="Arial" w:hAnsi="Arial" w:cs="Arial"/>
          <w:sz w:val="22"/>
          <w:szCs w:val="22"/>
        </w:rPr>
        <w:t>. In summary, record linkage was performed using CIDACS-RL, a validated tool developed for large-scale Brazilian administrative data. This approach combines deterministic and probabilistic matching techniques, u</w:t>
      </w:r>
      <w:r w:rsidR="00A570AA" w:rsidRPr="00AF3903">
        <w:rPr>
          <w:rFonts w:ascii="Arial" w:hAnsi="Arial" w:cs="Arial"/>
          <w:sz w:val="22"/>
          <w:szCs w:val="22"/>
        </w:rPr>
        <w:t>s</w:t>
      </w:r>
      <w:r w:rsidRPr="00AF3903">
        <w:rPr>
          <w:rFonts w:ascii="Arial" w:hAnsi="Arial" w:cs="Arial"/>
          <w:sz w:val="22"/>
          <w:szCs w:val="22"/>
        </w:rPr>
        <w:t xml:space="preserve">ing key identifiers </w:t>
      </w:r>
      <w:r w:rsidR="00A570AA" w:rsidRPr="00AF3903">
        <w:rPr>
          <w:rFonts w:ascii="Arial" w:hAnsi="Arial" w:cs="Arial"/>
          <w:sz w:val="22"/>
          <w:szCs w:val="22"/>
        </w:rPr>
        <w:t>such as</w:t>
      </w:r>
      <w:r w:rsidRPr="00AF3903">
        <w:rPr>
          <w:rFonts w:ascii="Arial" w:hAnsi="Arial" w:cs="Arial"/>
          <w:sz w:val="22"/>
          <w:szCs w:val="22"/>
        </w:rPr>
        <w:t xml:space="preserve"> name, mother's name, date of birth, sex, and municipality of residence. Prior to linkage, datasets underwent rigorous preprocessing, including </w:t>
      </w:r>
      <w:r w:rsidR="00A570AA" w:rsidRPr="00AF3903">
        <w:rPr>
          <w:rFonts w:ascii="Arial" w:hAnsi="Arial" w:cs="Arial"/>
          <w:sz w:val="22"/>
          <w:szCs w:val="22"/>
        </w:rPr>
        <w:t>name</w:t>
      </w:r>
      <w:r w:rsidRPr="00AF3903">
        <w:rPr>
          <w:rFonts w:ascii="Arial" w:hAnsi="Arial" w:cs="Arial"/>
          <w:sz w:val="22"/>
          <w:szCs w:val="22"/>
        </w:rPr>
        <w:t xml:space="preserve"> and date</w:t>
      </w:r>
      <w:r w:rsidR="00A570AA" w:rsidRPr="00AF3903">
        <w:rPr>
          <w:rFonts w:ascii="Arial" w:hAnsi="Arial" w:cs="Arial"/>
          <w:sz w:val="22"/>
          <w:szCs w:val="22"/>
        </w:rPr>
        <w:t xml:space="preserve"> standardization</w:t>
      </w:r>
      <w:r w:rsidRPr="00AF3903">
        <w:rPr>
          <w:rFonts w:ascii="Arial" w:hAnsi="Arial" w:cs="Arial"/>
          <w:sz w:val="22"/>
          <w:szCs w:val="22"/>
        </w:rPr>
        <w:t xml:space="preserve">, imputation of missing values, and </w:t>
      </w:r>
      <w:r w:rsidR="00A570AA" w:rsidRPr="00AF3903">
        <w:rPr>
          <w:rFonts w:ascii="Arial" w:hAnsi="Arial" w:cs="Arial"/>
          <w:sz w:val="22"/>
          <w:szCs w:val="22"/>
        </w:rPr>
        <w:t>duplicate</w:t>
      </w:r>
      <w:r w:rsidRPr="00AF3903">
        <w:rPr>
          <w:rFonts w:ascii="Arial" w:hAnsi="Arial" w:cs="Arial"/>
          <w:sz w:val="22"/>
          <w:szCs w:val="22"/>
        </w:rPr>
        <w:t xml:space="preserve"> </w:t>
      </w:r>
      <w:r w:rsidR="00A570AA" w:rsidRPr="00AF3903">
        <w:rPr>
          <w:rFonts w:ascii="Arial" w:hAnsi="Arial" w:cs="Arial"/>
          <w:sz w:val="22"/>
          <w:szCs w:val="22"/>
        </w:rPr>
        <w:t>removal</w:t>
      </w:r>
      <w:r w:rsidRPr="00AF3903">
        <w:rPr>
          <w:rFonts w:ascii="Arial" w:hAnsi="Arial" w:cs="Arial"/>
          <w:sz w:val="22"/>
          <w:szCs w:val="22"/>
        </w:rPr>
        <w:t>.</w:t>
      </w:r>
    </w:p>
    <w:p w14:paraId="1A1BE732" w14:textId="0531597E" w:rsidR="009B0026" w:rsidRPr="00AF3903" w:rsidRDefault="009B0026" w:rsidP="00D84EFA">
      <w:pPr>
        <w:jc w:val="both"/>
        <w:rPr>
          <w:rFonts w:ascii="Arial" w:hAnsi="Arial" w:cs="Arial"/>
          <w:sz w:val="22"/>
          <w:szCs w:val="22"/>
        </w:rPr>
      </w:pPr>
      <w:r w:rsidRPr="00AF3903">
        <w:rPr>
          <w:rFonts w:ascii="Arial" w:hAnsi="Arial" w:cs="Arial"/>
          <w:sz w:val="22"/>
          <w:szCs w:val="22"/>
        </w:rPr>
        <w:t xml:space="preserve">The CIDACS-RL algorithm uses Apache Lucene for indexing and blocking to reduce computational demands, followed by a hybrid matching approach. Categorical variables were matched deterministically, while names and dates were compared probabilistically using similarity functions like the Dice coefficient. The linkage process was conducted within </w:t>
      </w:r>
      <w:r w:rsidR="00A570AA" w:rsidRPr="00AF3903">
        <w:rPr>
          <w:rFonts w:ascii="Arial" w:hAnsi="Arial" w:cs="Arial"/>
          <w:sz w:val="22"/>
          <w:szCs w:val="22"/>
        </w:rPr>
        <w:t>CIDACS's</w:t>
      </w:r>
      <w:r w:rsidRPr="00AF3903">
        <w:rPr>
          <w:rFonts w:ascii="Arial" w:hAnsi="Arial" w:cs="Arial"/>
          <w:sz w:val="22"/>
          <w:szCs w:val="22"/>
        </w:rPr>
        <w:t xml:space="preserve"> secure data infrastructure, adhering to strict data security protocols and ethical governance. CIDACS-RL has been previously validated with &gt;90% sensitivity and specificity</w:t>
      </w:r>
      <w:r w:rsidR="00A570AA" w:rsidRPr="00AF3903">
        <w:rPr>
          <w:rFonts w:ascii="Arial" w:hAnsi="Arial" w:cs="Arial"/>
          <w:sz w:val="22"/>
          <w:szCs w:val="22"/>
        </w:rPr>
        <w:t>.</w:t>
      </w:r>
    </w:p>
    <w:p w14:paraId="3B81301F" w14:textId="77777777" w:rsidR="009B0026" w:rsidRPr="00AF3903" w:rsidRDefault="009B0026" w:rsidP="00D84EFA">
      <w:pPr>
        <w:jc w:val="both"/>
        <w:rPr>
          <w:sz w:val="22"/>
          <w:szCs w:val="22"/>
        </w:rPr>
      </w:pPr>
    </w:p>
    <w:p w14:paraId="727BCAEF" w14:textId="77777777" w:rsidR="00F46A4B" w:rsidRPr="00AF3903" w:rsidRDefault="00F46A4B" w:rsidP="00D84EFA">
      <w:pPr>
        <w:jc w:val="both"/>
        <w:rPr>
          <w:sz w:val="22"/>
          <w:szCs w:val="22"/>
        </w:rPr>
      </w:pPr>
    </w:p>
    <w:p w14:paraId="658B943A" w14:textId="16E8DA73" w:rsidR="007D4E24" w:rsidRPr="00AF3903" w:rsidRDefault="00601518" w:rsidP="007D4E24">
      <w:pPr>
        <w:pStyle w:val="Heading2"/>
        <w:rPr>
          <w:sz w:val="28"/>
          <w:szCs w:val="28"/>
        </w:rPr>
      </w:pPr>
      <w:bookmarkStart w:id="6" w:name="_Toc227767557"/>
      <w:r w:rsidRPr="00AF3903">
        <w:rPr>
          <w:sz w:val="28"/>
          <w:szCs w:val="28"/>
        </w:rPr>
        <w:t xml:space="preserve">Supplementary methods 2: </w:t>
      </w:r>
      <w:r w:rsidR="007D4E24" w:rsidRPr="00AF3903">
        <w:rPr>
          <w:sz w:val="28"/>
          <w:szCs w:val="28"/>
        </w:rPr>
        <w:t xml:space="preserve">The details of the handling of </w:t>
      </w:r>
      <w:r w:rsidRPr="00AF3903">
        <w:rPr>
          <w:sz w:val="28"/>
          <w:szCs w:val="28"/>
        </w:rPr>
        <w:t xml:space="preserve">the </w:t>
      </w:r>
      <w:r w:rsidR="007D4E24" w:rsidRPr="00AF3903">
        <w:rPr>
          <w:sz w:val="28"/>
          <w:szCs w:val="28"/>
        </w:rPr>
        <w:t>missing variables methods</w:t>
      </w:r>
      <w:bookmarkEnd w:id="6"/>
    </w:p>
    <w:p w14:paraId="396BED1F" w14:textId="77777777" w:rsidR="0025272F" w:rsidRPr="00AF3903" w:rsidRDefault="0025272F" w:rsidP="0025272F">
      <w:pPr>
        <w:pStyle w:val="Heading3"/>
        <w:rPr>
          <w:rFonts w:ascii="Arial" w:hAnsi="Arial" w:cs="Arial"/>
          <w:sz w:val="24"/>
          <w:szCs w:val="24"/>
        </w:rPr>
      </w:pPr>
      <w:bookmarkStart w:id="7" w:name="_Toc218873841"/>
      <w:bookmarkStart w:id="8" w:name="_Toc227767558"/>
      <w:r w:rsidRPr="00AF3903">
        <w:rPr>
          <w:rFonts w:ascii="Arial" w:hAnsi="Arial" w:cs="Arial"/>
          <w:sz w:val="24"/>
          <w:szCs w:val="24"/>
        </w:rPr>
        <w:t>2.1 Data sources and structure of missingness</w:t>
      </w:r>
      <w:bookmarkEnd w:id="7"/>
      <w:bookmarkEnd w:id="8"/>
    </w:p>
    <w:p w14:paraId="7C749F5E" w14:textId="77777777" w:rsidR="0025272F" w:rsidRPr="00AF3903" w:rsidRDefault="0025272F" w:rsidP="0025272F">
      <w:pPr>
        <w:pStyle w:val="NormalWeb"/>
        <w:jc w:val="both"/>
        <w:rPr>
          <w:rFonts w:ascii="Arial" w:hAnsi="Arial" w:cs="Arial"/>
          <w:sz w:val="22"/>
          <w:szCs w:val="22"/>
        </w:rPr>
      </w:pPr>
      <w:r w:rsidRPr="00AF3903">
        <w:rPr>
          <w:rFonts w:ascii="Arial" w:hAnsi="Arial" w:cs="Arial"/>
          <w:sz w:val="22"/>
          <w:szCs w:val="22"/>
        </w:rPr>
        <w:t xml:space="preserve">This study used routinely collected anthropometric data from the Brazilian Food and Nutrition Surveillance System (SISVAN) as the primary outcome source. SISVAN records all anthropometric measurements done in public primary health care centers. The Ministry of Health (MOH) recommends at least one anthropometric visit at ages 15 days, </w:t>
      </w:r>
      <w:proofErr w:type="gramStart"/>
      <w:r w:rsidRPr="00AF3903">
        <w:rPr>
          <w:rFonts w:ascii="Arial" w:hAnsi="Arial" w:cs="Arial"/>
          <w:sz w:val="22"/>
          <w:szCs w:val="22"/>
        </w:rPr>
        <w:t>1,</w:t>
      </w:r>
      <w:proofErr w:type="gramEnd"/>
      <w:r w:rsidRPr="00AF3903">
        <w:rPr>
          <w:rFonts w:ascii="Arial" w:hAnsi="Arial" w:cs="Arial"/>
          <w:sz w:val="22"/>
          <w:szCs w:val="22"/>
        </w:rPr>
        <w:t xml:space="preserve"> 2, 4, 6, 9, 12, 18, and 24 months and once annually after that; however, preliminary analyses of the percentage of people presenting at these specific age ranges were very low (Supplementary Table 1). </w:t>
      </w:r>
    </w:p>
    <w:p w14:paraId="2112C293" w14:textId="3AC62145" w:rsidR="0025272F" w:rsidRPr="00AF3903" w:rsidRDefault="0025272F" w:rsidP="0025272F">
      <w:pPr>
        <w:pStyle w:val="NormalWeb"/>
        <w:jc w:val="both"/>
        <w:rPr>
          <w:rFonts w:ascii="Arial" w:hAnsi="Arial" w:cs="Arial"/>
          <w:sz w:val="22"/>
          <w:szCs w:val="22"/>
        </w:rPr>
      </w:pPr>
      <w:r w:rsidRPr="00AF3903">
        <w:rPr>
          <w:rFonts w:ascii="Arial" w:hAnsi="Arial" w:cs="Arial"/>
          <w:sz w:val="22"/>
          <w:szCs w:val="22"/>
        </w:rPr>
        <w:t xml:space="preserve">Missing visits may happen when the child and the caregiver do not visit the health center despite the MOH recommendation, the child did go, but the results were not adequately recorded (such as a recording error), or the child went to a private facility (which is less likely in this population for we have limited our population to those in CADU, the poorest half of the Brazilian population). </w:t>
      </w:r>
    </w:p>
    <w:p w14:paraId="67BF4AC1" w14:textId="1A339C95" w:rsidR="0025272F" w:rsidRPr="00AF3903" w:rsidRDefault="0025272F" w:rsidP="0025272F">
      <w:pPr>
        <w:pStyle w:val="NormalWeb"/>
        <w:jc w:val="both"/>
        <w:rPr>
          <w:rFonts w:ascii="Arial" w:hAnsi="Arial" w:cs="Arial"/>
          <w:sz w:val="22"/>
          <w:szCs w:val="22"/>
        </w:rPr>
      </w:pPr>
      <w:r w:rsidRPr="00AF3903">
        <w:rPr>
          <w:rFonts w:ascii="Arial" w:hAnsi="Arial" w:cs="Arial"/>
          <w:sz w:val="22"/>
          <w:szCs w:val="22"/>
        </w:rPr>
        <w:t xml:space="preserve">Therefore, we annualized the visits to visit in the first year of life (age 0-11 months), second year of life (age 12-23 months), third year of life (age 24-35 months), fourth year of life (age 36-47 months), and fifth year of life (age 48-61 months). When multiple anthropometric records were available for the individual in the age range, we used the measurement closest to age 6, 18, 30, 42, and 54 months. After annualization, the percentage of individuals missing observation for each annualized period </w:t>
      </w:r>
      <w:r w:rsidR="00AF3903" w:rsidRPr="00AF3903">
        <w:rPr>
          <w:rFonts w:ascii="Arial" w:hAnsi="Arial" w:cs="Arial"/>
          <w:sz w:val="22"/>
          <w:szCs w:val="22"/>
        </w:rPr>
        <w:t>was</w:t>
      </w:r>
      <w:r w:rsidRPr="00AF3903">
        <w:rPr>
          <w:rFonts w:ascii="Arial" w:hAnsi="Arial" w:cs="Arial"/>
          <w:sz w:val="22"/>
          <w:szCs w:val="22"/>
        </w:rPr>
        <w:t xml:space="preserve"> 34-58% (Supplementary Table 2).</w:t>
      </w:r>
    </w:p>
    <w:p w14:paraId="30A3C7A6" w14:textId="77777777" w:rsidR="0025272F" w:rsidRPr="00AF3903" w:rsidRDefault="0025272F" w:rsidP="0025272F">
      <w:pPr>
        <w:pStyle w:val="NormalWeb"/>
        <w:jc w:val="both"/>
        <w:rPr>
          <w:rFonts w:ascii="Arial" w:hAnsi="Arial" w:cs="Arial"/>
          <w:sz w:val="22"/>
          <w:szCs w:val="22"/>
        </w:rPr>
      </w:pPr>
      <w:r w:rsidRPr="00AF3903">
        <w:rPr>
          <w:rFonts w:ascii="Arial" w:hAnsi="Arial" w:cs="Arial"/>
          <w:sz w:val="22"/>
          <w:szCs w:val="22"/>
        </w:rPr>
        <w:t>In addition to outcome missingness, several baseline covariates derived from SINASC (Live Birth Information System) and socioeconomic data from the CADU (</w:t>
      </w:r>
      <w:bookmarkStart w:id="9" w:name="OLE_LINK1"/>
      <w:r w:rsidRPr="00AF3903">
        <w:rPr>
          <w:rFonts w:ascii="Arial" w:hAnsi="Arial" w:cs="Arial"/>
          <w:sz w:val="22"/>
          <w:szCs w:val="22"/>
        </w:rPr>
        <w:t>Brazilian national registry for social programs</w:t>
      </w:r>
      <w:bookmarkEnd w:id="9"/>
      <w:r w:rsidRPr="00AF3903">
        <w:rPr>
          <w:rFonts w:ascii="Arial" w:hAnsi="Arial" w:cs="Arial"/>
          <w:sz w:val="22"/>
          <w:szCs w:val="22"/>
        </w:rPr>
        <w:t>) contained missing values. The highest proportion of missingness was observed for maternal race (4.6%), while other baseline covariates had lower levels of missingness. Exposure was ascertained from SINAN (Information System for Notifiable Diseases) and was treated as fully observed, with individuals without a registered maternal CHIKV infection classified as unexposed by design.</w:t>
      </w:r>
    </w:p>
    <w:p w14:paraId="162EF69C" w14:textId="77777777" w:rsidR="0025272F" w:rsidRPr="00AF3903" w:rsidRDefault="0025272F" w:rsidP="0025272F">
      <w:pPr>
        <w:pStyle w:val="NormalWeb"/>
        <w:jc w:val="both"/>
        <w:rPr>
          <w:rFonts w:ascii="Arial" w:hAnsi="Arial" w:cs="Arial"/>
          <w:sz w:val="22"/>
          <w:szCs w:val="22"/>
        </w:rPr>
      </w:pPr>
      <w:r w:rsidRPr="00AF3903">
        <w:rPr>
          <w:rFonts w:ascii="Arial" w:hAnsi="Arial" w:cs="Arial"/>
          <w:sz w:val="22"/>
          <w:szCs w:val="22"/>
        </w:rPr>
        <w:t xml:space="preserve">Follow-up was administratively censored on 30 December 2021. Children born between 2015 and 2018, therefore, had varying lengths of follow-up, with younger birth cohorts censored at earlier ages. </w:t>
      </w:r>
      <w:bookmarkStart w:id="10" w:name="OLE_LINK2"/>
      <w:r w:rsidRPr="00AF3903">
        <w:rPr>
          <w:rFonts w:ascii="Arial" w:hAnsi="Arial" w:cs="Arial"/>
          <w:sz w:val="22"/>
          <w:szCs w:val="22"/>
        </w:rPr>
        <w:t>Mortality during follow-up was rare (approximately 0.1%) and was treated as truncation of follow-up rather than as a competing risk.</w:t>
      </w:r>
    </w:p>
    <w:p w14:paraId="75CAA922" w14:textId="77777777" w:rsidR="0025272F" w:rsidRPr="00AF3903" w:rsidRDefault="0025272F" w:rsidP="0025272F">
      <w:pPr>
        <w:pStyle w:val="Heading3"/>
        <w:rPr>
          <w:rFonts w:ascii="Arial" w:hAnsi="Arial" w:cs="Arial"/>
          <w:sz w:val="24"/>
          <w:szCs w:val="24"/>
        </w:rPr>
      </w:pPr>
      <w:bookmarkStart w:id="11" w:name="_Toc218873842"/>
      <w:bookmarkStart w:id="12" w:name="_Toc227767559"/>
      <w:bookmarkEnd w:id="10"/>
      <w:r w:rsidRPr="00AF3903">
        <w:rPr>
          <w:rFonts w:ascii="Arial" w:hAnsi="Arial" w:cs="Arial"/>
          <w:sz w:val="24"/>
          <w:szCs w:val="24"/>
        </w:rPr>
        <w:t>2.2 Multiple imputation strategy</w:t>
      </w:r>
      <w:bookmarkEnd w:id="11"/>
      <w:bookmarkEnd w:id="12"/>
    </w:p>
    <w:p w14:paraId="7AC775FC" w14:textId="490AB721" w:rsidR="0025272F" w:rsidRPr="00AF3903" w:rsidRDefault="0025272F" w:rsidP="0025272F">
      <w:pPr>
        <w:pStyle w:val="NormalWeb"/>
        <w:jc w:val="both"/>
        <w:rPr>
          <w:rFonts w:ascii="Arial" w:hAnsi="Arial" w:cs="Arial"/>
          <w:sz w:val="22"/>
          <w:szCs w:val="22"/>
        </w:rPr>
      </w:pPr>
      <w:r w:rsidRPr="00AF3903">
        <w:rPr>
          <w:rFonts w:ascii="Arial" w:hAnsi="Arial" w:cs="Arial"/>
          <w:sz w:val="22"/>
          <w:szCs w:val="22"/>
        </w:rPr>
        <w:t xml:space="preserve">Missing values in annualized </w:t>
      </w:r>
      <w:r w:rsidR="005A6A86" w:rsidRPr="00AF3903">
        <w:rPr>
          <w:rFonts w:ascii="Arial" w:hAnsi="Arial" w:cs="Arial"/>
          <w:sz w:val="22"/>
          <w:szCs w:val="22"/>
        </w:rPr>
        <w:t>obesity Z-score</w:t>
      </w:r>
      <w:r w:rsidRPr="00AF3903">
        <w:rPr>
          <w:rFonts w:ascii="Arial" w:hAnsi="Arial" w:cs="Arial"/>
          <w:sz w:val="22"/>
          <w:szCs w:val="22"/>
        </w:rPr>
        <w:t xml:space="preserve"> outcomes</w:t>
      </w:r>
      <w:r w:rsidR="005A6A86" w:rsidRPr="00AF3903">
        <w:rPr>
          <w:rFonts w:ascii="Arial" w:hAnsi="Arial" w:cs="Arial"/>
          <w:sz w:val="22"/>
          <w:szCs w:val="22"/>
        </w:rPr>
        <w:t xml:space="preserve"> (WLZ for those below 24 months of age and BAZ for those 24 months or above)</w:t>
      </w:r>
      <w:r w:rsidRPr="00AF3903">
        <w:rPr>
          <w:rFonts w:ascii="Arial" w:hAnsi="Arial" w:cs="Arial"/>
          <w:sz w:val="22"/>
          <w:szCs w:val="22"/>
        </w:rPr>
        <w:t xml:space="preserve"> and baseline covariates were handled using multiple </w:t>
      </w:r>
      <w:r w:rsidR="005A6A86" w:rsidRPr="00AF3903">
        <w:rPr>
          <w:rFonts w:ascii="Arial" w:hAnsi="Arial" w:cs="Arial"/>
          <w:sz w:val="22"/>
          <w:szCs w:val="22"/>
        </w:rPr>
        <w:t>imputations</w:t>
      </w:r>
      <w:r w:rsidRPr="00AF3903">
        <w:rPr>
          <w:rFonts w:ascii="Arial" w:hAnsi="Arial" w:cs="Arial"/>
          <w:sz w:val="22"/>
          <w:szCs w:val="22"/>
        </w:rPr>
        <w:t xml:space="preserve"> by </w:t>
      </w:r>
      <w:r w:rsidRPr="00AF3903">
        <w:rPr>
          <w:rFonts w:ascii="Arial" w:hAnsi="Arial" w:cs="Arial"/>
          <w:sz w:val="22"/>
          <w:szCs w:val="22"/>
        </w:rPr>
        <w:lastRenderedPageBreak/>
        <w:t xml:space="preserve">chained equations (MICE). Imputation was performed on a wide-format dataset, with one row per child and separate variables for </w:t>
      </w:r>
      <w:r w:rsidR="005A6A86" w:rsidRPr="00AF3903">
        <w:rPr>
          <w:rFonts w:ascii="Arial" w:hAnsi="Arial"/>
          <w:sz w:val="22"/>
        </w:rPr>
        <w:t>obesity Z-scores</w:t>
      </w:r>
      <w:r w:rsidRPr="00AF3903">
        <w:rPr>
          <w:rFonts w:ascii="Arial" w:hAnsi="Arial" w:cs="Arial"/>
          <w:sz w:val="22"/>
          <w:szCs w:val="22"/>
        </w:rPr>
        <w:t xml:space="preserve"> at each annualized age (e.g. z_bmi_0y, z_bmi_1y, …).</w:t>
      </w:r>
    </w:p>
    <w:p w14:paraId="51062F78" w14:textId="7E37281F" w:rsidR="0025272F" w:rsidRPr="00AF3903" w:rsidRDefault="0025272F" w:rsidP="0025272F">
      <w:pPr>
        <w:pStyle w:val="NormalWeb"/>
        <w:jc w:val="both"/>
        <w:rPr>
          <w:rFonts w:ascii="Arial" w:hAnsi="Arial" w:cs="Arial"/>
          <w:sz w:val="22"/>
          <w:szCs w:val="22"/>
        </w:rPr>
      </w:pPr>
      <w:r w:rsidRPr="00AF3903">
        <w:rPr>
          <w:rFonts w:ascii="Arial" w:hAnsi="Arial" w:cs="Arial"/>
          <w:sz w:val="22"/>
          <w:szCs w:val="22"/>
        </w:rPr>
        <w:t xml:space="preserve">The imputation models included all baseline covariates used in the analysis, as well as all observed annualized </w:t>
      </w:r>
      <w:r w:rsidR="005A6A86" w:rsidRPr="00AF3903">
        <w:rPr>
          <w:rFonts w:ascii="Arial" w:hAnsi="Arial"/>
          <w:sz w:val="22"/>
        </w:rPr>
        <w:t>obesity Z-scores</w:t>
      </w:r>
      <w:r w:rsidRPr="00AF3903">
        <w:rPr>
          <w:rFonts w:ascii="Arial" w:hAnsi="Arial" w:cs="Arial"/>
          <w:sz w:val="22"/>
          <w:szCs w:val="22"/>
        </w:rPr>
        <w:t xml:space="preserve"> measurements, to leverage the longitudinal structure of the outcome. Month and year of conception were included as auxiliary variables to improve imputation of baseline </w:t>
      </w:r>
      <w:r w:rsidR="005A6A86" w:rsidRPr="00AF3903">
        <w:rPr>
          <w:rFonts w:ascii="Arial" w:hAnsi="Arial" w:cs="Arial"/>
          <w:sz w:val="22"/>
          <w:szCs w:val="22"/>
        </w:rPr>
        <w:t>covariates but</w:t>
      </w:r>
      <w:r w:rsidRPr="00AF3903">
        <w:rPr>
          <w:rFonts w:ascii="Arial" w:hAnsi="Arial" w:cs="Arial"/>
          <w:sz w:val="22"/>
          <w:szCs w:val="22"/>
        </w:rPr>
        <w:t xml:space="preserve"> did not themselves contain missing values and were not imputed.</w:t>
      </w:r>
    </w:p>
    <w:p w14:paraId="7557F039" w14:textId="250B2A18" w:rsidR="0025272F" w:rsidRPr="00AF3903" w:rsidRDefault="0025272F" w:rsidP="0025272F">
      <w:pPr>
        <w:pStyle w:val="NormalWeb"/>
        <w:jc w:val="both"/>
        <w:rPr>
          <w:sz w:val="22"/>
          <w:szCs w:val="22"/>
        </w:rPr>
      </w:pPr>
      <w:r w:rsidRPr="00AF3903">
        <w:rPr>
          <w:rFonts w:ascii="Arial" w:hAnsi="Arial" w:cs="Arial"/>
          <w:sz w:val="22"/>
          <w:szCs w:val="22"/>
        </w:rPr>
        <w:t xml:space="preserve">Imputation was conducted separately for children exposed and unexposed to in-utero CHIKV infection to allow for differential outcome distributions between exposure groups. Imputation models were specified by variable type: predictive </w:t>
      </w:r>
      <w:proofErr w:type="gramStart"/>
      <w:r w:rsidRPr="00AF3903">
        <w:rPr>
          <w:rFonts w:ascii="Arial" w:hAnsi="Arial" w:cs="Arial"/>
          <w:sz w:val="22"/>
          <w:szCs w:val="22"/>
        </w:rPr>
        <w:t>mean</w:t>
      </w:r>
      <w:proofErr w:type="gramEnd"/>
      <w:r w:rsidRPr="00AF3903">
        <w:rPr>
          <w:rFonts w:ascii="Arial" w:hAnsi="Arial" w:cs="Arial"/>
          <w:sz w:val="22"/>
          <w:szCs w:val="22"/>
        </w:rPr>
        <w:t xml:space="preserve"> matching for continuous z-BMI values, logistic regression for binary variables, and multinomial regression for categorical variables.</w:t>
      </w:r>
    </w:p>
    <w:tbl>
      <w:tblPr>
        <w:tblW w:w="9120" w:type="dxa"/>
        <w:tblLook w:val="04A0" w:firstRow="1" w:lastRow="0" w:firstColumn="1" w:lastColumn="0" w:noHBand="0" w:noVBand="1"/>
      </w:tblPr>
      <w:tblGrid>
        <w:gridCol w:w="3900"/>
        <w:gridCol w:w="2980"/>
        <w:gridCol w:w="2240"/>
      </w:tblGrid>
      <w:tr w:rsidR="0025272F" w:rsidRPr="00AF3903" w14:paraId="06E20C7B" w14:textId="77777777" w:rsidTr="002914FC">
        <w:trPr>
          <w:trHeight w:val="320"/>
        </w:trPr>
        <w:tc>
          <w:tcPr>
            <w:tcW w:w="3900" w:type="dxa"/>
            <w:tcBorders>
              <w:top w:val="nil"/>
              <w:left w:val="nil"/>
              <w:bottom w:val="single" w:sz="4" w:space="0" w:color="auto"/>
              <w:right w:val="nil"/>
            </w:tcBorders>
            <w:noWrap/>
            <w:vAlign w:val="bottom"/>
            <w:hideMark/>
          </w:tcPr>
          <w:p w14:paraId="49A7AE8C" w14:textId="77777777" w:rsidR="0025272F" w:rsidRPr="00AF3903" w:rsidRDefault="0025272F" w:rsidP="002914FC">
            <w:pPr>
              <w:rPr>
                <w:rFonts w:ascii="Aptos Narrow" w:hAnsi="Aptos Narrow"/>
                <w:color w:val="000000"/>
                <w:sz w:val="22"/>
                <w:szCs w:val="22"/>
              </w:rPr>
            </w:pPr>
            <w:r w:rsidRPr="00AF3903">
              <w:rPr>
                <w:rFonts w:ascii="Aptos Narrow" w:hAnsi="Aptos Narrow"/>
                <w:color w:val="000000"/>
                <w:sz w:val="22"/>
                <w:szCs w:val="22"/>
              </w:rPr>
              <w:t> </w:t>
            </w:r>
          </w:p>
        </w:tc>
        <w:tc>
          <w:tcPr>
            <w:tcW w:w="2980" w:type="dxa"/>
            <w:tcBorders>
              <w:top w:val="nil"/>
              <w:left w:val="nil"/>
              <w:bottom w:val="single" w:sz="4" w:space="0" w:color="auto"/>
              <w:right w:val="nil"/>
            </w:tcBorders>
            <w:noWrap/>
            <w:vAlign w:val="bottom"/>
            <w:hideMark/>
          </w:tcPr>
          <w:p w14:paraId="40E003CE" w14:textId="77777777" w:rsidR="0025272F" w:rsidRPr="00AF3903" w:rsidRDefault="0025272F" w:rsidP="002914FC">
            <w:pPr>
              <w:rPr>
                <w:rFonts w:ascii="Aptos Narrow" w:hAnsi="Aptos Narrow"/>
                <w:color w:val="000000"/>
                <w:sz w:val="22"/>
                <w:szCs w:val="22"/>
              </w:rPr>
            </w:pPr>
            <w:r w:rsidRPr="00AF3903">
              <w:rPr>
                <w:rFonts w:ascii="Aptos Narrow" w:hAnsi="Aptos Narrow"/>
                <w:color w:val="000000"/>
                <w:sz w:val="22"/>
                <w:szCs w:val="22"/>
              </w:rPr>
              <w:t> </w:t>
            </w:r>
          </w:p>
        </w:tc>
        <w:tc>
          <w:tcPr>
            <w:tcW w:w="2240" w:type="dxa"/>
            <w:tcBorders>
              <w:top w:val="nil"/>
              <w:left w:val="nil"/>
              <w:bottom w:val="single" w:sz="4" w:space="0" w:color="auto"/>
              <w:right w:val="nil"/>
            </w:tcBorders>
            <w:noWrap/>
            <w:vAlign w:val="bottom"/>
            <w:hideMark/>
          </w:tcPr>
          <w:p w14:paraId="6CFED298" w14:textId="77777777" w:rsidR="0025272F" w:rsidRPr="00AF3903" w:rsidRDefault="0025272F" w:rsidP="002914FC">
            <w:pPr>
              <w:rPr>
                <w:rFonts w:ascii="Aptos Narrow" w:hAnsi="Aptos Narrow"/>
                <w:color w:val="000000"/>
                <w:sz w:val="22"/>
                <w:szCs w:val="22"/>
              </w:rPr>
            </w:pPr>
            <w:r w:rsidRPr="00AF3903">
              <w:rPr>
                <w:rFonts w:ascii="Aptos Narrow" w:hAnsi="Aptos Narrow"/>
                <w:color w:val="000000"/>
                <w:sz w:val="22"/>
                <w:szCs w:val="22"/>
              </w:rPr>
              <w:t> </w:t>
            </w:r>
          </w:p>
        </w:tc>
      </w:tr>
      <w:tr w:rsidR="0025272F" w:rsidRPr="00AF3903" w14:paraId="053BC5B9" w14:textId="77777777" w:rsidTr="002914FC">
        <w:trPr>
          <w:trHeight w:val="320"/>
        </w:trPr>
        <w:tc>
          <w:tcPr>
            <w:tcW w:w="3900" w:type="dxa"/>
            <w:tcBorders>
              <w:top w:val="nil"/>
              <w:left w:val="nil"/>
              <w:bottom w:val="single" w:sz="4" w:space="0" w:color="auto"/>
              <w:right w:val="nil"/>
            </w:tcBorders>
            <w:noWrap/>
            <w:vAlign w:val="bottom"/>
            <w:hideMark/>
          </w:tcPr>
          <w:p w14:paraId="29057685" w14:textId="77777777" w:rsidR="0025272F" w:rsidRPr="00AF3903" w:rsidRDefault="0025272F" w:rsidP="002914FC">
            <w:pPr>
              <w:rPr>
                <w:rFonts w:ascii="Arial" w:hAnsi="Arial" w:cs="Arial"/>
                <w:color w:val="000000"/>
                <w:sz w:val="18"/>
                <w:szCs w:val="18"/>
              </w:rPr>
            </w:pPr>
            <w:r w:rsidRPr="00AF3903">
              <w:rPr>
                <w:rFonts w:ascii="Arial" w:hAnsi="Arial" w:cs="Arial"/>
                <w:color w:val="000000"/>
                <w:sz w:val="18"/>
                <w:szCs w:val="18"/>
              </w:rPr>
              <w:t>Variables to be imputed</w:t>
            </w:r>
          </w:p>
        </w:tc>
        <w:tc>
          <w:tcPr>
            <w:tcW w:w="2980" w:type="dxa"/>
            <w:tcBorders>
              <w:top w:val="nil"/>
              <w:left w:val="nil"/>
              <w:bottom w:val="single" w:sz="4" w:space="0" w:color="auto"/>
              <w:right w:val="nil"/>
            </w:tcBorders>
            <w:noWrap/>
            <w:vAlign w:val="bottom"/>
            <w:hideMark/>
          </w:tcPr>
          <w:p w14:paraId="51A089C2" w14:textId="77777777" w:rsidR="0025272F" w:rsidRPr="00AF3903" w:rsidRDefault="0025272F" w:rsidP="002914FC">
            <w:pPr>
              <w:rPr>
                <w:rFonts w:ascii="Arial" w:hAnsi="Arial" w:cs="Arial"/>
                <w:color w:val="000000"/>
                <w:sz w:val="18"/>
                <w:szCs w:val="18"/>
              </w:rPr>
            </w:pPr>
            <w:r w:rsidRPr="00AF3903">
              <w:rPr>
                <w:rFonts w:ascii="Arial" w:hAnsi="Arial" w:cs="Arial"/>
                <w:color w:val="000000"/>
                <w:sz w:val="18"/>
                <w:szCs w:val="18"/>
              </w:rPr>
              <w:t>Variables used to impute</w:t>
            </w:r>
          </w:p>
        </w:tc>
        <w:tc>
          <w:tcPr>
            <w:tcW w:w="2240" w:type="dxa"/>
            <w:tcBorders>
              <w:top w:val="nil"/>
              <w:left w:val="nil"/>
              <w:bottom w:val="single" w:sz="4" w:space="0" w:color="auto"/>
              <w:right w:val="nil"/>
            </w:tcBorders>
            <w:noWrap/>
            <w:vAlign w:val="bottom"/>
            <w:hideMark/>
          </w:tcPr>
          <w:p w14:paraId="16D1AF38" w14:textId="77777777" w:rsidR="0025272F" w:rsidRPr="00AF3903" w:rsidRDefault="0025272F" w:rsidP="002914FC">
            <w:pPr>
              <w:rPr>
                <w:rFonts w:ascii="Arial" w:hAnsi="Arial" w:cs="Arial"/>
                <w:color w:val="000000"/>
                <w:sz w:val="18"/>
                <w:szCs w:val="18"/>
              </w:rPr>
            </w:pPr>
            <w:r w:rsidRPr="00AF3903">
              <w:rPr>
                <w:rFonts w:ascii="Arial" w:hAnsi="Arial" w:cs="Arial"/>
                <w:color w:val="000000"/>
                <w:sz w:val="18"/>
                <w:szCs w:val="18"/>
              </w:rPr>
              <w:t>Method used to impute</w:t>
            </w:r>
          </w:p>
        </w:tc>
      </w:tr>
      <w:tr w:rsidR="0025272F" w:rsidRPr="00AF3903" w14:paraId="2693479D" w14:textId="77777777" w:rsidTr="002914FC">
        <w:trPr>
          <w:trHeight w:val="320"/>
        </w:trPr>
        <w:tc>
          <w:tcPr>
            <w:tcW w:w="3900" w:type="dxa"/>
            <w:tcBorders>
              <w:top w:val="nil"/>
              <w:left w:val="nil"/>
              <w:bottom w:val="nil"/>
              <w:right w:val="nil"/>
            </w:tcBorders>
            <w:noWrap/>
            <w:vAlign w:val="bottom"/>
            <w:hideMark/>
          </w:tcPr>
          <w:p w14:paraId="611CFD88" w14:textId="77777777" w:rsidR="0025272F" w:rsidRPr="00AF3903" w:rsidRDefault="0025272F" w:rsidP="002914FC">
            <w:pPr>
              <w:rPr>
                <w:rFonts w:ascii="Arial" w:hAnsi="Arial" w:cs="Arial"/>
                <w:b/>
                <w:bCs/>
                <w:color w:val="000000"/>
                <w:sz w:val="18"/>
                <w:szCs w:val="18"/>
              </w:rPr>
            </w:pPr>
            <w:r w:rsidRPr="00AF3903">
              <w:rPr>
                <w:rFonts w:ascii="Arial" w:hAnsi="Arial" w:cs="Arial"/>
                <w:b/>
                <w:bCs/>
                <w:color w:val="000000"/>
                <w:sz w:val="18"/>
                <w:szCs w:val="18"/>
              </w:rPr>
              <w:t>Baseline covariate</w:t>
            </w:r>
          </w:p>
        </w:tc>
        <w:tc>
          <w:tcPr>
            <w:tcW w:w="2980" w:type="dxa"/>
            <w:tcBorders>
              <w:top w:val="nil"/>
              <w:left w:val="nil"/>
              <w:bottom w:val="nil"/>
              <w:right w:val="nil"/>
            </w:tcBorders>
            <w:noWrap/>
            <w:vAlign w:val="bottom"/>
            <w:hideMark/>
          </w:tcPr>
          <w:p w14:paraId="30373482" w14:textId="77777777" w:rsidR="0025272F" w:rsidRPr="00AF3903" w:rsidRDefault="0025272F" w:rsidP="002914FC">
            <w:pPr>
              <w:rPr>
                <w:rFonts w:ascii="Arial" w:hAnsi="Arial" w:cs="Arial"/>
                <w:b/>
                <w:bCs/>
                <w:color w:val="000000"/>
                <w:sz w:val="18"/>
                <w:szCs w:val="18"/>
              </w:rPr>
            </w:pPr>
          </w:p>
        </w:tc>
        <w:tc>
          <w:tcPr>
            <w:tcW w:w="2240" w:type="dxa"/>
            <w:tcBorders>
              <w:top w:val="nil"/>
              <w:left w:val="nil"/>
              <w:bottom w:val="nil"/>
              <w:right w:val="nil"/>
            </w:tcBorders>
            <w:noWrap/>
            <w:vAlign w:val="bottom"/>
            <w:hideMark/>
          </w:tcPr>
          <w:p w14:paraId="50E61A7E" w14:textId="77777777" w:rsidR="0025272F" w:rsidRPr="00AF3903" w:rsidRDefault="0025272F" w:rsidP="002914FC">
            <w:pPr>
              <w:rPr>
                <w:rFonts w:ascii="Arial" w:hAnsi="Arial" w:cs="Arial"/>
                <w:sz w:val="18"/>
                <w:szCs w:val="18"/>
              </w:rPr>
            </w:pPr>
          </w:p>
        </w:tc>
      </w:tr>
      <w:tr w:rsidR="0025272F" w:rsidRPr="00AF3903" w14:paraId="0BFAA3EB" w14:textId="77777777" w:rsidTr="002914FC">
        <w:trPr>
          <w:trHeight w:val="320"/>
        </w:trPr>
        <w:tc>
          <w:tcPr>
            <w:tcW w:w="3900" w:type="dxa"/>
            <w:tcBorders>
              <w:top w:val="nil"/>
              <w:left w:val="nil"/>
              <w:bottom w:val="nil"/>
              <w:right w:val="nil"/>
            </w:tcBorders>
            <w:noWrap/>
            <w:vAlign w:val="bottom"/>
            <w:hideMark/>
          </w:tcPr>
          <w:p w14:paraId="7B2F24D4" w14:textId="77777777" w:rsidR="0025272F" w:rsidRPr="00AF3903" w:rsidRDefault="0025272F" w:rsidP="002914FC">
            <w:pPr>
              <w:ind w:firstLineChars="100" w:firstLine="180"/>
              <w:rPr>
                <w:rFonts w:ascii="Arial" w:hAnsi="Arial" w:cs="Arial"/>
                <w:color w:val="000000"/>
                <w:sz w:val="18"/>
                <w:szCs w:val="18"/>
              </w:rPr>
            </w:pPr>
            <w:r w:rsidRPr="00AF3903">
              <w:rPr>
                <w:rFonts w:ascii="Arial" w:hAnsi="Arial" w:cs="Arial"/>
                <w:color w:val="000000"/>
                <w:sz w:val="18"/>
                <w:szCs w:val="18"/>
              </w:rPr>
              <w:t>Maternal age (category)</w:t>
            </w:r>
          </w:p>
        </w:tc>
        <w:tc>
          <w:tcPr>
            <w:tcW w:w="2980" w:type="dxa"/>
            <w:vMerge w:val="restart"/>
            <w:tcBorders>
              <w:top w:val="nil"/>
              <w:left w:val="nil"/>
              <w:bottom w:val="nil"/>
              <w:right w:val="nil"/>
            </w:tcBorders>
            <w:vAlign w:val="center"/>
            <w:hideMark/>
          </w:tcPr>
          <w:p w14:paraId="5AA4CE34" w14:textId="77777777" w:rsidR="0025272F" w:rsidRPr="00AF3903" w:rsidRDefault="0025272F" w:rsidP="002914FC">
            <w:pPr>
              <w:rPr>
                <w:rFonts w:ascii="Arial" w:hAnsi="Arial" w:cs="Arial"/>
                <w:color w:val="000000"/>
                <w:sz w:val="18"/>
                <w:szCs w:val="18"/>
              </w:rPr>
            </w:pPr>
            <w:r w:rsidRPr="00AF3903">
              <w:rPr>
                <w:rFonts w:ascii="Arial" w:hAnsi="Arial" w:cs="Arial"/>
                <w:color w:val="000000"/>
                <w:sz w:val="18"/>
                <w:szCs w:val="18"/>
              </w:rPr>
              <w:t>All the covariates, the Z scores, and the month of conception and year of conception</w:t>
            </w:r>
          </w:p>
        </w:tc>
        <w:tc>
          <w:tcPr>
            <w:tcW w:w="2240" w:type="dxa"/>
            <w:tcBorders>
              <w:top w:val="nil"/>
              <w:left w:val="nil"/>
              <w:bottom w:val="nil"/>
              <w:right w:val="nil"/>
            </w:tcBorders>
            <w:noWrap/>
            <w:vAlign w:val="bottom"/>
            <w:hideMark/>
          </w:tcPr>
          <w:p w14:paraId="7F877E06" w14:textId="77777777" w:rsidR="0025272F" w:rsidRPr="00AF3903" w:rsidRDefault="0025272F" w:rsidP="002914FC">
            <w:pPr>
              <w:rPr>
                <w:rFonts w:ascii="Arial" w:hAnsi="Arial" w:cs="Arial"/>
                <w:color w:val="000000"/>
                <w:sz w:val="18"/>
                <w:szCs w:val="18"/>
              </w:rPr>
            </w:pPr>
            <w:proofErr w:type="spellStart"/>
            <w:r w:rsidRPr="00AF3903">
              <w:rPr>
                <w:rFonts w:ascii="Arial" w:hAnsi="Arial" w:cs="Arial"/>
                <w:color w:val="000000"/>
                <w:sz w:val="18"/>
                <w:szCs w:val="18"/>
              </w:rPr>
              <w:t>Polyreg</w:t>
            </w:r>
            <w:proofErr w:type="spellEnd"/>
          </w:p>
        </w:tc>
      </w:tr>
      <w:tr w:rsidR="0025272F" w:rsidRPr="00AF3903" w14:paraId="4A30086A" w14:textId="77777777" w:rsidTr="002914FC">
        <w:trPr>
          <w:trHeight w:val="320"/>
        </w:trPr>
        <w:tc>
          <w:tcPr>
            <w:tcW w:w="3900" w:type="dxa"/>
            <w:tcBorders>
              <w:top w:val="nil"/>
              <w:left w:val="nil"/>
              <w:bottom w:val="nil"/>
              <w:right w:val="nil"/>
            </w:tcBorders>
            <w:noWrap/>
            <w:vAlign w:val="bottom"/>
            <w:hideMark/>
          </w:tcPr>
          <w:p w14:paraId="296F2C0A" w14:textId="77777777" w:rsidR="0025272F" w:rsidRPr="00AF3903" w:rsidRDefault="0025272F" w:rsidP="002914FC">
            <w:pPr>
              <w:ind w:firstLineChars="100" w:firstLine="180"/>
              <w:rPr>
                <w:rFonts w:ascii="Arial" w:hAnsi="Arial" w:cs="Arial"/>
                <w:color w:val="000000"/>
                <w:sz w:val="18"/>
                <w:szCs w:val="18"/>
              </w:rPr>
            </w:pPr>
            <w:r w:rsidRPr="00AF3903">
              <w:rPr>
                <w:rFonts w:ascii="Arial" w:hAnsi="Arial" w:cs="Arial"/>
                <w:color w:val="000000"/>
                <w:sz w:val="18"/>
                <w:szCs w:val="18"/>
              </w:rPr>
              <w:t>Maternal education (category)</w:t>
            </w:r>
          </w:p>
        </w:tc>
        <w:tc>
          <w:tcPr>
            <w:tcW w:w="2980" w:type="dxa"/>
            <w:vMerge/>
            <w:tcBorders>
              <w:top w:val="nil"/>
              <w:left w:val="nil"/>
              <w:bottom w:val="nil"/>
              <w:right w:val="nil"/>
            </w:tcBorders>
            <w:vAlign w:val="center"/>
            <w:hideMark/>
          </w:tcPr>
          <w:p w14:paraId="28F941EB" w14:textId="77777777" w:rsidR="0025272F" w:rsidRPr="00AF3903" w:rsidRDefault="0025272F" w:rsidP="002914FC">
            <w:pPr>
              <w:rPr>
                <w:rFonts w:ascii="Arial" w:hAnsi="Arial" w:cs="Arial"/>
                <w:color w:val="000000"/>
                <w:sz w:val="18"/>
                <w:szCs w:val="18"/>
              </w:rPr>
            </w:pPr>
          </w:p>
        </w:tc>
        <w:tc>
          <w:tcPr>
            <w:tcW w:w="2240" w:type="dxa"/>
            <w:tcBorders>
              <w:top w:val="nil"/>
              <w:left w:val="nil"/>
              <w:bottom w:val="nil"/>
              <w:right w:val="nil"/>
            </w:tcBorders>
            <w:noWrap/>
            <w:vAlign w:val="bottom"/>
            <w:hideMark/>
          </w:tcPr>
          <w:p w14:paraId="7D629661" w14:textId="77777777" w:rsidR="0025272F" w:rsidRPr="00AF3903" w:rsidRDefault="0025272F" w:rsidP="002914FC">
            <w:pPr>
              <w:rPr>
                <w:rFonts w:ascii="Arial" w:hAnsi="Arial" w:cs="Arial"/>
                <w:color w:val="000000"/>
                <w:sz w:val="18"/>
                <w:szCs w:val="18"/>
              </w:rPr>
            </w:pPr>
            <w:proofErr w:type="spellStart"/>
            <w:r w:rsidRPr="00AF3903">
              <w:rPr>
                <w:rFonts w:ascii="Arial" w:hAnsi="Arial" w:cs="Arial"/>
                <w:color w:val="000000"/>
                <w:sz w:val="18"/>
                <w:szCs w:val="18"/>
              </w:rPr>
              <w:t>Polyreg</w:t>
            </w:r>
            <w:proofErr w:type="spellEnd"/>
          </w:p>
        </w:tc>
      </w:tr>
      <w:tr w:rsidR="0025272F" w:rsidRPr="00AF3903" w14:paraId="1953C8C0" w14:textId="77777777" w:rsidTr="002914FC">
        <w:trPr>
          <w:trHeight w:val="320"/>
        </w:trPr>
        <w:tc>
          <w:tcPr>
            <w:tcW w:w="3900" w:type="dxa"/>
            <w:tcBorders>
              <w:top w:val="nil"/>
              <w:left w:val="nil"/>
              <w:bottom w:val="nil"/>
              <w:right w:val="nil"/>
            </w:tcBorders>
            <w:noWrap/>
            <w:vAlign w:val="bottom"/>
            <w:hideMark/>
          </w:tcPr>
          <w:p w14:paraId="2FBFAA0B" w14:textId="77777777" w:rsidR="0025272F" w:rsidRPr="00AF3903" w:rsidRDefault="0025272F" w:rsidP="002914FC">
            <w:pPr>
              <w:ind w:firstLineChars="100" w:firstLine="180"/>
              <w:rPr>
                <w:rFonts w:ascii="Arial" w:hAnsi="Arial" w:cs="Arial"/>
                <w:color w:val="000000"/>
                <w:sz w:val="18"/>
                <w:szCs w:val="18"/>
              </w:rPr>
            </w:pPr>
            <w:r w:rsidRPr="00AF3903">
              <w:rPr>
                <w:rFonts w:ascii="Arial" w:hAnsi="Arial" w:cs="Arial"/>
                <w:color w:val="000000"/>
                <w:sz w:val="18"/>
                <w:szCs w:val="18"/>
              </w:rPr>
              <w:t>Maternal race (binary)</w:t>
            </w:r>
          </w:p>
        </w:tc>
        <w:tc>
          <w:tcPr>
            <w:tcW w:w="2980" w:type="dxa"/>
            <w:vMerge/>
            <w:tcBorders>
              <w:top w:val="nil"/>
              <w:left w:val="nil"/>
              <w:bottom w:val="nil"/>
              <w:right w:val="nil"/>
            </w:tcBorders>
            <w:vAlign w:val="center"/>
            <w:hideMark/>
          </w:tcPr>
          <w:p w14:paraId="66EB322C" w14:textId="77777777" w:rsidR="0025272F" w:rsidRPr="00AF3903" w:rsidRDefault="0025272F" w:rsidP="002914FC">
            <w:pPr>
              <w:rPr>
                <w:rFonts w:ascii="Arial" w:hAnsi="Arial" w:cs="Arial"/>
                <w:color w:val="000000"/>
                <w:sz w:val="18"/>
                <w:szCs w:val="18"/>
              </w:rPr>
            </w:pPr>
          </w:p>
        </w:tc>
        <w:tc>
          <w:tcPr>
            <w:tcW w:w="2240" w:type="dxa"/>
            <w:tcBorders>
              <w:top w:val="nil"/>
              <w:left w:val="nil"/>
              <w:bottom w:val="nil"/>
              <w:right w:val="nil"/>
            </w:tcBorders>
            <w:noWrap/>
            <w:vAlign w:val="bottom"/>
            <w:hideMark/>
          </w:tcPr>
          <w:p w14:paraId="67F0BB71" w14:textId="77777777" w:rsidR="0025272F" w:rsidRPr="00AF3903" w:rsidRDefault="0025272F" w:rsidP="002914FC">
            <w:pPr>
              <w:rPr>
                <w:rFonts w:ascii="Arial" w:hAnsi="Arial" w:cs="Arial"/>
                <w:color w:val="000000"/>
                <w:sz w:val="18"/>
                <w:szCs w:val="18"/>
              </w:rPr>
            </w:pPr>
            <w:proofErr w:type="spellStart"/>
            <w:r w:rsidRPr="00AF3903">
              <w:rPr>
                <w:rFonts w:ascii="Arial" w:hAnsi="Arial" w:cs="Arial"/>
                <w:color w:val="000000"/>
                <w:sz w:val="18"/>
                <w:szCs w:val="18"/>
              </w:rPr>
              <w:t>Logreg</w:t>
            </w:r>
            <w:proofErr w:type="spellEnd"/>
          </w:p>
        </w:tc>
      </w:tr>
      <w:tr w:rsidR="0025272F" w:rsidRPr="00AF3903" w14:paraId="1E8775DD" w14:textId="77777777" w:rsidTr="002914FC">
        <w:trPr>
          <w:trHeight w:val="320"/>
        </w:trPr>
        <w:tc>
          <w:tcPr>
            <w:tcW w:w="3900" w:type="dxa"/>
            <w:tcBorders>
              <w:top w:val="nil"/>
              <w:left w:val="nil"/>
              <w:bottom w:val="nil"/>
              <w:right w:val="nil"/>
            </w:tcBorders>
            <w:noWrap/>
            <w:vAlign w:val="bottom"/>
            <w:hideMark/>
          </w:tcPr>
          <w:p w14:paraId="3E493A67" w14:textId="77777777" w:rsidR="0025272F" w:rsidRPr="00AF3903" w:rsidRDefault="0025272F" w:rsidP="002914FC">
            <w:pPr>
              <w:ind w:firstLineChars="100" w:firstLine="180"/>
              <w:rPr>
                <w:rFonts w:ascii="Arial" w:hAnsi="Arial" w:cs="Arial"/>
                <w:color w:val="000000"/>
                <w:sz w:val="18"/>
                <w:szCs w:val="18"/>
              </w:rPr>
            </w:pPr>
            <w:r w:rsidRPr="00AF3903">
              <w:rPr>
                <w:rFonts w:ascii="Arial" w:hAnsi="Arial" w:cs="Arial"/>
                <w:color w:val="000000"/>
                <w:sz w:val="18"/>
                <w:szCs w:val="18"/>
              </w:rPr>
              <w:t>Number of antenatal care (category)</w:t>
            </w:r>
          </w:p>
        </w:tc>
        <w:tc>
          <w:tcPr>
            <w:tcW w:w="2980" w:type="dxa"/>
            <w:vMerge/>
            <w:tcBorders>
              <w:top w:val="nil"/>
              <w:left w:val="nil"/>
              <w:bottom w:val="nil"/>
              <w:right w:val="nil"/>
            </w:tcBorders>
            <w:vAlign w:val="center"/>
            <w:hideMark/>
          </w:tcPr>
          <w:p w14:paraId="1A52544B" w14:textId="77777777" w:rsidR="0025272F" w:rsidRPr="00AF3903" w:rsidRDefault="0025272F" w:rsidP="002914FC">
            <w:pPr>
              <w:rPr>
                <w:rFonts w:ascii="Arial" w:hAnsi="Arial" w:cs="Arial"/>
                <w:color w:val="000000"/>
                <w:sz w:val="18"/>
                <w:szCs w:val="18"/>
              </w:rPr>
            </w:pPr>
          </w:p>
        </w:tc>
        <w:tc>
          <w:tcPr>
            <w:tcW w:w="2240" w:type="dxa"/>
            <w:tcBorders>
              <w:top w:val="nil"/>
              <w:left w:val="nil"/>
              <w:bottom w:val="nil"/>
              <w:right w:val="nil"/>
            </w:tcBorders>
            <w:noWrap/>
            <w:vAlign w:val="bottom"/>
            <w:hideMark/>
          </w:tcPr>
          <w:p w14:paraId="637870AD" w14:textId="77777777" w:rsidR="0025272F" w:rsidRPr="00AF3903" w:rsidRDefault="0025272F" w:rsidP="002914FC">
            <w:pPr>
              <w:rPr>
                <w:rFonts w:ascii="Arial" w:hAnsi="Arial" w:cs="Arial"/>
                <w:color w:val="000000"/>
                <w:sz w:val="18"/>
                <w:szCs w:val="18"/>
              </w:rPr>
            </w:pPr>
            <w:proofErr w:type="spellStart"/>
            <w:r w:rsidRPr="00AF3903">
              <w:rPr>
                <w:rFonts w:ascii="Arial" w:hAnsi="Arial" w:cs="Arial"/>
                <w:color w:val="000000"/>
                <w:sz w:val="18"/>
                <w:szCs w:val="18"/>
              </w:rPr>
              <w:t>Polyreg</w:t>
            </w:r>
            <w:proofErr w:type="spellEnd"/>
          </w:p>
        </w:tc>
      </w:tr>
      <w:tr w:rsidR="0025272F" w:rsidRPr="00AF3903" w14:paraId="72C3C353" w14:textId="77777777" w:rsidTr="002914FC">
        <w:trPr>
          <w:trHeight w:val="320"/>
        </w:trPr>
        <w:tc>
          <w:tcPr>
            <w:tcW w:w="3900" w:type="dxa"/>
            <w:tcBorders>
              <w:top w:val="nil"/>
              <w:left w:val="nil"/>
              <w:bottom w:val="nil"/>
              <w:right w:val="nil"/>
            </w:tcBorders>
            <w:noWrap/>
            <w:vAlign w:val="bottom"/>
            <w:hideMark/>
          </w:tcPr>
          <w:p w14:paraId="4DC17108" w14:textId="77777777" w:rsidR="0025272F" w:rsidRPr="00AF3903" w:rsidRDefault="0025272F" w:rsidP="002914FC">
            <w:pPr>
              <w:ind w:firstLineChars="100" w:firstLine="180"/>
              <w:rPr>
                <w:rFonts w:ascii="Arial" w:hAnsi="Arial" w:cs="Arial"/>
                <w:color w:val="000000"/>
                <w:sz w:val="18"/>
                <w:szCs w:val="18"/>
              </w:rPr>
            </w:pPr>
            <w:r w:rsidRPr="00AF3903">
              <w:rPr>
                <w:rFonts w:ascii="Arial" w:hAnsi="Arial" w:cs="Arial"/>
                <w:color w:val="000000"/>
                <w:sz w:val="18"/>
                <w:szCs w:val="18"/>
              </w:rPr>
              <w:t>Urbanicity of residence (binary)</w:t>
            </w:r>
          </w:p>
        </w:tc>
        <w:tc>
          <w:tcPr>
            <w:tcW w:w="2980" w:type="dxa"/>
            <w:vMerge/>
            <w:tcBorders>
              <w:top w:val="nil"/>
              <w:left w:val="nil"/>
              <w:bottom w:val="nil"/>
              <w:right w:val="nil"/>
            </w:tcBorders>
            <w:vAlign w:val="center"/>
            <w:hideMark/>
          </w:tcPr>
          <w:p w14:paraId="111A2044" w14:textId="77777777" w:rsidR="0025272F" w:rsidRPr="00AF3903" w:rsidRDefault="0025272F" w:rsidP="002914FC">
            <w:pPr>
              <w:rPr>
                <w:rFonts w:ascii="Arial" w:hAnsi="Arial" w:cs="Arial"/>
                <w:color w:val="000000"/>
                <w:sz w:val="18"/>
                <w:szCs w:val="18"/>
              </w:rPr>
            </w:pPr>
          </w:p>
        </w:tc>
        <w:tc>
          <w:tcPr>
            <w:tcW w:w="2240" w:type="dxa"/>
            <w:tcBorders>
              <w:top w:val="nil"/>
              <w:left w:val="nil"/>
              <w:bottom w:val="nil"/>
              <w:right w:val="nil"/>
            </w:tcBorders>
            <w:noWrap/>
            <w:vAlign w:val="bottom"/>
            <w:hideMark/>
          </w:tcPr>
          <w:p w14:paraId="32549ACF" w14:textId="77777777" w:rsidR="0025272F" w:rsidRPr="00AF3903" w:rsidRDefault="0025272F" w:rsidP="002914FC">
            <w:pPr>
              <w:rPr>
                <w:rFonts w:ascii="Arial" w:hAnsi="Arial" w:cs="Arial"/>
                <w:color w:val="000000"/>
                <w:sz w:val="18"/>
                <w:szCs w:val="18"/>
              </w:rPr>
            </w:pPr>
            <w:proofErr w:type="spellStart"/>
            <w:r w:rsidRPr="00AF3903">
              <w:rPr>
                <w:rFonts w:ascii="Arial" w:hAnsi="Arial" w:cs="Arial"/>
                <w:color w:val="000000"/>
                <w:sz w:val="18"/>
                <w:szCs w:val="18"/>
              </w:rPr>
              <w:t>Logreg</w:t>
            </w:r>
            <w:proofErr w:type="spellEnd"/>
          </w:p>
        </w:tc>
      </w:tr>
      <w:tr w:rsidR="0025272F" w:rsidRPr="00AF3903" w14:paraId="62D97339" w14:textId="77777777" w:rsidTr="002914FC">
        <w:trPr>
          <w:trHeight w:val="320"/>
        </w:trPr>
        <w:tc>
          <w:tcPr>
            <w:tcW w:w="3900" w:type="dxa"/>
            <w:tcBorders>
              <w:top w:val="nil"/>
              <w:left w:val="nil"/>
              <w:bottom w:val="nil"/>
              <w:right w:val="nil"/>
            </w:tcBorders>
            <w:noWrap/>
            <w:vAlign w:val="bottom"/>
            <w:hideMark/>
          </w:tcPr>
          <w:p w14:paraId="5B2935F8" w14:textId="77777777" w:rsidR="0025272F" w:rsidRPr="00AF3903" w:rsidRDefault="0025272F" w:rsidP="002914FC">
            <w:pPr>
              <w:rPr>
                <w:rFonts w:ascii="Arial" w:hAnsi="Arial" w:cs="Arial"/>
                <w:b/>
                <w:bCs/>
                <w:color w:val="000000"/>
                <w:sz w:val="18"/>
                <w:szCs w:val="18"/>
              </w:rPr>
            </w:pPr>
            <w:r w:rsidRPr="00AF3903">
              <w:rPr>
                <w:rFonts w:ascii="Arial" w:hAnsi="Arial" w:cs="Arial"/>
                <w:b/>
                <w:bCs/>
                <w:color w:val="000000"/>
                <w:sz w:val="18"/>
                <w:szCs w:val="18"/>
              </w:rPr>
              <w:t>Outcomes</w:t>
            </w:r>
          </w:p>
        </w:tc>
        <w:tc>
          <w:tcPr>
            <w:tcW w:w="2980" w:type="dxa"/>
            <w:tcBorders>
              <w:top w:val="nil"/>
              <w:left w:val="nil"/>
              <w:bottom w:val="nil"/>
              <w:right w:val="nil"/>
            </w:tcBorders>
            <w:vAlign w:val="center"/>
            <w:hideMark/>
          </w:tcPr>
          <w:p w14:paraId="57085DCF" w14:textId="77777777" w:rsidR="0025272F" w:rsidRPr="00AF3903" w:rsidRDefault="0025272F" w:rsidP="002914FC">
            <w:pPr>
              <w:rPr>
                <w:rFonts w:ascii="Arial" w:hAnsi="Arial" w:cs="Arial"/>
                <w:b/>
                <w:bCs/>
                <w:color w:val="000000"/>
                <w:sz w:val="18"/>
                <w:szCs w:val="18"/>
              </w:rPr>
            </w:pPr>
          </w:p>
        </w:tc>
        <w:tc>
          <w:tcPr>
            <w:tcW w:w="2240" w:type="dxa"/>
            <w:tcBorders>
              <w:top w:val="nil"/>
              <w:left w:val="nil"/>
              <w:bottom w:val="nil"/>
              <w:right w:val="nil"/>
            </w:tcBorders>
            <w:noWrap/>
            <w:vAlign w:val="bottom"/>
            <w:hideMark/>
          </w:tcPr>
          <w:p w14:paraId="7703AB8F" w14:textId="77777777" w:rsidR="0025272F" w:rsidRPr="00AF3903" w:rsidRDefault="0025272F" w:rsidP="002914FC">
            <w:pPr>
              <w:rPr>
                <w:rFonts w:ascii="Arial" w:hAnsi="Arial" w:cs="Arial"/>
                <w:sz w:val="18"/>
                <w:szCs w:val="18"/>
              </w:rPr>
            </w:pPr>
          </w:p>
        </w:tc>
      </w:tr>
      <w:tr w:rsidR="0025272F" w:rsidRPr="00AF3903" w14:paraId="4A047711" w14:textId="77777777" w:rsidTr="002914FC">
        <w:trPr>
          <w:trHeight w:val="320"/>
        </w:trPr>
        <w:tc>
          <w:tcPr>
            <w:tcW w:w="3900" w:type="dxa"/>
            <w:tcBorders>
              <w:top w:val="nil"/>
              <w:left w:val="nil"/>
              <w:bottom w:val="nil"/>
              <w:right w:val="nil"/>
            </w:tcBorders>
            <w:noWrap/>
            <w:vAlign w:val="bottom"/>
            <w:hideMark/>
          </w:tcPr>
          <w:p w14:paraId="4B264FA9" w14:textId="77777777" w:rsidR="0025272F" w:rsidRPr="00AF3903" w:rsidRDefault="0025272F" w:rsidP="002914FC">
            <w:pPr>
              <w:ind w:firstLineChars="100" w:firstLine="180"/>
              <w:rPr>
                <w:rFonts w:ascii="Arial" w:hAnsi="Arial" w:cs="Arial"/>
                <w:color w:val="000000"/>
                <w:sz w:val="18"/>
                <w:szCs w:val="18"/>
              </w:rPr>
            </w:pPr>
            <w:r w:rsidRPr="00AF3903">
              <w:rPr>
                <w:rFonts w:ascii="Arial" w:hAnsi="Arial" w:cs="Arial"/>
                <w:color w:val="000000"/>
                <w:sz w:val="18"/>
                <w:szCs w:val="18"/>
              </w:rPr>
              <w:t>Z score (Z-WFL) for 0-11 months</w:t>
            </w:r>
          </w:p>
        </w:tc>
        <w:tc>
          <w:tcPr>
            <w:tcW w:w="2980" w:type="dxa"/>
            <w:vMerge w:val="restart"/>
            <w:tcBorders>
              <w:top w:val="nil"/>
              <w:left w:val="nil"/>
              <w:bottom w:val="single" w:sz="4" w:space="0" w:color="000000"/>
              <w:right w:val="nil"/>
            </w:tcBorders>
            <w:vAlign w:val="center"/>
            <w:hideMark/>
          </w:tcPr>
          <w:p w14:paraId="17CAED33" w14:textId="77777777" w:rsidR="0025272F" w:rsidRPr="00AF3903" w:rsidRDefault="0025272F" w:rsidP="002914FC">
            <w:pPr>
              <w:rPr>
                <w:rFonts w:ascii="Arial" w:hAnsi="Arial" w:cs="Arial"/>
                <w:color w:val="000000"/>
                <w:sz w:val="18"/>
                <w:szCs w:val="18"/>
              </w:rPr>
            </w:pPr>
            <w:r w:rsidRPr="00AF3903">
              <w:rPr>
                <w:rFonts w:ascii="Arial" w:hAnsi="Arial" w:cs="Arial"/>
                <w:color w:val="000000"/>
                <w:sz w:val="18"/>
                <w:szCs w:val="18"/>
              </w:rPr>
              <w:t>All the covariates, the Z scores, and the month of conception and year of conception</w:t>
            </w:r>
          </w:p>
        </w:tc>
        <w:tc>
          <w:tcPr>
            <w:tcW w:w="2240" w:type="dxa"/>
            <w:tcBorders>
              <w:top w:val="nil"/>
              <w:left w:val="nil"/>
              <w:bottom w:val="nil"/>
              <w:right w:val="nil"/>
            </w:tcBorders>
            <w:noWrap/>
            <w:vAlign w:val="bottom"/>
            <w:hideMark/>
          </w:tcPr>
          <w:p w14:paraId="5EFA7918" w14:textId="77777777" w:rsidR="0025272F" w:rsidRPr="00AF3903" w:rsidRDefault="0025272F" w:rsidP="002914FC">
            <w:pPr>
              <w:rPr>
                <w:rFonts w:ascii="Arial" w:hAnsi="Arial" w:cs="Arial"/>
                <w:color w:val="000000"/>
                <w:sz w:val="18"/>
                <w:szCs w:val="18"/>
              </w:rPr>
            </w:pPr>
            <w:r w:rsidRPr="00AF3903">
              <w:rPr>
                <w:rFonts w:ascii="Arial" w:hAnsi="Arial" w:cs="Arial"/>
                <w:color w:val="000000"/>
                <w:sz w:val="18"/>
                <w:szCs w:val="18"/>
              </w:rPr>
              <w:t>PMM</w:t>
            </w:r>
          </w:p>
        </w:tc>
      </w:tr>
      <w:tr w:rsidR="0025272F" w:rsidRPr="00AF3903" w14:paraId="510588E6" w14:textId="77777777" w:rsidTr="002914FC">
        <w:trPr>
          <w:trHeight w:val="320"/>
        </w:trPr>
        <w:tc>
          <w:tcPr>
            <w:tcW w:w="3900" w:type="dxa"/>
            <w:tcBorders>
              <w:top w:val="nil"/>
              <w:left w:val="nil"/>
              <w:bottom w:val="nil"/>
              <w:right w:val="nil"/>
            </w:tcBorders>
            <w:noWrap/>
            <w:vAlign w:val="bottom"/>
            <w:hideMark/>
          </w:tcPr>
          <w:p w14:paraId="2858AFDA" w14:textId="77777777" w:rsidR="0025272F" w:rsidRPr="00AF3903" w:rsidRDefault="0025272F" w:rsidP="002914FC">
            <w:pPr>
              <w:ind w:firstLineChars="100" w:firstLine="180"/>
              <w:rPr>
                <w:rFonts w:ascii="Arial" w:hAnsi="Arial" w:cs="Arial"/>
                <w:color w:val="000000"/>
                <w:sz w:val="18"/>
                <w:szCs w:val="18"/>
              </w:rPr>
            </w:pPr>
            <w:r w:rsidRPr="00AF3903">
              <w:rPr>
                <w:rFonts w:ascii="Arial" w:hAnsi="Arial" w:cs="Arial"/>
                <w:color w:val="000000"/>
                <w:sz w:val="18"/>
                <w:szCs w:val="18"/>
              </w:rPr>
              <w:t>Z score (Z-WFL) for 12-23 months</w:t>
            </w:r>
          </w:p>
        </w:tc>
        <w:tc>
          <w:tcPr>
            <w:tcW w:w="2980" w:type="dxa"/>
            <w:vMerge/>
            <w:tcBorders>
              <w:top w:val="nil"/>
              <w:left w:val="nil"/>
              <w:bottom w:val="single" w:sz="4" w:space="0" w:color="000000"/>
              <w:right w:val="nil"/>
            </w:tcBorders>
            <w:vAlign w:val="center"/>
            <w:hideMark/>
          </w:tcPr>
          <w:p w14:paraId="6D5F0E84" w14:textId="77777777" w:rsidR="0025272F" w:rsidRPr="00AF3903" w:rsidRDefault="0025272F" w:rsidP="002914FC">
            <w:pPr>
              <w:rPr>
                <w:rFonts w:ascii="Arial" w:hAnsi="Arial" w:cs="Arial"/>
                <w:color w:val="000000"/>
                <w:sz w:val="18"/>
                <w:szCs w:val="18"/>
              </w:rPr>
            </w:pPr>
          </w:p>
        </w:tc>
        <w:tc>
          <w:tcPr>
            <w:tcW w:w="2240" w:type="dxa"/>
            <w:tcBorders>
              <w:top w:val="nil"/>
              <w:left w:val="nil"/>
              <w:bottom w:val="nil"/>
              <w:right w:val="nil"/>
            </w:tcBorders>
            <w:noWrap/>
            <w:vAlign w:val="bottom"/>
            <w:hideMark/>
          </w:tcPr>
          <w:p w14:paraId="72BCD35D" w14:textId="77777777" w:rsidR="0025272F" w:rsidRPr="00AF3903" w:rsidRDefault="0025272F" w:rsidP="002914FC">
            <w:pPr>
              <w:rPr>
                <w:rFonts w:ascii="Arial" w:hAnsi="Arial" w:cs="Arial"/>
                <w:color w:val="000000"/>
                <w:sz w:val="18"/>
                <w:szCs w:val="18"/>
              </w:rPr>
            </w:pPr>
            <w:r w:rsidRPr="00AF3903">
              <w:rPr>
                <w:rFonts w:ascii="Arial" w:hAnsi="Arial" w:cs="Arial"/>
                <w:color w:val="000000"/>
                <w:sz w:val="18"/>
                <w:szCs w:val="18"/>
              </w:rPr>
              <w:t>PMM</w:t>
            </w:r>
          </w:p>
        </w:tc>
      </w:tr>
      <w:tr w:rsidR="0025272F" w:rsidRPr="00AF3903" w14:paraId="40F28515" w14:textId="77777777" w:rsidTr="002914FC">
        <w:trPr>
          <w:trHeight w:val="320"/>
        </w:trPr>
        <w:tc>
          <w:tcPr>
            <w:tcW w:w="3900" w:type="dxa"/>
            <w:tcBorders>
              <w:top w:val="nil"/>
              <w:left w:val="nil"/>
              <w:bottom w:val="nil"/>
              <w:right w:val="nil"/>
            </w:tcBorders>
            <w:noWrap/>
            <w:vAlign w:val="bottom"/>
            <w:hideMark/>
          </w:tcPr>
          <w:p w14:paraId="5C61D1F8" w14:textId="77777777" w:rsidR="0025272F" w:rsidRPr="00AF3903" w:rsidRDefault="0025272F" w:rsidP="002914FC">
            <w:pPr>
              <w:ind w:firstLineChars="100" w:firstLine="180"/>
              <w:rPr>
                <w:rFonts w:ascii="Arial" w:hAnsi="Arial" w:cs="Arial"/>
                <w:color w:val="000000"/>
                <w:sz w:val="18"/>
                <w:szCs w:val="18"/>
              </w:rPr>
            </w:pPr>
            <w:r w:rsidRPr="00AF3903">
              <w:rPr>
                <w:rFonts w:ascii="Arial" w:hAnsi="Arial" w:cs="Arial"/>
                <w:color w:val="000000"/>
                <w:sz w:val="18"/>
                <w:szCs w:val="18"/>
              </w:rPr>
              <w:t>Z score (Z-BMI) for 24-35 months</w:t>
            </w:r>
          </w:p>
        </w:tc>
        <w:tc>
          <w:tcPr>
            <w:tcW w:w="2980" w:type="dxa"/>
            <w:vMerge/>
            <w:tcBorders>
              <w:top w:val="nil"/>
              <w:left w:val="nil"/>
              <w:bottom w:val="single" w:sz="4" w:space="0" w:color="000000"/>
              <w:right w:val="nil"/>
            </w:tcBorders>
            <w:vAlign w:val="center"/>
            <w:hideMark/>
          </w:tcPr>
          <w:p w14:paraId="2FC0FEF2" w14:textId="77777777" w:rsidR="0025272F" w:rsidRPr="00AF3903" w:rsidRDefault="0025272F" w:rsidP="002914FC">
            <w:pPr>
              <w:rPr>
                <w:rFonts w:ascii="Arial" w:hAnsi="Arial" w:cs="Arial"/>
                <w:color w:val="000000"/>
                <w:sz w:val="18"/>
                <w:szCs w:val="18"/>
              </w:rPr>
            </w:pPr>
          </w:p>
        </w:tc>
        <w:tc>
          <w:tcPr>
            <w:tcW w:w="2240" w:type="dxa"/>
            <w:tcBorders>
              <w:top w:val="nil"/>
              <w:left w:val="nil"/>
              <w:bottom w:val="nil"/>
              <w:right w:val="nil"/>
            </w:tcBorders>
            <w:noWrap/>
            <w:vAlign w:val="bottom"/>
            <w:hideMark/>
          </w:tcPr>
          <w:p w14:paraId="1A015A51" w14:textId="77777777" w:rsidR="0025272F" w:rsidRPr="00AF3903" w:rsidRDefault="0025272F" w:rsidP="002914FC">
            <w:pPr>
              <w:rPr>
                <w:rFonts w:ascii="Arial" w:hAnsi="Arial" w:cs="Arial"/>
                <w:color w:val="000000"/>
                <w:sz w:val="18"/>
                <w:szCs w:val="18"/>
              </w:rPr>
            </w:pPr>
            <w:r w:rsidRPr="00AF3903">
              <w:rPr>
                <w:rFonts w:ascii="Arial" w:hAnsi="Arial" w:cs="Arial"/>
                <w:color w:val="000000"/>
                <w:sz w:val="18"/>
                <w:szCs w:val="18"/>
              </w:rPr>
              <w:t>PMM</w:t>
            </w:r>
          </w:p>
        </w:tc>
      </w:tr>
      <w:tr w:rsidR="0025272F" w:rsidRPr="00AF3903" w14:paraId="21C01C79" w14:textId="77777777" w:rsidTr="002914FC">
        <w:trPr>
          <w:trHeight w:val="320"/>
        </w:trPr>
        <w:tc>
          <w:tcPr>
            <w:tcW w:w="3900" w:type="dxa"/>
            <w:tcBorders>
              <w:top w:val="nil"/>
              <w:left w:val="nil"/>
              <w:bottom w:val="nil"/>
              <w:right w:val="nil"/>
            </w:tcBorders>
            <w:noWrap/>
            <w:vAlign w:val="bottom"/>
            <w:hideMark/>
          </w:tcPr>
          <w:p w14:paraId="32E83E30" w14:textId="77777777" w:rsidR="0025272F" w:rsidRPr="00AF3903" w:rsidRDefault="0025272F" w:rsidP="002914FC">
            <w:pPr>
              <w:ind w:firstLineChars="100" w:firstLine="180"/>
              <w:rPr>
                <w:rFonts w:ascii="Arial" w:hAnsi="Arial" w:cs="Arial"/>
                <w:color w:val="000000"/>
                <w:sz w:val="18"/>
                <w:szCs w:val="18"/>
              </w:rPr>
            </w:pPr>
            <w:r w:rsidRPr="00AF3903">
              <w:rPr>
                <w:rFonts w:ascii="Arial" w:hAnsi="Arial" w:cs="Arial"/>
                <w:color w:val="000000"/>
                <w:sz w:val="18"/>
                <w:szCs w:val="18"/>
              </w:rPr>
              <w:t>Z score (Z-BMI) for 36-47 months</w:t>
            </w:r>
          </w:p>
        </w:tc>
        <w:tc>
          <w:tcPr>
            <w:tcW w:w="2980" w:type="dxa"/>
            <w:vMerge/>
            <w:tcBorders>
              <w:top w:val="nil"/>
              <w:left w:val="nil"/>
              <w:bottom w:val="single" w:sz="4" w:space="0" w:color="000000"/>
              <w:right w:val="nil"/>
            </w:tcBorders>
            <w:vAlign w:val="center"/>
            <w:hideMark/>
          </w:tcPr>
          <w:p w14:paraId="12A67CD3" w14:textId="77777777" w:rsidR="0025272F" w:rsidRPr="00AF3903" w:rsidRDefault="0025272F" w:rsidP="002914FC">
            <w:pPr>
              <w:rPr>
                <w:rFonts w:ascii="Arial" w:hAnsi="Arial" w:cs="Arial"/>
                <w:color w:val="000000"/>
                <w:sz w:val="18"/>
                <w:szCs w:val="18"/>
              </w:rPr>
            </w:pPr>
          </w:p>
        </w:tc>
        <w:tc>
          <w:tcPr>
            <w:tcW w:w="2240" w:type="dxa"/>
            <w:tcBorders>
              <w:top w:val="nil"/>
              <w:left w:val="nil"/>
              <w:bottom w:val="nil"/>
              <w:right w:val="nil"/>
            </w:tcBorders>
            <w:noWrap/>
            <w:vAlign w:val="bottom"/>
            <w:hideMark/>
          </w:tcPr>
          <w:p w14:paraId="180F65C6" w14:textId="77777777" w:rsidR="0025272F" w:rsidRPr="00AF3903" w:rsidRDefault="0025272F" w:rsidP="002914FC">
            <w:pPr>
              <w:rPr>
                <w:rFonts w:ascii="Arial" w:hAnsi="Arial" w:cs="Arial"/>
                <w:color w:val="000000"/>
                <w:sz w:val="18"/>
                <w:szCs w:val="18"/>
              </w:rPr>
            </w:pPr>
            <w:r w:rsidRPr="00AF3903">
              <w:rPr>
                <w:rFonts w:ascii="Arial" w:hAnsi="Arial" w:cs="Arial"/>
                <w:color w:val="000000"/>
                <w:sz w:val="18"/>
                <w:szCs w:val="18"/>
              </w:rPr>
              <w:t>PMM</w:t>
            </w:r>
          </w:p>
        </w:tc>
      </w:tr>
      <w:tr w:rsidR="0025272F" w:rsidRPr="00AF3903" w14:paraId="20E2FE04" w14:textId="77777777" w:rsidTr="002914FC">
        <w:trPr>
          <w:trHeight w:val="320"/>
        </w:trPr>
        <w:tc>
          <w:tcPr>
            <w:tcW w:w="3900" w:type="dxa"/>
            <w:tcBorders>
              <w:top w:val="nil"/>
              <w:left w:val="nil"/>
              <w:bottom w:val="single" w:sz="4" w:space="0" w:color="auto"/>
              <w:right w:val="nil"/>
            </w:tcBorders>
            <w:noWrap/>
            <w:vAlign w:val="bottom"/>
            <w:hideMark/>
          </w:tcPr>
          <w:p w14:paraId="621102A1" w14:textId="77777777" w:rsidR="0025272F" w:rsidRPr="00AF3903" w:rsidRDefault="0025272F" w:rsidP="002914FC">
            <w:pPr>
              <w:ind w:firstLineChars="100" w:firstLine="180"/>
              <w:rPr>
                <w:rFonts w:ascii="Arial" w:hAnsi="Arial" w:cs="Arial"/>
                <w:color w:val="000000"/>
                <w:sz w:val="18"/>
                <w:szCs w:val="18"/>
              </w:rPr>
            </w:pPr>
            <w:r w:rsidRPr="00AF3903">
              <w:rPr>
                <w:rFonts w:ascii="Arial" w:hAnsi="Arial" w:cs="Arial"/>
                <w:color w:val="000000"/>
                <w:sz w:val="18"/>
                <w:szCs w:val="18"/>
              </w:rPr>
              <w:t>Z score (Z-BMI) for 48-60 months</w:t>
            </w:r>
          </w:p>
        </w:tc>
        <w:tc>
          <w:tcPr>
            <w:tcW w:w="2980" w:type="dxa"/>
            <w:vMerge/>
            <w:tcBorders>
              <w:top w:val="nil"/>
              <w:left w:val="nil"/>
              <w:bottom w:val="single" w:sz="4" w:space="0" w:color="000000"/>
              <w:right w:val="nil"/>
            </w:tcBorders>
            <w:vAlign w:val="center"/>
            <w:hideMark/>
          </w:tcPr>
          <w:p w14:paraId="419ECEED" w14:textId="77777777" w:rsidR="0025272F" w:rsidRPr="00AF3903" w:rsidRDefault="0025272F" w:rsidP="002914FC">
            <w:pPr>
              <w:rPr>
                <w:rFonts w:ascii="Arial" w:hAnsi="Arial" w:cs="Arial"/>
                <w:color w:val="000000"/>
                <w:sz w:val="18"/>
                <w:szCs w:val="18"/>
              </w:rPr>
            </w:pPr>
          </w:p>
        </w:tc>
        <w:tc>
          <w:tcPr>
            <w:tcW w:w="2240" w:type="dxa"/>
            <w:tcBorders>
              <w:top w:val="nil"/>
              <w:left w:val="nil"/>
              <w:bottom w:val="single" w:sz="4" w:space="0" w:color="auto"/>
              <w:right w:val="nil"/>
            </w:tcBorders>
            <w:noWrap/>
            <w:vAlign w:val="bottom"/>
            <w:hideMark/>
          </w:tcPr>
          <w:p w14:paraId="04753E48" w14:textId="77777777" w:rsidR="0025272F" w:rsidRPr="00AF3903" w:rsidRDefault="0025272F" w:rsidP="002914FC">
            <w:pPr>
              <w:rPr>
                <w:rFonts w:ascii="Arial" w:hAnsi="Arial" w:cs="Arial"/>
                <w:color w:val="000000"/>
                <w:sz w:val="18"/>
                <w:szCs w:val="18"/>
              </w:rPr>
            </w:pPr>
            <w:r w:rsidRPr="00AF3903">
              <w:rPr>
                <w:rFonts w:ascii="Arial" w:hAnsi="Arial" w:cs="Arial"/>
                <w:color w:val="000000"/>
                <w:sz w:val="18"/>
                <w:szCs w:val="18"/>
              </w:rPr>
              <w:t>PMM</w:t>
            </w:r>
          </w:p>
        </w:tc>
      </w:tr>
    </w:tbl>
    <w:p w14:paraId="3F379939" w14:textId="77777777" w:rsidR="0025272F" w:rsidRPr="00AF3903" w:rsidRDefault="0025272F" w:rsidP="0025272F">
      <w:pPr>
        <w:spacing w:after="160" w:line="278" w:lineRule="auto"/>
        <w:rPr>
          <w:rFonts w:ascii="Arial" w:hAnsi="Arial" w:cs="Arial"/>
          <w:sz w:val="22"/>
          <w:szCs w:val="22"/>
        </w:rPr>
      </w:pPr>
    </w:p>
    <w:p w14:paraId="52FDFB45" w14:textId="77777777" w:rsidR="0025272F" w:rsidRPr="00AF3903" w:rsidRDefault="0025272F" w:rsidP="0025272F">
      <w:pPr>
        <w:spacing w:after="160" w:line="278" w:lineRule="auto"/>
        <w:rPr>
          <w:rFonts w:ascii="Arial" w:hAnsi="Arial" w:cs="Arial"/>
          <w:sz w:val="22"/>
          <w:szCs w:val="22"/>
        </w:rPr>
      </w:pPr>
      <w:r w:rsidRPr="00AF3903">
        <w:rPr>
          <w:rFonts w:ascii="Arial" w:hAnsi="Arial" w:cs="Arial"/>
          <w:sz w:val="22"/>
          <w:szCs w:val="22"/>
        </w:rPr>
        <w:t xml:space="preserve">Initial imputation diagnostics were performed using a random subsample of approximately 500,000 children, with 20 imputations and 10 iterations, to assess convergence and stability of the imputation models. Based on these diagnostics, the final analyses used five imputations with five iterations (m = 5, </w:t>
      </w:r>
      <w:proofErr w:type="spellStart"/>
      <w:r w:rsidRPr="00AF3903">
        <w:rPr>
          <w:rFonts w:ascii="Arial" w:hAnsi="Arial" w:cs="Arial"/>
          <w:sz w:val="22"/>
          <w:szCs w:val="22"/>
        </w:rPr>
        <w:t>maxit</w:t>
      </w:r>
      <w:proofErr w:type="spellEnd"/>
      <w:r w:rsidRPr="00AF3903">
        <w:rPr>
          <w:rFonts w:ascii="Arial" w:hAnsi="Arial" w:cs="Arial"/>
          <w:sz w:val="22"/>
          <w:szCs w:val="22"/>
        </w:rPr>
        <w:t xml:space="preserve"> = 5). Convergence was assessed using trace plots and distributional checks</w:t>
      </w:r>
      <w:r w:rsidRPr="00AF3903">
        <w:rPr>
          <w:rFonts w:ascii="Arial" w:eastAsia="MS Mincho" w:hAnsi="Arial" w:cs="Arial"/>
          <w:sz w:val="22"/>
          <w:szCs w:val="22"/>
        </w:rPr>
        <w:t>.</w:t>
      </w:r>
    </w:p>
    <w:p w14:paraId="749D5E8E" w14:textId="77777777" w:rsidR="0025272F" w:rsidRPr="00AF3903" w:rsidRDefault="0025272F" w:rsidP="0025272F">
      <w:pPr>
        <w:pStyle w:val="NormalWeb"/>
        <w:jc w:val="both"/>
        <w:rPr>
          <w:rFonts w:ascii="Arial" w:hAnsi="Arial" w:cs="Arial"/>
          <w:sz w:val="22"/>
          <w:szCs w:val="22"/>
        </w:rPr>
      </w:pPr>
      <w:r w:rsidRPr="00AF3903">
        <w:rPr>
          <w:rFonts w:ascii="Arial" w:hAnsi="Arial" w:cs="Arial"/>
          <w:sz w:val="22"/>
          <w:szCs w:val="22"/>
        </w:rPr>
        <w:t>Imputed values beyond a child’s last observed annualized age interval were excluded after imputation and prior to analysis to ensure that estimates were based only on age periods during which the child was under observation (e.g.: if a child had visits at 1</w:t>
      </w:r>
      <w:r w:rsidRPr="00AF3903">
        <w:rPr>
          <w:rFonts w:ascii="Arial" w:hAnsi="Arial" w:cs="Arial"/>
          <w:sz w:val="22"/>
          <w:szCs w:val="22"/>
          <w:vertAlign w:val="superscript"/>
        </w:rPr>
        <w:t>st</w:t>
      </w:r>
      <w:r w:rsidRPr="00AF3903">
        <w:rPr>
          <w:rFonts w:ascii="Arial" w:hAnsi="Arial" w:cs="Arial"/>
          <w:sz w:val="22"/>
          <w:szCs w:val="22"/>
        </w:rPr>
        <w:t xml:space="preserve"> and 3</w:t>
      </w:r>
      <w:r w:rsidRPr="00AF3903">
        <w:rPr>
          <w:rFonts w:ascii="Arial" w:hAnsi="Arial" w:cs="Arial"/>
          <w:sz w:val="22"/>
          <w:szCs w:val="22"/>
          <w:vertAlign w:val="superscript"/>
        </w:rPr>
        <w:t>rd</w:t>
      </w:r>
      <w:r w:rsidRPr="00AF3903">
        <w:rPr>
          <w:rFonts w:ascii="Arial" w:hAnsi="Arial" w:cs="Arial"/>
          <w:sz w:val="22"/>
          <w:szCs w:val="22"/>
        </w:rPr>
        <w:t xml:space="preserve"> years, Z scores were imputed for years 2</w:t>
      </w:r>
      <w:r w:rsidRPr="00AF3903">
        <w:rPr>
          <w:rFonts w:ascii="Arial" w:hAnsi="Arial" w:cs="Arial"/>
          <w:sz w:val="22"/>
          <w:szCs w:val="22"/>
          <w:vertAlign w:val="superscript"/>
        </w:rPr>
        <w:t>nd</w:t>
      </w:r>
      <w:r w:rsidRPr="00AF3903">
        <w:rPr>
          <w:rFonts w:ascii="Arial" w:hAnsi="Arial" w:cs="Arial"/>
          <w:sz w:val="22"/>
          <w:szCs w:val="22"/>
        </w:rPr>
        <w:t>, 4</w:t>
      </w:r>
      <w:r w:rsidRPr="00AF3903">
        <w:rPr>
          <w:rFonts w:ascii="Arial" w:hAnsi="Arial" w:cs="Arial"/>
          <w:sz w:val="22"/>
          <w:szCs w:val="22"/>
          <w:vertAlign w:val="superscript"/>
        </w:rPr>
        <w:t>th</w:t>
      </w:r>
      <w:r w:rsidRPr="00AF3903">
        <w:rPr>
          <w:rFonts w:ascii="Arial" w:hAnsi="Arial" w:cs="Arial"/>
          <w:sz w:val="22"/>
          <w:szCs w:val="22"/>
        </w:rPr>
        <w:t xml:space="preserve"> and 5</w:t>
      </w:r>
      <w:r w:rsidRPr="00AF3903">
        <w:rPr>
          <w:rFonts w:ascii="Arial" w:hAnsi="Arial" w:cs="Arial"/>
          <w:sz w:val="22"/>
          <w:szCs w:val="22"/>
          <w:vertAlign w:val="superscript"/>
        </w:rPr>
        <w:t>th</w:t>
      </w:r>
      <w:r w:rsidRPr="00AF3903">
        <w:rPr>
          <w:rFonts w:ascii="Arial" w:hAnsi="Arial" w:cs="Arial"/>
          <w:sz w:val="22"/>
          <w:szCs w:val="22"/>
        </w:rPr>
        <w:t>, using the data of baseline covariates and the Z score of 1</w:t>
      </w:r>
      <w:r w:rsidRPr="00AF3903">
        <w:rPr>
          <w:rFonts w:ascii="Arial" w:hAnsi="Arial" w:cs="Arial"/>
          <w:sz w:val="22"/>
          <w:szCs w:val="22"/>
          <w:vertAlign w:val="superscript"/>
        </w:rPr>
        <w:t>st</w:t>
      </w:r>
      <w:r w:rsidRPr="00AF3903">
        <w:rPr>
          <w:rFonts w:ascii="Arial" w:hAnsi="Arial" w:cs="Arial"/>
          <w:sz w:val="22"/>
          <w:szCs w:val="22"/>
        </w:rPr>
        <w:t xml:space="preserve"> and 3</w:t>
      </w:r>
      <w:r w:rsidRPr="00AF3903">
        <w:rPr>
          <w:rFonts w:ascii="Arial" w:hAnsi="Arial" w:cs="Arial"/>
          <w:sz w:val="22"/>
          <w:szCs w:val="22"/>
          <w:vertAlign w:val="superscript"/>
        </w:rPr>
        <w:t>rd</w:t>
      </w:r>
      <w:r w:rsidRPr="00AF3903">
        <w:rPr>
          <w:rFonts w:ascii="Arial" w:hAnsi="Arial" w:cs="Arial"/>
          <w:sz w:val="22"/>
          <w:szCs w:val="22"/>
        </w:rPr>
        <w:t xml:space="preserve"> years. Then, the imputed Z score for 4</w:t>
      </w:r>
      <w:r w:rsidRPr="00AF3903">
        <w:rPr>
          <w:rFonts w:ascii="Arial" w:hAnsi="Arial" w:cs="Arial"/>
          <w:sz w:val="22"/>
          <w:szCs w:val="22"/>
          <w:vertAlign w:val="superscript"/>
        </w:rPr>
        <w:t>th</w:t>
      </w:r>
      <w:r w:rsidRPr="00AF3903">
        <w:rPr>
          <w:rFonts w:ascii="Arial" w:hAnsi="Arial" w:cs="Arial"/>
          <w:sz w:val="22"/>
          <w:szCs w:val="22"/>
        </w:rPr>
        <w:t xml:space="preserve"> and 5</w:t>
      </w:r>
      <w:r w:rsidRPr="00AF3903">
        <w:rPr>
          <w:rFonts w:ascii="Arial" w:hAnsi="Arial" w:cs="Arial"/>
          <w:sz w:val="22"/>
          <w:szCs w:val="22"/>
          <w:vertAlign w:val="superscript"/>
        </w:rPr>
        <w:t>th</w:t>
      </w:r>
      <w:r w:rsidRPr="00AF3903">
        <w:rPr>
          <w:rFonts w:ascii="Arial" w:hAnsi="Arial" w:cs="Arial"/>
          <w:sz w:val="22"/>
          <w:szCs w:val="22"/>
        </w:rPr>
        <w:t xml:space="preserve"> year were excluded from the analyses).</w:t>
      </w:r>
    </w:p>
    <w:p w14:paraId="54415B48" w14:textId="77777777" w:rsidR="0025272F" w:rsidRPr="00AF3903" w:rsidRDefault="0025272F" w:rsidP="0025272F">
      <w:pPr>
        <w:pStyle w:val="NormalWeb"/>
        <w:rPr>
          <w:sz w:val="22"/>
          <w:szCs w:val="22"/>
        </w:rPr>
      </w:pPr>
      <w:r w:rsidRPr="00AF3903">
        <w:rPr>
          <w:noProof/>
          <w:sz w:val="22"/>
          <w:szCs w:val="22"/>
        </w:rPr>
        <w:drawing>
          <wp:inline distT="0" distB="0" distL="0" distR="0" wp14:anchorId="3F714824" wp14:editId="3ADD2EA7">
            <wp:extent cx="6187283" cy="2001328"/>
            <wp:effectExtent l="0" t="0" r="4445" b="0"/>
            <wp:docPr id="8" name="Picture 7" descr="A group of graphs showing different colored lines&#10;&#10;AI-generated content may be incorrect.">
              <a:extLst xmlns:a="http://schemas.openxmlformats.org/drawingml/2006/main">
                <a:ext uri="{FF2B5EF4-FFF2-40B4-BE49-F238E27FC236}">
                  <a16:creationId xmlns:a16="http://schemas.microsoft.com/office/drawing/2014/main" id="{547562E9-0796-2206-4BF3-E5FFCB24F6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graphs showing different colored lines&#10;&#10;AI-generated content may be incorrect.">
                      <a:extLst>
                        <a:ext uri="{FF2B5EF4-FFF2-40B4-BE49-F238E27FC236}">
                          <a16:creationId xmlns:a16="http://schemas.microsoft.com/office/drawing/2014/main" id="{547562E9-0796-2206-4BF3-E5FFCB24F6C8}"/>
                        </a:ext>
                      </a:extLst>
                    </pic:cNvPr>
                    <pic:cNvPicPr>
                      <a:picLocks noChangeAspect="1"/>
                    </pic:cNvPicPr>
                  </pic:nvPicPr>
                  <pic:blipFill>
                    <a:blip r:embed="rId9"/>
                    <a:stretch>
                      <a:fillRect/>
                    </a:stretch>
                  </pic:blipFill>
                  <pic:spPr>
                    <a:xfrm>
                      <a:off x="0" y="0"/>
                      <a:ext cx="6204445" cy="2006879"/>
                    </a:xfrm>
                    <a:prstGeom prst="rect">
                      <a:avLst/>
                    </a:prstGeom>
                  </pic:spPr>
                </pic:pic>
              </a:graphicData>
            </a:graphic>
          </wp:inline>
        </w:drawing>
      </w:r>
    </w:p>
    <w:p w14:paraId="4107B77B" w14:textId="77777777" w:rsidR="0025272F" w:rsidRPr="00AF3903" w:rsidRDefault="0025272F" w:rsidP="0025272F">
      <w:pPr>
        <w:pStyle w:val="Heading3"/>
        <w:rPr>
          <w:rFonts w:ascii="Arial" w:hAnsi="Arial" w:cs="Arial"/>
          <w:sz w:val="24"/>
          <w:szCs w:val="24"/>
        </w:rPr>
      </w:pPr>
      <w:bookmarkStart w:id="13" w:name="_Toc218873843"/>
      <w:bookmarkStart w:id="14" w:name="_Toc227767560"/>
      <w:r w:rsidRPr="00AF3903">
        <w:rPr>
          <w:rFonts w:ascii="Arial" w:hAnsi="Arial" w:cs="Arial"/>
          <w:sz w:val="24"/>
          <w:szCs w:val="24"/>
        </w:rPr>
        <w:lastRenderedPageBreak/>
        <w:t>2.3 Departure from the Missing at Random assumption (delta adjustment)</w:t>
      </w:r>
      <w:bookmarkEnd w:id="13"/>
      <w:bookmarkEnd w:id="14"/>
    </w:p>
    <w:p w14:paraId="6016CE76" w14:textId="77777777" w:rsidR="0025272F" w:rsidRPr="00AF3903" w:rsidRDefault="0025272F" w:rsidP="0025272F">
      <w:pPr>
        <w:pStyle w:val="NormalWeb"/>
        <w:jc w:val="both"/>
        <w:rPr>
          <w:rFonts w:ascii="Arial" w:hAnsi="Arial" w:cs="Arial"/>
          <w:sz w:val="22"/>
          <w:szCs w:val="22"/>
        </w:rPr>
      </w:pPr>
      <w:r w:rsidRPr="00AF3903">
        <w:rPr>
          <w:rFonts w:ascii="Arial" w:hAnsi="Arial" w:cs="Arial"/>
          <w:sz w:val="22"/>
          <w:szCs w:val="22"/>
        </w:rPr>
        <w:t xml:space="preserve">Although the primary analyses assumed missingness was missing at random, exploratory analyses suggested that children with at least one measurement indicating obesity had a higher median number of visits than those with all measurements within the normal range (Supplementary Table 3). This suggests that the unobserved anthropometric measures may differ systematically from those observed. </w:t>
      </w:r>
      <w:proofErr w:type="gramStart"/>
      <w:r w:rsidRPr="00AF3903">
        <w:rPr>
          <w:rFonts w:ascii="Arial" w:hAnsi="Arial" w:cs="Arial"/>
          <w:sz w:val="22"/>
          <w:szCs w:val="22"/>
        </w:rPr>
        <w:t>In particular, caregivers</w:t>
      </w:r>
      <w:proofErr w:type="gramEnd"/>
      <w:r w:rsidRPr="00AF3903">
        <w:rPr>
          <w:rFonts w:ascii="Arial" w:hAnsi="Arial" w:cs="Arial"/>
          <w:sz w:val="22"/>
          <w:szCs w:val="22"/>
        </w:rPr>
        <w:t xml:space="preserve"> of children with higher adiposity may be more likely to attend anthropometric monitoring visits, raising concern that missing outcomes could be biased toward lower adiposity.</w:t>
      </w:r>
    </w:p>
    <w:p w14:paraId="65FB6A78" w14:textId="10BF11C5" w:rsidR="0025272F" w:rsidRPr="00AF3903" w:rsidRDefault="0025272F" w:rsidP="0025272F">
      <w:pPr>
        <w:pStyle w:val="NormalWeb"/>
        <w:jc w:val="both"/>
        <w:rPr>
          <w:rFonts w:ascii="Arial" w:hAnsi="Arial" w:cs="Arial"/>
          <w:sz w:val="22"/>
          <w:szCs w:val="22"/>
        </w:rPr>
      </w:pPr>
      <w:r w:rsidRPr="00AF3903">
        <w:rPr>
          <w:rFonts w:ascii="Arial" w:hAnsi="Arial" w:cs="Arial"/>
          <w:sz w:val="22"/>
          <w:szCs w:val="22"/>
        </w:rPr>
        <w:t xml:space="preserve">To assess the robustness of results to departures from the MAR assumption, we conducted multiple </w:t>
      </w:r>
      <w:r w:rsidR="00AF3903" w:rsidRPr="00AF3903">
        <w:rPr>
          <w:rFonts w:ascii="Arial" w:hAnsi="Arial" w:cs="Arial"/>
          <w:sz w:val="22"/>
          <w:szCs w:val="22"/>
        </w:rPr>
        <w:t>imputations</w:t>
      </w:r>
      <w:r w:rsidRPr="00AF3903">
        <w:rPr>
          <w:rFonts w:ascii="Arial" w:hAnsi="Arial" w:cs="Arial"/>
          <w:sz w:val="22"/>
          <w:szCs w:val="22"/>
        </w:rPr>
        <w:t xml:space="preserve"> with delta adjustment for the linear mixed-effects models.</w:t>
      </w:r>
      <w:r w:rsidR="00AF3903">
        <w:rPr>
          <w:rFonts w:ascii="Arial" w:hAnsi="Arial" w:cs="Arial"/>
          <w:sz w:val="22"/>
          <w:szCs w:val="22"/>
        </w:rPr>
        <w:fldChar w:fldCharType="begin" w:fldLock="1"/>
      </w:r>
      <w:r w:rsidR="00AF3903">
        <w:rPr>
          <w:rFonts w:ascii="Arial" w:hAnsi="Arial" w:cs="Arial"/>
          <w:sz w:val="22"/>
          <w:szCs w:val="22"/>
        </w:rPr>
        <w:instrText>ADDIN paperpile_citation &lt;clusterId&gt;W676K736G426D837&lt;/clusterId&gt;&lt;metadata&gt;&lt;citation&gt;&lt;id&gt;97799730-4cff-4633-b097-b0a263193ea9&lt;/id&gt;&lt;/citation&gt;&lt;citation&gt;&lt;id&gt;e04ceb9b-0ebc-461a-a4d0-87221baf877b&lt;/id&gt;&lt;/citation&gt;&lt;/metadata&gt;&lt;data&gt;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&lt;/data&gt; \* MERGEFORMAT</w:instrText>
      </w:r>
      <w:r w:rsidR="00AF3903">
        <w:rPr>
          <w:rFonts w:ascii="Arial" w:hAnsi="Arial" w:cs="Arial"/>
          <w:sz w:val="22"/>
          <w:szCs w:val="22"/>
        </w:rPr>
        <w:fldChar w:fldCharType="separate"/>
      </w:r>
      <w:r w:rsidR="00AF3903" w:rsidRPr="00AF3903">
        <w:rPr>
          <w:rFonts w:ascii="Arial" w:hAnsi="Arial" w:cs="Arial"/>
          <w:noProof/>
          <w:sz w:val="22"/>
          <w:szCs w:val="22"/>
          <w:vertAlign w:val="superscript"/>
        </w:rPr>
        <w:t>7,8</w:t>
      </w:r>
      <w:r w:rsidR="00AF3903">
        <w:rPr>
          <w:rFonts w:ascii="Arial" w:hAnsi="Arial" w:cs="Arial"/>
          <w:sz w:val="22"/>
          <w:szCs w:val="22"/>
        </w:rPr>
        <w:fldChar w:fldCharType="end"/>
      </w:r>
      <w:r w:rsidRPr="00AF3903">
        <w:rPr>
          <w:rFonts w:ascii="Arial" w:hAnsi="Arial" w:cs="Arial"/>
          <w:sz w:val="22"/>
          <w:szCs w:val="22"/>
        </w:rPr>
        <w:t xml:space="preserve"> Fixed constants (delta values of ±0.05, ±0.20, ±0.50, and ±1.0) were added to or subtracted from all imputed </w:t>
      </w:r>
      <w:r w:rsidR="005A6A86" w:rsidRPr="00AF3903">
        <w:rPr>
          <w:rFonts w:ascii="Arial" w:hAnsi="Arial" w:cs="Arial"/>
          <w:sz w:val="22"/>
          <w:szCs w:val="22"/>
        </w:rPr>
        <w:t xml:space="preserve">obesity </w:t>
      </w:r>
      <w:r w:rsidR="005A6A86" w:rsidRPr="00AF3903">
        <w:rPr>
          <w:rFonts w:ascii="Arial" w:hAnsi="Arial"/>
          <w:sz w:val="22"/>
        </w:rPr>
        <w:t>Z-scores</w:t>
      </w:r>
      <w:r w:rsidRPr="00AF3903">
        <w:rPr>
          <w:rFonts w:ascii="Arial" w:hAnsi="Arial" w:cs="Arial"/>
          <w:sz w:val="22"/>
          <w:szCs w:val="22"/>
        </w:rPr>
        <w:t xml:space="preserve"> values to simulate scenarios in which children without observed measurements were systematically less or more obese than those observed. The primary interpretation focused on scenarios in which missing values were assumed to be lower than observed values, reflecting reduced health-care utilization among children with lower adiposity.</w:t>
      </w:r>
    </w:p>
    <w:p w14:paraId="7930631E" w14:textId="77777777" w:rsidR="0025272F" w:rsidRPr="00AF3903" w:rsidRDefault="0025272F" w:rsidP="0025272F">
      <w:pPr>
        <w:rPr>
          <w:rFonts w:ascii="Arial" w:hAnsi="Arial" w:cs="Arial"/>
          <w:sz w:val="22"/>
          <w:szCs w:val="22"/>
        </w:rPr>
      </w:pPr>
    </w:p>
    <w:p w14:paraId="50577AD2" w14:textId="77777777" w:rsidR="0025272F" w:rsidRPr="00AF3903" w:rsidRDefault="0025272F" w:rsidP="0025272F">
      <w:pPr>
        <w:pStyle w:val="Heading3"/>
        <w:rPr>
          <w:rFonts w:ascii="Arial" w:hAnsi="Arial" w:cs="Arial"/>
          <w:sz w:val="24"/>
          <w:szCs w:val="24"/>
        </w:rPr>
      </w:pPr>
      <w:bookmarkStart w:id="15" w:name="_Toc218873844"/>
      <w:bookmarkStart w:id="16" w:name="_Toc227767561"/>
      <w:r w:rsidRPr="00AF3903">
        <w:rPr>
          <w:rFonts w:ascii="Arial" w:hAnsi="Arial" w:cs="Arial"/>
          <w:sz w:val="24"/>
          <w:szCs w:val="24"/>
        </w:rPr>
        <w:t xml:space="preserve">2.4 </w:t>
      </w:r>
      <w:proofErr w:type="gramStart"/>
      <w:r w:rsidRPr="00AF3903">
        <w:rPr>
          <w:rFonts w:ascii="Arial" w:hAnsi="Arial" w:cs="Arial"/>
          <w:sz w:val="24"/>
          <w:szCs w:val="24"/>
        </w:rPr>
        <w:t>Post-imputation</w:t>
      </w:r>
      <w:proofErr w:type="gramEnd"/>
      <w:r w:rsidRPr="00AF3903">
        <w:rPr>
          <w:rFonts w:ascii="Arial" w:hAnsi="Arial" w:cs="Arial"/>
          <w:sz w:val="24"/>
          <w:szCs w:val="24"/>
        </w:rPr>
        <w:t xml:space="preserve"> analysis and pooling</w:t>
      </w:r>
      <w:bookmarkEnd w:id="15"/>
      <w:bookmarkEnd w:id="16"/>
    </w:p>
    <w:p w14:paraId="470FAD1F" w14:textId="089A3CF9" w:rsidR="0025272F" w:rsidRPr="00AF3903" w:rsidRDefault="0025272F" w:rsidP="0025272F">
      <w:pPr>
        <w:pStyle w:val="NormalWeb"/>
        <w:jc w:val="both"/>
        <w:rPr>
          <w:rFonts w:ascii="Arial" w:hAnsi="Arial" w:cs="Arial"/>
          <w:sz w:val="22"/>
          <w:szCs w:val="22"/>
        </w:rPr>
      </w:pPr>
      <w:r w:rsidRPr="00AF3903">
        <w:rPr>
          <w:rFonts w:ascii="Arial" w:hAnsi="Arial" w:cs="Arial"/>
          <w:sz w:val="22"/>
          <w:szCs w:val="22"/>
        </w:rPr>
        <w:t xml:space="preserve">Statistical analyses were conducted separately within each imputed dataset using the models described in the main Methods section. Estimates from the five imputed datasets were combined using Rubin’s rules to obtain pooled point estimates and standard errors. </w:t>
      </w:r>
    </w:p>
    <w:p w14:paraId="132BB8AA" w14:textId="4E46BA90" w:rsidR="00F46A4B" w:rsidRPr="00AF3903" w:rsidRDefault="00F46A4B">
      <w:pPr>
        <w:spacing w:after="160" w:line="278" w:lineRule="auto"/>
        <w:rPr>
          <w:sz w:val="22"/>
          <w:szCs w:val="22"/>
        </w:rPr>
      </w:pPr>
      <w:r w:rsidRPr="00AF3903">
        <w:rPr>
          <w:sz w:val="22"/>
          <w:szCs w:val="22"/>
        </w:rPr>
        <w:br w:type="page"/>
      </w:r>
    </w:p>
    <w:p w14:paraId="595F7B09" w14:textId="71CE10F0" w:rsidR="007D4E24" w:rsidRPr="00AF3903" w:rsidRDefault="007D4E24" w:rsidP="007D4E24">
      <w:pPr>
        <w:pStyle w:val="Heading2"/>
        <w:rPr>
          <w:sz w:val="28"/>
          <w:szCs w:val="28"/>
        </w:rPr>
      </w:pPr>
      <w:bookmarkStart w:id="17" w:name="_Toc227767562"/>
      <w:r w:rsidRPr="00AF3903">
        <w:rPr>
          <w:sz w:val="28"/>
          <w:szCs w:val="28"/>
        </w:rPr>
        <w:lastRenderedPageBreak/>
        <w:t xml:space="preserve">Supplementary methods </w:t>
      </w:r>
      <w:r w:rsidR="00601518" w:rsidRPr="00AF3903">
        <w:rPr>
          <w:sz w:val="28"/>
          <w:szCs w:val="28"/>
        </w:rPr>
        <w:t>3</w:t>
      </w:r>
      <w:r w:rsidRPr="00AF3903">
        <w:rPr>
          <w:sz w:val="28"/>
          <w:szCs w:val="28"/>
        </w:rPr>
        <w:t>: a list of all models presented as main results as well as sensitivity analyses</w:t>
      </w:r>
      <w:bookmarkEnd w:id="17"/>
      <w:r w:rsidRPr="00AF3903">
        <w:rPr>
          <w:sz w:val="28"/>
          <w:szCs w:val="28"/>
        </w:rPr>
        <w:t xml:space="preserve"> </w:t>
      </w:r>
    </w:p>
    <w:tbl>
      <w:tblPr>
        <w:tblW w:w="9540" w:type="dxa"/>
        <w:tblLook w:val="04A0" w:firstRow="1" w:lastRow="0" w:firstColumn="1" w:lastColumn="0" w:noHBand="0" w:noVBand="1"/>
      </w:tblPr>
      <w:tblGrid>
        <w:gridCol w:w="1320"/>
        <w:gridCol w:w="1440"/>
        <w:gridCol w:w="6780"/>
      </w:tblGrid>
      <w:tr w:rsidR="00366139" w:rsidRPr="00AF3903" w14:paraId="5BF35237" w14:textId="77777777" w:rsidTr="00366139">
        <w:trPr>
          <w:trHeight w:val="315"/>
        </w:trPr>
        <w:tc>
          <w:tcPr>
            <w:tcW w:w="1320" w:type="dxa"/>
            <w:tcBorders>
              <w:top w:val="single" w:sz="4" w:space="0" w:color="auto"/>
              <w:left w:val="nil"/>
              <w:bottom w:val="single" w:sz="4" w:space="0" w:color="auto"/>
              <w:right w:val="nil"/>
            </w:tcBorders>
            <w:vAlign w:val="center"/>
            <w:hideMark/>
          </w:tcPr>
          <w:p w14:paraId="7600B282" w14:textId="77777777" w:rsidR="00366139" w:rsidRPr="00AF3903" w:rsidRDefault="00366139">
            <w:pPr>
              <w:rPr>
                <w:rFonts w:ascii="Arial" w:hAnsi="Arial" w:cs="Arial"/>
                <w:color w:val="000000"/>
                <w:sz w:val="18"/>
                <w:szCs w:val="18"/>
              </w:rPr>
            </w:pPr>
            <w:r w:rsidRPr="00AF3903">
              <w:rPr>
                <w:rFonts w:ascii="Arial" w:hAnsi="Arial" w:cs="Arial"/>
                <w:color w:val="000000"/>
                <w:sz w:val="18"/>
                <w:szCs w:val="18"/>
              </w:rPr>
              <w:t> </w:t>
            </w:r>
          </w:p>
        </w:tc>
        <w:tc>
          <w:tcPr>
            <w:tcW w:w="1440" w:type="dxa"/>
            <w:tcBorders>
              <w:top w:val="single" w:sz="4" w:space="0" w:color="auto"/>
              <w:left w:val="nil"/>
              <w:bottom w:val="single" w:sz="4" w:space="0" w:color="auto"/>
              <w:right w:val="nil"/>
            </w:tcBorders>
            <w:vAlign w:val="center"/>
            <w:hideMark/>
          </w:tcPr>
          <w:p w14:paraId="13CD2129" w14:textId="77777777" w:rsidR="00366139" w:rsidRPr="00AF3903" w:rsidRDefault="00366139">
            <w:pPr>
              <w:rPr>
                <w:rFonts w:ascii="Arial" w:hAnsi="Arial" w:cs="Arial"/>
                <w:color w:val="000000"/>
                <w:sz w:val="18"/>
                <w:szCs w:val="18"/>
              </w:rPr>
            </w:pPr>
            <w:r w:rsidRPr="00AF3903">
              <w:rPr>
                <w:rFonts w:ascii="Arial" w:hAnsi="Arial" w:cs="Arial"/>
                <w:color w:val="000000"/>
                <w:sz w:val="18"/>
                <w:szCs w:val="18"/>
              </w:rPr>
              <w:t>Analyses name</w:t>
            </w:r>
          </w:p>
        </w:tc>
        <w:tc>
          <w:tcPr>
            <w:tcW w:w="6780" w:type="dxa"/>
            <w:tcBorders>
              <w:top w:val="single" w:sz="4" w:space="0" w:color="auto"/>
              <w:left w:val="nil"/>
              <w:bottom w:val="single" w:sz="4" w:space="0" w:color="auto"/>
              <w:right w:val="nil"/>
            </w:tcBorders>
            <w:vAlign w:val="center"/>
            <w:hideMark/>
          </w:tcPr>
          <w:p w14:paraId="3F7DE628" w14:textId="77777777" w:rsidR="00366139" w:rsidRPr="00AF3903" w:rsidRDefault="00366139">
            <w:pPr>
              <w:rPr>
                <w:rFonts w:ascii="Arial" w:hAnsi="Arial" w:cs="Arial"/>
                <w:color w:val="000000"/>
                <w:sz w:val="18"/>
                <w:szCs w:val="18"/>
              </w:rPr>
            </w:pPr>
            <w:r w:rsidRPr="00AF3903">
              <w:rPr>
                <w:rFonts w:ascii="Arial" w:hAnsi="Arial" w:cs="Arial"/>
                <w:color w:val="000000"/>
                <w:sz w:val="18"/>
                <w:szCs w:val="18"/>
              </w:rPr>
              <w:t>Description</w:t>
            </w:r>
          </w:p>
        </w:tc>
      </w:tr>
      <w:tr w:rsidR="00366139" w:rsidRPr="00AF3903" w14:paraId="0C98CD00" w14:textId="77777777" w:rsidTr="00366139">
        <w:trPr>
          <w:trHeight w:val="960"/>
        </w:trPr>
        <w:tc>
          <w:tcPr>
            <w:tcW w:w="1320" w:type="dxa"/>
            <w:vMerge w:val="restart"/>
            <w:tcBorders>
              <w:top w:val="nil"/>
              <w:left w:val="nil"/>
              <w:bottom w:val="nil"/>
              <w:right w:val="nil"/>
            </w:tcBorders>
            <w:vAlign w:val="center"/>
            <w:hideMark/>
          </w:tcPr>
          <w:p w14:paraId="20A5DEF9" w14:textId="77777777" w:rsidR="00366139" w:rsidRPr="00AF3903" w:rsidRDefault="00366139">
            <w:pPr>
              <w:jc w:val="center"/>
              <w:rPr>
                <w:rFonts w:ascii="Arial" w:hAnsi="Arial" w:cs="Arial"/>
                <w:color w:val="000000"/>
                <w:sz w:val="18"/>
                <w:szCs w:val="18"/>
              </w:rPr>
            </w:pPr>
            <w:r w:rsidRPr="00AF3903">
              <w:rPr>
                <w:rFonts w:ascii="Arial" w:hAnsi="Arial" w:cs="Arial"/>
                <w:color w:val="000000"/>
                <w:sz w:val="18"/>
                <w:szCs w:val="18"/>
              </w:rPr>
              <w:t>Cross sectional</w:t>
            </w:r>
          </w:p>
        </w:tc>
        <w:tc>
          <w:tcPr>
            <w:tcW w:w="1440" w:type="dxa"/>
            <w:tcBorders>
              <w:top w:val="nil"/>
              <w:left w:val="nil"/>
              <w:bottom w:val="nil"/>
              <w:right w:val="nil"/>
            </w:tcBorders>
            <w:vAlign w:val="center"/>
            <w:hideMark/>
          </w:tcPr>
          <w:p w14:paraId="1667CBE1" w14:textId="77777777" w:rsidR="00366139" w:rsidRPr="00AF3903" w:rsidRDefault="00366139">
            <w:pPr>
              <w:rPr>
                <w:rFonts w:ascii="Arial" w:hAnsi="Arial" w:cs="Arial"/>
                <w:color w:val="000000"/>
                <w:sz w:val="18"/>
                <w:szCs w:val="18"/>
              </w:rPr>
            </w:pPr>
            <w:r w:rsidRPr="00AF3903">
              <w:rPr>
                <w:rFonts w:ascii="Arial" w:hAnsi="Arial" w:cs="Arial"/>
                <w:color w:val="000000"/>
                <w:sz w:val="18"/>
                <w:szCs w:val="18"/>
              </w:rPr>
              <w:t>Main analyses</w:t>
            </w:r>
          </w:p>
        </w:tc>
        <w:tc>
          <w:tcPr>
            <w:tcW w:w="6780" w:type="dxa"/>
            <w:tcBorders>
              <w:top w:val="nil"/>
              <w:left w:val="nil"/>
              <w:bottom w:val="nil"/>
              <w:right w:val="nil"/>
            </w:tcBorders>
            <w:vAlign w:val="center"/>
            <w:hideMark/>
          </w:tcPr>
          <w:p w14:paraId="27052CEA" w14:textId="77777777" w:rsidR="00366139" w:rsidRPr="00AF3903" w:rsidRDefault="00366139">
            <w:pPr>
              <w:rPr>
                <w:rFonts w:ascii="Arial" w:hAnsi="Arial" w:cs="Arial"/>
                <w:color w:val="000000"/>
                <w:sz w:val="18"/>
                <w:szCs w:val="18"/>
              </w:rPr>
            </w:pPr>
            <w:r w:rsidRPr="00AF3903">
              <w:rPr>
                <w:rFonts w:ascii="Arial" w:hAnsi="Arial" w:cs="Arial"/>
                <w:color w:val="000000"/>
                <w:sz w:val="18"/>
                <w:szCs w:val="18"/>
              </w:rPr>
              <w:t xml:space="preserve">Cross-sectional analyses for each annualized age range using logistic and linear regression, using multiple imputation to impute baseline </w:t>
            </w:r>
            <w:proofErr w:type="spellStart"/>
            <w:r w:rsidRPr="00AF3903">
              <w:rPr>
                <w:rFonts w:ascii="Arial" w:hAnsi="Arial" w:cs="Arial"/>
                <w:color w:val="000000"/>
                <w:sz w:val="18"/>
                <w:szCs w:val="18"/>
              </w:rPr>
              <w:t>covaraites</w:t>
            </w:r>
            <w:proofErr w:type="spellEnd"/>
            <w:r w:rsidRPr="00AF3903">
              <w:rPr>
                <w:rFonts w:ascii="Arial" w:hAnsi="Arial" w:cs="Arial"/>
                <w:color w:val="000000"/>
                <w:sz w:val="18"/>
                <w:szCs w:val="18"/>
              </w:rPr>
              <w:t xml:space="preserve"> and </w:t>
            </w:r>
            <w:proofErr w:type="gramStart"/>
            <w:r w:rsidRPr="00AF3903">
              <w:rPr>
                <w:rFonts w:ascii="Arial" w:hAnsi="Arial" w:cs="Arial"/>
                <w:color w:val="000000"/>
                <w:sz w:val="18"/>
                <w:szCs w:val="18"/>
              </w:rPr>
              <w:t>missing  Z</w:t>
            </w:r>
            <w:proofErr w:type="gramEnd"/>
            <w:r w:rsidRPr="00AF3903">
              <w:rPr>
                <w:rFonts w:ascii="Arial" w:hAnsi="Arial" w:cs="Arial"/>
                <w:color w:val="000000"/>
                <w:sz w:val="18"/>
                <w:szCs w:val="18"/>
              </w:rPr>
              <w:t xml:space="preserve"> score </w:t>
            </w:r>
            <w:proofErr w:type="spellStart"/>
            <w:r w:rsidRPr="00AF3903">
              <w:rPr>
                <w:rFonts w:ascii="Arial" w:hAnsi="Arial" w:cs="Arial"/>
                <w:color w:val="000000"/>
                <w:sz w:val="18"/>
                <w:szCs w:val="18"/>
              </w:rPr>
              <w:t>measrues</w:t>
            </w:r>
            <w:proofErr w:type="spellEnd"/>
            <w:r w:rsidRPr="00AF3903">
              <w:rPr>
                <w:rFonts w:ascii="Arial" w:hAnsi="Arial" w:cs="Arial"/>
                <w:color w:val="000000"/>
                <w:sz w:val="18"/>
                <w:szCs w:val="18"/>
              </w:rPr>
              <w:t xml:space="preserve"> before the last observed measure. OR for the imputed datasets were pooled across imputation using Rubins rules.</w:t>
            </w:r>
          </w:p>
        </w:tc>
      </w:tr>
      <w:tr w:rsidR="00366139" w:rsidRPr="00AF3903" w14:paraId="1EE7D6A2" w14:textId="77777777" w:rsidTr="00366139">
        <w:trPr>
          <w:trHeight w:val="720"/>
        </w:trPr>
        <w:tc>
          <w:tcPr>
            <w:tcW w:w="1320" w:type="dxa"/>
            <w:vMerge/>
            <w:tcBorders>
              <w:top w:val="nil"/>
              <w:left w:val="nil"/>
              <w:bottom w:val="nil"/>
              <w:right w:val="nil"/>
            </w:tcBorders>
            <w:vAlign w:val="center"/>
            <w:hideMark/>
          </w:tcPr>
          <w:p w14:paraId="5CFD311F" w14:textId="77777777" w:rsidR="00366139" w:rsidRPr="00AF3903" w:rsidRDefault="00366139">
            <w:pPr>
              <w:rPr>
                <w:rFonts w:ascii="Arial" w:hAnsi="Arial" w:cs="Arial"/>
                <w:color w:val="000000"/>
                <w:sz w:val="18"/>
                <w:szCs w:val="18"/>
              </w:rPr>
            </w:pPr>
          </w:p>
        </w:tc>
        <w:tc>
          <w:tcPr>
            <w:tcW w:w="1440" w:type="dxa"/>
            <w:tcBorders>
              <w:top w:val="nil"/>
              <w:left w:val="nil"/>
              <w:bottom w:val="nil"/>
              <w:right w:val="nil"/>
            </w:tcBorders>
            <w:vAlign w:val="center"/>
            <w:hideMark/>
          </w:tcPr>
          <w:p w14:paraId="78524DF9" w14:textId="77777777" w:rsidR="00366139" w:rsidRPr="00AF3903" w:rsidRDefault="00366139">
            <w:pPr>
              <w:rPr>
                <w:rFonts w:ascii="Arial" w:hAnsi="Arial" w:cs="Arial"/>
                <w:color w:val="000000"/>
                <w:sz w:val="18"/>
                <w:szCs w:val="18"/>
              </w:rPr>
            </w:pPr>
            <w:r w:rsidRPr="00AF3903">
              <w:rPr>
                <w:rFonts w:ascii="Arial" w:hAnsi="Arial" w:cs="Arial"/>
                <w:color w:val="000000"/>
                <w:sz w:val="18"/>
                <w:szCs w:val="18"/>
              </w:rPr>
              <w:t>Sensitivity (</w:t>
            </w:r>
            <w:proofErr w:type="spellStart"/>
            <w:r w:rsidRPr="00AF3903">
              <w:rPr>
                <w:rFonts w:ascii="Arial" w:hAnsi="Arial" w:cs="Arial"/>
                <w:color w:val="000000"/>
                <w:sz w:val="18"/>
                <w:szCs w:val="18"/>
              </w:rPr>
              <w:t>i</w:t>
            </w:r>
            <w:proofErr w:type="spellEnd"/>
            <w:r w:rsidRPr="00AF3903">
              <w:rPr>
                <w:rFonts w:ascii="Arial" w:hAnsi="Arial" w:cs="Arial"/>
                <w:color w:val="000000"/>
                <w:sz w:val="18"/>
                <w:szCs w:val="18"/>
              </w:rPr>
              <w:t>)</w:t>
            </w:r>
          </w:p>
        </w:tc>
        <w:tc>
          <w:tcPr>
            <w:tcW w:w="6780" w:type="dxa"/>
            <w:tcBorders>
              <w:top w:val="nil"/>
              <w:left w:val="nil"/>
              <w:bottom w:val="nil"/>
              <w:right w:val="nil"/>
            </w:tcBorders>
            <w:vAlign w:val="center"/>
            <w:hideMark/>
          </w:tcPr>
          <w:p w14:paraId="08862FE3" w14:textId="77777777" w:rsidR="00366139" w:rsidRPr="00AF3903" w:rsidRDefault="00366139">
            <w:pPr>
              <w:rPr>
                <w:rFonts w:ascii="Arial" w:hAnsi="Arial" w:cs="Arial"/>
                <w:color w:val="000000"/>
                <w:sz w:val="18"/>
                <w:szCs w:val="18"/>
              </w:rPr>
            </w:pPr>
            <w:r w:rsidRPr="00AF3903">
              <w:rPr>
                <w:rFonts w:ascii="Arial" w:hAnsi="Arial" w:cs="Arial"/>
                <w:color w:val="000000"/>
                <w:sz w:val="18"/>
                <w:szCs w:val="18"/>
              </w:rPr>
              <w:t xml:space="preserve">A </w:t>
            </w:r>
            <w:proofErr w:type="gramStart"/>
            <w:r w:rsidRPr="00AF3903">
              <w:rPr>
                <w:rFonts w:ascii="Arial" w:hAnsi="Arial" w:cs="Arial"/>
                <w:color w:val="000000"/>
                <w:sz w:val="18"/>
                <w:szCs w:val="18"/>
              </w:rPr>
              <w:t>complete-case</w:t>
            </w:r>
            <w:proofErr w:type="gramEnd"/>
            <w:r w:rsidRPr="00AF3903">
              <w:rPr>
                <w:rFonts w:ascii="Arial" w:hAnsi="Arial" w:cs="Arial"/>
                <w:color w:val="000000"/>
                <w:sz w:val="18"/>
                <w:szCs w:val="18"/>
              </w:rPr>
              <w:t xml:space="preserve"> analysis (CCA) restricted to individuals with complete baseline information and anthropometric measurements at all five </w:t>
            </w:r>
            <w:proofErr w:type="spellStart"/>
            <w:r w:rsidRPr="00AF3903">
              <w:rPr>
                <w:rFonts w:ascii="Arial" w:hAnsi="Arial" w:cs="Arial"/>
                <w:color w:val="000000"/>
                <w:sz w:val="18"/>
                <w:szCs w:val="18"/>
              </w:rPr>
              <w:t>annualised</w:t>
            </w:r>
            <w:proofErr w:type="spellEnd"/>
            <w:r w:rsidRPr="00AF3903">
              <w:rPr>
                <w:rFonts w:ascii="Arial" w:hAnsi="Arial" w:cs="Arial"/>
                <w:color w:val="000000"/>
                <w:sz w:val="18"/>
                <w:szCs w:val="18"/>
              </w:rPr>
              <w:t xml:space="preserve"> intervals.</w:t>
            </w:r>
          </w:p>
        </w:tc>
      </w:tr>
      <w:tr w:rsidR="00366139" w:rsidRPr="00AF3903" w14:paraId="16DB3205" w14:textId="77777777" w:rsidTr="00366139">
        <w:trPr>
          <w:trHeight w:val="960"/>
        </w:trPr>
        <w:tc>
          <w:tcPr>
            <w:tcW w:w="1320" w:type="dxa"/>
            <w:vMerge/>
            <w:tcBorders>
              <w:top w:val="nil"/>
              <w:left w:val="nil"/>
              <w:bottom w:val="nil"/>
              <w:right w:val="nil"/>
            </w:tcBorders>
            <w:vAlign w:val="center"/>
            <w:hideMark/>
          </w:tcPr>
          <w:p w14:paraId="3F21BD0C" w14:textId="77777777" w:rsidR="00366139" w:rsidRPr="00AF3903" w:rsidRDefault="00366139">
            <w:pPr>
              <w:rPr>
                <w:rFonts w:ascii="Arial" w:hAnsi="Arial" w:cs="Arial"/>
                <w:color w:val="000000"/>
                <w:sz w:val="18"/>
                <w:szCs w:val="18"/>
              </w:rPr>
            </w:pPr>
          </w:p>
        </w:tc>
        <w:tc>
          <w:tcPr>
            <w:tcW w:w="1440" w:type="dxa"/>
            <w:tcBorders>
              <w:top w:val="nil"/>
              <w:left w:val="nil"/>
              <w:bottom w:val="nil"/>
              <w:right w:val="nil"/>
            </w:tcBorders>
            <w:vAlign w:val="center"/>
            <w:hideMark/>
          </w:tcPr>
          <w:p w14:paraId="0C5E580B" w14:textId="77777777" w:rsidR="00366139" w:rsidRPr="00AF3903" w:rsidRDefault="00366139">
            <w:pPr>
              <w:rPr>
                <w:rFonts w:ascii="Arial" w:hAnsi="Arial" w:cs="Arial"/>
                <w:color w:val="000000"/>
                <w:sz w:val="18"/>
                <w:szCs w:val="18"/>
              </w:rPr>
            </w:pPr>
            <w:r w:rsidRPr="00AF3903">
              <w:rPr>
                <w:rFonts w:ascii="Arial" w:hAnsi="Arial" w:cs="Arial"/>
                <w:color w:val="000000"/>
                <w:sz w:val="18"/>
                <w:szCs w:val="18"/>
              </w:rPr>
              <w:t>Sensitivity (ii)</w:t>
            </w:r>
          </w:p>
        </w:tc>
        <w:tc>
          <w:tcPr>
            <w:tcW w:w="6780" w:type="dxa"/>
            <w:tcBorders>
              <w:top w:val="nil"/>
              <w:left w:val="nil"/>
              <w:bottom w:val="nil"/>
              <w:right w:val="nil"/>
            </w:tcBorders>
            <w:vAlign w:val="center"/>
            <w:hideMark/>
          </w:tcPr>
          <w:p w14:paraId="1A6459F1" w14:textId="77777777" w:rsidR="00366139" w:rsidRPr="00AF3903" w:rsidRDefault="00366139">
            <w:pPr>
              <w:rPr>
                <w:rFonts w:ascii="Arial" w:hAnsi="Arial" w:cs="Arial"/>
                <w:color w:val="000000"/>
                <w:sz w:val="18"/>
                <w:szCs w:val="18"/>
              </w:rPr>
            </w:pPr>
            <w:r w:rsidRPr="00AF3903">
              <w:rPr>
                <w:rFonts w:ascii="Arial" w:hAnsi="Arial" w:cs="Arial"/>
                <w:color w:val="000000"/>
                <w:sz w:val="18"/>
                <w:szCs w:val="18"/>
              </w:rPr>
              <w:t xml:space="preserve">A CCA analysis including individuals with complete baseline information who had at least one anthropometric measurement at any </w:t>
            </w:r>
            <w:proofErr w:type="spellStart"/>
            <w:r w:rsidRPr="00AF3903">
              <w:rPr>
                <w:rFonts w:ascii="Arial" w:hAnsi="Arial" w:cs="Arial"/>
                <w:color w:val="000000"/>
                <w:sz w:val="18"/>
                <w:szCs w:val="18"/>
              </w:rPr>
              <w:t>annualised</w:t>
            </w:r>
            <w:proofErr w:type="spellEnd"/>
            <w:r w:rsidRPr="00AF3903">
              <w:rPr>
                <w:rFonts w:ascii="Arial" w:hAnsi="Arial" w:cs="Arial"/>
                <w:color w:val="000000"/>
                <w:sz w:val="18"/>
                <w:szCs w:val="18"/>
              </w:rPr>
              <w:t xml:space="preserve"> interval, retaining all available </w:t>
            </w:r>
            <w:proofErr w:type="spellStart"/>
            <w:r w:rsidRPr="00AF3903">
              <w:rPr>
                <w:rFonts w:ascii="Arial" w:hAnsi="Arial" w:cs="Arial"/>
                <w:color w:val="000000"/>
                <w:sz w:val="18"/>
                <w:szCs w:val="18"/>
              </w:rPr>
              <w:t>annualised</w:t>
            </w:r>
            <w:proofErr w:type="spellEnd"/>
            <w:r w:rsidRPr="00AF3903">
              <w:rPr>
                <w:rFonts w:ascii="Arial" w:hAnsi="Arial" w:cs="Arial"/>
                <w:color w:val="000000"/>
                <w:sz w:val="18"/>
                <w:szCs w:val="18"/>
              </w:rPr>
              <w:t xml:space="preserve"> measurements without requiring complete follow-up.</w:t>
            </w:r>
          </w:p>
        </w:tc>
      </w:tr>
      <w:tr w:rsidR="00366139" w:rsidRPr="00AF3903" w14:paraId="0674A654" w14:textId="77777777" w:rsidTr="00366139">
        <w:trPr>
          <w:trHeight w:val="720"/>
        </w:trPr>
        <w:tc>
          <w:tcPr>
            <w:tcW w:w="1320" w:type="dxa"/>
            <w:vMerge/>
            <w:tcBorders>
              <w:top w:val="nil"/>
              <w:left w:val="nil"/>
              <w:bottom w:val="nil"/>
              <w:right w:val="nil"/>
            </w:tcBorders>
            <w:vAlign w:val="center"/>
            <w:hideMark/>
          </w:tcPr>
          <w:p w14:paraId="721A9785" w14:textId="77777777" w:rsidR="00366139" w:rsidRPr="00AF3903" w:rsidRDefault="00366139">
            <w:pPr>
              <w:rPr>
                <w:rFonts w:ascii="Arial" w:hAnsi="Arial" w:cs="Arial"/>
                <w:color w:val="000000"/>
                <w:sz w:val="18"/>
                <w:szCs w:val="18"/>
              </w:rPr>
            </w:pPr>
          </w:p>
        </w:tc>
        <w:tc>
          <w:tcPr>
            <w:tcW w:w="1440" w:type="dxa"/>
            <w:tcBorders>
              <w:top w:val="nil"/>
              <w:left w:val="nil"/>
              <w:bottom w:val="nil"/>
              <w:right w:val="nil"/>
            </w:tcBorders>
            <w:vAlign w:val="center"/>
            <w:hideMark/>
          </w:tcPr>
          <w:p w14:paraId="0133C1E1" w14:textId="77777777" w:rsidR="00366139" w:rsidRPr="00AF3903" w:rsidRDefault="00366139">
            <w:pPr>
              <w:rPr>
                <w:rFonts w:ascii="Arial" w:hAnsi="Arial" w:cs="Arial"/>
                <w:color w:val="000000"/>
                <w:sz w:val="18"/>
                <w:szCs w:val="18"/>
              </w:rPr>
            </w:pPr>
            <w:r w:rsidRPr="00AF3903">
              <w:rPr>
                <w:rFonts w:ascii="Arial" w:hAnsi="Arial" w:cs="Arial"/>
                <w:color w:val="000000"/>
                <w:sz w:val="18"/>
                <w:szCs w:val="18"/>
              </w:rPr>
              <w:t>Sensitivity (iii)</w:t>
            </w:r>
          </w:p>
        </w:tc>
        <w:tc>
          <w:tcPr>
            <w:tcW w:w="6780" w:type="dxa"/>
            <w:tcBorders>
              <w:top w:val="nil"/>
              <w:left w:val="nil"/>
              <w:bottom w:val="nil"/>
              <w:right w:val="nil"/>
            </w:tcBorders>
            <w:vAlign w:val="center"/>
            <w:hideMark/>
          </w:tcPr>
          <w:p w14:paraId="39A19241" w14:textId="77777777" w:rsidR="00366139" w:rsidRPr="00AF3903" w:rsidRDefault="00366139">
            <w:pPr>
              <w:rPr>
                <w:rFonts w:ascii="Arial" w:hAnsi="Arial" w:cs="Arial"/>
                <w:color w:val="000000"/>
                <w:sz w:val="18"/>
                <w:szCs w:val="18"/>
              </w:rPr>
            </w:pPr>
            <w:r w:rsidRPr="00AF3903">
              <w:rPr>
                <w:rFonts w:ascii="Arial" w:hAnsi="Arial" w:cs="Arial"/>
                <w:color w:val="000000"/>
                <w:sz w:val="18"/>
                <w:szCs w:val="18"/>
              </w:rPr>
              <w:t xml:space="preserve">An analysis using imputed baseline covariates while restricting to observed </w:t>
            </w:r>
            <w:proofErr w:type="spellStart"/>
            <w:r w:rsidRPr="00AF3903">
              <w:rPr>
                <w:rFonts w:ascii="Arial" w:hAnsi="Arial" w:cs="Arial"/>
                <w:color w:val="000000"/>
                <w:sz w:val="18"/>
                <w:szCs w:val="18"/>
              </w:rPr>
              <w:t>annualised</w:t>
            </w:r>
            <w:proofErr w:type="spellEnd"/>
            <w:r w:rsidRPr="00AF3903">
              <w:rPr>
                <w:rFonts w:ascii="Arial" w:hAnsi="Arial" w:cs="Arial"/>
                <w:color w:val="000000"/>
                <w:sz w:val="18"/>
                <w:szCs w:val="18"/>
              </w:rPr>
              <w:t xml:space="preserve"> anthropometric measurements, using Rubins rule to pool estimates.</w:t>
            </w:r>
          </w:p>
        </w:tc>
      </w:tr>
      <w:tr w:rsidR="00366139" w:rsidRPr="00AF3903" w14:paraId="42746869" w14:textId="77777777" w:rsidTr="00366139">
        <w:trPr>
          <w:trHeight w:val="480"/>
        </w:trPr>
        <w:tc>
          <w:tcPr>
            <w:tcW w:w="1320" w:type="dxa"/>
            <w:vMerge w:val="restart"/>
            <w:tcBorders>
              <w:top w:val="single" w:sz="4" w:space="0" w:color="auto"/>
              <w:left w:val="nil"/>
              <w:bottom w:val="nil"/>
              <w:right w:val="nil"/>
            </w:tcBorders>
            <w:vAlign w:val="center"/>
            <w:hideMark/>
          </w:tcPr>
          <w:p w14:paraId="441D93DF" w14:textId="77777777" w:rsidR="00366139" w:rsidRPr="00AF3903" w:rsidRDefault="00366139">
            <w:pPr>
              <w:jc w:val="center"/>
              <w:rPr>
                <w:rFonts w:ascii="Arial" w:hAnsi="Arial" w:cs="Arial"/>
                <w:color w:val="000000"/>
                <w:sz w:val="18"/>
                <w:szCs w:val="18"/>
              </w:rPr>
            </w:pPr>
            <w:r w:rsidRPr="00AF3903">
              <w:rPr>
                <w:rFonts w:ascii="Arial" w:hAnsi="Arial" w:cs="Arial"/>
                <w:color w:val="000000"/>
                <w:sz w:val="18"/>
                <w:szCs w:val="18"/>
              </w:rPr>
              <w:t>Linear mixed methods</w:t>
            </w:r>
          </w:p>
        </w:tc>
        <w:tc>
          <w:tcPr>
            <w:tcW w:w="1440" w:type="dxa"/>
            <w:tcBorders>
              <w:top w:val="single" w:sz="4" w:space="0" w:color="auto"/>
              <w:left w:val="nil"/>
              <w:bottom w:val="nil"/>
              <w:right w:val="nil"/>
            </w:tcBorders>
            <w:vAlign w:val="center"/>
            <w:hideMark/>
          </w:tcPr>
          <w:p w14:paraId="3DBEA40F" w14:textId="77777777" w:rsidR="00366139" w:rsidRPr="00AF3903" w:rsidRDefault="00366139">
            <w:pPr>
              <w:rPr>
                <w:rFonts w:ascii="Arial" w:hAnsi="Arial" w:cs="Arial"/>
                <w:color w:val="000000"/>
                <w:sz w:val="18"/>
                <w:szCs w:val="18"/>
              </w:rPr>
            </w:pPr>
            <w:r w:rsidRPr="00AF3903">
              <w:rPr>
                <w:rFonts w:ascii="Arial" w:hAnsi="Arial" w:cs="Arial"/>
                <w:color w:val="000000"/>
                <w:sz w:val="18"/>
                <w:szCs w:val="18"/>
              </w:rPr>
              <w:t>Main analyses</w:t>
            </w:r>
          </w:p>
        </w:tc>
        <w:tc>
          <w:tcPr>
            <w:tcW w:w="6780" w:type="dxa"/>
            <w:tcBorders>
              <w:top w:val="single" w:sz="4" w:space="0" w:color="auto"/>
              <w:left w:val="nil"/>
              <w:bottom w:val="nil"/>
              <w:right w:val="nil"/>
            </w:tcBorders>
            <w:vAlign w:val="center"/>
            <w:hideMark/>
          </w:tcPr>
          <w:p w14:paraId="55A8A951" w14:textId="77777777" w:rsidR="00366139" w:rsidRPr="00AF3903" w:rsidRDefault="00366139">
            <w:pPr>
              <w:rPr>
                <w:rFonts w:ascii="Arial" w:hAnsi="Arial" w:cs="Arial"/>
                <w:color w:val="000000"/>
                <w:sz w:val="18"/>
                <w:szCs w:val="18"/>
              </w:rPr>
            </w:pPr>
            <w:r w:rsidRPr="00AF3903">
              <w:rPr>
                <w:rFonts w:ascii="Arial" w:hAnsi="Arial" w:cs="Arial"/>
                <w:color w:val="000000"/>
                <w:sz w:val="18"/>
                <w:szCs w:val="18"/>
              </w:rPr>
              <w:t>Linear mixed model using multiply imputed data, pooling the Estimates obtained across imputed datasets using Rubin's rules.</w:t>
            </w:r>
          </w:p>
        </w:tc>
      </w:tr>
      <w:tr w:rsidR="00366139" w:rsidRPr="00AF3903" w14:paraId="1EE6E079" w14:textId="77777777" w:rsidTr="00366139">
        <w:trPr>
          <w:trHeight w:val="960"/>
        </w:trPr>
        <w:tc>
          <w:tcPr>
            <w:tcW w:w="1320" w:type="dxa"/>
            <w:vMerge/>
            <w:tcBorders>
              <w:top w:val="single" w:sz="4" w:space="0" w:color="auto"/>
              <w:left w:val="nil"/>
              <w:bottom w:val="nil"/>
              <w:right w:val="nil"/>
            </w:tcBorders>
            <w:vAlign w:val="center"/>
            <w:hideMark/>
          </w:tcPr>
          <w:p w14:paraId="06D651C6" w14:textId="77777777" w:rsidR="00366139" w:rsidRPr="00AF3903" w:rsidRDefault="00366139">
            <w:pPr>
              <w:rPr>
                <w:rFonts w:ascii="Arial" w:hAnsi="Arial" w:cs="Arial"/>
                <w:color w:val="000000"/>
                <w:sz w:val="18"/>
                <w:szCs w:val="18"/>
              </w:rPr>
            </w:pPr>
          </w:p>
        </w:tc>
        <w:tc>
          <w:tcPr>
            <w:tcW w:w="1440" w:type="dxa"/>
            <w:tcBorders>
              <w:top w:val="nil"/>
              <w:left w:val="nil"/>
              <w:bottom w:val="nil"/>
              <w:right w:val="nil"/>
            </w:tcBorders>
            <w:vAlign w:val="center"/>
            <w:hideMark/>
          </w:tcPr>
          <w:p w14:paraId="670BD34C" w14:textId="77777777" w:rsidR="00366139" w:rsidRPr="00AF3903" w:rsidRDefault="00366139">
            <w:pPr>
              <w:rPr>
                <w:rFonts w:ascii="Arial" w:hAnsi="Arial" w:cs="Arial"/>
                <w:color w:val="000000"/>
                <w:sz w:val="18"/>
                <w:szCs w:val="18"/>
              </w:rPr>
            </w:pPr>
            <w:r w:rsidRPr="00AF3903">
              <w:rPr>
                <w:rFonts w:ascii="Arial" w:hAnsi="Arial" w:cs="Arial"/>
                <w:color w:val="000000"/>
                <w:sz w:val="18"/>
                <w:szCs w:val="18"/>
              </w:rPr>
              <w:t>Main analyses</w:t>
            </w:r>
          </w:p>
        </w:tc>
        <w:tc>
          <w:tcPr>
            <w:tcW w:w="6780" w:type="dxa"/>
            <w:tcBorders>
              <w:top w:val="nil"/>
              <w:left w:val="nil"/>
              <w:bottom w:val="nil"/>
              <w:right w:val="nil"/>
            </w:tcBorders>
            <w:vAlign w:val="center"/>
            <w:hideMark/>
          </w:tcPr>
          <w:p w14:paraId="4BB5F78E" w14:textId="77777777" w:rsidR="00366139" w:rsidRPr="00AF3903" w:rsidRDefault="00366139">
            <w:pPr>
              <w:rPr>
                <w:rFonts w:ascii="Arial" w:hAnsi="Arial" w:cs="Arial"/>
                <w:color w:val="000000"/>
                <w:sz w:val="18"/>
                <w:szCs w:val="18"/>
              </w:rPr>
            </w:pPr>
            <w:r w:rsidRPr="00AF3903">
              <w:rPr>
                <w:rFonts w:ascii="Arial" w:hAnsi="Arial" w:cs="Arial"/>
                <w:color w:val="000000"/>
                <w:sz w:val="18"/>
                <w:szCs w:val="18"/>
              </w:rPr>
              <w:t xml:space="preserve">Departure from MAR analyses: Fixed constants were added or subtracted from all imputed Z scores to simulate scenarios in which children without measurements </w:t>
            </w:r>
            <w:proofErr w:type="spellStart"/>
            <w:r w:rsidRPr="00AF3903">
              <w:rPr>
                <w:rFonts w:ascii="Arial" w:hAnsi="Arial" w:cs="Arial"/>
                <w:color w:val="000000"/>
                <w:sz w:val="18"/>
                <w:szCs w:val="18"/>
              </w:rPr>
              <w:t>weresystematically</w:t>
            </w:r>
            <w:proofErr w:type="spellEnd"/>
            <w:r w:rsidRPr="00AF3903">
              <w:rPr>
                <w:rFonts w:ascii="Arial" w:hAnsi="Arial" w:cs="Arial"/>
                <w:color w:val="000000"/>
                <w:sz w:val="18"/>
                <w:szCs w:val="18"/>
              </w:rPr>
              <w:t xml:space="preserve"> </w:t>
            </w:r>
            <w:proofErr w:type="gramStart"/>
            <w:r w:rsidRPr="00AF3903">
              <w:rPr>
                <w:rFonts w:ascii="Arial" w:hAnsi="Arial" w:cs="Arial"/>
                <w:color w:val="000000"/>
                <w:sz w:val="18"/>
                <w:szCs w:val="18"/>
              </w:rPr>
              <w:t>more or less obese</w:t>
            </w:r>
            <w:proofErr w:type="gramEnd"/>
            <w:r w:rsidRPr="00AF3903">
              <w:rPr>
                <w:rFonts w:ascii="Arial" w:hAnsi="Arial" w:cs="Arial"/>
                <w:color w:val="000000"/>
                <w:sz w:val="18"/>
                <w:szCs w:val="18"/>
              </w:rPr>
              <w:t xml:space="preserve"> than the value imputed based on MAR</w:t>
            </w:r>
          </w:p>
        </w:tc>
      </w:tr>
      <w:tr w:rsidR="00366139" w:rsidRPr="00AF3903" w14:paraId="1F8B8C9D" w14:textId="77777777" w:rsidTr="00366139">
        <w:trPr>
          <w:trHeight w:val="480"/>
        </w:trPr>
        <w:tc>
          <w:tcPr>
            <w:tcW w:w="1320" w:type="dxa"/>
            <w:vMerge/>
            <w:tcBorders>
              <w:top w:val="single" w:sz="4" w:space="0" w:color="auto"/>
              <w:left w:val="nil"/>
              <w:bottom w:val="nil"/>
              <w:right w:val="nil"/>
            </w:tcBorders>
            <w:vAlign w:val="center"/>
            <w:hideMark/>
          </w:tcPr>
          <w:p w14:paraId="1A3E4C4A" w14:textId="77777777" w:rsidR="00366139" w:rsidRPr="00AF3903" w:rsidRDefault="00366139">
            <w:pPr>
              <w:rPr>
                <w:rFonts w:ascii="Arial" w:hAnsi="Arial" w:cs="Arial"/>
                <w:color w:val="000000"/>
                <w:sz w:val="18"/>
                <w:szCs w:val="18"/>
              </w:rPr>
            </w:pPr>
          </w:p>
        </w:tc>
        <w:tc>
          <w:tcPr>
            <w:tcW w:w="1440" w:type="dxa"/>
            <w:tcBorders>
              <w:top w:val="nil"/>
              <w:left w:val="nil"/>
              <w:bottom w:val="nil"/>
              <w:right w:val="nil"/>
            </w:tcBorders>
            <w:vAlign w:val="center"/>
            <w:hideMark/>
          </w:tcPr>
          <w:p w14:paraId="63016D8D" w14:textId="77777777" w:rsidR="00366139" w:rsidRPr="00AF3903" w:rsidRDefault="00366139">
            <w:pPr>
              <w:rPr>
                <w:rFonts w:ascii="Arial" w:hAnsi="Arial" w:cs="Arial"/>
                <w:color w:val="000000"/>
                <w:sz w:val="18"/>
                <w:szCs w:val="18"/>
              </w:rPr>
            </w:pPr>
            <w:r w:rsidRPr="00AF3903">
              <w:rPr>
                <w:rFonts w:ascii="Arial" w:hAnsi="Arial" w:cs="Arial"/>
                <w:color w:val="000000"/>
                <w:sz w:val="18"/>
                <w:szCs w:val="18"/>
              </w:rPr>
              <w:t>Sensitivity (</w:t>
            </w:r>
            <w:proofErr w:type="spellStart"/>
            <w:r w:rsidRPr="00AF3903">
              <w:rPr>
                <w:rFonts w:ascii="Arial" w:hAnsi="Arial" w:cs="Arial"/>
                <w:color w:val="000000"/>
                <w:sz w:val="18"/>
                <w:szCs w:val="18"/>
              </w:rPr>
              <w:t>i</w:t>
            </w:r>
            <w:proofErr w:type="spellEnd"/>
            <w:r w:rsidRPr="00AF3903">
              <w:rPr>
                <w:rFonts w:ascii="Arial" w:hAnsi="Arial" w:cs="Arial"/>
                <w:color w:val="000000"/>
                <w:sz w:val="18"/>
                <w:szCs w:val="18"/>
              </w:rPr>
              <w:t>)</w:t>
            </w:r>
          </w:p>
        </w:tc>
        <w:tc>
          <w:tcPr>
            <w:tcW w:w="6780" w:type="dxa"/>
            <w:tcBorders>
              <w:top w:val="nil"/>
              <w:left w:val="nil"/>
              <w:bottom w:val="nil"/>
              <w:right w:val="nil"/>
            </w:tcBorders>
            <w:vAlign w:val="center"/>
            <w:hideMark/>
          </w:tcPr>
          <w:p w14:paraId="48D49CAE" w14:textId="77777777" w:rsidR="00366139" w:rsidRPr="00AF3903" w:rsidRDefault="00366139">
            <w:pPr>
              <w:rPr>
                <w:rFonts w:ascii="Arial" w:hAnsi="Arial" w:cs="Arial"/>
                <w:color w:val="000000"/>
                <w:sz w:val="18"/>
                <w:szCs w:val="18"/>
              </w:rPr>
            </w:pPr>
            <w:r w:rsidRPr="00AF3903">
              <w:rPr>
                <w:rFonts w:ascii="Arial" w:hAnsi="Arial" w:cs="Arial"/>
                <w:color w:val="000000"/>
                <w:sz w:val="18"/>
                <w:szCs w:val="18"/>
              </w:rPr>
              <w:t xml:space="preserve">A CCA restricted to individuals with complete baseline information and anthropometric measurements at all five </w:t>
            </w:r>
            <w:proofErr w:type="spellStart"/>
            <w:r w:rsidRPr="00AF3903">
              <w:rPr>
                <w:rFonts w:ascii="Arial" w:hAnsi="Arial" w:cs="Arial"/>
                <w:color w:val="000000"/>
                <w:sz w:val="18"/>
                <w:szCs w:val="18"/>
              </w:rPr>
              <w:t>annualised</w:t>
            </w:r>
            <w:proofErr w:type="spellEnd"/>
            <w:r w:rsidRPr="00AF3903">
              <w:rPr>
                <w:rFonts w:ascii="Arial" w:hAnsi="Arial" w:cs="Arial"/>
                <w:color w:val="000000"/>
                <w:sz w:val="18"/>
                <w:szCs w:val="18"/>
              </w:rPr>
              <w:t xml:space="preserve"> intervals</w:t>
            </w:r>
          </w:p>
        </w:tc>
      </w:tr>
      <w:tr w:rsidR="00366139" w:rsidRPr="00AF3903" w14:paraId="1FB4D60F" w14:textId="77777777" w:rsidTr="00366139">
        <w:trPr>
          <w:trHeight w:val="720"/>
        </w:trPr>
        <w:tc>
          <w:tcPr>
            <w:tcW w:w="1320" w:type="dxa"/>
            <w:vMerge/>
            <w:tcBorders>
              <w:top w:val="single" w:sz="4" w:space="0" w:color="auto"/>
              <w:left w:val="nil"/>
              <w:bottom w:val="nil"/>
              <w:right w:val="nil"/>
            </w:tcBorders>
            <w:vAlign w:val="center"/>
            <w:hideMark/>
          </w:tcPr>
          <w:p w14:paraId="479E2EDD" w14:textId="77777777" w:rsidR="00366139" w:rsidRPr="00AF3903" w:rsidRDefault="00366139">
            <w:pPr>
              <w:rPr>
                <w:rFonts w:ascii="Arial" w:hAnsi="Arial" w:cs="Arial"/>
                <w:color w:val="000000"/>
                <w:sz w:val="18"/>
                <w:szCs w:val="18"/>
              </w:rPr>
            </w:pPr>
          </w:p>
        </w:tc>
        <w:tc>
          <w:tcPr>
            <w:tcW w:w="1440" w:type="dxa"/>
            <w:tcBorders>
              <w:top w:val="nil"/>
              <w:left w:val="nil"/>
              <w:bottom w:val="nil"/>
              <w:right w:val="nil"/>
            </w:tcBorders>
            <w:vAlign w:val="center"/>
            <w:hideMark/>
          </w:tcPr>
          <w:p w14:paraId="1A78A73C" w14:textId="77777777" w:rsidR="00366139" w:rsidRPr="00AF3903" w:rsidRDefault="00366139">
            <w:pPr>
              <w:rPr>
                <w:rFonts w:ascii="Arial" w:hAnsi="Arial" w:cs="Arial"/>
                <w:color w:val="000000"/>
                <w:sz w:val="18"/>
                <w:szCs w:val="18"/>
              </w:rPr>
            </w:pPr>
            <w:r w:rsidRPr="00AF3903">
              <w:rPr>
                <w:rFonts w:ascii="Arial" w:hAnsi="Arial" w:cs="Arial"/>
                <w:color w:val="000000"/>
                <w:sz w:val="18"/>
                <w:szCs w:val="18"/>
              </w:rPr>
              <w:t>Sensitivity (ii)</w:t>
            </w:r>
          </w:p>
        </w:tc>
        <w:tc>
          <w:tcPr>
            <w:tcW w:w="6780" w:type="dxa"/>
            <w:tcBorders>
              <w:top w:val="nil"/>
              <w:left w:val="nil"/>
              <w:bottom w:val="nil"/>
              <w:right w:val="nil"/>
            </w:tcBorders>
            <w:vAlign w:val="center"/>
            <w:hideMark/>
          </w:tcPr>
          <w:p w14:paraId="21B45F32" w14:textId="77777777" w:rsidR="00366139" w:rsidRPr="00AF3903" w:rsidRDefault="00366139">
            <w:pPr>
              <w:rPr>
                <w:rFonts w:ascii="Arial" w:hAnsi="Arial" w:cs="Arial"/>
                <w:color w:val="000000"/>
                <w:sz w:val="18"/>
                <w:szCs w:val="18"/>
              </w:rPr>
            </w:pPr>
            <w:proofErr w:type="gramStart"/>
            <w:r w:rsidRPr="00AF3903">
              <w:rPr>
                <w:rFonts w:ascii="Arial" w:hAnsi="Arial" w:cs="Arial"/>
                <w:color w:val="000000"/>
                <w:sz w:val="18"/>
                <w:szCs w:val="18"/>
              </w:rPr>
              <w:t>an</w:t>
            </w:r>
            <w:proofErr w:type="gramEnd"/>
            <w:r w:rsidRPr="00AF3903">
              <w:rPr>
                <w:rFonts w:ascii="Arial" w:hAnsi="Arial" w:cs="Arial"/>
                <w:color w:val="000000"/>
                <w:sz w:val="18"/>
                <w:szCs w:val="18"/>
              </w:rPr>
              <w:t xml:space="preserve"> analysis including individuals with complete baseline information who had at least one anthropometric measurement at any </w:t>
            </w:r>
            <w:proofErr w:type="spellStart"/>
            <w:r w:rsidRPr="00AF3903">
              <w:rPr>
                <w:rFonts w:ascii="Arial" w:hAnsi="Arial" w:cs="Arial"/>
                <w:color w:val="000000"/>
                <w:sz w:val="18"/>
                <w:szCs w:val="18"/>
              </w:rPr>
              <w:t>annualised</w:t>
            </w:r>
            <w:proofErr w:type="spellEnd"/>
            <w:r w:rsidRPr="00AF3903">
              <w:rPr>
                <w:rFonts w:ascii="Arial" w:hAnsi="Arial" w:cs="Arial"/>
                <w:color w:val="000000"/>
                <w:sz w:val="18"/>
                <w:szCs w:val="18"/>
              </w:rPr>
              <w:t xml:space="preserve"> interval, retaining all available </w:t>
            </w:r>
            <w:proofErr w:type="spellStart"/>
            <w:r w:rsidRPr="00AF3903">
              <w:rPr>
                <w:rFonts w:ascii="Arial" w:hAnsi="Arial" w:cs="Arial"/>
                <w:color w:val="000000"/>
                <w:sz w:val="18"/>
                <w:szCs w:val="18"/>
              </w:rPr>
              <w:t>annualised</w:t>
            </w:r>
            <w:proofErr w:type="spellEnd"/>
            <w:r w:rsidRPr="00AF3903">
              <w:rPr>
                <w:rFonts w:ascii="Arial" w:hAnsi="Arial" w:cs="Arial"/>
                <w:color w:val="000000"/>
                <w:sz w:val="18"/>
                <w:szCs w:val="18"/>
              </w:rPr>
              <w:t xml:space="preserve"> measurements without requiring complete follow-up</w:t>
            </w:r>
          </w:p>
        </w:tc>
      </w:tr>
      <w:tr w:rsidR="00366139" w:rsidRPr="00AF3903" w14:paraId="0A43DB09" w14:textId="77777777" w:rsidTr="00366139">
        <w:trPr>
          <w:trHeight w:val="1440"/>
        </w:trPr>
        <w:tc>
          <w:tcPr>
            <w:tcW w:w="1320" w:type="dxa"/>
            <w:vMerge/>
            <w:tcBorders>
              <w:top w:val="single" w:sz="4" w:space="0" w:color="auto"/>
              <w:left w:val="nil"/>
              <w:bottom w:val="nil"/>
              <w:right w:val="nil"/>
            </w:tcBorders>
            <w:vAlign w:val="center"/>
            <w:hideMark/>
          </w:tcPr>
          <w:p w14:paraId="7784CF91" w14:textId="77777777" w:rsidR="00366139" w:rsidRPr="00AF3903" w:rsidRDefault="00366139">
            <w:pPr>
              <w:rPr>
                <w:rFonts w:ascii="Arial" w:hAnsi="Arial" w:cs="Arial"/>
                <w:color w:val="000000"/>
                <w:sz w:val="18"/>
                <w:szCs w:val="18"/>
              </w:rPr>
            </w:pPr>
          </w:p>
        </w:tc>
        <w:tc>
          <w:tcPr>
            <w:tcW w:w="1440" w:type="dxa"/>
            <w:tcBorders>
              <w:top w:val="nil"/>
              <w:left w:val="nil"/>
              <w:bottom w:val="nil"/>
              <w:right w:val="nil"/>
            </w:tcBorders>
            <w:vAlign w:val="center"/>
            <w:hideMark/>
          </w:tcPr>
          <w:p w14:paraId="3D1BF0E0" w14:textId="77777777" w:rsidR="00366139" w:rsidRPr="00AF3903" w:rsidRDefault="00366139">
            <w:pPr>
              <w:rPr>
                <w:rFonts w:ascii="Arial" w:hAnsi="Arial" w:cs="Arial"/>
                <w:color w:val="000000"/>
                <w:sz w:val="18"/>
                <w:szCs w:val="18"/>
              </w:rPr>
            </w:pPr>
            <w:r w:rsidRPr="00AF3903">
              <w:rPr>
                <w:rFonts w:ascii="Arial" w:hAnsi="Arial" w:cs="Arial"/>
                <w:color w:val="000000"/>
                <w:sz w:val="18"/>
                <w:szCs w:val="18"/>
              </w:rPr>
              <w:t>Sensitivity (iv)</w:t>
            </w:r>
          </w:p>
        </w:tc>
        <w:tc>
          <w:tcPr>
            <w:tcW w:w="6780" w:type="dxa"/>
            <w:tcBorders>
              <w:top w:val="nil"/>
              <w:left w:val="nil"/>
              <w:bottom w:val="nil"/>
              <w:right w:val="nil"/>
            </w:tcBorders>
            <w:vAlign w:val="center"/>
            <w:hideMark/>
          </w:tcPr>
          <w:p w14:paraId="73F49D4F" w14:textId="77777777" w:rsidR="00366139" w:rsidRPr="00AF3903" w:rsidRDefault="00366139">
            <w:pPr>
              <w:rPr>
                <w:rFonts w:ascii="Arial" w:hAnsi="Arial" w:cs="Arial"/>
                <w:color w:val="000000"/>
                <w:sz w:val="18"/>
                <w:szCs w:val="18"/>
              </w:rPr>
            </w:pPr>
            <w:r w:rsidRPr="00AF3903">
              <w:rPr>
                <w:rFonts w:ascii="Arial" w:hAnsi="Arial" w:cs="Arial"/>
                <w:color w:val="000000"/>
                <w:sz w:val="18"/>
                <w:szCs w:val="18"/>
              </w:rPr>
              <w:t xml:space="preserve">A CCA including all individuals with complete baseline covariates and using all available z-score measurements, rather than the </w:t>
            </w:r>
            <w:proofErr w:type="spellStart"/>
            <w:r w:rsidRPr="00AF3903">
              <w:rPr>
                <w:rFonts w:ascii="Arial" w:hAnsi="Arial" w:cs="Arial"/>
                <w:color w:val="000000"/>
                <w:sz w:val="18"/>
                <w:szCs w:val="18"/>
              </w:rPr>
              <w:t>annualised</w:t>
            </w:r>
            <w:proofErr w:type="spellEnd"/>
            <w:r w:rsidRPr="00AF3903">
              <w:rPr>
                <w:rFonts w:ascii="Arial" w:hAnsi="Arial" w:cs="Arial"/>
                <w:color w:val="000000"/>
                <w:sz w:val="18"/>
                <w:szCs w:val="18"/>
              </w:rPr>
              <w:t xml:space="preserve"> values. Unlike the </w:t>
            </w:r>
            <w:proofErr w:type="spellStart"/>
            <w:r w:rsidRPr="00AF3903">
              <w:rPr>
                <w:rFonts w:ascii="Arial" w:hAnsi="Arial" w:cs="Arial"/>
                <w:color w:val="000000"/>
                <w:sz w:val="18"/>
                <w:szCs w:val="18"/>
              </w:rPr>
              <w:t>annualised</w:t>
            </w:r>
            <w:proofErr w:type="spellEnd"/>
            <w:r w:rsidRPr="00AF3903">
              <w:rPr>
                <w:rFonts w:ascii="Arial" w:hAnsi="Arial" w:cs="Arial"/>
                <w:color w:val="000000"/>
                <w:sz w:val="18"/>
                <w:szCs w:val="18"/>
              </w:rPr>
              <w:t xml:space="preserve"> approach, where only one measurement per age </w:t>
            </w:r>
            <w:proofErr w:type="gramStart"/>
            <w:r w:rsidRPr="00AF3903">
              <w:rPr>
                <w:rFonts w:ascii="Arial" w:hAnsi="Arial" w:cs="Arial"/>
                <w:color w:val="000000"/>
                <w:sz w:val="18"/>
                <w:szCs w:val="18"/>
              </w:rPr>
              <w:t>rage</w:t>
            </w:r>
            <w:proofErr w:type="gramEnd"/>
            <w:r w:rsidRPr="00AF3903">
              <w:rPr>
                <w:rFonts w:ascii="Arial" w:hAnsi="Arial" w:cs="Arial"/>
                <w:color w:val="000000"/>
                <w:sz w:val="18"/>
                <w:szCs w:val="18"/>
              </w:rPr>
              <w:t xml:space="preserve"> was retained, this analysis incorporated every available anthropometric observation (e.g., measurements at 1, 6, and 9 months were all used, where only that of 6 months was used in the main </w:t>
            </w:r>
            <w:proofErr w:type="gramStart"/>
            <w:r w:rsidRPr="00AF3903">
              <w:rPr>
                <w:rFonts w:ascii="Arial" w:hAnsi="Arial" w:cs="Arial"/>
                <w:color w:val="000000"/>
                <w:sz w:val="18"/>
                <w:szCs w:val="18"/>
              </w:rPr>
              <w:t>analyses</w:t>
            </w:r>
            <w:proofErr w:type="gramEnd"/>
            <w:r w:rsidRPr="00AF3903">
              <w:rPr>
                <w:rFonts w:ascii="Arial" w:hAnsi="Arial" w:cs="Arial"/>
                <w:color w:val="000000"/>
                <w:sz w:val="18"/>
                <w:szCs w:val="18"/>
              </w:rPr>
              <w:t>).</w:t>
            </w:r>
          </w:p>
        </w:tc>
      </w:tr>
      <w:tr w:rsidR="00366139" w:rsidRPr="00AF3903" w14:paraId="40F5FCB5" w14:textId="77777777" w:rsidTr="00366139">
        <w:trPr>
          <w:trHeight w:val="480"/>
        </w:trPr>
        <w:tc>
          <w:tcPr>
            <w:tcW w:w="1320" w:type="dxa"/>
            <w:vMerge/>
            <w:tcBorders>
              <w:top w:val="single" w:sz="4" w:space="0" w:color="auto"/>
              <w:left w:val="nil"/>
              <w:bottom w:val="nil"/>
              <w:right w:val="nil"/>
            </w:tcBorders>
            <w:vAlign w:val="center"/>
            <w:hideMark/>
          </w:tcPr>
          <w:p w14:paraId="68369B25" w14:textId="77777777" w:rsidR="00366139" w:rsidRPr="00AF3903" w:rsidRDefault="00366139">
            <w:pPr>
              <w:rPr>
                <w:rFonts w:ascii="Arial" w:hAnsi="Arial" w:cs="Arial"/>
                <w:color w:val="000000"/>
                <w:sz w:val="18"/>
                <w:szCs w:val="18"/>
              </w:rPr>
            </w:pPr>
          </w:p>
        </w:tc>
        <w:tc>
          <w:tcPr>
            <w:tcW w:w="1440" w:type="dxa"/>
            <w:tcBorders>
              <w:top w:val="nil"/>
              <w:left w:val="nil"/>
              <w:bottom w:val="nil"/>
              <w:right w:val="nil"/>
            </w:tcBorders>
            <w:vAlign w:val="center"/>
            <w:hideMark/>
          </w:tcPr>
          <w:p w14:paraId="11EAC119" w14:textId="77777777" w:rsidR="00366139" w:rsidRPr="00AF3903" w:rsidRDefault="00366139">
            <w:pPr>
              <w:rPr>
                <w:rFonts w:ascii="Arial" w:hAnsi="Arial" w:cs="Arial"/>
                <w:color w:val="000000"/>
                <w:sz w:val="18"/>
                <w:szCs w:val="18"/>
              </w:rPr>
            </w:pPr>
            <w:r w:rsidRPr="00AF3903">
              <w:rPr>
                <w:rFonts w:ascii="Arial" w:hAnsi="Arial" w:cs="Arial"/>
                <w:color w:val="000000"/>
                <w:sz w:val="18"/>
                <w:szCs w:val="18"/>
              </w:rPr>
              <w:t>Sensitivity (v)</w:t>
            </w:r>
          </w:p>
        </w:tc>
        <w:tc>
          <w:tcPr>
            <w:tcW w:w="6780" w:type="dxa"/>
            <w:tcBorders>
              <w:top w:val="nil"/>
              <w:left w:val="nil"/>
              <w:bottom w:val="nil"/>
              <w:right w:val="nil"/>
            </w:tcBorders>
            <w:vAlign w:val="center"/>
            <w:hideMark/>
          </w:tcPr>
          <w:p w14:paraId="75FE89B6" w14:textId="6F2696A5" w:rsidR="00366139" w:rsidRPr="00AF3903" w:rsidRDefault="00366139">
            <w:pPr>
              <w:rPr>
                <w:rFonts w:ascii="Arial" w:hAnsi="Arial" w:cs="Arial"/>
                <w:color w:val="000000"/>
                <w:sz w:val="18"/>
                <w:szCs w:val="18"/>
              </w:rPr>
            </w:pPr>
            <w:r w:rsidRPr="00AF3903">
              <w:rPr>
                <w:rFonts w:ascii="Arial" w:hAnsi="Arial" w:cs="Arial"/>
                <w:color w:val="000000"/>
                <w:sz w:val="18"/>
                <w:szCs w:val="18"/>
              </w:rPr>
              <w:t>An analysis using multiple imputation as in the main analyses, stratified by sex.</w:t>
            </w:r>
          </w:p>
        </w:tc>
      </w:tr>
      <w:tr w:rsidR="00366139" w:rsidRPr="00AF3903" w14:paraId="5E7D7DB0" w14:textId="77777777" w:rsidTr="00366139">
        <w:trPr>
          <w:trHeight w:val="720"/>
        </w:trPr>
        <w:tc>
          <w:tcPr>
            <w:tcW w:w="1320" w:type="dxa"/>
            <w:vMerge/>
            <w:tcBorders>
              <w:top w:val="single" w:sz="4" w:space="0" w:color="auto"/>
              <w:left w:val="nil"/>
              <w:bottom w:val="nil"/>
              <w:right w:val="nil"/>
            </w:tcBorders>
            <w:vAlign w:val="center"/>
            <w:hideMark/>
          </w:tcPr>
          <w:p w14:paraId="37EC93AE" w14:textId="77777777" w:rsidR="00366139" w:rsidRPr="00AF3903" w:rsidRDefault="00366139">
            <w:pPr>
              <w:rPr>
                <w:rFonts w:ascii="Arial" w:hAnsi="Arial" w:cs="Arial"/>
                <w:color w:val="000000"/>
                <w:sz w:val="18"/>
                <w:szCs w:val="18"/>
              </w:rPr>
            </w:pPr>
          </w:p>
        </w:tc>
        <w:tc>
          <w:tcPr>
            <w:tcW w:w="1440" w:type="dxa"/>
            <w:tcBorders>
              <w:top w:val="nil"/>
              <w:left w:val="nil"/>
              <w:bottom w:val="nil"/>
              <w:right w:val="nil"/>
            </w:tcBorders>
            <w:vAlign w:val="center"/>
            <w:hideMark/>
          </w:tcPr>
          <w:p w14:paraId="09EA5195" w14:textId="77777777" w:rsidR="00366139" w:rsidRPr="00AF3903" w:rsidRDefault="00366139">
            <w:pPr>
              <w:rPr>
                <w:rFonts w:ascii="Arial" w:hAnsi="Arial" w:cs="Arial"/>
                <w:color w:val="000000"/>
                <w:sz w:val="18"/>
                <w:szCs w:val="18"/>
              </w:rPr>
            </w:pPr>
            <w:r w:rsidRPr="00AF3903">
              <w:rPr>
                <w:rFonts w:ascii="Arial" w:hAnsi="Arial" w:cs="Arial"/>
                <w:color w:val="000000"/>
                <w:sz w:val="18"/>
                <w:szCs w:val="18"/>
              </w:rPr>
              <w:t>Sensitivity (vi)</w:t>
            </w:r>
          </w:p>
        </w:tc>
        <w:tc>
          <w:tcPr>
            <w:tcW w:w="6780" w:type="dxa"/>
            <w:tcBorders>
              <w:top w:val="nil"/>
              <w:left w:val="nil"/>
              <w:bottom w:val="nil"/>
              <w:right w:val="nil"/>
            </w:tcBorders>
            <w:vAlign w:val="center"/>
            <w:hideMark/>
          </w:tcPr>
          <w:p w14:paraId="7D486CA9" w14:textId="170714CD" w:rsidR="00366139" w:rsidRPr="00AF3903" w:rsidRDefault="00366139">
            <w:pPr>
              <w:rPr>
                <w:rFonts w:ascii="Arial" w:hAnsi="Arial" w:cs="Arial"/>
                <w:color w:val="000000"/>
                <w:sz w:val="18"/>
                <w:szCs w:val="18"/>
              </w:rPr>
            </w:pPr>
            <w:r w:rsidRPr="00AF3903">
              <w:rPr>
                <w:rFonts w:ascii="Arial" w:hAnsi="Arial" w:cs="Arial"/>
                <w:color w:val="000000"/>
                <w:sz w:val="18"/>
                <w:szCs w:val="18"/>
              </w:rPr>
              <w:t>An analysis using multiple imputations as in the main analyses, but with the non-exposed population filtered to those who were born in municipalities with at least one CHIK-exposed case.</w:t>
            </w:r>
          </w:p>
        </w:tc>
      </w:tr>
      <w:tr w:rsidR="00366139" w:rsidRPr="00AF3903" w14:paraId="3114086B" w14:textId="77777777" w:rsidTr="00366139">
        <w:trPr>
          <w:trHeight w:val="960"/>
        </w:trPr>
        <w:tc>
          <w:tcPr>
            <w:tcW w:w="1320" w:type="dxa"/>
            <w:tcBorders>
              <w:top w:val="nil"/>
              <w:left w:val="nil"/>
              <w:bottom w:val="single" w:sz="4" w:space="0" w:color="auto"/>
              <w:right w:val="nil"/>
            </w:tcBorders>
            <w:noWrap/>
            <w:vAlign w:val="bottom"/>
            <w:hideMark/>
          </w:tcPr>
          <w:p w14:paraId="0F4BB12B" w14:textId="77777777" w:rsidR="00366139" w:rsidRPr="00AF3903" w:rsidRDefault="00366139">
            <w:pPr>
              <w:rPr>
                <w:rFonts w:ascii="Aptos Narrow" w:hAnsi="Aptos Narrow"/>
                <w:color w:val="000000"/>
              </w:rPr>
            </w:pPr>
            <w:r w:rsidRPr="00AF3903">
              <w:rPr>
                <w:rFonts w:ascii="Aptos Narrow" w:hAnsi="Aptos Narrow"/>
                <w:color w:val="000000"/>
              </w:rPr>
              <w:t> </w:t>
            </w:r>
          </w:p>
        </w:tc>
        <w:tc>
          <w:tcPr>
            <w:tcW w:w="1440" w:type="dxa"/>
            <w:tcBorders>
              <w:top w:val="nil"/>
              <w:left w:val="nil"/>
              <w:bottom w:val="single" w:sz="4" w:space="0" w:color="auto"/>
              <w:right w:val="nil"/>
            </w:tcBorders>
            <w:vAlign w:val="center"/>
            <w:hideMark/>
          </w:tcPr>
          <w:p w14:paraId="65D86522" w14:textId="13AA4CF8" w:rsidR="00366139" w:rsidRPr="00AF3903" w:rsidRDefault="00366139">
            <w:pPr>
              <w:rPr>
                <w:rFonts w:ascii="Arial" w:hAnsi="Arial" w:cs="Arial"/>
                <w:color w:val="000000"/>
                <w:sz w:val="18"/>
                <w:szCs w:val="18"/>
              </w:rPr>
            </w:pPr>
            <w:r w:rsidRPr="00AF3903">
              <w:rPr>
                <w:rFonts w:ascii="Arial" w:hAnsi="Arial" w:cs="Arial"/>
                <w:color w:val="000000"/>
                <w:sz w:val="18"/>
                <w:szCs w:val="18"/>
              </w:rPr>
              <w:t>Sensitivity (vii)</w:t>
            </w:r>
          </w:p>
        </w:tc>
        <w:tc>
          <w:tcPr>
            <w:tcW w:w="6780" w:type="dxa"/>
            <w:tcBorders>
              <w:top w:val="nil"/>
              <w:left w:val="nil"/>
              <w:bottom w:val="single" w:sz="4" w:space="0" w:color="auto"/>
              <w:right w:val="nil"/>
            </w:tcBorders>
            <w:vAlign w:val="center"/>
            <w:hideMark/>
          </w:tcPr>
          <w:p w14:paraId="39ACB121" w14:textId="6E74184C" w:rsidR="00366139" w:rsidRPr="00AF3903" w:rsidRDefault="00366139">
            <w:pPr>
              <w:rPr>
                <w:rFonts w:ascii="Arial" w:hAnsi="Arial" w:cs="Arial"/>
                <w:color w:val="000000"/>
                <w:sz w:val="18"/>
                <w:szCs w:val="18"/>
              </w:rPr>
            </w:pPr>
            <w:r w:rsidRPr="00AF3903">
              <w:rPr>
                <w:rFonts w:ascii="Arial" w:hAnsi="Arial" w:cs="Arial"/>
                <w:color w:val="000000"/>
                <w:sz w:val="18"/>
                <w:szCs w:val="18"/>
              </w:rPr>
              <w:t>An analysis using multiple imputations as in the main analyses, stratified by urbanicity of residence. Urbanicity was included in the LMM model as a covariate for the main analyses but was excluded from the model and rather used to stratify.</w:t>
            </w:r>
          </w:p>
        </w:tc>
      </w:tr>
    </w:tbl>
    <w:p w14:paraId="2C9129A6" w14:textId="3F430622" w:rsidR="007D4E24" w:rsidRPr="00AF3903" w:rsidRDefault="007D4E24" w:rsidP="007D4E24">
      <w:pPr>
        <w:rPr>
          <w:sz w:val="22"/>
          <w:szCs w:val="22"/>
        </w:rPr>
      </w:pPr>
    </w:p>
    <w:p w14:paraId="4F2BBF5E" w14:textId="39D5CEA8" w:rsidR="00F46A4B" w:rsidRPr="00AF3903" w:rsidRDefault="00F46A4B">
      <w:pPr>
        <w:spacing w:after="160" w:line="278" w:lineRule="auto"/>
        <w:rPr>
          <w:sz w:val="22"/>
          <w:szCs w:val="22"/>
        </w:rPr>
      </w:pPr>
      <w:r w:rsidRPr="00AF3903">
        <w:rPr>
          <w:sz w:val="22"/>
          <w:szCs w:val="22"/>
        </w:rPr>
        <w:br w:type="page"/>
      </w:r>
    </w:p>
    <w:p w14:paraId="5755A52B" w14:textId="2021D195" w:rsidR="007D4E24" w:rsidRPr="00AF3903" w:rsidRDefault="007D4E24" w:rsidP="00CC3D5B">
      <w:pPr>
        <w:pStyle w:val="Heading2"/>
        <w:rPr>
          <w:sz w:val="22"/>
          <w:szCs w:val="22"/>
        </w:rPr>
      </w:pPr>
      <w:bookmarkStart w:id="18" w:name="_Toc227767563"/>
      <w:r w:rsidRPr="00AF3903">
        <w:lastRenderedPageBreak/>
        <w:t xml:space="preserve">Supplementary Table </w:t>
      </w:r>
      <w:r w:rsidR="00601518" w:rsidRPr="00AF3903">
        <w:t>1</w:t>
      </w:r>
      <w:r w:rsidRPr="00AF3903">
        <w:t xml:space="preserve">: </w:t>
      </w:r>
      <w:r w:rsidR="00601518" w:rsidRPr="00AF3903">
        <w:t>T</w:t>
      </w:r>
      <w:r w:rsidRPr="00AF3903">
        <w:t>he number of children having anthropometric measurements at each recommended</w:t>
      </w:r>
      <w:r w:rsidR="00D84EFA" w:rsidRPr="00AF3903">
        <w:t xml:space="preserve"> period</w:t>
      </w:r>
      <w:r w:rsidR="004860A6" w:rsidRPr="00AF3903">
        <w:t xml:space="preserve"> below </w:t>
      </w:r>
      <w:r w:rsidR="005A6A86" w:rsidRPr="00AF3903">
        <w:t>12 months of age</w:t>
      </w:r>
      <w:r w:rsidRPr="00AF3903">
        <w:t>.</w:t>
      </w:r>
      <w:bookmarkEnd w:id="18"/>
    </w:p>
    <w:tbl>
      <w:tblPr>
        <w:tblW w:w="6220" w:type="dxa"/>
        <w:tblLook w:val="04A0" w:firstRow="1" w:lastRow="0" w:firstColumn="1" w:lastColumn="0" w:noHBand="0" w:noVBand="1"/>
      </w:tblPr>
      <w:tblGrid>
        <w:gridCol w:w="2160"/>
        <w:gridCol w:w="1300"/>
        <w:gridCol w:w="254"/>
        <w:gridCol w:w="1300"/>
        <w:gridCol w:w="1300"/>
      </w:tblGrid>
      <w:tr w:rsidR="004860A6" w:rsidRPr="00AF3903" w14:paraId="7CD329EF" w14:textId="77777777" w:rsidTr="004860A6">
        <w:trPr>
          <w:trHeight w:val="280"/>
        </w:trPr>
        <w:tc>
          <w:tcPr>
            <w:tcW w:w="2160" w:type="dxa"/>
            <w:tcBorders>
              <w:top w:val="single" w:sz="4" w:space="0" w:color="auto"/>
              <w:left w:val="nil"/>
              <w:bottom w:val="nil"/>
              <w:right w:val="nil"/>
            </w:tcBorders>
            <w:noWrap/>
            <w:vAlign w:val="bottom"/>
            <w:hideMark/>
          </w:tcPr>
          <w:p w14:paraId="78C990D3" w14:textId="77777777" w:rsidR="004860A6" w:rsidRPr="00AF3903" w:rsidRDefault="004860A6">
            <w:pPr>
              <w:rPr>
                <w:rFonts w:ascii="Aptos Narrow" w:hAnsi="Aptos Narrow"/>
                <w:color w:val="000000"/>
                <w:sz w:val="20"/>
                <w:szCs w:val="20"/>
              </w:rPr>
            </w:pPr>
            <w:r w:rsidRPr="00AF3903">
              <w:rPr>
                <w:rFonts w:ascii="Aptos Narrow" w:hAnsi="Aptos Narrow"/>
                <w:color w:val="000000"/>
                <w:sz w:val="20"/>
                <w:szCs w:val="20"/>
              </w:rPr>
              <w:t> </w:t>
            </w:r>
          </w:p>
        </w:tc>
        <w:tc>
          <w:tcPr>
            <w:tcW w:w="1300" w:type="dxa"/>
            <w:vMerge w:val="restart"/>
            <w:tcBorders>
              <w:top w:val="single" w:sz="4" w:space="0" w:color="auto"/>
              <w:left w:val="nil"/>
              <w:bottom w:val="single" w:sz="4" w:space="0" w:color="000000"/>
              <w:right w:val="nil"/>
            </w:tcBorders>
            <w:vAlign w:val="bottom"/>
            <w:hideMark/>
          </w:tcPr>
          <w:p w14:paraId="67C5E616" w14:textId="77777777" w:rsidR="004860A6" w:rsidRPr="00AF3903" w:rsidRDefault="004860A6">
            <w:pPr>
              <w:jc w:val="center"/>
              <w:rPr>
                <w:rFonts w:ascii="Aptos Narrow" w:hAnsi="Aptos Narrow"/>
                <w:color w:val="000000"/>
                <w:sz w:val="20"/>
                <w:szCs w:val="20"/>
              </w:rPr>
            </w:pPr>
            <w:r w:rsidRPr="00AF3903">
              <w:rPr>
                <w:rFonts w:ascii="Aptos Narrow" w:hAnsi="Aptos Narrow"/>
                <w:color w:val="000000"/>
                <w:sz w:val="20"/>
                <w:szCs w:val="20"/>
              </w:rPr>
              <w:t>Overall</w:t>
            </w:r>
            <w:r w:rsidRPr="00AF3903">
              <w:rPr>
                <w:rFonts w:ascii="Aptos Narrow" w:hAnsi="Aptos Narrow"/>
                <w:color w:val="000000"/>
                <w:sz w:val="20"/>
                <w:szCs w:val="20"/>
              </w:rPr>
              <w:br/>
              <w:t>(N=3136495)</w:t>
            </w:r>
          </w:p>
        </w:tc>
        <w:tc>
          <w:tcPr>
            <w:tcW w:w="160" w:type="dxa"/>
            <w:tcBorders>
              <w:top w:val="single" w:sz="4" w:space="0" w:color="auto"/>
              <w:left w:val="nil"/>
              <w:bottom w:val="nil"/>
              <w:right w:val="nil"/>
            </w:tcBorders>
            <w:noWrap/>
            <w:vAlign w:val="bottom"/>
            <w:hideMark/>
          </w:tcPr>
          <w:p w14:paraId="2E18C883" w14:textId="77777777" w:rsidR="004860A6" w:rsidRPr="00AF3903" w:rsidRDefault="004860A6">
            <w:pPr>
              <w:rPr>
                <w:rFonts w:ascii="Aptos Narrow" w:hAnsi="Aptos Narrow"/>
                <w:color w:val="000000"/>
                <w:sz w:val="20"/>
                <w:szCs w:val="20"/>
              </w:rPr>
            </w:pPr>
            <w:r w:rsidRPr="00AF3903">
              <w:rPr>
                <w:rFonts w:ascii="Aptos Narrow" w:hAnsi="Aptos Narrow"/>
                <w:color w:val="000000"/>
                <w:sz w:val="20"/>
                <w:szCs w:val="20"/>
              </w:rPr>
              <w:t> </w:t>
            </w:r>
          </w:p>
        </w:tc>
        <w:tc>
          <w:tcPr>
            <w:tcW w:w="2600" w:type="dxa"/>
            <w:gridSpan w:val="2"/>
            <w:tcBorders>
              <w:top w:val="single" w:sz="4" w:space="0" w:color="auto"/>
              <w:left w:val="nil"/>
              <w:bottom w:val="single" w:sz="4" w:space="0" w:color="auto"/>
              <w:right w:val="nil"/>
            </w:tcBorders>
            <w:noWrap/>
            <w:vAlign w:val="bottom"/>
            <w:hideMark/>
          </w:tcPr>
          <w:p w14:paraId="07D1205C" w14:textId="77777777" w:rsidR="004860A6" w:rsidRPr="00AF3903" w:rsidRDefault="004860A6">
            <w:pPr>
              <w:jc w:val="center"/>
              <w:rPr>
                <w:rFonts w:ascii="Aptos Narrow" w:hAnsi="Aptos Narrow"/>
                <w:color w:val="000000"/>
                <w:sz w:val="20"/>
                <w:szCs w:val="20"/>
              </w:rPr>
            </w:pPr>
            <w:r w:rsidRPr="00AF3903">
              <w:rPr>
                <w:rFonts w:ascii="Aptos Narrow" w:hAnsi="Aptos Narrow"/>
                <w:color w:val="000000"/>
                <w:sz w:val="20"/>
                <w:szCs w:val="20"/>
              </w:rPr>
              <w:t>CHIK exposure status</w:t>
            </w:r>
          </w:p>
        </w:tc>
      </w:tr>
      <w:tr w:rsidR="004860A6" w:rsidRPr="00AF3903" w14:paraId="57845595" w14:textId="77777777" w:rsidTr="004860A6">
        <w:trPr>
          <w:trHeight w:val="600"/>
        </w:trPr>
        <w:tc>
          <w:tcPr>
            <w:tcW w:w="2160" w:type="dxa"/>
            <w:tcBorders>
              <w:top w:val="nil"/>
              <w:left w:val="nil"/>
              <w:bottom w:val="single" w:sz="4" w:space="0" w:color="auto"/>
              <w:right w:val="nil"/>
            </w:tcBorders>
            <w:noWrap/>
            <w:vAlign w:val="bottom"/>
            <w:hideMark/>
          </w:tcPr>
          <w:p w14:paraId="4BFC9EB9" w14:textId="77777777" w:rsidR="004860A6" w:rsidRPr="00AF3903" w:rsidRDefault="004860A6">
            <w:pPr>
              <w:rPr>
                <w:rFonts w:ascii="Aptos Narrow" w:hAnsi="Aptos Narrow"/>
                <w:color w:val="000000"/>
                <w:sz w:val="20"/>
                <w:szCs w:val="20"/>
              </w:rPr>
            </w:pPr>
            <w:r w:rsidRPr="00AF3903">
              <w:rPr>
                <w:rFonts w:ascii="Aptos Narrow" w:hAnsi="Aptos Narrow"/>
                <w:color w:val="000000"/>
                <w:sz w:val="20"/>
                <w:szCs w:val="20"/>
              </w:rPr>
              <w:t> </w:t>
            </w:r>
          </w:p>
        </w:tc>
        <w:tc>
          <w:tcPr>
            <w:tcW w:w="1300" w:type="dxa"/>
            <w:vMerge/>
            <w:tcBorders>
              <w:top w:val="single" w:sz="4" w:space="0" w:color="auto"/>
              <w:left w:val="nil"/>
              <w:bottom w:val="single" w:sz="4" w:space="0" w:color="000000"/>
              <w:right w:val="nil"/>
            </w:tcBorders>
            <w:vAlign w:val="center"/>
            <w:hideMark/>
          </w:tcPr>
          <w:p w14:paraId="35620470" w14:textId="77777777" w:rsidR="004860A6" w:rsidRPr="00AF3903" w:rsidRDefault="004860A6">
            <w:pPr>
              <w:rPr>
                <w:rFonts w:ascii="Aptos Narrow" w:hAnsi="Aptos Narrow"/>
                <w:color w:val="000000"/>
                <w:sz w:val="20"/>
                <w:szCs w:val="20"/>
              </w:rPr>
            </w:pPr>
          </w:p>
        </w:tc>
        <w:tc>
          <w:tcPr>
            <w:tcW w:w="160" w:type="dxa"/>
            <w:tcBorders>
              <w:top w:val="nil"/>
              <w:left w:val="nil"/>
              <w:bottom w:val="single" w:sz="4" w:space="0" w:color="auto"/>
              <w:right w:val="nil"/>
            </w:tcBorders>
            <w:noWrap/>
            <w:vAlign w:val="bottom"/>
            <w:hideMark/>
          </w:tcPr>
          <w:p w14:paraId="0C50FF61" w14:textId="77777777" w:rsidR="004860A6" w:rsidRPr="00AF3903" w:rsidRDefault="004860A6">
            <w:pPr>
              <w:rPr>
                <w:rFonts w:ascii="Aptos Narrow" w:hAnsi="Aptos Narrow"/>
                <w:color w:val="000000"/>
                <w:sz w:val="20"/>
                <w:szCs w:val="20"/>
              </w:rPr>
            </w:pPr>
            <w:r w:rsidRPr="00AF3903">
              <w:rPr>
                <w:rFonts w:ascii="Aptos Narrow" w:hAnsi="Aptos Narrow"/>
                <w:color w:val="000000"/>
                <w:sz w:val="20"/>
                <w:szCs w:val="20"/>
              </w:rPr>
              <w:t> </w:t>
            </w:r>
          </w:p>
        </w:tc>
        <w:tc>
          <w:tcPr>
            <w:tcW w:w="1300" w:type="dxa"/>
            <w:tcBorders>
              <w:top w:val="nil"/>
              <w:left w:val="nil"/>
              <w:bottom w:val="single" w:sz="4" w:space="0" w:color="auto"/>
              <w:right w:val="nil"/>
            </w:tcBorders>
            <w:vAlign w:val="bottom"/>
            <w:hideMark/>
          </w:tcPr>
          <w:p w14:paraId="1A61D2AE" w14:textId="77777777" w:rsidR="004860A6" w:rsidRPr="00AF3903" w:rsidRDefault="004860A6">
            <w:pPr>
              <w:jc w:val="center"/>
              <w:rPr>
                <w:rFonts w:ascii="Aptos Narrow" w:hAnsi="Aptos Narrow"/>
                <w:color w:val="000000"/>
                <w:sz w:val="20"/>
                <w:szCs w:val="20"/>
              </w:rPr>
            </w:pPr>
            <w:r w:rsidRPr="00AF3903">
              <w:rPr>
                <w:rFonts w:ascii="Aptos Narrow" w:hAnsi="Aptos Narrow"/>
                <w:color w:val="000000"/>
                <w:sz w:val="20"/>
                <w:szCs w:val="20"/>
              </w:rPr>
              <w:t>Non-exposed</w:t>
            </w:r>
            <w:r w:rsidRPr="00AF3903">
              <w:rPr>
                <w:rFonts w:ascii="Aptos Narrow" w:hAnsi="Aptos Narrow"/>
                <w:color w:val="000000"/>
                <w:sz w:val="20"/>
                <w:szCs w:val="20"/>
              </w:rPr>
              <w:br/>
              <w:t>(N=3134229)</w:t>
            </w:r>
          </w:p>
        </w:tc>
        <w:tc>
          <w:tcPr>
            <w:tcW w:w="1300" w:type="dxa"/>
            <w:tcBorders>
              <w:top w:val="nil"/>
              <w:left w:val="nil"/>
              <w:bottom w:val="single" w:sz="4" w:space="0" w:color="auto"/>
              <w:right w:val="nil"/>
            </w:tcBorders>
            <w:vAlign w:val="bottom"/>
            <w:hideMark/>
          </w:tcPr>
          <w:p w14:paraId="35DC17A8" w14:textId="77777777" w:rsidR="004860A6" w:rsidRPr="00AF3903" w:rsidRDefault="004860A6">
            <w:pPr>
              <w:jc w:val="center"/>
              <w:rPr>
                <w:rFonts w:ascii="Aptos Narrow" w:hAnsi="Aptos Narrow"/>
                <w:color w:val="000000"/>
                <w:sz w:val="20"/>
                <w:szCs w:val="20"/>
              </w:rPr>
            </w:pPr>
            <w:r w:rsidRPr="00AF3903">
              <w:rPr>
                <w:rFonts w:ascii="Aptos Narrow" w:hAnsi="Aptos Narrow"/>
                <w:color w:val="000000"/>
                <w:sz w:val="20"/>
                <w:szCs w:val="20"/>
              </w:rPr>
              <w:t>Exposed</w:t>
            </w:r>
            <w:r w:rsidRPr="00AF3903">
              <w:rPr>
                <w:rFonts w:ascii="Aptos Narrow" w:hAnsi="Aptos Narrow"/>
                <w:color w:val="000000"/>
                <w:sz w:val="20"/>
                <w:szCs w:val="20"/>
              </w:rPr>
              <w:br/>
              <w:t>(N=2266)</w:t>
            </w:r>
          </w:p>
        </w:tc>
      </w:tr>
      <w:tr w:rsidR="004860A6" w:rsidRPr="00AF3903" w14:paraId="5DD977DF" w14:textId="77777777" w:rsidTr="004860A6">
        <w:trPr>
          <w:trHeight w:val="280"/>
        </w:trPr>
        <w:tc>
          <w:tcPr>
            <w:tcW w:w="3460" w:type="dxa"/>
            <w:gridSpan w:val="2"/>
            <w:tcBorders>
              <w:top w:val="nil"/>
              <w:left w:val="nil"/>
              <w:bottom w:val="nil"/>
              <w:right w:val="nil"/>
            </w:tcBorders>
            <w:noWrap/>
            <w:vAlign w:val="bottom"/>
            <w:hideMark/>
          </w:tcPr>
          <w:p w14:paraId="0AD40EE6" w14:textId="77777777" w:rsidR="004860A6" w:rsidRPr="00AF3903" w:rsidRDefault="004860A6">
            <w:pPr>
              <w:rPr>
                <w:rFonts w:ascii="Aptos Narrow" w:hAnsi="Aptos Narrow"/>
                <w:b/>
                <w:bCs/>
                <w:color w:val="000000"/>
                <w:sz w:val="20"/>
                <w:szCs w:val="20"/>
              </w:rPr>
            </w:pPr>
            <w:r w:rsidRPr="00AF3903">
              <w:rPr>
                <w:rFonts w:ascii="Aptos Narrow" w:hAnsi="Aptos Narrow"/>
                <w:b/>
                <w:bCs/>
                <w:color w:val="000000"/>
                <w:sz w:val="20"/>
                <w:szCs w:val="20"/>
              </w:rPr>
              <w:t>Recommended visit intervals</w:t>
            </w:r>
          </w:p>
        </w:tc>
        <w:tc>
          <w:tcPr>
            <w:tcW w:w="160" w:type="dxa"/>
            <w:tcBorders>
              <w:top w:val="nil"/>
              <w:left w:val="nil"/>
              <w:bottom w:val="nil"/>
              <w:right w:val="nil"/>
            </w:tcBorders>
            <w:noWrap/>
            <w:vAlign w:val="bottom"/>
            <w:hideMark/>
          </w:tcPr>
          <w:p w14:paraId="044C31E6" w14:textId="77777777" w:rsidR="004860A6" w:rsidRPr="00AF3903" w:rsidRDefault="004860A6">
            <w:pPr>
              <w:rPr>
                <w:rFonts w:ascii="Aptos Narrow" w:hAnsi="Aptos Narrow"/>
                <w:b/>
                <w:bCs/>
                <w:color w:val="000000"/>
                <w:sz w:val="20"/>
                <w:szCs w:val="20"/>
              </w:rPr>
            </w:pPr>
          </w:p>
        </w:tc>
        <w:tc>
          <w:tcPr>
            <w:tcW w:w="1300" w:type="dxa"/>
            <w:tcBorders>
              <w:top w:val="nil"/>
              <w:left w:val="nil"/>
              <w:bottom w:val="nil"/>
              <w:right w:val="nil"/>
            </w:tcBorders>
            <w:noWrap/>
            <w:vAlign w:val="bottom"/>
            <w:hideMark/>
          </w:tcPr>
          <w:p w14:paraId="7A22FBB3" w14:textId="77777777" w:rsidR="004860A6" w:rsidRPr="00AF3903" w:rsidRDefault="004860A6">
            <w:pPr>
              <w:rPr>
                <w:sz w:val="20"/>
                <w:szCs w:val="20"/>
              </w:rPr>
            </w:pPr>
          </w:p>
        </w:tc>
        <w:tc>
          <w:tcPr>
            <w:tcW w:w="1300" w:type="dxa"/>
            <w:tcBorders>
              <w:top w:val="nil"/>
              <w:left w:val="nil"/>
              <w:bottom w:val="nil"/>
              <w:right w:val="nil"/>
            </w:tcBorders>
            <w:noWrap/>
            <w:vAlign w:val="bottom"/>
            <w:hideMark/>
          </w:tcPr>
          <w:p w14:paraId="2B1EF63E" w14:textId="77777777" w:rsidR="004860A6" w:rsidRPr="00AF3903" w:rsidRDefault="004860A6">
            <w:pPr>
              <w:rPr>
                <w:sz w:val="20"/>
                <w:szCs w:val="20"/>
              </w:rPr>
            </w:pPr>
          </w:p>
        </w:tc>
      </w:tr>
      <w:tr w:rsidR="004860A6" w:rsidRPr="00AF3903" w14:paraId="1A408DE9" w14:textId="77777777" w:rsidTr="004860A6">
        <w:trPr>
          <w:trHeight w:val="280"/>
        </w:trPr>
        <w:tc>
          <w:tcPr>
            <w:tcW w:w="2160" w:type="dxa"/>
            <w:tcBorders>
              <w:top w:val="nil"/>
              <w:left w:val="nil"/>
              <w:bottom w:val="nil"/>
              <w:right w:val="nil"/>
            </w:tcBorders>
            <w:noWrap/>
            <w:vAlign w:val="bottom"/>
            <w:hideMark/>
          </w:tcPr>
          <w:p w14:paraId="7AD88D8F" w14:textId="77777777" w:rsidR="004860A6" w:rsidRPr="00AF3903" w:rsidRDefault="004860A6">
            <w:pPr>
              <w:ind w:firstLineChars="100" w:firstLine="200"/>
              <w:rPr>
                <w:rFonts w:ascii="Aptos Narrow" w:hAnsi="Aptos Narrow"/>
                <w:color w:val="000000"/>
                <w:sz w:val="20"/>
                <w:szCs w:val="20"/>
              </w:rPr>
            </w:pPr>
            <w:r w:rsidRPr="00AF3903">
              <w:rPr>
                <w:rFonts w:ascii="Aptos Narrow" w:hAnsi="Aptos Narrow"/>
                <w:color w:val="000000"/>
                <w:sz w:val="20"/>
                <w:szCs w:val="20"/>
              </w:rPr>
              <w:t>1-15 days</w:t>
            </w:r>
          </w:p>
        </w:tc>
        <w:tc>
          <w:tcPr>
            <w:tcW w:w="1300" w:type="dxa"/>
            <w:tcBorders>
              <w:top w:val="nil"/>
              <w:left w:val="nil"/>
              <w:bottom w:val="nil"/>
              <w:right w:val="nil"/>
            </w:tcBorders>
            <w:noWrap/>
            <w:vAlign w:val="bottom"/>
            <w:hideMark/>
          </w:tcPr>
          <w:p w14:paraId="60BBA833" w14:textId="77777777" w:rsidR="004860A6" w:rsidRPr="00AF3903" w:rsidRDefault="004860A6">
            <w:pPr>
              <w:rPr>
                <w:rFonts w:ascii="Aptos Narrow" w:hAnsi="Aptos Narrow"/>
                <w:color w:val="000000"/>
                <w:sz w:val="20"/>
                <w:szCs w:val="20"/>
              </w:rPr>
            </w:pPr>
            <w:r w:rsidRPr="00AF3903">
              <w:rPr>
                <w:rFonts w:ascii="Aptos Narrow" w:hAnsi="Aptos Narrow"/>
                <w:color w:val="000000"/>
                <w:sz w:val="20"/>
                <w:szCs w:val="20"/>
              </w:rPr>
              <w:t>99421 (3.2)</w:t>
            </w:r>
          </w:p>
        </w:tc>
        <w:tc>
          <w:tcPr>
            <w:tcW w:w="160" w:type="dxa"/>
            <w:tcBorders>
              <w:top w:val="nil"/>
              <w:left w:val="nil"/>
              <w:bottom w:val="nil"/>
              <w:right w:val="nil"/>
            </w:tcBorders>
            <w:noWrap/>
            <w:vAlign w:val="bottom"/>
            <w:hideMark/>
          </w:tcPr>
          <w:p w14:paraId="1A30931B" w14:textId="77777777" w:rsidR="004860A6" w:rsidRPr="00AF3903" w:rsidRDefault="004860A6">
            <w:pPr>
              <w:rPr>
                <w:rFonts w:ascii="Aptos Narrow" w:hAnsi="Aptos Narrow"/>
                <w:color w:val="000000"/>
                <w:sz w:val="20"/>
                <w:szCs w:val="20"/>
              </w:rPr>
            </w:pPr>
          </w:p>
        </w:tc>
        <w:tc>
          <w:tcPr>
            <w:tcW w:w="1300" w:type="dxa"/>
            <w:tcBorders>
              <w:top w:val="nil"/>
              <w:left w:val="nil"/>
              <w:bottom w:val="nil"/>
              <w:right w:val="nil"/>
            </w:tcBorders>
            <w:noWrap/>
            <w:vAlign w:val="bottom"/>
            <w:hideMark/>
          </w:tcPr>
          <w:p w14:paraId="54883FD5" w14:textId="77777777" w:rsidR="004860A6" w:rsidRPr="00AF3903" w:rsidRDefault="004860A6">
            <w:pPr>
              <w:rPr>
                <w:rFonts w:ascii="Aptos Narrow" w:hAnsi="Aptos Narrow"/>
                <w:color w:val="000000"/>
                <w:sz w:val="20"/>
                <w:szCs w:val="20"/>
              </w:rPr>
            </w:pPr>
            <w:r w:rsidRPr="00AF3903">
              <w:rPr>
                <w:rFonts w:ascii="Aptos Narrow" w:hAnsi="Aptos Narrow"/>
                <w:color w:val="000000"/>
                <w:sz w:val="20"/>
                <w:szCs w:val="20"/>
              </w:rPr>
              <w:t>99400 (3.2)</w:t>
            </w:r>
          </w:p>
        </w:tc>
        <w:tc>
          <w:tcPr>
            <w:tcW w:w="1300" w:type="dxa"/>
            <w:tcBorders>
              <w:top w:val="nil"/>
              <w:left w:val="nil"/>
              <w:bottom w:val="nil"/>
              <w:right w:val="nil"/>
            </w:tcBorders>
            <w:noWrap/>
            <w:vAlign w:val="bottom"/>
            <w:hideMark/>
          </w:tcPr>
          <w:p w14:paraId="0A05C418" w14:textId="77777777" w:rsidR="004860A6" w:rsidRPr="00AF3903" w:rsidRDefault="004860A6">
            <w:pPr>
              <w:rPr>
                <w:rFonts w:ascii="Aptos Narrow" w:hAnsi="Aptos Narrow"/>
                <w:color w:val="000000"/>
                <w:sz w:val="20"/>
                <w:szCs w:val="20"/>
              </w:rPr>
            </w:pPr>
            <w:r w:rsidRPr="00AF3903">
              <w:rPr>
                <w:rFonts w:ascii="Aptos Narrow" w:hAnsi="Aptos Narrow"/>
                <w:color w:val="000000"/>
                <w:sz w:val="20"/>
                <w:szCs w:val="20"/>
              </w:rPr>
              <w:t>21 (0.9)</w:t>
            </w:r>
          </w:p>
        </w:tc>
      </w:tr>
      <w:tr w:rsidR="004860A6" w:rsidRPr="00AF3903" w14:paraId="12178966" w14:textId="77777777" w:rsidTr="004860A6">
        <w:trPr>
          <w:trHeight w:val="280"/>
        </w:trPr>
        <w:tc>
          <w:tcPr>
            <w:tcW w:w="2160" w:type="dxa"/>
            <w:tcBorders>
              <w:top w:val="nil"/>
              <w:left w:val="nil"/>
              <w:bottom w:val="nil"/>
              <w:right w:val="nil"/>
            </w:tcBorders>
            <w:noWrap/>
            <w:vAlign w:val="bottom"/>
            <w:hideMark/>
          </w:tcPr>
          <w:p w14:paraId="3990D82C" w14:textId="77777777" w:rsidR="004860A6" w:rsidRPr="00AF3903" w:rsidRDefault="004860A6">
            <w:pPr>
              <w:ind w:firstLineChars="100" w:firstLine="200"/>
              <w:rPr>
                <w:rFonts w:ascii="Aptos Narrow" w:hAnsi="Aptos Narrow"/>
                <w:color w:val="000000"/>
                <w:sz w:val="20"/>
                <w:szCs w:val="20"/>
              </w:rPr>
            </w:pPr>
            <w:r w:rsidRPr="00AF3903">
              <w:rPr>
                <w:rFonts w:ascii="Aptos Narrow" w:hAnsi="Aptos Narrow"/>
                <w:color w:val="000000"/>
                <w:sz w:val="20"/>
                <w:szCs w:val="20"/>
              </w:rPr>
              <w:t>16-28 days</w:t>
            </w:r>
          </w:p>
        </w:tc>
        <w:tc>
          <w:tcPr>
            <w:tcW w:w="1300" w:type="dxa"/>
            <w:tcBorders>
              <w:top w:val="nil"/>
              <w:left w:val="nil"/>
              <w:bottom w:val="nil"/>
              <w:right w:val="nil"/>
            </w:tcBorders>
            <w:noWrap/>
            <w:vAlign w:val="bottom"/>
            <w:hideMark/>
          </w:tcPr>
          <w:p w14:paraId="04C1D020" w14:textId="77777777" w:rsidR="004860A6" w:rsidRPr="00AF3903" w:rsidRDefault="004860A6">
            <w:pPr>
              <w:rPr>
                <w:rFonts w:ascii="Aptos Narrow" w:hAnsi="Aptos Narrow"/>
                <w:color w:val="000000"/>
                <w:sz w:val="20"/>
                <w:szCs w:val="20"/>
              </w:rPr>
            </w:pPr>
            <w:r w:rsidRPr="00AF3903">
              <w:rPr>
                <w:rFonts w:ascii="Aptos Narrow" w:hAnsi="Aptos Narrow"/>
                <w:color w:val="000000"/>
                <w:sz w:val="20"/>
                <w:szCs w:val="20"/>
              </w:rPr>
              <w:t>88940 (2.8)</w:t>
            </w:r>
          </w:p>
        </w:tc>
        <w:tc>
          <w:tcPr>
            <w:tcW w:w="160" w:type="dxa"/>
            <w:tcBorders>
              <w:top w:val="nil"/>
              <w:left w:val="nil"/>
              <w:bottom w:val="nil"/>
              <w:right w:val="nil"/>
            </w:tcBorders>
            <w:noWrap/>
            <w:vAlign w:val="bottom"/>
            <w:hideMark/>
          </w:tcPr>
          <w:p w14:paraId="1A5A21B0" w14:textId="77777777" w:rsidR="004860A6" w:rsidRPr="00AF3903" w:rsidRDefault="004860A6">
            <w:pPr>
              <w:rPr>
                <w:rFonts w:ascii="Aptos Narrow" w:hAnsi="Aptos Narrow"/>
                <w:color w:val="000000"/>
                <w:sz w:val="20"/>
                <w:szCs w:val="20"/>
              </w:rPr>
            </w:pPr>
          </w:p>
        </w:tc>
        <w:tc>
          <w:tcPr>
            <w:tcW w:w="1300" w:type="dxa"/>
            <w:tcBorders>
              <w:top w:val="nil"/>
              <w:left w:val="nil"/>
              <w:bottom w:val="nil"/>
              <w:right w:val="nil"/>
            </w:tcBorders>
            <w:noWrap/>
            <w:vAlign w:val="bottom"/>
            <w:hideMark/>
          </w:tcPr>
          <w:p w14:paraId="0ECB0A0C" w14:textId="77777777" w:rsidR="004860A6" w:rsidRPr="00AF3903" w:rsidRDefault="004860A6">
            <w:pPr>
              <w:rPr>
                <w:rFonts w:ascii="Aptos Narrow" w:hAnsi="Aptos Narrow"/>
                <w:color w:val="000000"/>
                <w:sz w:val="20"/>
                <w:szCs w:val="20"/>
              </w:rPr>
            </w:pPr>
            <w:r w:rsidRPr="00AF3903">
              <w:rPr>
                <w:rFonts w:ascii="Aptos Narrow" w:hAnsi="Aptos Narrow"/>
                <w:color w:val="000000"/>
                <w:sz w:val="20"/>
                <w:szCs w:val="20"/>
              </w:rPr>
              <w:t>88907 (2.8)</w:t>
            </w:r>
          </w:p>
        </w:tc>
        <w:tc>
          <w:tcPr>
            <w:tcW w:w="1300" w:type="dxa"/>
            <w:tcBorders>
              <w:top w:val="nil"/>
              <w:left w:val="nil"/>
              <w:bottom w:val="nil"/>
              <w:right w:val="nil"/>
            </w:tcBorders>
            <w:noWrap/>
            <w:vAlign w:val="bottom"/>
            <w:hideMark/>
          </w:tcPr>
          <w:p w14:paraId="1E4D2F2D" w14:textId="77777777" w:rsidR="004860A6" w:rsidRPr="00AF3903" w:rsidRDefault="004860A6">
            <w:pPr>
              <w:rPr>
                <w:rFonts w:ascii="Aptos Narrow" w:hAnsi="Aptos Narrow"/>
                <w:color w:val="000000"/>
                <w:sz w:val="20"/>
                <w:szCs w:val="20"/>
              </w:rPr>
            </w:pPr>
            <w:r w:rsidRPr="00AF3903">
              <w:rPr>
                <w:rFonts w:ascii="Aptos Narrow" w:hAnsi="Aptos Narrow"/>
                <w:color w:val="000000"/>
                <w:sz w:val="20"/>
                <w:szCs w:val="20"/>
              </w:rPr>
              <w:t>33 (1.5)</w:t>
            </w:r>
          </w:p>
        </w:tc>
      </w:tr>
      <w:tr w:rsidR="004860A6" w:rsidRPr="00AF3903" w14:paraId="059B3A47" w14:textId="77777777" w:rsidTr="004860A6">
        <w:trPr>
          <w:trHeight w:val="280"/>
        </w:trPr>
        <w:tc>
          <w:tcPr>
            <w:tcW w:w="2160" w:type="dxa"/>
            <w:tcBorders>
              <w:top w:val="nil"/>
              <w:left w:val="nil"/>
              <w:bottom w:val="nil"/>
              <w:right w:val="nil"/>
            </w:tcBorders>
            <w:noWrap/>
            <w:vAlign w:val="bottom"/>
            <w:hideMark/>
          </w:tcPr>
          <w:p w14:paraId="2BFEBC70" w14:textId="77777777" w:rsidR="004860A6" w:rsidRPr="00AF3903" w:rsidRDefault="004860A6">
            <w:pPr>
              <w:ind w:firstLineChars="100" w:firstLine="200"/>
              <w:rPr>
                <w:rFonts w:ascii="Aptos Narrow" w:hAnsi="Aptos Narrow"/>
                <w:color w:val="000000"/>
                <w:sz w:val="20"/>
                <w:szCs w:val="20"/>
              </w:rPr>
            </w:pPr>
            <w:r w:rsidRPr="00AF3903">
              <w:rPr>
                <w:rFonts w:ascii="Aptos Narrow" w:hAnsi="Aptos Narrow"/>
                <w:color w:val="000000"/>
                <w:sz w:val="20"/>
                <w:szCs w:val="20"/>
              </w:rPr>
              <w:t>1-2 months</w:t>
            </w:r>
          </w:p>
        </w:tc>
        <w:tc>
          <w:tcPr>
            <w:tcW w:w="1300" w:type="dxa"/>
            <w:tcBorders>
              <w:top w:val="nil"/>
              <w:left w:val="nil"/>
              <w:bottom w:val="nil"/>
              <w:right w:val="nil"/>
            </w:tcBorders>
            <w:noWrap/>
            <w:vAlign w:val="bottom"/>
            <w:hideMark/>
          </w:tcPr>
          <w:p w14:paraId="668FD8DF" w14:textId="77777777" w:rsidR="004860A6" w:rsidRPr="00AF3903" w:rsidRDefault="004860A6">
            <w:pPr>
              <w:rPr>
                <w:rFonts w:ascii="Aptos Narrow" w:hAnsi="Aptos Narrow"/>
                <w:color w:val="000000"/>
                <w:sz w:val="20"/>
                <w:szCs w:val="20"/>
              </w:rPr>
            </w:pPr>
            <w:r w:rsidRPr="00AF3903">
              <w:rPr>
                <w:rFonts w:ascii="Aptos Narrow" w:hAnsi="Aptos Narrow"/>
                <w:color w:val="000000"/>
                <w:sz w:val="20"/>
                <w:szCs w:val="20"/>
              </w:rPr>
              <w:t>193999 (6.2)</w:t>
            </w:r>
          </w:p>
        </w:tc>
        <w:tc>
          <w:tcPr>
            <w:tcW w:w="160" w:type="dxa"/>
            <w:tcBorders>
              <w:top w:val="nil"/>
              <w:left w:val="nil"/>
              <w:bottom w:val="nil"/>
              <w:right w:val="nil"/>
            </w:tcBorders>
            <w:noWrap/>
            <w:vAlign w:val="bottom"/>
            <w:hideMark/>
          </w:tcPr>
          <w:p w14:paraId="377FC817" w14:textId="77777777" w:rsidR="004860A6" w:rsidRPr="00AF3903" w:rsidRDefault="004860A6">
            <w:pPr>
              <w:rPr>
                <w:rFonts w:ascii="Aptos Narrow" w:hAnsi="Aptos Narrow"/>
                <w:color w:val="000000"/>
                <w:sz w:val="20"/>
                <w:szCs w:val="20"/>
              </w:rPr>
            </w:pPr>
          </w:p>
        </w:tc>
        <w:tc>
          <w:tcPr>
            <w:tcW w:w="1300" w:type="dxa"/>
            <w:tcBorders>
              <w:top w:val="nil"/>
              <w:left w:val="nil"/>
              <w:bottom w:val="nil"/>
              <w:right w:val="nil"/>
            </w:tcBorders>
            <w:noWrap/>
            <w:vAlign w:val="bottom"/>
            <w:hideMark/>
          </w:tcPr>
          <w:p w14:paraId="3C2BF578" w14:textId="77777777" w:rsidR="004860A6" w:rsidRPr="00AF3903" w:rsidRDefault="004860A6">
            <w:pPr>
              <w:rPr>
                <w:rFonts w:ascii="Aptos Narrow" w:hAnsi="Aptos Narrow"/>
                <w:color w:val="000000"/>
                <w:sz w:val="20"/>
                <w:szCs w:val="20"/>
              </w:rPr>
            </w:pPr>
            <w:r w:rsidRPr="00AF3903">
              <w:rPr>
                <w:rFonts w:ascii="Aptos Narrow" w:hAnsi="Aptos Narrow"/>
                <w:color w:val="000000"/>
                <w:sz w:val="20"/>
                <w:szCs w:val="20"/>
              </w:rPr>
              <w:t>193889 (6.2)</w:t>
            </w:r>
          </w:p>
        </w:tc>
        <w:tc>
          <w:tcPr>
            <w:tcW w:w="1300" w:type="dxa"/>
            <w:tcBorders>
              <w:top w:val="nil"/>
              <w:left w:val="nil"/>
              <w:bottom w:val="nil"/>
              <w:right w:val="nil"/>
            </w:tcBorders>
            <w:noWrap/>
            <w:vAlign w:val="bottom"/>
            <w:hideMark/>
          </w:tcPr>
          <w:p w14:paraId="7D74D1A2" w14:textId="77777777" w:rsidR="004860A6" w:rsidRPr="00AF3903" w:rsidRDefault="004860A6">
            <w:pPr>
              <w:rPr>
                <w:rFonts w:ascii="Aptos Narrow" w:hAnsi="Aptos Narrow"/>
                <w:color w:val="000000"/>
                <w:sz w:val="20"/>
                <w:szCs w:val="20"/>
              </w:rPr>
            </w:pPr>
            <w:r w:rsidRPr="00AF3903">
              <w:rPr>
                <w:rFonts w:ascii="Aptos Narrow" w:hAnsi="Aptos Narrow"/>
                <w:color w:val="000000"/>
                <w:sz w:val="20"/>
                <w:szCs w:val="20"/>
              </w:rPr>
              <w:t>110 (4.9)</w:t>
            </w:r>
          </w:p>
        </w:tc>
      </w:tr>
      <w:tr w:rsidR="004860A6" w:rsidRPr="00AF3903" w14:paraId="7E13503E" w14:textId="77777777" w:rsidTr="004860A6">
        <w:trPr>
          <w:trHeight w:val="280"/>
        </w:trPr>
        <w:tc>
          <w:tcPr>
            <w:tcW w:w="2160" w:type="dxa"/>
            <w:tcBorders>
              <w:top w:val="nil"/>
              <w:left w:val="nil"/>
              <w:bottom w:val="nil"/>
              <w:right w:val="nil"/>
            </w:tcBorders>
            <w:noWrap/>
            <w:vAlign w:val="bottom"/>
            <w:hideMark/>
          </w:tcPr>
          <w:p w14:paraId="2F17642D" w14:textId="77777777" w:rsidR="004860A6" w:rsidRPr="00AF3903" w:rsidRDefault="004860A6">
            <w:pPr>
              <w:ind w:firstLineChars="100" w:firstLine="200"/>
              <w:rPr>
                <w:rFonts w:ascii="Aptos Narrow" w:hAnsi="Aptos Narrow"/>
                <w:color w:val="000000"/>
                <w:sz w:val="20"/>
                <w:szCs w:val="20"/>
              </w:rPr>
            </w:pPr>
            <w:r w:rsidRPr="00AF3903">
              <w:rPr>
                <w:rFonts w:ascii="Aptos Narrow" w:hAnsi="Aptos Narrow"/>
                <w:color w:val="000000"/>
                <w:sz w:val="20"/>
                <w:szCs w:val="20"/>
              </w:rPr>
              <w:t>3-4 months</w:t>
            </w:r>
          </w:p>
        </w:tc>
        <w:tc>
          <w:tcPr>
            <w:tcW w:w="1300" w:type="dxa"/>
            <w:tcBorders>
              <w:top w:val="nil"/>
              <w:left w:val="nil"/>
              <w:bottom w:val="nil"/>
              <w:right w:val="nil"/>
            </w:tcBorders>
            <w:noWrap/>
            <w:vAlign w:val="bottom"/>
            <w:hideMark/>
          </w:tcPr>
          <w:p w14:paraId="2F6AD689" w14:textId="77777777" w:rsidR="004860A6" w:rsidRPr="00AF3903" w:rsidRDefault="004860A6">
            <w:pPr>
              <w:rPr>
                <w:rFonts w:ascii="Aptos Narrow" w:hAnsi="Aptos Narrow"/>
                <w:color w:val="000000"/>
                <w:sz w:val="20"/>
                <w:szCs w:val="20"/>
              </w:rPr>
            </w:pPr>
            <w:r w:rsidRPr="00AF3903">
              <w:rPr>
                <w:rFonts w:ascii="Aptos Narrow" w:hAnsi="Aptos Narrow"/>
                <w:color w:val="000000"/>
                <w:sz w:val="20"/>
                <w:szCs w:val="20"/>
              </w:rPr>
              <w:t>342349 (10.9)</w:t>
            </w:r>
          </w:p>
        </w:tc>
        <w:tc>
          <w:tcPr>
            <w:tcW w:w="160" w:type="dxa"/>
            <w:tcBorders>
              <w:top w:val="nil"/>
              <w:left w:val="nil"/>
              <w:bottom w:val="nil"/>
              <w:right w:val="nil"/>
            </w:tcBorders>
            <w:noWrap/>
            <w:vAlign w:val="bottom"/>
            <w:hideMark/>
          </w:tcPr>
          <w:p w14:paraId="30B5047C" w14:textId="77777777" w:rsidR="004860A6" w:rsidRPr="00AF3903" w:rsidRDefault="004860A6">
            <w:pPr>
              <w:rPr>
                <w:rFonts w:ascii="Aptos Narrow" w:hAnsi="Aptos Narrow"/>
                <w:color w:val="000000"/>
                <w:sz w:val="20"/>
                <w:szCs w:val="20"/>
              </w:rPr>
            </w:pPr>
          </w:p>
        </w:tc>
        <w:tc>
          <w:tcPr>
            <w:tcW w:w="1300" w:type="dxa"/>
            <w:tcBorders>
              <w:top w:val="nil"/>
              <w:left w:val="nil"/>
              <w:bottom w:val="nil"/>
              <w:right w:val="nil"/>
            </w:tcBorders>
            <w:noWrap/>
            <w:vAlign w:val="bottom"/>
            <w:hideMark/>
          </w:tcPr>
          <w:p w14:paraId="2B79E429" w14:textId="77777777" w:rsidR="004860A6" w:rsidRPr="00AF3903" w:rsidRDefault="004860A6">
            <w:pPr>
              <w:rPr>
                <w:rFonts w:ascii="Aptos Narrow" w:hAnsi="Aptos Narrow"/>
                <w:color w:val="000000"/>
                <w:sz w:val="20"/>
                <w:szCs w:val="20"/>
              </w:rPr>
            </w:pPr>
            <w:r w:rsidRPr="00AF3903">
              <w:rPr>
                <w:rFonts w:ascii="Aptos Narrow" w:hAnsi="Aptos Narrow"/>
                <w:color w:val="000000"/>
                <w:sz w:val="20"/>
                <w:szCs w:val="20"/>
              </w:rPr>
              <w:t>342152 (10.9)</w:t>
            </w:r>
          </w:p>
        </w:tc>
        <w:tc>
          <w:tcPr>
            <w:tcW w:w="1300" w:type="dxa"/>
            <w:tcBorders>
              <w:top w:val="nil"/>
              <w:left w:val="nil"/>
              <w:bottom w:val="nil"/>
              <w:right w:val="nil"/>
            </w:tcBorders>
            <w:noWrap/>
            <w:vAlign w:val="bottom"/>
            <w:hideMark/>
          </w:tcPr>
          <w:p w14:paraId="7E32CDEF" w14:textId="77777777" w:rsidR="004860A6" w:rsidRPr="00AF3903" w:rsidRDefault="004860A6">
            <w:pPr>
              <w:rPr>
                <w:rFonts w:ascii="Aptos Narrow" w:hAnsi="Aptos Narrow"/>
                <w:color w:val="000000"/>
                <w:sz w:val="20"/>
                <w:szCs w:val="20"/>
              </w:rPr>
            </w:pPr>
            <w:r w:rsidRPr="00AF3903">
              <w:rPr>
                <w:rFonts w:ascii="Aptos Narrow" w:hAnsi="Aptos Narrow"/>
                <w:color w:val="000000"/>
                <w:sz w:val="20"/>
                <w:szCs w:val="20"/>
              </w:rPr>
              <w:t>197 (8.7)</w:t>
            </w:r>
          </w:p>
        </w:tc>
      </w:tr>
      <w:tr w:rsidR="004860A6" w:rsidRPr="00AF3903" w14:paraId="30A59CEF" w14:textId="77777777" w:rsidTr="004860A6">
        <w:trPr>
          <w:trHeight w:val="280"/>
        </w:trPr>
        <w:tc>
          <w:tcPr>
            <w:tcW w:w="2160" w:type="dxa"/>
            <w:tcBorders>
              <w:top w:val="nil"/>
              <w:left w:val="nil"/>
              <w:bottom w:val="nil"/>
              <w:right w:val="nil"/>
            </w:tcBorders>
            <w:noWrap/>
            <w:vAlign w:val="bottom"/>
            <w:hideMark/>
          </w:tcPr>
          <w:p w14:paraId="45FA55A1" w14:textId="77777777" w:rsidR="004860A6" w:rsidRPr="00AF3903" w:rsidRDefault="004860A6">
            <w:pPr>
              <w:ind w:firstLineChars="100" w:firstLine="200"/>
              <w:rPr>
                <w:rFonts w:ascii="Aptos Narrow" w:hAnsi="Aptos Narrow"/>
                <w:color w:val="000000"/>
                <w:sz w:val="20"/>
                <w:szCs w:val="20"/>
              </w:rPr>
            </w:pPr>
            <w:r w:rsidRPr="00AF3903">
              <w:rPr>
                <w:rFonts w:ascii="Aptos Narrow" w:hAnsi="Aptos Narrow"/>
                <w:color w:val="000000"/>
                <w:sz w:val="20"/>
                <w:szCs w:val="20"/>
              </w:rPr>
              <w:t>5-6 months</w:t>
            </w:r>
          </w:p>
        </w:tc>
        <w:tc>
          <w:tcPr>
            <w:tcW w:w="1300" w:type="dxa"/>
            <w:tcBorders>
              <w:top w:val="nil"/>
              <w:left w:val="nil"/>
              <w:bottom w:val="nil"/>
              <w:right w:val="nil"/>
            </w:tcBorders>
            <w:noWrap/>
            <w:vAlign w:val="bottom"/>
            <w:hideMark/>
          </w:tcPr>
          <w:p w14:paraId="2FB3EC1D" w14:textId="77777777" w:rsidR="004860A6" w:rsidRPr="00AF3903" w:rsidRDefault="004860A6">
            <w:pPr>
              <w:rPr>
                <w:rFonts w:ascii="Aptos Narrow" w:hAnsi="Aptos Narrow"/>
                <w:color w:val="000000"/>
                <w:sz w:val="20"/>
                <w:szCs w:val="20"/>
              </w:rPr>
            </w:pPr>
            <w:r w:rsidRPr="00AF3903">
              <w:rPr>
                <w:rFonts w:ascii="Aptos Narrow" w:hAnsi="Aptos Narrow"/>
                <w:color w:val="000000"/>
                <w:sz w:val="20"/>
                <w:szCs w:val="20"/>
              </w:rPr>
              <w:t>401289 (12.8)</w:t>
            </w:r>
          </w:p>
        </w:tc>
        <w:tc>
          <w:tcPr>
            <w:tcW w:w="160" w:type="dxa"/>
            <w:tcBorders>
              <w:top w:val="nil"/>
              <w:left w:val="nil"/>
              <w:bottom w:val="nil"/>
              <w:right w:val="nil"/>
            </w:tcBorders>
            <w:noWrap/>
            <w:vAlign w:val="bottom"/>
            <w:hideMark/>
          </w:tcPr>
          <w:p w14:paraId="2475DA38" w14:textId="77777777" w:rsidR="004860A6" w:rsidRPr="00AF3903" w:rsidRDefault="004860A6">
            <w:pPr>
              <w:rPr>
                <w:rFonts w:ascii="Aptos Narrow" w:hAnsi="Aptos Narrow"/>
                <w:color w:val="000000"/>
                <w:sz w:val="20"/>
                <w:szCs w:val="20"/>
              </w:rPr>
            </w:pPr>
          </w:p>
        </w:tc>
        <w:tc>
          <w:tcPr>
            <w:tcW w:w="1300" w:type="dxa"/>
            <w:tcBorders>
              <w:top w:val="nil"/>
              <w:left w:val="nil"/>
              <w:bottom w:val="nil"/>
              <w:right w:val="nil"/>
            </w:tcBorders>
            <w:noWrap/>
            <w:vAlign w:val="bottom"/>
            <w:hideMark/>
          </w:tcPr>
          <w:p w14:paraId="58416D56" w14:textId="77777777" w:rsidR="004860A6" w:rsidRPr="00AF3903" w:rsidRDefault="004860A6">
            <w:pPr>
              <w:rPr>
                <w:rFonts w:ascii="Aptos Narrow" w:hAnsi="Aptos Narrow"/>
                <w:color w:val="000000"/>
                <w:sz w:val="20"/>
                <w:szCs w:val="20"/>
              </w:rPr>
            </w:pPr>
            <w:r w:rsidRPr="00AF3903">
              <w:rPr>
                <w:rFonts w:ascii="Aptos Narrow" w:hAnsi="Aptos Narrow"/>
                <w:color w:val="000000"/>
                <w:sz w:val="20"/>
                <w:szCs w:val="20"/>
              </w:rPr>
              <w:t>401013 (12.8)</w:t>
            </w:r>
          </w:p>
        </w:tc>
        <w:tc>
          <w:tcPr>
            <w:tcW w:w="1300" w:type="dxa"/>
            <w:tcBorders>
              <w:top w:val="nil"/>
              <w:left w:val="nil"/>
              <w:bottom w:val="nil"/>
              <w:right w:val="nil"/>
            </w:tcBorders>
            <w:noWrap/>
            <w:vAlign w:val="bottom"/>
            <w:hideMark/>
          </w:tcPr>
          <w:p w14:paraId="610C51A9" w14:textId="77777777" w:rsidR="004860A6" w:rsidRPr="00AF3903" w:rsidRDefault="004860A6">
            <w:pPr>
              <w:rPr>
                <w:rFonts w:ascii="Aptos Narrow" w:hAnsi="Aptos Narrow"/>
                <w:color w:val="000000"/>
                <w:sz w:val="20"/>
                <w:szCs w:val="20"/>
              </w:rPr>
            </w:pPr>
            <w:r w:rsidRPr="00AF3903">
              <w:rPr>
                <w:rFonts w:ascii="Aptos Narrow" w:hAnsi="Aptos Narrow"/>
                <w:color w:val="000000"/>
                <w:sz w:val="20"/>
                <w:szCs w:val="20"/>
              </w:rPr>
              <w:t>276 (12.2)</w:t>
            </w:r>
          </w:p>
        </w:tc>
      </w:tr>
      <w:tr w:rsidR="004860A6" w:rsidRPr="00AF3903" w14:paraId="3966DDD1" w14:textId="77777777" w:rsidTr="004860A6">
        <w:trPr>
          <w:trHeight w:val="280"/>
        </w:trPr>
        <w:tc>
          <w:tcPr>
            <w:tcW w:w="2160" w:type="dxa"/>
            <w:tcBorders>
              <w:top w:val="nil"/>
              <w:left w:val="nil"/>
              <w:bottom w:val="nil"/>
              <w:right w:val="nil"/>
            </w:tcBorders>
            <w:noWrap/>
            <w:vAlign w:val="bottom"/>
            <w:hideMark/>
          </w:tcPr>
          <w:p w14:paraId="5C823CD0" w14:textId="77777777" w:rsidR="004860A6" w:rsidRPr="00AF3903" w:rsidRDefault="004860A6">
            <w:pPr>
              <w:ind w:firstLineChars="100" w:firstLine="200"/>
              <w:rPr>
                <w:rFonts w:ascii="Aptos Narrow" w:hAnsi="Aptos Narrow"/>
                <w:color w:val="000000"/>
                <w:sz w:val="20"/>
                <w:szCs w:val="20"/>
              </w:rPr>
            </w:pPr>
            <w:r w:rsidRPr="00AF3903">
              <w:rPr>
                <w:rFonts w:ascii="Aptos Narrow" w:hAnsi="Aptos Narrow"/>
                <w:color w:val="000000"/>
                <w:sz w:val="20"/>
                <w:szCs w:val="20"/>
              </w:rPr>
              <w:t>7-9 months</w:t>
            </w:r>
          </w:p>
        </w:tc>
        <w:tc>
          <w:tcPr>
            <w:tcW w:w="1300" w:type="dxa"/>
            <w:tcBorders>
              <w:top w:val="nil"/>
              <w:left w:val="nil"/>
              <w:bottom w:val="nil"/>
              <w:right w:val="nil"/>
            </w:tcBorders>
            <w:noWrap/>
            <w:vAlign w:val="bottom"/>
            <w:hideMark/>
          </w:tcPr>
          <w:p w14:paraId="0B63D60D" w14:textId="77777777" w:rsidR="004860A6" w:rsidRPr="00AF3903" w:rsidRDefault="004860A6">
            <w:pPr>
              <w:rPr>
                <w:rFonts w:ascii="Aptos Narrow" w:hAnsi="Aptos Narrow"/>
                <w:color w:val="000000"/>
                <w:sz w:val="20"/>
                <w:szCs w:val="20"/>
              </w:rPr>
            </w:pPr>
            <w:r w:rsidRPr="00AF3903">
              <w:rPr>
                <w:rFonts w:ascii="Aptos Narrow" w:hAnsi="Aptos Narrow"/>
                <w:color w:val="000000"/>
                <w:sz w:val="20"/>
                <w:szCs w:val="20"/>
              </w:rPr>
              <w:t>651809 (20.8)</w:t>
            </w:r>
          </w:p>
        </w:tc>
        <w:tc>
          <w:tcPr>
            <w:tcW w:w="160" w:type="dxa"/>
            <w:tcBorders>
              <w:top w:val="nil"/>
              <w:left w:val="nil"/>
              <w:bottom w:val="nil"/>
              <w:right w:val="nil"/>
            </w:tcBorders>
            <w:noWrap/>
            <w:vAlign w:val="bottom"/>
            <w:hideMark/>
          </w:tcPr>
          <w:p w14:paraId="10176613" w14:textId="77777777" w:rsidR="004860A6" w:rsidRPr="00AF3903" w:rsidRDefault="004860A6">
            <w:pPr>
              <w:rPr>
                <w:rFonts w:ascii="Aptos Narrow" w:hAnsi="Aptos Narrow"/>
                <w:color w:val="000000"/>
                <w:sz w:val="20"/>
                <w:szCs w:val="20"/>
              </w:rPr>
            </w:pPr>
          </w:p>
        </w:tc>
        <w:tc>
          <w:tcPr>
            <w:tcW w:w="1300" w:type="dxa"/>
            <w:tcBorders>
              <w:top w:val="nil"/>
              <w:left w:val="nil"/>
              <w:bottom w:val="nil"/>
              <w:right w:val="nil"/>
            </w:tcBorders>
            <w:noWrap/>
            <w:vAlign w:val="bottom"/>
            <w:hideMark/>
          </w:tcPr>
          <w:p w14:paraId="6CB3A6F7" w14:textId="77777777" w:rsidR="004860A6" w:rsidRPr="00AF3903" w:rsidRDefault="004860A6">
            <w:pPr>
              <w:rPr>
                <w:rFonts w:ascii="Aptos Narrow" w:hAnsi="Aptos Narrow"/>
                <w:color w:val="000000"/>
                <w:sz w:val="20"/>
                <w:szCs w:val="20"/>
              </w:rPr>
            </w:pPr>
            <w:r w:rsidRPr="00AF3903">
              <w:rPr>
                <w:rFonts w:ascii="Aptos Narrow" w:hAnsi="Aptos Narrow"/>
                <w:color w:val="000000"/>
                <w:sz w:val="20"/>
                <w:szCs w:val="20"/>
              </w:rPr>
              <w:t>651334 (20.8)</w:t>
            </w:r>
          </w:p>
        </w:tc>
        <w:tc>
          <w:tcPr>
            <w:tcW w:w="1300" w:type="dxa"/>
            <w:tcBorders>
              <w:top w:val="nil"/>
              <w:left w:val="nil"/>
              <w:bottom w:val="nil"/>
              <w:right w:val="nil"/>
            </w:tcBorders>
            <w:noWrap/>
            <w:vAlign w:val="bottom"/>
            <w:hideMark/>
          </w:tcPr>
          <w:p w14:paraId="4319372F" w14:textId="77777777" w:rsidR="004860A6" w:rsidRPr="00AF3903" w:rsidRDefault="004860A6">
            <w:pPr>
              <w:rPr>
                <w:rFonts w:ascii="Aptos Narrow" w:hAnsi="Aptos Narrow"/>
                <w:color w:val="000000"/>
                <w:sz w:val="20"/>
                <w:szCs w:val="20"/>
              </w:rPr>
            </w:pPr>
            <w:r w:rsidRPr="00AF3903">
              <w:rPr>
                <w:rFonts w:ascii="Aptos Narrow" w:hAnsi="Aptos Narrow"/>
                <w:color w:val="000000"/>
                <w:sz w:val="20"/>
                <w:szCs w:val="20"/>
              </w:rPr>
              <w:t>475 (21.0)</w:t>
            </w:r>
          </w:p>
        </w:tc>
      </w:tr>
      <w:tr w:rsidR="004860A6" w:rsidRPr="00AF3903" w14:paraId="331CE1A5" w14:textId="77777777" w:rsidTr="004860A6">
        <w:trPr>
          <w:trHeight w:val="280"/>
        </w:trPr>
        <w:tc>
          <w:tcPr>
            <w:tcW w:w="2160" w:type="dxa"/>
            <w:tcBorders>
              <w:top w:val="nil"/>
              <w:left w:val="nil"/>
              <w:bottom w:val="nil"/>
              <w:right w:val="nil"/>
            </w:tcBorders>
            <w:noWrap/>
            <w:vAlign w:val="bottom"/>
            <w:hideMark/>
          </w:tcPr>
          <w:p w14:paraId="3A58694D" w14:textId="77777777" w:rsidR="004860A6" w:rsidRPr="00AF3903" w:rsidRDefault="004860A6">
            <w:pPr>
              <w:ind w:firstLineChars="100" w:firstLine="200"/>
              <w:rPr>
                <w:rFonts w:ascii="Aptos Narrow" w:hAnsi="Aptos Narrow"/>
                <w:color w:val="000000"/>
                <w:sz w:val="20"/>
                <w:szCs w:val="20"/>
              </w:rPr>
            </w:pPr>
            <w:r w:rsidRPr="00AF3903">
              <w:rPr>
                <w:rFonts w:ascii="Aptos Narrow" w:hAnsi="Aptos Narrow"/>
                <w:color w:val="000000"/>
                <w:sz w:val="20"/>
                <w:szCs w:val="20"/>
              </w:rPr>
              <w:t>10-12 months</w:t>
            </w:r>
          </w:p>
        </w:tc>
        <w:tc>
          <w:tcPr>
            <w:tcW w:w="1300" w:type="dxa"/>
            <w:tcBorders>
              <w:top w:val="nil"/>
              <w:left w:val="nil"/>
              <w:bottom w:val="nil"/>
              <w:right w:val="nil"/>
            </w:tcBorders>
            <w:noWrap/>
            <w:vAlign w:val="bottom"/>
            <w:hideMark/>
          </w:tcPr>
          <w:p w14:paraId="6CCC88A9" w14:textId="77777777" w:rsidR="004860A6" w:rsidRPr="00AF3903" w:rsidRDefault="004860A6">
            <w:pPr>
              <w:rPr>
                <w:rFonts w:ascii="Aptos Narrow" w:hAnsi="Aptos Narrow"/>
                <w:color w:val="000000"/>
                <w:sz w:val="20"/>
                <w:szCs w:val="20"/>
              </w:rPr>
            </w:pPr>
            <w:r w:rsidRPr="00AF3903">
              <w:rPr>
                <w:rFonts w:ascii="Aptos Narrow" w:hAnsi="Aptos Narrow"/>
                <w:color w:val="000000"/>
                <w:sz w:val="20"/>
                <w:szCs w:val="20"/>
              </w:rPr>
              <w:t>768992 (24.5)</w:t>
            </w:r>
          </w:p>
        </w:tc>
        <w:tc>
          <w:tcPr>
            <w:tcW w:w="160" w:type="dxa"/>
            <w:tcBorders>
              <w:top w:val="nil"/>
              <w:left w:val="nil"/>
              <w:bottom w:val="nil"/>
              <w:right w:val="nil"/>
            </w:tcBorders>
            <w:noWrap/>
            <w:vAlign w:val="bottom"/>
            <w:hideMark/>
          </w:tcPr>
          <w:p w14:paraId="7DA3A57D" w14:textId="77777777" w:rsidR="004860A6" w:rsidRPr="00AF3903" w:rsidRDefault="004860A6">
            <w:pPr>
              <w:rPr>
                <w:rFonts w:ascii="Aptos Narrow" w:hAnsi="Aptos Narrow"/>
                <w:color w:val="000000"/>
                <w:sz w:val="20"/>
                <w:szCs w:val="20"/>
              </w:rPr>
            </w:pPr>
          </w:p>
        </w:tc>
        <w:tc>
          <w:tcPr>
            <w:tcW w:w="1300" w:type="dxa"/>
            <w:tcBorders>
              <w:top w:val="nil"/>
              <w:left w:val="nil"/>
              <w:bottom w:val="nil"/>
              <w:right w:val="nil"/>
            </w:tcBorders>
            <w:noWrap/>
            <w:vAlign w:val="bottom"/>
            <w:hideMark/>
          </w:tcPr>
          <w:p w14:paraId="0A10B469" w14:textId="77777777" w:rsidR="004860A6" w:rsidRPr="00AF3903" w:rsidRDefault="004860A6">
            <w:pPr>
              <w:rPr>
                <w:rFonts w:ascii="Aptos Narrow" w:hAnsi="Aptos Narrow"/>
                <w:color w:val="000000"/>
                <w:sz w:val="20"/>
                <w:szCs w:val="20"/>
              </w:rPr>
            </w:pPr>
            <w:r w:rsidRPr="00AF3903">
              <w:rPr>
                <w:rFonts w:ascii="Aptos Narrow" w:hAnsi="Aptos Narrow"/>
                <w:color w:val="000000"/>
                <w:sz w:val="20"/>
                <w:szCs w:val="20"/>
              </w:rPr>
              <w:t>768414 (24.5)</w:t>
            </w:r>
          </w:p>
        </w:tc>
        <w:tc>
          <w:tcPr>
            <w:tcW w:w="1300" w:type="dxa"/>
            <w:tcBorders>
              <w:top w:val="nil"/>
              <w:left w:val="nil"/>
              <w:bottom w:val="nil"/>
              <w:right w:val="nil"/>
            </w:tcBorders>
            <w:noWrap/>
            <w:vAlign w:val="bottom"/>
            <w:hideMark/>
          </w:tcPr>
          <w:p w14:paraId="3DE5C755" w14:textId="77777777" w:rsidR="004860A6" w:rsidRPr="00AF3903" w:rsidRDefault="004860A6">
            <w:pPr>
              <w:rPr>
                <w:rFonts w:ascii="Aptos Narrow" w:hAnsi="Aptos Narrow"/>
                <w:color w:val="000000"/>
                <w:sz w:val="20"/>
                <w:szCs w:val="20"/>
              </w:rPr>
            </w:pPr>
            <w:r w:rsidRPr="00AF3903">
              <w:rPr>
                <w:rFonts w:ascii="Aptos Narrow" w:hAnsi="Aptos Narrow"/>
                <w:color w:val="000000"/>
                <w:sz w:val="20"/>
                <w:szCs w:val="20"/>
              </w:rPr>
              <w:t>578 (25.5)</w:t>
            </w:r>
          </w:p>
        </w:tc>
      </w:tr>
      <w:tr w:rsidR="004860A6" w:rsidRPr="00AF3903" w14:paraId="0A8DD310" w14:textId="77777777" w:rsidTr="004860A6">
        <w:trPr>
          <w:trHeight w:val="600"/>
        </w:trPr>
        <w:tc>
          <w:tcPr>
            <w:tcW w:w="2160" w:type="dxa"/>
            <w:tcBorders>
              <w:top w:val="nil"/>
              <w:left w:val="nil"/>
              <w:bottom w:val="single" w:sz="4" w:space="0" w:color="auto"/>
              <w:right w:val="nil"/>
            </w:tcBorders>
            <w:vAlign w:val="bottom"/>
            <w:hideMark/>
          </w:tcPr>
          <w:p w14:paraId="760941A4" w14:textId="77777777" w:rsidR="004860A6" w:rsidRPr="00AF3903" w:rsidRDefault="004860A6">
            <w:pPr>
              <w:rPr>
                <w:rFonts w:ascii="Aptos Narrow" w:hAnsi="Aptos Narrow"/>
                <w:b/>
                <w:bCs/>
                <w:color w:val="000000"/>
                <w:sz w:val="20"/>
                <w:szCs w:val="20"/>
              </w:rPr>
            </w:pPr>
            <w:r w:rsidRPr="00AF3903">
              <w:rPr>
                <w:rFonts w:ascii="Aptos Narrow" w:hAnsi="Aptos Narrow"/>
                <w:b/>
                <w:bCs/>
                <w:color w:val="000000"/>
                <w:sz w:val="20"/>
                <w:szCs w:val="20"/>
              </w:rPr>
              <w:t>Visited at least once before 6 months of age</w:t>
            </w:r>
          </w:p>
        </w:tc>
        <w:tc>
          <w:tcPr>
            <w:tcW w:w="1300" w:type="dxa"/>
            <w:tcBorders>
              <w:top w:val="nil"/>
              <w:left w:val="nil"/>
              <w:bottom w:val="single" w:sz="4" w:space="0" w:color="auto"/>
              <w:right w:val="nil"/>
            </w:tcBorders>
            <w:noWrap/>
            <w:vAlign w:val="bottom"/>
            <w:hideMark/>
          </w:tcPr>
          <w:p w14:paraId="5C283473" w14:textId="77777777" w:rsidR="004860A6" w:rsidRPr="00AF3903" w:rsidRDefault="004860A6">
            <w:pPr>
              <w:rPr>
                <w:rFonts w:ascii="Aptos Narrow" w:hAnsi="Aptos Narrow"/>
                <w:color w:val="000000"/>
                <w:sz w:val="20"/>
                <w:szCs w:val="20"/>
              </w:rPr>
            </w:pPr>
            <w:r w:rsidRPr="00AF3903">
              <w:rPr>
                <w:rFonts w:ascii="Aptos Narrow" w:hAnsi="Aptos Narrow"/>
                <w:color w:val="000000"/>
                <w:sz w:val="20"/>
                <w:szCs w:val="20"/>
              </w:rPr>
              <w:t>634845 (20.2)</w:t>
            </w:r>
          </w:p>
        </w:tc>
        <w:tc>
          <w:tcPr>
            <w:tcW w:w="160" w:type="dxa"/>
            <w:tcBorders>
              <w:top w:val="nil"/>
              <w:left w:val="nil"/>
              <w:bottom w:val="single" w:sz="4" w:space="0" w:color="auto"/>
              <w:right w:val="nil"/>
            </w:tcBorders>
            <w:noWrap/>
            <w:vAlign w:val="bottom"/>
            <w:hideMark/>
          </w:tcPr>
          <w:p w14:paraId="0D7113FF" w14:textId="77777777" w:rsidR="004860A6" w:rsidRPr="00AF3903" w:rsidRDefault="004860A6">
            <w:pPr>
              <w:rPr>
                <w:rFonts w:ascii="Aptos Narrow" w:hAnsi="Aptos Narrow"/>
                <w:color w:val="000000"/>
                <w:sz w:val="20"/>
                <w:szCs w:val="20"/>
              </w:rPr>
            </w:pPr>
            <w:r w:rsidRPr="00AF3903">
              <w:rPr>
                <w:rFonts w:ascii="Aptos Narrow" w:hAnsi="Aptos Narrow"/>
                <w:color w:val="000000"/>
                <w:sz w:val="20"/>
                <w:szCs w:val="20"/>
              </w:rPr>
              <w:t> </w:t>
            </w:r>
          </w:p>
        </w:tc>
        <w:tc>
          <w:tcPr>
            <w:tcW w:w="1300" w:type="dxa"/>
            <w:tcBorders>
              <w:top w:val="nil"/>
              <w:left w:val="nil"/>
              <w:bottom w:val="single" w:sz="4" w:space="0" w:color="auto"/>
              <w:right w:val="nil"/>
            </w:tcBorders>
            <w:noWrap/>
            <w:vAlign w:val="bottom"/>
            <w:hideMark/>
          </w:tcPr>
          <w:p w14:paraId="4618C68C" w14:textId="77777777" w:rsidR="004860A6" w:rsidRPr="00AF3903" w:rsidRDefault="004860A6">
            <w:pPr>
              <w:rPr>
                <w:rFonts w:ascii="Aptos Narrow" w:hAnsi="Aptos Narrow"/>
                <w:color w:val="000000"/>
                <w:sz w:val="20"/>
                <w:szCs w:val="20"/>
              </w:rPr>
            </w:pPr>
            <w:r w:rsidRPr="00AF3903">
              <w:rPr>
                <w:rFonts w:ascii="Aptos Narrow" w:hAnsi="Aptos Narrow"/>
                <w:color w:val="000000"/>
                <w:sz w:val="20"/>
                <w:szCs w:val="20"/>
              </w:rPr>
              <w:t>634454 (20.2)</w:t>
            </w:r>
          </w:p>
        </w:tc>
        <w:tc>
          <w:tcPr>
            <w:tcW w:w="1300" w:type="dxa"/>
            <w:tcBorders>
              <w:top w:val="nil"/>
              <w:left w:val="nil"/>
              <w:bottom w:val="single" w:sz="4" w:space="0" w:color="auto"/>
              <w:right w:val="nil"/>
            </w:tcBorders>
            <w:noWrap/>
            <w:vAlign w:val="bottom"/>
            <w:hideMark/>
          </w:tcPr>
          <w:p w14:paraId="3F85C971" w14:textId="77777777" w:rsidR="004860A6" w:rsidRPr="00AF3903" w:rsidRDefault="004860A6">
            <w:pPr>
              <w:rPr>
                <w:rFonts w:ascii="Aptos Narrow" w:hAnsi="Aptos Narrow"/>
                <w:color w:val="000000"/>
                <w:sz w:val="20"/>
                <w:szCs w:val="20"/>
              </w:rPr>
            </w:pPr>
            <w:r w:rsidRPr="00AF3903">
              <w:rPr>
                <w:rFonts w:ascii="Aptos Narrow" w:hAnsi="Aptos Narrow"/>
                <w:color w:val="000000"/>
                <w:sz w:val="20"/>
                <w:szCs w:val="20"/>
              </w:rPr>
              <w:t>391 (17.3)</w:t>
            </w:r>
          </w:p>
        </w:tc>
      </w:tr>
    </w:tbl>
    <w:p w14:paraId="1716B824" w14:textId="77777777" w:rsidR="00601518" w:rsidRPr="00AF3903" w:rsidRDefault="00601518" w:rsidP="00601518">
      <w:pPr>
        <w:rPr>
          <w:sz w:val="22"/>
          <w:szCs w:val="22"/>
        </w:rPr>
      </w:pPr>
    </w:p>
    <w:p w14:paraId="358FDC21" w14:textId="77777777" w:rsidR="00F46A4B" w:rsidRPr="00AF3903" w:rsidRDefault="00F46A4B" w:rsidP="00601518">
      <w:pPr>
        <w:rPr>
          <w:sz w:val="22"/>
          <w:szCs w:val="22"/>
        </w:rPr>
      </w:pPr>
    </w:p>
    <w:p w14:paraId="389F9207" w14:textId="432DEEBF" w:rsidR="007D4E24" w:rsidRPr="00AF3903" w:rsidRDefault="007D4E24" w:rsidP="007D4E24">
      <w:pPr>
        <w:pStyle w:val="Heading2"/>
        <w:rPr>
          <w:sz w:val="28"/>
          <w:szCs w:val="28"/>
        </w:rPr>
      </w:pPr>
      <w:bookmarkStart w:id="19" w:name="_Toc227767564"/>
      <w:r w:rsidRPr="00AF3903">
        <w:rPr>
          <w:sz w:val="28"/>
          <w:szCs w:val="28"/>
        </w:rPr>
        <w:t xml:space="preserve">Supplementary Table </w:t>
      </w:r>
      <w:r w:rsidR="00601518" w:rsidRPr="00AF3903">
        <w:rPr>
          <w:sz w:val="28"/>
          <w:szCs w:val="28"/>
        </w:rPr>
        <w:t>2</w:t>
      </w:r>
      <w:r w:rsidRPr="00AF3903">
        <w:rPr>
          <w:sz w:val="28"/>
          <w:szCs w:val="28"/>
        </w:rPr>
        <w:t xml:space="preserve">: </w:t>
      </w:r>
      <w:r w:rsidR="00D84EFA" w:rsidRPr="00AF3903">
        <w:rPr>
          <w:sz w:val="28"/>
          <w:szCs w:val="28"/>
        </w:rPr>
        <w:t>T</w:t>
      </w:r>
      <w:r w:rsidRPr="00AF3903">
        <w:rPr>
          <w:sz w:val="28"/>
          <w:szCs w:val="28"/>
        </w:rPr>
        <w:t>he number of obs</w:t>
      </w:r>
      <w:r w:rsidR="006D4CD7" w:rsidRPr="00AF3903">
        <w:rPr>
          <w:sz w:val="28"/>
          <w:szCs w:val="28"/>
        </w:rPr>
        <w:t>ervations</w:t>
      </w:r>
      <w:r w:rsidRPr="00AF3903">
        <w:rPr>
          <w:sz w:val="28"/>
          <w:szCs w:val="28"/>
        </w:rPr>
        <w:t xml:space="preserve"> at each annualized </w:t>
      </w:r>
      <w:proofErr w:type="gramStart"/>
      <w:r w:rsidRPr="00AF3903">
        <w:rPr>
          <w:sz w:val="28"/>
          <w:szCs w:val="28"/>
        </w:rPr>
        <w:t>time period</w:t>
      </w:r>
      <w:proofErr w:type="gramEnd"/>
      <w:r w:rsidR="00D84EFA" w:rsidRPr="00AF3903">
        <w:rPr>
          <w:sz w:val="28"/>
          <w:szCs w:val="28"/>
        </w:rPr>
        <w:t xml:space="preserve"> and the percentage of missing visits</w:t>
      </w:r>
      <w:r w:rsidR="00601518" w:rsidRPr="00AF3903">
        <w:rPr>
          <w:sz w:val="28"/>
          <w:szCs w:val="28"/>
        </w:rPr>
        <w:t>.</w:t>
      </w:r>
      <w:bookmarkEnd w:id="19"/>
    </w:p>
    <w:tbl>
      <w:tblPr>
        <w:tblW w:w="8880" w:type="dxa"/>
        <w:tblLook w:val="04A0" w:firstRow="1" w:lastRow="0" w:firstColumn="1" w:lastColumn="0" w:noHBand="0" w:noVBand="1"/>
      </w:tblPr>
      <w:tblGrid>
        <w:gridCol w:w="1320"/>
        <w:gridCol w:w="2520"/>
        <w:gridCol w:w="2520"/>
        <w:gridCol w:w="2520"/>
      </w:tblGrid>
      <w:tr w:rsidR="004860A6" w:rsidRPr="00AF3903" w14:paraId="4193428E" w14:textId="77777777" w:rsidTr="004860A6">
        <w:trPr>
          <w:trHeight w:val="740"/>
        </w:trPr>
        <w:tc>
          <w:tcPr>
            <w:tcW w:w="1320" w:type="dxa"/>
            <w:tcBorders>
              <w:top w:val="single" w:sz="4" w:space="0" w:color="auto"/>
              <w:left w:val="nil"/>
              <w:bottom w:val="single" w:sz="4" w:space="0" w:color="auto"/>
              <w:right w:val="nil"/>
            </w:tcBorders>
            <w:vAlign w:val="bottom"/>
            <w:hideMark/>
          </w:tcPr>
          <w:p w14:paraId="17D449FB"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Age range</w:t>
            </w:r>
          </w:p>
        </w:tc>
        <w:tc>
          <w:tcPr>
            <w:tcW w:w="2520" w:type="dxa"/>
            <w:tcBorders>
              <w:top w:val="single" w:sz="4" w:space="0" w:color="auto"/>
              <w:left w:val="nil"/>
              <w:bottom w:val="single" w:sz="4" w:space="0" w:color="auto"/>
              <w:right w:val="nil"/>
            </w:tcBorders>
            <w:vAlign w:val="bottom"/>
            <w:hideMark/>
          </w:tcPr>
          <w:p w14:paraId="4626DC8D"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Number who came in the Nth year interval</w:t>
            </w:r>
          </w:p>
        </w:tc>
        <w:tc>
          <w:tcPr>
            <w:tcW w:w="2520" w:type="dxa"/>
            <w:tcBorders>
              <w:top w:val="single" w:sz="4" w:space="0" w:color="auto"/>
              <w:left w:val="nil"/>
              <w:bottom w:val="single" w:sz="4" w:space="0" w:color="auto"/>
              <w:right w:val="nil"/>
            </w:tcBorders>
            <w:vAlign w:val="bottom"/>
            <w:hideMark/>
          </w:tcPr>
          <w:p w14:paraId="5BE7FA2B"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Number who were followed until their Nth birthday (end date of the Nth interval)</w:t>
            </w:r>
          </w:p>
        </w:tc>
        <w:tc>
          <w:tcPr>
            <w:tcW w:w="2520" w:type="dxa"/>
            <w:tcBorders>
              <w:top w:val="single" w:sz="4" w:space="0" w:color="auto"/>
              <w:left w:val="nil"/>
              <w:bottom w:val="single" w:sz="4" w:space="0" w:color="auto"/>
              <w:right w:val="nil"/>
            </w:tcBorders>
            <w:vAlign w:val="bottom"/>
            <w:hideMark/>
          </w:tcPr>
          <w:p w14:paraId="6D752181"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percent who had a measure in Nth year, among those who were followed during that age period</w:t>
            </w:r>
          </w:p>
        </w:tc>
      </w:tr>
      <w:tr w:rsidR="004860A6" w:rsidRPr="00AF3903" w14:paraId="50E4310E" w14:textId="77777777" w:rsidTr="004860A6">
        <w:trPr>
          <w:trHeight w:val="320"/>
        </w:trPr>
        <w:tc>
          <w:tcPr>
            <w:tcW w:w="1320" w:type="dxa"/>
            <w:tcBorders>
              <w:top w:val="nil"/>
              <w:left w:val="nil"/>
              <w:bottom w:val="nil"/>
              <w:right w:val="nil"/>
            </w:tcBorders>
            <w:noWrap/>
            <w:vAlign w:val="bottom"/>
            <w:hideMark/>
          </w:tcPr>
          <w:p w14:paraId="496D229E"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1st year</w:t>
            </w:r>
          </w:p>
        </w:tc>
        <w:tc>
          <w:tcPr>
            <w:tcW w:w="2520" w:type="dxa"/>
            <w:tcBorders>
              <w:top w:val="nil"/>
              <w:left w:val="nil"/>
              <w:bottom w:val="nil"/>
              <w:right w:val="nil"/>
            </w:tcBorders>
            <w:noWrap/>
            <w:vAlign w:val="bottom"/>
            <w:hideMark/>
          </w:tcPr>
          <w:p w14:paraId="7AD5E9DA" w14:textId="77777777" w:rsidR="004860A6" w:rsidRPr="00AF3903" w:rsidRDefault="004860A6">
            <w:pPr>
              <w:jc w:val="right"/>
              <w:rPr>
                <w:rFonts w:ascii="Aptos Narrow" w:hAnsi="Aptos Narrow"/>
                <w:color w:val="000000"/>
                <w:sz w:val="16"/>
                <w:szCs w:val="16"/>
              </w:rPr>
            </w:pPr>
            <w:r w:rsidRPr="00AF3903">
              <w:rPr>
                <w:rFonts w:ascii="Aptos Narrow" w:hAnsi="Aptos Narrow"/>
                <w:color w:val="000000"/>
                <w:sz w:val="16"/>
                <w:szCs w:val="16"/>
              </w:rPr>
              <w:t>1331878</w:t>
            </w:r>
          </w:p>
        </w:tc>
        <w:tc>
          <w:tcPr>
            <w:tcW w:w="2520" w:type="dxa"/>
            <w:tcBorders>
              <w:top w:val="nil"/>
              <w:left w:val="nil"/>
              <w:bottom w:val="nil"/>
              <w:right w:val="nil"/>
            </w:tcBorders>
            <w:noWrap/>
            <w:vAlign w:val="bottom"/>
            <w:hideMark/>
          </w:tcPr>
          <w:p w14:paraId="7B7943F5" w14:textId="77777777" w:rsidR="004860A6" w:rsidRPr="00AF3903" w:rsidRDefault="004860A6">
            <w:pPr>
              <w:jc w:val="right"/>
              <w:rPr>
                <w:rFonts w:ascii="Aptos Narrow" w:hAnsi="Aptos Narrow"/>
                <w:color w:val="000000"/>
                <w:sz w:val="16"/>
                <w:szCs w:val="16"/>
              </w:rPr>
            </w:pPr>
            <w:r w:rsidRPr="00AF3903">
              <w:rPr>
                <w:rFonts w:ascii="Aptos Narrow" w:hAnsi="Aptos Narrow"/>
                <w:color w:val="000000"/>
                <w:sz w:val="16"/>
                <w:szCs w:val="16"/>
              </w:rPr>
              <w:t>3134315</w:t>
            </w:r>
          </w:p>
        </w:tc>
        <w:tc>
          <w:tcPr>
            <w:tcW w:w="2520" w:type="dxa"/>
            <w:tcBorders>
              <w:top w:val="nil"/>
              <w:left w:val="nil"/>
              <w:bottom w:val="nil"/>
              <w:right w:val="nil"/>
            </w:tcBorders>
            <w:noWrap/>
            <w:vAlign w:val="bottom"/>
            <w:hideMark/>
          </w:tcPr>
          <w:p w14:paraId="76310044" w14:textId="77777777" w:rsidR="004860A6" w:rsidRPr="00AF3903" w:rsidRDefault="004860A6">
            <w:pPr>
              <w:jc w:val="center"/>
              <w:rPr>
                <w:rFonts w:ascii="Aptos Narrow" w:hAnsi="Aptos Narrow"/>
                <w:color w:val="000000"/>
                <w:sz w:val="16"/>
                <w:szCs w:val="16"/>
              </w:rPr>
            </w:pPr>
            <w:r w:rsidRPr="00AF3903">
              <w:rPr>
                <w:rFonts w:ascii="Aptos Narrow" w:hAnsi="Aptos Narrow"/>
                <w:color w:val="000000"/>
                <w:sz w:val="16"/>
                <w:szCs w:val="16"/>
              </w:rPr>
              <w:t>42.5</w:t>
            </w:r>
          </w:p>
        </w:tc>
      </w:tr>
      <w:tr w:rsidR="004860A6" w:rsidRPr="00AF3903" w14:paraId="11A4F8F9" w14:textId="77777777" w:rsidTr="004860A6">
        <w:trPr>
          <w:trHeight w:val="320"/>
        </w:trPr>
        <w:tc>
          <w:tcPr>
            <w:tcW w:w="1320" w:type="dxa"/>
            <w:tcBorders>
              <w:top w:val="nil"/>
              <w:left w:val="nil"/>
              <w:bottom w:val="nil"/>
              <w:right w:val="nil"/>
            </w:tcBorders>
            <w:noWrap/>
            <w:vAlign w:val="bottom"/>
            <w:hideMark/>
          </w:tcPr>
          <w:p w14:paraId="5D3AC5C5"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2nd year</w:t>
            </w:r>
          </w:p>
        </w:tc>
        <w:tc>
          <w:tcPr>
            <w:tcW w:w="2520" w:type="dxa"/>
            <w:tcBorders>
              <w:top w:val="nil"/>
              <w:left w:val="nil"/>
              <w:bottom w:val="nil"/>
              <w:right w:val="nil"/>
            </w:tcBorders>
            <w:noWrap/>
            <w:vAlign w:val="bottom"/>
            <w:hideMark/>
          </w:tcPr>
          <w:p w14:paraId="32C1EEAF" w14:textId="77777777" w:rsidR="004860A6" w:rsidRPr="00AF3903" w:rsidRDefault="004860A6">
            <w:pPr>
              <w:jc w:val="right"/>
              <w:rPr>
                <w:rFonts w:ascii="Aptos Narrow" w:hAnsi="Aptos Narrow"/>
                <w:color w:val="000000"/>
                <w:sz w:val="16"/>
                <w:szCs w:val="16"/>
              </w:rPr>
            </w:pPr>
            <w:r w:rsidRPr="00AF3903">
              <w:rPr>
                <w:rFonts w:ascii="Aptos Narrow" w:hAnsi="Aptos Narrow"/>
                <w:color w:val="000000"/>
                <w:sz w:val="16"/>
                <w:szCs w:val="16"/>
              </w:rPr>
              <w:t>1919555</w:t>
            </w:r>
          </w:p>
        </w:tc>
        <w:tc>
          <w:tcPr>
            <w:tcW w:w="2520" w:type="dxa"/>
            <w:tcBorders>
              <w:top w:val="nil"/>
              <w:left w:val="nil"/>
              <w:bottom w:val="nil"/>
              <w:right w:val="nil"/>
            </w:tcBorders>
            <w:noWrap/>
            <w:vAlign w:val="bottom"/>
            <w:hideMark/>
          </w:tcPr>
          <w:p w14:paraId="54EE7A6D" w14:textId="77777777" w:rsidR="004860A6" w:rsidRPr="00AF3903" w:rsidRDefault="004860A6">
            <w:pPr>
              <w:jc w:val="right"/>
              <w:rPr>
                <w:rFonts w:ascii="Aptos Narrow" w:hAnsi="Aptos Narrow"/>
                <w:color w:val="000000"/>
                <w:sz w:val="16"/>
                <w:szCs w:val="16"/>
              </w:rPr>
            </w:pPr>
            <w:r w:rsidRPr="00AF3903">
              <w:rPr>
                <w:rFonts w:ascii="Aptos Narrow" w:hAnsi="Aptos Narrow"/>
                <w:color w:val="000000"/>
                <w:sz w:val="16"/>
                <w:szCs w:val="16"/>
              </w:rPr>
              <w:t>3132530</w:t>
            </w:r>
          </w:p>
        </w:tc>
        <w:tc>
          <w:tcPr>
            <w:tcW w:w="2520" w:type="dxa"/>
            <w:tcBorders>
              <w:top w:val="nil"/>
              <w:left w:val="nil"/>
              <w:bottom w:val="nil"/>
              <w:right w:val="nil"/>
            </w:tcBorders>
            <w:noWrap/>
            <w:vAlign w:val="bottom"/>
            <w:hideMark/>
          </w:tcPr>
          <w:p w14:paraId="5BDB930B" w14:textId="77777777" w:rsidR="004860A6" w:rsidRPr="00AF3903" w:rsidRDefault="004860A6">
            <w:pPr>
              <w:jc w:val="center"/>
              <w:rPr>
                <w:rFonts w:ascii="Aptos Narrow" w:hAnsi="Aptos Narrow"/>
                <w:color w:val="000000"/>
                <w:sz w:val="16"/>
                <w:szCs w:val="16"/>
              </w:rPr>
            </w:pPr>
            <w:r w:rsidRPr="00AF3903">
              <w:rPr>
                <w:rFonts w:ascii="Aptos Narrow" w:hAnsi="Aptos Narrow"/>
                <w:color w:val="000000"/>
                <w:sz w:val="16"/>
                <w:szCs w:val="16"/>
              </w:rPr>
              <w:t>61.3</w:t>
            </w:r>
          </w:p>
        </w:tc>
      </w:tr>
      <w:tr w:rsidR="004860A6" w:rsidRPr="00AF3903" w14:paraId="7A634CBD" w14:textId="77777777" w:rsidTr="00A6155A">
        <w:trPr>
          <w:trHeight w:val="320"/>
        </w:trPr>
        <w:tc>
          <w:tcPr>
            <w:tcW w:w="1320" w:type="dxa"/>
            <w:tcBorders>
              <w:top w:val="nil"/>
              <w:left w:val="nil"/>
              <w:right w:val="nil"/>
            </w:tcBorders>
            <w:noWrap/>
            <w:vAlign w:val="bottom"/>
            <w:hideMark/>
          </w:tcPr>
          <w:p w14:paraId="00F0121F"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3rd year</w:t>
            </w:r>
          </w:p>
        </w:tc>
        <w:tc>
          <w:tcPr>
            <w:tcW w:w="2520" w:type="dxa"/>
            <w:tcBorders>
              <w:top w:val="nil"/>
              <w:left w:val="nil"/>
              <w:right w:val="nil"/>
            </w:tcBorders>
            <w:noWrap/>
            <w:vAlign w:val="bottom"/>
            <w:hideMark/>
          </w:tcPr>
          <w:p w14:paraId="14F3E271" w14:textId="77777777" w:rsidR="004860A6" w:rsidRPr="00AF3903" w:rsidRDefault="004860A6">
            <w:pPr>
              <w:jc w:val="right"/>
              <w:rPr>
                <w:rFonts w:ascii="Aptos Narrow" w:hAnsi="Aptos Narrow"/>
                <w:color w:val="000000"/>
                <w:sz w:val="16"/>
                <w:szCs w:val="16"/>
              </w:rPr>
            </w:pPr>
            <w:r w:rsidRPr="00AF3903">
              <w:rPr>
                <w:rFonts w:ascii="Aptos Narrow" w:hAnsi="Aptos Narrow"/>
                <w:color w:val="000000"/>
                <w:sz w:val="16"/>
                <w:szCs w:val="16"/>
              </w:rPr>
              <w:t>1834824</w:t>
            </w:r>
          </w:p>
        </w:tc>
        <w:tc>
          <w:tcPr>
            <w:tcW w:w="2520" w:type="dxa"/>
            <w:tcBorders>
              <w:top w:val="nil"/>
              <w:left w:val="nil"/>
              <w:right w:val="nil"/>
            </w:tcBorders>
            <w:noWrap/>
            <w:vAlign w:val="bottom"/>
            <w:hideMark/>
          </w:tcPr>
          <w:p w14:paraId="6B42BED9" w14:textId="77777777" w:rsidR="004860A6" w:rsidRPr="00AF3903" w:rsidRDefault="004860A6">
            <w:pPr>
              <w:jc w:val="right"/>
              <w:rPr>
                <w:rFonts w:ascii="Aptos Narrow" w:hAnsi="Aptos Narrow"/>
                <w:color w:val="000000"/>
                <w:sz w:val="16"/>
                <w:szCs w:val="16"/>
              </w:rPr>
            </w:pPr>
            <w:r w:rsidRPr="00AF3903">
              <w:rPr>
                <w:rFonts w:ascii="Aptos Narrow" w:hAnsi="Aptos Narrow"/>
                <w:color w:val="000000"/>
                <w:sz w:val="16"/>
                <w:szCs w:val="16"/>
              </w:rPr>
              <w:t>3131216</w:t>
            </w:r>
          </w:p>
        </w:tc>
        <w:tc>
          <w:tcPr>
            <w:tcW w:w="2520" w:type="dxa"/>
            <w:tcBorders>
              <w:top w:val="nil"/>
              <w:left w:val="nil"/>
              <w:right w:val="nil"/>
            </w:tcBorders>
            <w:noWrap/>
            <w:vAlign w:val="bottom"/>
            <w:hideMark/>
          </w:tcPr>
          <w:p w14:paraId="7AA08034" w14:textId="77777777" w:rsidR="004860A6" w:rsidRPr="00AF3903" w:rsidRDefault="004860A6">
            <w:pPr>
              <w:jc w:val="center"/>
              <w:rPr>
                <w:rFonts w:ascii="Aptos Narrow" w:hAnsi="Aptos Narrow"/>
                <w:color w:val="000000"/>
                <w:sz w:val="16"/>
                <w:szCs w:val="16"/>
              </w:rPr>
            </w:pPr>
            <w:r w:rsidRPr="00AF3903">
              <w:rPr>
                <w:rFonts w:ascii="Aptos Narrow" w:hAnsi="Aptos Narrow"/>
                <w:color w:val="000000"/>
                <w:sz w:val="16"/>
                <w:szCs w:val="16"/>
              </w:rPr>
              <w:t>58.6</w:t>
            </w:r>
          </w:p>
        </w:tc>
      </w:tr>
      <w:tr w:rsidR="004860A6" w:rsidRPr="00AF3903" w14:paraId="7B7501BC" w14:textId="77777777" w:rsidTr="004860A6">
        <w:trPr>
          <w:trHeight w:val="320"/>
        </w:trPr>
        <w:tc>
          <w:tcPr>
            <w:tcW w:w="1320" w:type="dxa"/>
            <w:tcBorders>
              <w:top w:val="nil"/>
              <w:left w:val="nil"/>
              <w:right w:val="nil"/>
            </w:tcBorders>
            <w:noWrap/>
            <w:vAlign w:val="bottom"/>
            <w:hideMark/>
          </w:tcPr>
          <w:p w14:paraId="4E83E69F"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4th year</w:t>
            </w:r>
          </w:p>
        </w:tc>
        <w:tc>
          <w:tcPr>
            <w:tcW w:w="2520" w:type="dxa"/>
            <w:tcBorders>
              <w:top w:val="nil"/>
              <w:left w:val="nil"/>
              <w:right w:val="nil"/>
            </w:tcBorders>
            <w:noWrap/>
            <w:vAlign w:val="bottom"/>
            <w:hideMark/>
          </w:tcPr>
          <w:p w14:paraId="35333442" w14:textId="77777777" w:rsidR="004860A6" w:rsidRPr="00AF3903" w:rsidRDefault="004860A6">
            <w:pPr>
              <w:jc w:val="right"/>
              <w:rPr>
                <w:rFonts w:ascii="Aptos Narrow" w:hAnsi="Aptos Narrow"/>
                <w:color w:val="000000"/>
                <w:sz w:val="16"/>
                <w:szCs w:val="16"/>
              </w:rPr>
            </w:pPr>
            <w:r w:rsidRPr="00AF3903">
              <w:rPr>
                <w:rFonts w:ascii="Aptos Narrow" w:hAnsi="Aptos Narrow"/>
                <w:color w:val="000000"/>
                <w:sz w:val="16"/>
                <w:szCs w:val="16"/>
              </w:rPr>
              <w:t>1645886</w:t>
            </w:r>
          </w:p>
        </w:tc>
        <w:tc>
          <w:tcPr>
            <w:tcW w:w="2520" w:type="dxa"/>
            <w:tcBorders>
              <w:top w:val="nil"/>
              <w:left w:val="nil"/>
              <w:right w:val="nil"/>
            </w:tcBorders>
            <w:noWrap/>
            <w:vAlign w:val="bottom"/>
            <w:hideMark/>
          </w:tcPr>
          <w:p w14:paraId="0868A14B" w14:textId="77777777" w:rsidR="004860A6" w:rsidRPr="00AF3903" w:rsidRDefault="004860A6">
            <w:pPr>
              <w:jc w:val="right"/>
              <w:rPr>
                <w:rFonts w:ascii="Aptos Narrow" w:hAnsi="Aptos Narrow"/>
                <w:color w:val="000000"/>
                <w:sz w:val="16"/>
                <w:szCs w:val="16"/>
              </w:rPr>
            </w:pPr>
            <w:r w:rsidRPr="00AF3903">
              <w:rPr>
                <w:rFonts w:ascii="Aptos Narrow" w:hAnsi="Aptos Narrow"/>
                <w:color w:val="000000"/>
                <w:sz w:val="16"/>
                <w:szCs w:val="16"/>
              </w:rPr>
              <w:t>2496058</w:t>
            </w:r>
          </w:p>
        </w:tc>
        <w:tc>
          <w:tcPr>
            <w:tcW w:w="2520" w:type="dxa"/>
            <w:tcBorders>
              <w:top w:val="nil"/>
              <w:left w:val="nil"/>
              <w:right w:val="nil"/>
            </w:tcBorders>
            <w:noWrap/>
            <w:vAlign w:val="bottom"/>
            <w:hideMark/>
          </w:tcPr>
          <w:p w14:paraId="31008181" w14:textId="77777777" w:rsidR="004860A6" w:rsidRPr="00AF3903" w:rsidRDefault="004860A6">
            <w:pPr>
              <w:jc w:val="center"/>
              <w:rPr>
                <w:rFonts w:ascii="Aptos Narrow" w:hAnsi="Aptos Narrow"/>
                <w:color w:val="000000"/>
                <w:sz w:val="16"/>
                <w:szCs w:val="16"/>
              </w:rPr>
            </w:pPr>
            <w:r w:rsidRPr="00AF3903">
              <w:rPr>
                <w:rFonts w:ascii="Aptos Narrow" w:hAnsi="Aptos Narrow"/>
                <w:color w:val="000000"/>
                <w:sz w:val="16"/>
                <w:szCs w:val="16"/>
              </w:rPr>
              <w:t>65.9</w:t>
            </w:r>
          </w:p>
        </w:tc>
      </w:tr>
      <w:tr w:rsidR="004860A6" w:rsidRPr="00AF3903" w14:paraId="2BD3884B" w14:textId="77777777" w:rsidTr="00A6155A">
        <w:trPr>
          <w:trHeight w:val="320"/>
        </w:trPr>
        <w:tc>
          <w:tcPr>
            <w:tcW w:w="1320" w:type="dxa"/>
            <w:tcBorders>
              <w:top w:val="nil"/>
              <w:left w:val="nil"/>
              <w:bottom w:val="single" w:sz="4" w:space="0" w:color="auto"/>
              <w:right w:val="nil"/>
            </w:tcBorders>
            <w:noWrap/>
            <w:vAlign w:val="bottom"/>
            <w:hideMark/>
          </w:tcPr>
          <w:p w14:paraId="52D07B43"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5th year</w:t>
            </w:r>
          </w:p>
        </w:tc>
        <w:tc>
          <w:tcPr>
            <w:tcW w:w="2520" w:type="dxa"/>
            <w:tcBorders>
              <w:top w:val="nil"/>
              <w:left w:val="nil"/>
              <w:bottom w:val="single" w:sz="4" w:space="0" w:color="auto"/>
              <w:right w:val="nil"/>
            </w:tcBorders>
            <w:noWrap/>
            <w:vAlign w:val="bottom"/>
            <w:hideMark/>
          </w:tcPr>
          <w:p w14:paraId="23159DD2" w14:textId="77777777" w:rsidR="004860A6" w:rsidRPr="00AF3903" w:rsidRDefault="004860A6">
            <w:pPr>
              <w:jc w:val="right"/>
              <w:rPr>
                <w:rFonts w:ascii="Aptos Narrow" w:hAnsi="Aptos Narrow"/>
                <w:color w:val="000000"/>
                <w:sz w:val="16"/>
                <w:szCs w:val="16"/>
              </w:rPr>
            </w:pPr>
            <w:r w:rsidRPr="00AF3903">
              <w:rPr>
                <w:rFonts w:ascii="Aptos Narrow" w:hAnsi="Aptos Narrow"/>
                <w:color w:val="000000"/>
                <w:sz w:val="16"/>
                <w:szCs w:val="16"/>
              </w:rPr>
              <w:t>1113903</w:t>
            </w:r>
          </w:p>
        </w:tc>
        <w:tc>
          <w:tcPr>
            <w:tcW w:w="2520" w:type="dxa"/>
            <w:tcBorders>
              <w:top w:val="nil"/>
              <w:left w:val="nil"/>
              <w:bottom w:val="single" w:sz="4" w:space="0" w:color="auto"/>
              <w:right w:val="nil"/>
            </w:tcBorders>
            <w:noWrap/>
            <w:vAlign w:val="bottom"/>
            <w:hideMark/>
          </w:tcPr>
          <w:p w14:paraId="0F544B06" w14:textId="77777777" w:rsidR="004860A6" w:rsidRPr="00AF3903" w:rsidRDefault="004860A6">
            <w:pPr>
              <w:jc w:val="right"/>
              <w:rPr>
                <w:rFonts w:ascii="Aptos Narrow" w:hAnsi="Aptos Narrow"/>
                <w:color w:val="000000"/>
                <w:sz w:val="16"/>
                <w:szCs w:val="16"/>
              </w:rPr>
            </w:pPr>
            <w:r w:rsidRPr="00AF3903">
              <w:rPr>
                <w:rFonts w:ascii="Aptos Narrow" w:hAnsi="Aptos Narrow"/>
                <w:color w:val="000000"/>
                <w:sz w:val="16"/>
                <w:szCs w:val="16"/>
              </w:rPr>
              <w:t>1793666</w:t>
            </w:r>
          </w:p>
        </w:tc>
        <w:tc>
          <w:tcPr>
            <w:tcW w:w="2520" w:type="dxa"/>
            <w:tcBorders>
              <w:top w:val="nil"/>
              <w:left w:val="nil"/>
              <w:bottom w:val="single" w:sz="4" w:space="0" w:color="auto"/>
              <w:right w:val="nil"/>
            </w:tcBorders>
            <w:noWrap/>
            <w:vAlign w:val="bottom"/>
            <w:hideMark/>
          </w:tcPr>
          <w:p w14:paraId="2FCECE77" w14:textId="77777777" w:rsidR="004860A6" w:rsidRPr="00AF3903" w:rsidRDefault="004860A6">
            <w:pPr>
              <w:jc w:val="center"/>
              <w:rPr>
                <w:rFonts w:ascii="Aptos Narrow" w:hAnsi="Aptos Narrow"/>
                <w:color w:val="000000"/>
                <w:sz w:val="16"/>
                <w:szCs w:val="16"/>
              </w:rPr>
            </w:pPr>
            <w:r w:rsidRPr="00AF3903">
              <w:rPr>
                <w:rFonts w:ascii="Aptos Narrow" w:hAnsi="Aptos Narrow"/>
                <w:color w:val="000000"/>
                <w:sz w:val="16"/>
                <w:szCs w:val="16"/>
              </w:rPr>
              <w:t>62.1</w:t>
            </w:r>
          </w:p>
        </w:tc>
      </w:tr>
    </w:tbl>
    <w:p w14:paraId="22117707" w14:textId="563FCCD7" w:rsidR="00D84EFA" w:rsidRPr="00AF3903" w:rsidRDefault="004A443C" w:rsidP="004A443C">
      <w:pPr>
        <w:rPr>
          <w:rFonts w:asciiTheme="majorHAnsi" w:hAnsiTheme="majorHAnsi"/>
        </w:rPr>
      </w:pPr>
      <w:r w:rsidRPr="00AF3903">
        <w:rPr>
          <w:rFonts w:asciiTheme="majorHAnsi" w:hAnsiTheme="majorHAnsi"/>
        </w:rPr>
        <w:br/>
        <w:t>Footnote: Among the 1,113,903 annualized observations of the 5</w:t>
      </w:r>
      <w:r w:rsidRPr="00AF3903">
        <w:rPr>
          <w:rFonts w:asciiTheme="majorHAnsi" w:hAnsiTheme="majorHAnsi"/>
          <w:vertAlign w:val="superscript"/>
        </w:rPr>
        <w:t>th</w:t>
      </w:r>
      <w:r w:rsidRPr="00AF3903">
        <w:rPr>
          <w:rFonts w:asciiTheme="majorHAnsi" w:hAnsiTheme="majorHAnsi"/>
        </w:rPr>
        <w:t xml:space="preserve"> year, 1,706 observations were after the fifth birthday of the infant, with the maximum days being 2 days after the birthday.</w:t>
      </w:r>
    </w:p>
    <w:p w14:paraId="4990D30A" w14:textId="14FEA554" w:rsidR="00F46A4B" w:rsidRPr="00AF3903" w:rsidRDefault="004A443C">
      <w:r w:rsidRPr="00AF3903">
        <w:br/>
      </w:r>
    </w:p>
    <w:p w14:paraId="0819427D" w14:textId="77777777" w:rsidR="00F46A4B" w:rsidRPr="00AF3903" w:rsidRDefault="00F46A4B">
      <w:pPr>
        <w:spacing w:after="160" w:line="278" w:lineRule="auto"/>
      </w:pPr>
      <w:r w:rsidRPr="00AF3903">
        <w:br w:type="page"/>
      </w:r>
    </w:p>
    <w:p w14:paraId="716CD563" w14:textId="033212AE" w:rsidR="00CC3D5B" w:rsidRPr="00AF3903" w:rsidRDefault="005A6A86" w:rsidP="00A55E70">
      <w:pPr>
        <w:pStyle w:val="Heading3"/>
      </w:pPr>
      <w:bookmarkStart w:id="20" w:name="_Toc227767565"/>
      <w:r w:rsidRPr="00AF3903">
        <w:lastRenderedPageBreak/>
        <w:t xml:space="preserve">Supplementary Table 2-2: The number of observations at each annualized </w:t>
      </w:r>
      <w:r w:rsidR="00774DCF" w:rsidRPr="00AF3903">
        <w:t>period</w:t>
      </w:r>
      <w:r w:rsidRPr="00AF3903">
        <w:t xml:space="preserve"> and the percentage of missing visits, by CHIK exposure status.</w:t>
      </w:r>
      <w:bookmarkEnd w:id="20"/>
    </w:p>
    <w:p w14:paraId="40D7072B" w14:textId="77777777" w:rsidR="00CC3D5B" w:rsidRPr="00AF3903" w:rsidRDefault="00CC3D5B" w:rsidP="00CC3D5B"/>
    <w:tbl>
      <w:tblPr>
        <w:tblW w:w="8931" w:type="dxa"/>
        <w:tblLook w:val="04A0" w:firstRow="1" w:lastRow="0" w:firstColumn="1" w:lastColumn="0" w:noHBand="0" w:noVBand="1"/>
      </w:tblPr>
      <w:tblGrid>
        <w:gridCol w:w="860"/>
        <w:gridCol w:w="1340"/>
        <w:gridCol w:w="1628"/>
        <w:gridCol w:w="2409"/>
        <w:gridCol w:w="2694"/>
      </w:tblGrid>
      <w:tr w:rsidR="00774DCF" w:rsidRPr="00AF3903" w14:paraId="7A3A92C5" w14:textId="77777777" w:rsidTr="00A55E70">
        <w:trPr>
          <w:trHeight w:val="945"/>
        </w:trPr>
        <w:tc>
          <w:tcPr>
            <w:tcW w:w="860" w:type="dxa"/>
            <w:tcBorders>
              <w:top w:val="single" w:sz="4" w:space="0" w:color="auto"/>
              <w:left w:val="nil"/>
              <w:bottom w:val="single" w:sz="4" w:space="0" w:color="auto"/>
              <w:right w:val="nil"/>
            </w:tcBorders>
            <w:vAlign w:val="bottom"/>
            <w:hideMark/>
          </w:tcPr>
          <w:p w14:paraId="6877CC37"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Age range</w:t>
            </w:r>
          </w:p>
        </w:tc>
        <w:tc>
          <w:tcPr>
            <w:tcW w:w="1340" w:type="dxa"/>
            <w:tcBorders>
              <w:top w:val="single" w:sz="4" w:space="0" w:color="auto"/>
              <w:left w:val="nil"/>
              <w:bottom w:val="single" w:sz="4" w:space="0" w:color="auto"/>
              <w:right w:val="nil"/>
            </w:tcBorders>
            <w:noWrap/>
            <w:vAlign w:val="bottom"/>
            <w:hideMark/>
          </w:tcPr>
          <w:p w14:paraId="56E25610"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Exposure strata</w:t>
            </w:r>
          </w:p>
        </w:tc>
        <w:tc>
          <w:tcPr>
            <w:tcW w:w="1628" w:type="dxa"/>
            <w:tcBorders>
              <w:top w:val="single" w:sz="4" w:space="0" w:color="auto"/>
              <w:left w:val="nil"/>
              <w:bottom w:val="single" w:sz="4" w:space="0" w:color="auto"/>
              <w:right w:val="nil"/>
            </w:tcBorders>
            <w:vAlign w:val="bottom"/>
            <w:hideMark/>
          </w:tcPr>
          <w:p w14:paraId="440C75DC"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Number who came in the Nth year interval</w:t>
            </w:r>
          </w:p>
        </w:tc>
        <w:tc>
          <w:tcPr>
            <w:tcW w:w="2409" w:type="dxa"/>
            <w:tcBorders>
              <w:top w:val="single" w:sz="4" w:space="0" w:color="auto"/>
              <w:left w:val="nil"/>
              <w:bottom w:val="single" w:sz="4" w:space="0" w:color="auto"/>
              <w:right w:val="nil"/>
            </w:tcBorders>
            <w:vAlign w:val="bottom"/>
            <w:hideMark/>
          </w:tcPr>
          <w:p w14:paraId="2D124ECB"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Number who were followed until their Nth birthday (end date of the Nth interval)</w:t>
            </w:r>
          </w:p>
        </w:tc>
        <w:tc>
          <w:tcPr>
            <w:tcW w:w="2694" w:type="dxa"/>
            <w:tcBorders>
              <w:top w:val="single" w:sz="4" w:space="0" w:color="auto"/>
              <w:left w:val="nil"/>
              <w:bottom w:val="single" w:sz="4" w:space="0" w:color="auto"/>
              <w:right w:val="nil"/>
            </w:tcBorders>
            <w:vAlign w:val="bottom"/>
            <w:hideMark/>
          </w:tcPr>
          <w:p w14:paraId="32657B5E"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percent who had a measure in Nth year, among those who were followed during that age period</w:t>
            </w:r>
          </w:p>
        </w:tc>
      </w:tr>
      <w:tr w:rsidR="00774DCF" w:rsidRPr="00AF3903" w14:paraId="772270EC" w14:textId="77777777" w:rsidTr="00A55E70">
        <w:trPr>
          <w:trHeight w:val="315"/>
        </w:trPr>
        <w:tc>
          <w:tcPr>
            <w:tcW w:w="860" w:type="dxa"/>
            <w:tcBorders>
              <w:top w:val="nil"/>
              <w:left w:val="nil"/>
              <w:bottom w:val="nil"/>
              <w:right w:val="nil"/>
            </w:tcBorders>
            <w:noWrap/>
            <w:vAlign w:val="bottom"/>
            <w:hideMark/>
          </w:tcPr>
          <w:p w14:paraId="341D96AA"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1st year</w:t>
            </w:r>
          </w:p>
        </w:tc>
        <w:tc>
          <w:tcPr>
            <w:tcW w:w="1340" w:type="dxa"/>
            <w:tcBorders>
              <w:top w:val="nil"/>
              <w:left w:val="nil"/>
              <w:bottom w:val="nil"/>
              <w:right w:val="nil"/>
            </w:tcBorders>
            <w:noWrap/>
            <w:vAlign w:val="bottom"/>
            <w:hideMark/>
          </w:tcPr>
          <w:p w14:paraId="6E29BE6A"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 xml:space="preserve">Exposed </w:t>
            </w:r>
          </w:p>
        </w:tc>
        <w:tc>
          <w:tcPr>
            <w:tcW w:w="1628" w:type="dxa"/>
            <w:tcBorders>
              <w:top w:val="nil"/>
              <w:left w:val="nil"/>
              <w:bottom w:val="nil"/>
              <w:right w:val="nil"/>
            </w:tcBorders>
            <w:noWrap/>
            <w:vAlign w:val="bottom"/>
            <w:hideMark/>
          </w:tcPr>
          <w:p w14:paraId="527ACD5C"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974</w:t>
            </w:r>
          </w:p>
        </w:tc>
        <w:tc>
          <w:tcPr>
            <w:tcW w:w="2409" w:type="dxa"/>
            <w:tcBorders>
              <w:top w:val="nil"/>
              <w:left w:val="nil"/>
              <w:bottom w:val="nil"/>
              <w:right w:val="nil"/>
            </w:tcBorders>
            <w:noWrap/>
            <w:vAlign w:val="bottom"/>
            <w:hideMark/>
          </w:tcPr>
          <w:p w14:paraId="4C252F24"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2265</w:t>
            </w:r>
          </w:p>
        </w:tc>
        <w:tc>
          <w:tcPr>
            <w:tcW w:w="2694" w:type="dxa"/>
            <w:tcBorders>
              <w:top w:val="nil"/>
              <w:left w:val="nil"/>
              <w:bottom w:val="nil"/>
              <w:right w:val="nil"/>
            </w:tcBorders>
            <w:noWrap/>
            <w:vAlign w:val="bottom"/>
            <w:hideMark/>
          </w:tcPr>
          <w:p w14:paraId="498E676C" w14:textId="77777777" w:rsidR="00774DCF" w:rsidRPr="00AF3903" w:rsidRDefault="00774DCF" w:rsidP="00A55E70">
            <w:pPr>
              <w:jc w:val="center"/>
              <w:rPr>
                <w:rFonts w:ascii="Aptos Narrow" w:hAnsi="Aptos Narrow"/>
                <w:color w:val="000000"/>
                <w:sz w:val="16"/>
                <w:szCs w:val="16"/>
              </w:rPr>
            </w:pPr>
            <w:r w:rsidRPr="00AF3903">
              <w:rPr>
                <w:rFonts w:ascii="Aptos Narrow" w:hAnsi="Aptos Narrow"/>
                <w:color w:val="000000"/>
                <w:sz w:val="16"/>
                <w:szCs w:val="16"/>
              </w:rPr>
              <w:t>43.0</w:t>
            </w:r>
          </w:p>
        </w:tc>
      </w:tr>
      <w:tr w:rsidR="00774DCF" w:rsidRPr="00AF3903" w14:paraId="104397E5" w14:textId="77777777" w:rsidTr="00A55E70">
        <w:trPr>
          <w:trHeight w:val="315"/>
        </w:trPr>
        <w:tc>
          <w:tcPr>
            <w:tcW w:w="860" w:type="dxa"/>
            <w:tcBorders>
              <w:top w:val="nil"/>
              <w:left w:val="nil"/>
              <w:bottom w:val="nil"/>
              <w:right w:val="nil"/>
            </w:tcBorders>
            <w:noWrap/>
            <w:vAlign w:val="bottom"/>
            <w:hideMark/>
          </w:tcPr>
          <w:p w14:paraId="7F531401" w14:textId="77777777" w:rsidR="00774DCF" w:rsidRPr="00AF3903" w:rsidRDefault="00774DCF">
            <w:pPr>
              <w:jc w:val="right"/>
              <w:rPr>
                <w:rFonts w:ascii="Aptos Narrow" w:hAnsi="Aptos Narrow"/>
                <w:color w:val="000000"/>
                <w:sz w:val="16"/>
                <w:szCs w:val="16"/>
              </w:rPr>
            </w:pPr>
          </w:p>
        </w:tc>
        <w:tc>
          <w:tcPr>
            <w:tcW w:w="1340" w:type="dxa"/>
            <w:tcBorders>
              <w:top w:val="nil"/>
              <w:left w:val="nil"/>
              <w:bottom w:val="nil"/>
              <w:right w:val="nil"/>
            </w:tcBorders>
            <w:noWrap/>
            <w:vAlign w:val="bottom"/>
            <w:hideMark/>
          </w:tcPr>
          <w:p w14:paraId="31335763"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Non-exposed</w:t>
            </w:r>
          </w:p>
        </w:tc>
        <w:tc>
          <w:tcPr>
            <w:tcW w:w="1628" w:type="dxa"/>
            <w:tcBorders>
              <w:top w:val="nil"/>
              <w:left w:val="nil"/>
              <w:bottom w:val="nil"/>
              <w:right w:val="nil"/>
            </w:tcBorders>
            <w:noWrap/>
            <w:vAlign w:val="bottom"/>
            <w:hideMark/>
          </w:tcPr>
          <w:p w14:paraId="19AC2F88"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1330904</w:t>
            </w:r>
          </w:p>
        </w:tc>
        <w:tc>
          <w:tcPr>
            <w:tcW w:w="2409" w:type="dxa"/>
            <w:tcBorders>
              <w:top w:val="nil"/>
              <w:left w:val="nil"/>
              <w:bottom w:val="nil"/>
              <w:right w:val="nil"/>
            </w:tcBorders>
            <w:noWrap/>
            <w:vAlign w:val="bottom"/>
            <w:hideMark/>
          </w:tcPr>
          <w:p w14:paraId="7DA84194"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3132047</w:t>
            </w:r>
          </w:p>
        </w:tc>
        <w:tc>
          <w:tcPr>
            <w:tcW w:w="2694" w:type="dxa"/>
            <w:tcBorders>
              <w:top w:val="nil"/>
              <w:left w:val="nil"/>
              <w:bottom w:val="nil"/>
              <w:right w:val="nil"/>
            </w:tcBorders>
            <w:noWrap/>
            <w:vAlign w:val="bottom"/>
            <w:hideMark/>
          </w:tcPr>
          <w:p w14:paraId="3AE8CE6A" w14:textId="77777777" w:rsidR="00774DCF" w:rsidRPr="00AF3903" w:rsidRDefault="00774DCF" w:rsidP="00A55E70">
            <w:pPr>
              <w:jc w:val="center"/>
              <w:rPr>
                <w:rFonts w:ascii="Aptos Narrow" w:hAnsi="Aptos Narrow"/>
                <w:color w:val="000000"/>
                <w:sz w:val="16"/>
                <w:szCs w:val="16"/>
              </w:rPr>
            </w:pPr>
            <w:r w:rsidRPr="00AF3903">
              <w:rPr>
                <w:rFonts w:ascii="Aptos Narrow" w:hAnsi="Aptos Narrow"/>
                <w:color w:val="000000"/>
                <w:sz w:val="16"/>
                <w:szCs w:val="16"/>
              </w:rPr>
              <w:t>42.5</w:t>
            </w:r>
          </w:p>
        </w:tc>
      </w:tr>
      <w:tr w:rsidR="00774DCF" w:rsidRPr="00AF3903" w14:paraId="31912E5E" w14:textId="77777777" w:rsidTr="00A55E70">
        <w:trPr>
          <w:trHeight w:val="315"/>
        </w:trPr>
        <w:tc>
          <w:tcPr>
            <w:tcW w:w="860" w:type="dxa"/>
            <w:tcBorders>
              <w:top w:val="nil"/>
              <w:left w:val="nil"/>
              <w:bottom w:val="nil"/>
              <w:right w:val="nil"/>
            </w:tcBorders>
            <w:noWrap/>
            <w:vAlign w:val="bottom"/>
            <w:hideMark/>
          </w:tcPr>
          <w:p w14:paraId="0C26E870"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2nd year</w:t>
            </w:r>
          </w:p>
        </w:tc>
        <w:tc>
          <w:tcPr>
            <w:tcW w:w="1340" w:type="dxa"/>
            <w:tcBorders>
              <w:top w:val="nil"/>
              <w:left w:val="nil"/>
              <w:bottom w:val="nil"/>
              <w:right w:val="nil"/>
            </w:tcBorders>
            <w:noWrap/>
            <w:vAlign w:val="bottom"/>
            <w:hideMark/>
          </w:tcPr>
          <w:p w14:paraId="4BAFC5A9"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 xml:space="preserve">Exposed </w:t>
            </w:r>
          </w:p>
        </w:tc>
        <w:tc>
          <w:tcPr>
            <w:tcW w:w="1628" w:type="dxa"/>
            <w:tcBorders>
              <w:top w:val="nil"/>
              <w:left w:val="nil"/>
              <w:bottom w:val="nil"/>
              <w:right w:val="nil"/>
            </w:tcBorders>
            <w:noWrap/>
            <w:vAlign w:val="bottom"/>
            <w:hideMark/>
          </w:tcPr>
          <w:p w14:paraId="313ECE58"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1505</w:t>
            </w:r>
          </w:p>
        </w:tc>
        <w:tc>
          <w:tcPr>
            <w:tcW w:w="2409" w:type="dxa"/>
            <w:tcBorders>
              <w:top w:val="nil"/>
              <w:left w:val="nil"/>
              <w:bottom w:val="nil"/>
              <w:right w:val="nil"/>
            </w:tcBorders>
            <w:noWrap/>
            <w:vAlign w:val="bottom"/>
            <w:hideMark/>
          </w:tcPr>
          <w:p w14:paraId="517ED9AA"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2263</w:t>
            </w:r>
          </w:p>
        </w:tc>
        <w:tc>
          <w:tcPr>
            <w:tcW w:w="2694" w:type="dxa"/>
            <w:tcBorders>
              <w:top w:val="nil"/>
              <w:left w:val="nil"/>
              <w:bottom w:val="nil"/>
              <w:right w:val="nil"/>
            </w:tcBorders>
            <w:noWrap/>
            <w:vAlign w:val="bottom"/>
            <w:hideMark/>
          </w:tcPr>
          <w:p w14:paraId="0A71247B" w14:textId="77777777" w:rsidR="00774DCF" w:rsidRPr="00AF3903" w:rsidRDefault="00774DCF" w:rsidP="00A55E70">
            <w:pPr>
              <w:jc w:val="center"/>
              <w:rPr>
                <w:rFonts w:ascii="Aptos Narrow" w:hAnsi="Aptos Narrow"/>
                <w:color w:val="000000"/>
                <w:sz w:val="16"/>
                <w:szCs w:val="16"/>
              </w:rPr>
            </w:pPr>
            <w:r w:rsidRPr="00AF3903">
              <w:rPr>
                <w:rFonts w:ascii="Aptos Narrow" w:hAnsi="Aptos Narrow"/>
                <w:color w:val="000000"/>
                <w:sz w:val="16"/>
                <w:szCs w:val="16"/>
              </w:rPr>
              <w:t>66.5</w:t>
            </w:r>
          </w:p>
        </w:tc>
      </w:tr>
      <w:tr w:rsidR="00774DCF" w:rsidRPr="00AF3903" w14:paraId="4DE4720E" w14:textId="77777777" w:rsidTr="00A55E70">
        <w:trPr>
          <w:trHeight w:val="315"/>
        </w:trPr>
        <w:tc>
          <w:tcPr>
            <w:tcW w:w="860" w:type="dxa"/>
            <w:tcBorders>
              <w:top w:val="nil"/>
              <w:left w:val="nil"/>
              <w:bottom w:val="nil"/>
              <w:right w:val="nil"/>
            </w:tcBorders>
            <w:noWrap/>
            <w:vAlign w:val="bottom"/>
            <w:hideMark/>
          </w:tcPr>
          <w:p w14:paraId="29ACA205" w14:textId="77777777" w:rsidR="00774DCF" w:rsidRPr="00AF3903" w:rsidRDefault="00774DCF">
            <w:pPr>
              <w:jc w:val="right"/>
              <w:rPr>
                <w:rFonts w:ascii="Aptos Narrow" w:hAnsi="Aptos Narrow"/>
                <w:color w:val="000000"/>
                <w:sz w:val="16"/>
                <w:szCs w:val="16"/>
              </w:rPr>
            </w:pPr>
          </w:p>
        </w:tc>
        <w:tc>
          <w:tcPr>
            <w:tcW w:w="1340" w:type="dxa"/>
            <w:tcBorders>
              <w:top w:val="nil"/>
              <w:left w:val="nil"/>
              <w:bottom w:val="nil"/>
              <w:right w:val="nil"/>
            </w:tcBorders>
            <w:noWrap/>
            <w:vAlign w:val="bottom"/>
            <w:hideMark/>
          </w:tcPr>
          <w:p w14:paraId="5ED0536F"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Non-exposed</w:t>
            </w:r>
          </w:p>
        </w:tc>
        <w:tc>
          <w:tcPr>
            <w:tcW w:w="1628" w:type="dxa"/>
            <w:tcBorders>
              <w:top w:val="nil"/>
              <w:left w:val="nil"/>
              <w:bottom w:val="nil"/>
              <w:right w:val="nil"/>
            </w:tcBorders>
            <w:noWrap/>
            <w:vAlign w:val="bottom"/>
            <w:hideMark/>
          </w:tcPr>
          <w:p w14:paraId="791DBD4F"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1918050</w:t>
            </w:r>
          </w:p>
        </w:tc>
        <w:tc>
          <w:tcPr>
            <w:tcW w:w="2409" w:type="dxa"/>
            <w:tcBorders>
              <w:top w:val="nil"/>
              <w:left w:val="nil"/>
              <w:bottom w:val="nil"/>
              <w:right w:val="nil"/>
            </w:tcBorders>
            <w:noWrap/>
            <w:vAlign w:val="bottom"/>
            <w:hideMark/>
          </w:tcPr>
          <w:p w14:paraId="04F486CD"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3130264</w:t>
            </w:r>
          </w:p>
        </w:tc>
        <w:tc>
          <w:tcPr>
            <w:tcW w:w="2694" w:type="dxa"/>
            <w:tcBorders>
              <w:top w:val="nil"/>
              <w:left w:val="nil"/>
              <w:bottom w:val="nil"/>
              <w:right w:val="nil"/>
            </w:tcBorders>
            <w:noWrap/>
            <w:vAlign w:val="bottom"/>
            <w:hideMark/>
          </w:tcPr>
          <w:p w14:paraId="33E406C5" w14:textId="77777777" w:rsidR="00774DCF" w:rsidRPr="00AF3903" w:rsidRDefault="00774DCF" w:rsidP="00A55E70">
            <w:pPr>
              <w:jc w:val="center"/>
              <w:rPr>
                <w:rFonts w:ascii="Aptos Narrow" w:hAnsi="Aptos Narrow"/>
                <w:color w:val="000000"/>
                <w:sz w:val="16"/>
                <w:szCs w:val="16"/>
              </w:rPr>
            </w:pPr>
            <w:r w:rsidRPr="00AF3903">
              <w:rPr>
                <w:rFonts w:ascii="Aptos Narrow" w:hAnsi="Aptos Narrow"/>
                <w:color w:val="000000"/>
                <w:sz w:val="16"/>
                <w:szCs w:val="16"/>
              </w:rPr>
              <w:t>61.3</w:t>
            </w:r>
          </w:p>
        </w:tc>
      </w:tr>
      <w:tr w:rsidR="00774DCF" w:rsidRPr="00AF3903" w14:paraId="547B5F06" w14:textId="77777777" w:rsidTr="00A55E70">
        <w:trPr>
          <w:trHeight w:val="315"/>
        </w:trPr>
        <w:tc>
          <w:tcPr>
            <w:tcW w:w="860" w:type="dxa"/>
            <w:tcBorders>
              <w:top w:val="nil"/>
              <w:left w:val="nil"/>
              <w:bottom w:val="nil"/>
              <w:right w:val="nil"/>
            </w:tcBorders>
            <w:noWrap/>
            <w:vAlign w:val="bottom"/>
            <w:hideMark/>
          </w:tcPr>
          <w:p w14:paraId="4FF86FA8"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3rd year</w:t>
            </w:r>
          </w:p>
        </w:tc>
        <w:tc>
          <w:tcPr>
            <w:tcW w:w="1340" w:type="dxa"/>
            <w:tcBorders>
              <w:top w:val="nil"/>
              <w:left w:val="nil"/>
              <w:bottom w:val="nil"/>
              <w:right w:val="nil"/>
            </w:tcBorders>
            <w:noWrap/>
            <w:vAlign w:val="bottom"/>
            <w:hideMark/>
          </w:tcPr>
          <w:p w14:paraId="08E06171"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 xml:space="preserve">Exposed </w:t>
            </w:r>
          </w:p>
        </w:tc>
        <w:tc>
          <w:tcPr>
            <w:tcW w:w="1628" w:type="dxa"/>
            <w:tcBorders>
              <w:top w:val="nil"/>
              <w:left w:val="nil"/>
              <w:bottom w:val="nil"/>
              <w:right w:val="nil"/>
            </w:tcBorders>
            <w:noWrap/>
            <w:vAlign w:val="bottom"/>
            <w:hideMark/>
          </w:tcPr>
          <w:p w14:paraId="2306E4A0"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1396</w:t>
            </w:r>
          </w:p>
        </w:tc>
        <w:tc>
          <w:tcPr>
            <w:tcW w:w="2409" w:type="dxa"/>
            <w:tcBorders>
              <w:top w:val="nil"/>
              <w:left w:val="nil"/>
              <w:bottom w:val="nil"/>
              <w:right w:val="nil"/>
            </w:tcBorders>
            <w:noWrap/>
            <w:vAlign w:val="bottom"/>
            <w:hideMark/>
          </w:tcPr>
          <w:p w14:paraId="5A7D86EB"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2262</w:t>
            </w:r>
          </w:p>
        </w:tc>
        <w:tc>
          <w:tcPr>
            <w:tcW w:w="2694" w:type="dxa"/>
            <w:tcBorders>
              <w:top w:val="nil"/>
              <w:left w:val="nil"/>
              <w:bottom w:val="nil"/>
              <w:right w:val="nil"/>
            </w:tcBorders>
            <w:noWrap/>
            <w:vAlign w:val="bottom"/>
            <w:hideMark/>
          </w:tcPr>
          <w:p w14:paraId="1CADD970" w14:textId="77777777" w:rsidR="00774DCF" w:rsidRPr="00AF3903" w:rsidRDefault="00774DCF" w:rsidP="00A55E70">
            <w:pPr>
              <w:jc w:val="center"/>
              <w:rPr>
                <w:rFonts w:ascii="Aptos Narrow" w:hAnsi="Aptos Narrow"/>
                <w:color w:val="000000"/>
                <w:sz w:val="16"/>
                <w:szCs w:val="16"/>
              </w:rPr>
            </w:pPr>
            <w:r w:rsidRPr="00AF3903">
              <w:rPr>
                <w:rFonts w:ascii="Aptos Narrow" w:hAnsi="Aptos Narrow"/>
                <w:color w:val="000000"/>
                <w:sz w:val="16"/>
                <w:szCs w:val="16"/>
              </w:rPr>
              <w:t>61.7</w:t>
            </w:r>
          </w:p>
        </w:tc>
      </w:tr>
      <w:tr w:rsidR="00774DCF" w:rsidRPr="00AF3903" w14:paraId="32A0F1EC" w14:textId="77777777" w:rsidTr="00A55E70">
        <w:trPr>
          <w:trHeight w:val="315"/>
        </w:trPr>
        <w:tc>
          <w:tcPr>
            <w:tcW w:w="860" w:type="dxa"/>
            <w:tcBorders>
              <w:top w:val="nil"/>
              <w:left w:val="nil"/>
              <w:bottom w:val="nil"/>
              <w:right w:val="nil"/>
            </w:tcBorders>
            <w:noWrap/>
            <w:vAlign w:val="bottom"/>
            <w:hideMark/>
          </w:tcPr>
          <w:p w14:paraId="1BF95202" w14:textId="77777777" w:rsidR="00774DCF" w:rsidRPr="00AF3903" w:rsidRDefault="00774DCF">
            <w:pPr>
              <w:jc w:val="right"/>
              <w:rPr>
                <w:rFonts w:ascii="Aptos Narrow" w:hAnsi="Aptos Narrow"/>
                <w:color w:val="000000"/>
                <w:sz w:val="16"/>
                <w:szCs w:val="16"/>
              </w:rPr>
            </w:pPr>
          </w:p>
        </w:tc>
        <w:tc>
          <w:tcPr>
            <w:tcW w:w="1340" w:type="dxa"/>
            <w:tcBorders>
              <w:top w:val="nil"/>
              <w:left w:val="nil"/>
              <w:bottom w:val="nil"/>
              <w:right w:val="nil"/>
            </w:tcBorders>
            <w:noWrap/>
            <w:vAlign w:val="bottom"/>
            <w:hideMark/>
          </w:tcPr>
          <w:p w14:paraId="46CBCE9F"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Non-exposed</w:t>
            </w:r>
          </w:p>
        </w:tc>
        <w:tc>
          <w:tcPr>
            <w:tcW w:w="1628" w:type="dxa"/>
            <w:tcBorders>
              <w:top w:val="nil"/>
              <w:left w:val="nil"/>
              <w:bottom w:val="nil"/>
              <w:right w:val="nil"/>
            </w:tcBorders>
            <w:noWrap/>
            <w:vAlign w:val="bottom"/>
            <w:hideMark/>
          </w:tcPr>
          <w:p w14:paraId="13C296EF"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1833428</w:t>
            </w:r>
          </w:p>
        </w:tc>
        <w:tc>
          <w:tcPr>
            <w:tcW w:w="2409" w:type="dxa"/>
            <w:tcBorders>
              <w:top w:val="nil"/>
              <w:left w:val="nil"/>
              <w:bottom w:val="nil"/>
              <w:right w:val="nil"/>
            </w:tcBorders>
            <w:noWrap/>
            <w:vAlign w:val="bottom"/>
            <w:hideMark/>
          </w:tcPr>
          <w:p w14:paraId="2B251B41"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3128953</w:t>
            </w:r>
          </w:p>
        </w:tc>
        <w:tc>
          <w:tcPr>
            <w:tcW w:w="2694" w:type="dxa"/>
            <w:tcBorders>
              <w:top w:val="nil"/>
              <w:left w:val="nil"/>
              <w:bottom w:val="nil"/>
              <w:right w:val="nil"/>
            </w:tcBorders>
            <w:noWrap/>
            <w:vAlign w:val="bottom"/>
            <w:hideMark/>
          </w:tcPr>
          <w:p w14:paraId="49934A94" w14:textId="77777777" w:rsidR="00774DCF" w:rsidRPr="00AF3903" w:rsidRDefault="00774DCF" w:rsidP="00A55E70">
            <w:pPr>
              <w:jc w:val="center"/>
              <w:rPr>
                <w:rFonts w:ascii="Aptos Narrow" w:hAnsi="Aptos Narrow"/>
                <w:color w:val="000000"/>
                <w:sz w:val="16"/>
                <w:szCs w:val="16"/>
              </w:rPr>
            </w:pPr>
            <w:r w:rsidRPr="00AF3903">
              <w:rPr>
                <w:rFonts w:ascii="Aptos Narrow" w:hAnsi="Aptos Narrow"/>
                <w:color w:val="000000"/>
                <w:sz w:val="16"/>
                <w:szCs w:val="16"/>
              </w:rPr>
              <w:t>58.6</w:t>
            </w:r>
          </w:p>
        </w:tc>
      </w:tr>
      <w:tr w:rsidR="00774DCF" w:rsidRPr="00AF3903" w14:paraId="1ADE1988" w14:textId="77777777" w:rsidTr="00A55E70">
        <w:trPr>
          <w:trHeight w:val="315"/>
        </w:trPr>
        <w:tc>
          <w:tcPr>
            <w:tcW w:w="860" w:type="dxa"/>
            <w:tcBorders>
              <w:top w:val="nil"/>
              <w:left w:val="nil"/>
              <w:bottom w:val="nil"/>
              <w:right w:val="nil"/>
            </w:tcBorders>
            <w:noWrap/>
            <w:vAlign w:val="bottom"/>
            <w:hideMark/>
          </w:tcPr>
          <w:p w14:paraId="636DC2A0"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4th year</w:t>
            </w:r>
          </w:p>
        </w:tc>
        <w:tc>
          <w:tcPr>
            <w:tcW w:w="1340" w:type="dxa"/>
            <w:tcBorders>
              <w:top w:val="nil"/>
              <w:left w:val="nil"/>
              <w:bottom w:val="nil"/>
              <w:right w:val="nil"/>
            </w:tcBorders>
            <w:noWrap/>
            <w:vAlign w:val="bottom"/>
            <w:hideMark/>
          </w:tcPr>
          <w:p w14:paraId="04D05071"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 xml:space="preserve">Exposed </w:t>
            </w:r>
          </w:p>
        </w:tc>
        <w:tc>
          <w:tcPr>
            <w:tcW w:w="1628" w:type="dxa"/>
            <w:tcBorders>
              <w:top w:val="nil"/>
              <w:left w:val="nil"/>
              <w:bottom w:val="nil"/>
              <w:right w:val="nil"/>
            </w:tcBorders>
            <w:noWrap/>
            <w:vAlign w:val="bottom"/>
            <w:hideMark/>
          </w:tcPr>
          <w:p w14:paraId="46AAAA22"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1090</w:t>
            </w:r>
          </w:p>
        </w:tc>
        <w:tc>
          <w:tcPr>
            <w:tcW w:w="2409" w:type="dxa"/>
            <w:tcBorders>
              <w:top w:val="nil"/>
              <w:left w:val="nil"/>
              <w:bottom w:val="nil"/>
              <w:right w:val="nil"/>
            </w:tcBorders>
            <w:noWrap/>
            <w:vAlign w:val="bottom"/>
            <w:hideMark/>
          </w:tcPr>
          <w:p w14:paraId="1C4DC534"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1987</w:t>
            </w:r>
          </w:p>
        </w:tc>
        <w:tc>
          <w:tcPr>
            <w:tcW w:w="2694" w:type="dxa"/>
            <w:tcBorders>
              <w:top w:val="nil"/>
              <w:left w:val="nil"/>
              <w:bottom w:val="nil"/>
              <w:right w:val="nil"/>
            </w:tcBorders>
            <w:noWrap/>
            <w:vAlign w:val="bottom"/>
            <w:hideMark/>
          </w:tcPr>
          <w:p w14:paraId="6E93101D" w14:textId="77777777" w:rsidR="00774DCF" w:rsidRPr="00AF3903" w:rsidRDefault="00774DCF" w:rsidP="00A55E70">
            <w:pPr>
              <w:jc w:val="center"/>
              <w:rPr>
                <w:rFonts w:ascii="Aptos Narrow" w:hAnsi="Aptos Narrow"/>
                <w:color w:val="000000"/>
                <w:sz w:val="16"/>
                <w:szCs w:val="16"/>
              </w:rPr>
            </w:pPr>
            <w:r w:rsidRPr="00AF3903">
              <w:rPr>
                <w:rFonts w:ascii="Aptos Narrow" w:hAnsi="Aptos Narrow"/>
                <w:color w:val="000000"/>
                <w:sz w:val="16"/>
                <w:szCs w:val="16"/>
              </w:rPr>
              <w:t>54.9</w:t>
            </w:r>
          </w:p>
        </w:tc>
      </w:tr>
      <w:tr w:rsidR="00774DCF" w:rsidRPr="00AF3903" w14:paraId="795B3358" w14:textId="77777777" w:rsidTr="00A55E70">
        <w:trPr>
          <w:trHeight w:val="315"/>
        </w:trPr>
        <w:tc>
          <w:tcPr>
            <w:tcW w:w="860" w:type="dxa"/>
            <w:tcBorders>
              <w:top w:val="nil"/>
              <w:left w:val="nil"/>
              <w:bottom w:val="nil"/>
              <w:right w:val="nil"/>
            </w:tcBorders>
            <w:noWrap/>
            <w:vAlign w:val="bottom"/>
            <w:hideMark/>
          </w:tcPr>
          <w:p w14:paraId="55862696" w14:textId="77777777" w:rsidR="00774DCF" w:rsidRPr="00AF3903" w:rsidRDefault="00774DCF">
            <w:pPr>
              <w:jc w:val="right"/>
              <w:rPr>
                <w:rFonts w:ascii="Aptos Narrow" w:hAnsi="Aptos Narrow"/>
                <w:color w:val="000000"/>
                <w:sz w:val="16"/>
                <w:szCs w:val="16"/>
              </w:rPr>
            </w:pPr>
          </w:p>
        </w:tc>
        <w:tc>
          <w:tcPr>
            <w:tcW w:w="1340" w:type="dxa"/>
            <w:tcBorders>
              <w:top w:val="nil"/>
              <w:left w:val="nil"/>
              <w:bottom w:val="nil"/>
              <w:right w:val="nil"/>
            </w:tcBorders>
            <w:noWrap/>
            <w:vAlign w:val="bottom"/>
            <w:hideMark/>
          </w:tcPr>
          <w:p w14:paraId="16831A77"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Non-exposed</w:t>
            </w:r>
          </w:p>
        </w:tc>
        <w:tc>
          <w:tcPr>
            <w:tcW w:w="1628" w:type="dxa"/>
            <w:tcBorders>
              <w:top w:val="nil"/>
              <w:left w:val="nil"/>
              <w:bottom w:val="nil"/>
              <w:right w:val="nil"/>
            </w:tcBorders>
            <w:noWrap/>
            <w:vAlign w:val="bottom"/>
            <w:hideMark/>
          </w:tcPr>
          <w:p w14:paraId="3E9B1621"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1644796</w:t>
            </w:r>
          </w:p>
        </w:tc>
        <w:tc>
          <w:tcPr>
            <w:tcW w:w="2409" w:type="dxa"/>
            <w:tcBorders>
              <w:top w:val="nil"/>
              <w:left w:val="nil"/>
              <w:bottom w:val="nil"/>
              <w:right w:val="nil"/>
            </w:tcBorders>
            <w:noWrap/>
            <w:vAlign w:val="bottom"/>
            <w:hideMark/>
          </w:tcPr>
          <w:p w14:paraId="5EACD417"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2491340</w:t>
            </w:r>
          </w:p>
        </w:tc>
        <w:tc>
          <w:tcPr>
            <w:tcW w:w="2694" w:type="dxa"/>
            <w:tcBorders>
              <w:top w:val="nil"/>
              <w:left w:val="nil"/>
              <w:bottom w:val="nil"/>
              <w:right w:val="nil"/>
            </w:tcBorders>
            <w:noWrap/>
            <w:vAlign w:val="bottom"/>
            <w:hideMark/>
          </w:tcPr>
          <w:p w14:paraId="275169F9" w14:textId="77777777" w:rsidR="00774DCF" w:rsidRPr="00AF3903" w:rsidRDefault="00774DCF" w:rsidP="00A55E70">
            <w:pPr>
              <w:jc w:val="center"/>
              <w:rPr>
                <w:rFonts w:ascii="Aptos Narrow" w:hAnsi="Aptos Narrow"/>
                <w:color w:val="000000"/>
                <w:sz w:val="16"/>
                <w:szCs w:val="16"/>
              </w:rPr>
            </w:pPr>
            <w:r w:rsidRPr="00AF3903">
              <w:rPr>
                <w:rFonts w:ascii="Aptos Narrow" w:hAnsi="Aptos Narrow"/>
                <w:color w:val="000000"/>
                <w:sz w:val="16"/>
                <w:szCs w:val="16"/>
              </w:rPr>
              <w:t>66.0</w:t>
            </w:r>
          </w:p>
        </w:tc>
      </w:tr>
      <w:tr w:rsidR="00774DCF" w:rsidRPr="00AF3903" w14:paraId="2BC5A089" w14:textId="77777777" w:rsidTr="00A55E70">
        <w:trPr>
          <w:trHeight w:val="315"/>
        </w:trPr>
        <w:tc>
          <w:tcPr>
            <w:tcW w:w="860" w:type="dxa"/>
            <w:tcBorders>
              <w:top w:val="nil"/>
              <w:left w:val="nil"/>
              <w:right w:val="nil"/>
            </w:tcBorders>
            <w:noWrap/>
            <w:vAlign w:val="bottom"/>
            <w:hideMark/>
          </w:tcPr>
          <w:p w14:paraId="3ACDB885"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5th year</w:t>
            </w:r>
          </w:p>
        </w:tc>
        <w:tc>
          <w:tcPr>
            <w:tcW w:w="1340" w:type="dxa"/>
            <w:tcBorders>
              <w:top w:val="nil"/>
              <w:left w:val="nil"/>
              <w:right w:val="nil"/>
            </w:tcBorders>
            <w:noWrap/>
            <w:vAlign w:val="bottom"/>
            <w:hideMark/>
          </w:tcPr>
          <w:p w14:paraId="012CA268"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 xml:space="preserve">Exposed </w:t>
            </w:r>
          </w:p>
        </w:tc>
        <w:tc>
          <w:tcPr>
            <w:tcW w:w="1628" w:type="dxa"/>
            <w:tcBorders>
              <w:top w:val="nil"/>
              <w:left w:val="nil"/>
              <w:right w:val="nil"/>
            </w:tcBorders>
            <w:noWrap/>
            <w:vAlign w:val="bottom"/>
            <w:hideMark/>
          </w:tcPr>
          <w:p w14:paraId="285F2C53"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763</w:t>
            </w:r>
          </w:p>
        </w:tc>
        <w:tc>
          <w:tcPr>
            <w:tcW w:w="2409" w:type="dxa"/>
            <w:tcBorders>
              <w:top w:val="nil"/>
              <w:left w:val="nil"/>
              <w:right w:val="nil"/>
            </w:tcBorders>
            <w:noWrap/>
            <w:vAlign w:val="bottom"/>
            <w:hideMark/>
          </w:tcPr>
          <w:p w14:paraId="66343D00"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1110</w:t>
            </w:r>
          </w:p>
        </w:tc>
        <w:tc>
          <w:tcPr>
            <w:tcW w:w="2694" w:type="dxa"/>
            <w:tcBorders>
              <w:top w:val="nil"/>
              <w:left w:val="nil"/>
              <w:right w:val="nil"/>
            </w:tcBorders>
            <w:noWrap/>
            <w:vAlign w:val="bottom"/>
            <w:hideMark/>
          </w:tcPr>
          <w:p w14:paraId="7D150DF6" w14:textId="77777777" w:rsidR="00774DCF" w:rsidRPr="00AF3903" w:rsidRDefault="00774DCF" w:rsidP="00A55E70">
            <w:pPr>
              <w:jc w:val="center"/>
              <w:rPr>
                <w:rFonts w:ascii="Aptos Narrow" w:hAnsi="Aptos Narrow"/>
                <w:color w:val="000000"/>
                <w:sz w:val="16"/>
                <w:szCs w:val="16"/>
              </w:rPr>
            </w:pPr>
            <w:r w:rsidRPr="00AF3903">
              <w:rPr>
                <w:rFonts w:ascii="Aptos Narrow" w:hAnsi="Aptos Narrow"/>
                <w:color w:val="000000"/>
                <w:sz w:val="16"/>
                <w:szCs w:val="16"/>
              </w:rPr>
              <w:t>68.7</w:t>
            </w:r>
          </w:p>
        </w:tc>
      </w:tr>
      <w:tr w:rsidR="00774DCF" w:rsidRPr="00AF3903" w14:paraId="5AA46556" w14:textId="77777777" w:rsidTr="00774DCF">
        <w:trPr>
          <w:trHeight w:val="315"/>
        </w:trPr>
        <w:tc>
          <w:tcPr>
            <w:tcW w:w="860" w:type="dxa"/>
            <w:tcBorders>
              <w:top w:val="nil"/>
              <w:left w:val="nil"/>
              <w:bottom w:val="single" w:sz="4" w:space="0" w:color="auto"/>
              <w:right w:val="nil"/>
            </w:tcBorders>
            <w:noWrap/>
            <w:vAlign w:val="bottom"/>
            <w:hideMark/>
          </w:tcPr>
          <w:p w14:paraId="57AC7F82" w14:textId="77777777" w:rsidR="00774DCF" w:rsidRPr="00AF3903" w:rsidRDefault="00774DCF">
            <w:pPr>
              <w:jc w:val="right"/>
              <w:rPr>
                <w:rFonts w:ascii="Aptos Narrow" w:hAnsi="Aptos Narrow"/>
                <w:color w:val="000000"/>
                <w:sz w:val="16"/>
                <w:szCs w:val="16"/>
              </w:rPr>
            </w:pPr>
          </w:p>
        </w:tc>
        <w:tc>
          <w:tcPr>
            <w:tcW w:w="1340" w:type="dxa"/>
            <w:tcBorders>
              <w:top w:val="nil"/>
              <w:left w:val="nil"/>
              <w:bottom w:val="single" w:sz="4" w:space="0" w:color="auto"/>
              <w:right w:val="nil"/>
            </w:tcBorders>
            <w:noWrap/>
            <w:vAlign w:val="bottom"/>
            <w:hideMark/>
          </w:tcPr>
          <w:p w14:paraId="0FA492F8"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Non-exposed</w:t>
            </w:r>
          </w:p>
        </w:tc>
        <w:tc>
          <w:tcPr>
            <w:tcW w:w="1628" w:type="dxa"/>
            <w:tcBorders>
              <w:top w:val="nil"/>
              <w:left w:val="nil"/>
              <w:bottom w:val="single" w:sz="4" w:space="0" w:color="auto"/>
              <w:right w:val="nil"/>
            </w:tcBorders>
            <w:noWrap/>
            <w:vAlign w:val="bottom"/>
            <w:hideMark/>
          </w:tcPr>
          <w:p w14:paraId="37A6E76C"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1113140</w:t>
            </w:r>
          </w:p>
        </w:tc>
        <w:tc>
          <w:tcPr>
            <w:tcW w:w="2409" w:type="dxa"/>
            <w:tcBorders>
              <w:top w:val="nil"/>
              <w:left w:val="nil"/>
              <w:bottom w:val="single" w:sz="4" w:space="0" w:color="auto"/>
              <w:right w:val="nil"/>
            </w:tcBorders>
            <w:noWrap/>
            <w:vAlign w:val="bottom"/>
            <w:hideMark/>
          </w:tcPr>
          <w:p w14:paraId="1908DDF9"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1789812</w:t>
            </w:r>
          </w:p>
        </w:tc>
        <w:tc>
          <w:tcPr>
            <w:tcW w:w="2694" w:type="dxa"/>
            <w:tcBorders>
              <w:top w:val="nil"/>
              <w:left w:val="nil"/>
              <w:bottom w:val="single" w:sz="4" w:space="0" w:color="auto"/>
              <w:right w:val="nil"/>
            </w:tcBorders>
            <w:noWrap/>
            <w:vAlign w:val="bottom"/>
            <w:hideMark/>
          </w:tcPr>
          <w:p w14:paraId="043854BB" w14:textId="77777777" w:rsidR="00774DCF" w:rsidRPr="00AF3903" w:rsidRDefault="00774DCF" w:rsidP="00A55E70">
            <w:pPr>
              <w:jc w:val="center"/>
              <w:rPr>
                <w:rFonts w:ascii="Aptos Narrow" w:hAnsi="Aptos Narrow"/>
                <w:color w:val="000000"/>
                <w:sz w:val="16"/>
                <w:szCs w:val="16"/>
              </w:rPr>
            </w:pPr>
            <w:r w:rsidRPr="00AF3903">
              <w:rPr>
                <w:rFonts w:ascii="Aptos Narrow" w:hAnsi="Aptos Narrow"/>
                <w:color w:val="000000"/>
                <w:sz w:val="16"/>
                <w:szCs w:val="16"/>
              </w:rPr>
              <w:t>62.2</w:t>
            </w:r>
          </w:p>
        </w:tc>
      </w:tr>
    </w:tbl>
    <w:p w14:paraId="66E23677" w14:textId="77777777" w:rsidR="00CC3D5B" w:rsidRPr="00AF3903" w:rsidRDefault="00CC3D5B" w:rsidP="00CC3D5B"/>
    <w:p w14:paraId="7EAC7F03" w14:textId="042EB744" w:rsidR="00F46A4B" w:rsidRPr="00AF3903" w:rsidRDefault="00F46A4B">
      <w:pPr>
        <w:spacing w:after="160" w:line="278" w:lineRule="auto"/>
        <w:rPr>
          <w:rFonts w:asciiTheme="majorHAnsi" w:eastAsiaTheme="majorEastAsia" w:hAnsiTheme="majorHAnsi" w:cstheme="majorBidi"/>
          <w:color w:val="0F4761" w:themeColor="accent1" w:themeShade="BF"/>
          <w:kern w:val="2"/>
          <w:sz w:val="28"/>
          <w:szCs w:val="28"/>
          <w14:ligatures w14:val="standardContextual"/>
        </w:rPr>
      </w:pPr>
    </w:p>
    <w:p w14:paraId="312ED379" w14:textId="1650E502" w:rsidR="007D4E24" w:rsidRPr="00AF3903" w:rsidRDefault="007D4E24" w:rsidP="00D84EFA">
      <w:pPr>
        <w:pStyle w:val="Heading2"/>
        <w:rPr>
          <w:sz w:val="28"/>
          <w:szCs w:val="28"/>
        </w:rPr>
      </w:pPr>
      <w:bookmarkStart w:id="21" w:name="_Toc227767566"/>
      <w:r w:rsidRPr="00AF3903">
        <w:rPr>
          <w:sz w:val="28"/>
          <w:szCs w:val="28"/>
        </w:rPr>
        <w:t xml:space="preserve">Supplementary Table </w:t>
      </w:r>
      <w:r w:rsidR="00601518" w:rsidRPr="00AF3903">
        <w:rPr>
          <w:sz w:val="28"/>
          <w:szCs w:val="28"/>
        </w:rPr>
        <w:t>3</w:t>
      </w:r>
      <w:r w:rsidRPr="00AF3903">
        <w:rPr>
          <w:sz w:val="28"/>
          <w:szCs w:val="28"/>
        </w:rPr>
        <w:t xml:space="preserve">: </w:t>
      </w:r>
      <w:r w:rsidR="00D84EFA" w:rsidRPr="00AF3903">
        <w:rPr>
          <w:sz w:val="28"/>
          <w:szCs w:val="28"/>
        </w:rPr>
        <w:t xml:space="preserve">The </w:t>
      </w:r>
      <w:r w:rsidRPr="00AF3903">
        <w:rPr>
          <w:sz w:val="28"/>
          <w:szCs w:val="28"/>
        </w:rPr>
        <w:t>number of visits</w:t>
      </w:r>
      <w:r w:rsidR="00D84EFA" w:rsidRPr="00AF3903">
        <w:rPr>
          <w:sz w:val="28"/>
          <w:szCs w:val="28"/>
        </w:rPr>
        <w:t xml:space="preserve"> (median, IQR) during the study period, by exposure and outcome categories.</w:t>
      </w:r>
      <w:bookmarkEnd w:id="21"/>
    </w:p>
    <w:tbl>
      <w:tblPr>
        <w:tblW w:w="5380" w:type="dxa"/>
        <w:tblLook w:val="04A0" w:firstRow="1" w:lastRow="0" w:firstColumn="1" w:lastColumn="0" w:noHBand="0" w:noVBand="1"/>
      </w:tblPr>
      <w:tblGrid>
        <w:gridCol w:w="2720"/>
        <w:gridCol w:w="1675"/>
        <w:gridCol w:w="985"/>
      </w:tblGrid>
      <w:tr w:rsidR="00601518" w:rsidRPr="00AF3903" w14:paraId="34CD2856" w14:textId="77777777" w:rsidTr="00D84EFA">
        <w:trPr>
          <w:trHeight w:val="660"/>
        </w:trPr>
        <w:tc>
          <w:tcPr>
            <w:tcW w:w="2720" w:type="dxa"/>
            <w:tcBorders>
              <w:top w:val="single" w:sz="4" w:space="0" w:color="auto"/>
              <w:left w:val="nil"/>
              <w:bottom w:val="single" w:sz="4" w:space="0" w:color="auto"/>
              <w:right w:val="nil"/>
            </w:tcBorders>
            <w:vAlign w:val="bottom"/>
            <w:hideMark/>
          </w:tcPr>
          <w:p w14:paraId="27063C32" w14:textId="77777777" w:rsidR="00601518" w:rsidRPr="00AF3903" w:rsidRDefault="00601518" w:rsidP="00601518">
            <w:pPr>
              <w:rPr>
                <w:rFonts w:ascii="Arial" w:hAnsi="Arial" w:cs="Arial"/>
                <w:color w:val="000000"/>
                <w:sz w:val="18"/>
                <w:szCs w:val="18"/>
              </w:rPr>
            </w:pPr>
            <w:r w:rsidRPr="00AF3903">
              <w:rPr>
                <w:rFonts w:ascii="Arial" w:hAnsi="Arial" w:cs="Arial"/>
                <w:color w:val="000000"/>
                <w:sz w:val="18"/>
                <w:szCs w:val="18"/>
              </w:rPr>
              <w:t> </w:t>
            </w:r>
          </w:p>
        </w:tc>
        <w:tc>
          <w:tcPr>
            <w:tcW w:w="1675" w:type="dxa"/>
            <w:tcBorders>
              <w:top w:val="single" w:sz="4" w:space="0" w:color="auto"/>
              <w:left w:val="nil"/>
              <w:bottom w:val="single" w:sz="4" w:space="0" w:color="auto"/>
              <w:right w:val="nil"/>
            </w:tcBorders>
            <w:vAlign w:val="bottom"/>
            <w:hideMark/>
          </w:tcPr>
          <w:p w14:paraId="35400CED" w14:textId="77777777" w:rsidR="00601518" w:rsidRPr="00AF3903" w:rsidRDefault="00601518" w:rsidP="00601518">
            <w:pPr>
              <w:rPr>
                <w:rFonts w:ascii="Arial" w:hAnsi="Arial" w:cs="Arial"/>
                <w:color w:val="000000"/>
                <w:sz w:val="18"/>
                <w:szCs w:val="18"/>
              </w:rPr>
            </w:pPr>
            <w:r w:rsidRPr="00AF3903">
              <w:rPr>
                <w:rFonts w:ascii="Arial" w:hAnsi="Arial" w:cs="Arial"/>
                <w:color w:val="000000"/>
                <w:sz w:val="18"/>
                <w:szCs w:val="18"/>
              </w:rPr>
              <w:t>Median number of visits</w:t>
            </w:r>
          </w:p>
        </w:tc>
        <w:tc>
          <w:tcPr>
            <w:tcW w:w="985" w:type="dxa"/>
            <w:tcBorders>
              <w:top w:val="single" w:sz="4" w:space="0" w:color="auto"/>
              <w:left w:val="nil"/>
              <w:bottom w:val="single" w:sz="4" w:space="0" w:color="auto"/>
              <w:right w:val="nil"/>
            </w:tcBorders>
            <w:vAlign w:val="bottom"/>
            <w:hideMark/>
          </w:tcPr>
          <w:p w14:paraId="753CB3DD" w14:textId="77777777" w:rsidR="00601518" w:rsidRPr="00AF3903" w:rsidRDefault="00601518" w:rsidP="00601518">
            <w:pPr>
              <w:rPr>
                <w:rFonts w:ascii="Arial" w:hAnsi="Arial" w:cs="Arial"/>
                <w:color w:val="000000"/>
                <w:sz w:val="18"/>
                <w:szCs w:val="18"/>
              </w:rPr>
            </w:pPr>
            <w:r w:rsidRPr="00AF3903">
              <w:rPr>
                <w:rFonts w:ascii="Arial" w:hAnsi="Arial" w:cs="Arial"/>
                <w:color w:val="000000"/>
                <w:sz w:val="18"/>
                <w:szCs w:val="18"/>
              </w:rPr>
              <w:t>IQR</w:t>
            </w:r>
          </w:p>
        </w:tc>
      </w:tr>
      <w:tr w:rsidR="00601518" w:rsidRPr="00AF3903" w14:paraId="6B317CF9" w14:textId="77777777" w:rsidTr="00D54980">
        <w:trPr>
          <w:trHeight w:val="320"/>
        </w:trPr>
        <w:tc>
          <w:tcPr>
            <w:tcW w:w="2720" w:type="dxa"/>
            <w:tcBorders>
              <w:top w:val="nil"/>
              <w:left w:val="nil"/>
              <w:bottom w:val="nil"/>
              <w:right w:val="nil"/>
            </w:tcBorders>
            <w:vAlign w:val="bottom"/>
            <w:hideMark/>
          </w:tcPr>
          <w:p w14:paraId="3D91393E" w14:textId="77777777" w:rsidR="00601518" w:rsidRPr="00AF3903" w:rsidRDefault="00601518" w:rsidP="00601518">
            <w:pPr>
              <w:rPr>
                <w:rFonts w:ascii="Arial" w:hAnsi="Arial" w:cs="Arial"/>
                <w:b/>
                <w:bCs/>
                <w:color w:val="000000"/>
                <w:sz w:val="18"/>
                <w:szCs w:val="18"/>
              </w:rPr>
            </w:pPr>
            <w:r w:rsidRPr="00AF3903">
              <w:rPr>
                <w:rFonts w:ascii="Arial" w:hAnsi="Arial" w:cs="Arial"/>
                <w:b/>
                <w:bCs/>
                <w:color w:val="000000"/>
                <w:sz w:val="18"/>
                <w:szCs w:val="18"/>
              </w:rPr>
              <w:t>By outcome status</w:t>
            </w:r>
          </w:p>
        </w:tc>
        <w:tc>
          <w:tcPr>
            <w:tcW w:w="1675" w:type="dxa"/>
            <w:tcBorders>
              <w:top w:val="nil"/>
              <w:left w:val="nil"/>
              <w:bottom w:val="nil"/>
              <w:right w:val="nil"/>
            </w:tcBorders>
            <w:vAlign w:val="bottom"/>
            <w:hideMark/>
          </w:tcPr>
          <w:p w14:paraId="074DDCBD" w14:textId="77777777" w:rsidR="00601518" w:rsidRPr="00AF3903" w:rsidRDefault="00601518" w:rsidP="00601518">
            <w:pPr>
              <w:rPr>
                <w:rFonts w:ascii="Arial" w:hAnsi="Arial" w:cs="Arial"/>
                <w:color w:val="000000"/>
                <w:sz w:val="18"/>
                <w:szCs w:val="18"/>
              </w:rPr>
            </w:pPr>
          </w:p>
        </w:tc>
        <w:tc>
          <w:tcPr>
            <w:tcW w:w="985" w:type="dxa"/>
            <w:tcBorders>
              <w:top w:val="nil"/>
              <w:left w:val="nil"/>
              <w:bottom w:val="nil"/>
              <w:right w:val="nil"/>
            </w:tcBorders>
            <w:vAlign w:val="bottom"/>
            <w:hideMark/>
          </w:tcPr>
          <w:p w14:paraId="5119F0A3" w14:textId="77777777" w:rsidR="00601518" w:rsidRPr="00AF3903" w:rsidRDefault="00601518" w:rsidP="00601518">
            <w:pPr>
              <w:rPr>
                <w:rFonts w:ascii="Arial" w:hAnsi="Arial" w:cs="Arial"/>
                <w:sz w:val="18"/>
                <w:szCs w:val="18"/>
              </w:rPr>
            </w:pPr>
          </w:p>
        </w:tc>
      </w:tr>
      <w:tr w:rsidR="00601518" w:rsidRPr="00AF3903" w14:paraId="3D46032B" w14:textId="77777777" w:rsidTr="00D54980">
        <w:trPr>
          <w:trHeight w:val="600"/>
        </w:trPr>
        <w:tc>
          <w:tcPr>
            <w:tcW w:w="2720" w:type="dxa"/>
            <w:tcBorders>
              <w:top w:val="nil"/>
              <w:left w:val="nil"/>
              <w:bottom w:val="nil"/>
              <w:right w:val="nil"/>
            </w:tcBorders>
            <w:vAlign w:val="bottom"/>
            <w:hideMark/>
          </w:tcPr>
          <w:p w14:paraId="64943B8A" w14:textId="77777777" w:rsidR="00601518" w:rsidRPr="00AF3903" w:rsidRDefault="00601518" w:rsidP="00601518">
            <w:pPr>
              <w:ind w:firstLineChars="100" w:firstLine="180"/>
              <w:rPr>
                <w:rFonts w:ascii="Arial" w:hAnsi="Arial" w:cs="Arial"/>
                <w:color w:val="000000"/>
                <w:sz w:val="18"/>
                <w:szCs w:val="18"/>
              </w:rPr>
            </w:pPr>
            <w:r w:rsidRPr="00AF3903">
              <w:rPr>
                <w:rFonts w:ascii="Arial" w:hAnsi="Arial" w:cs="Arial"/>
                <w:color w:val="000000"/>
                <w:sz w:val="18"/>
                <w:szCs w:val="18"/>
              </w:rPr>
              <w:t>Never had obesity during the study period (N=2,655,812)</w:t>
            </w:r>
          </w:p>
        </w:tc>
        <w:tc>
          <w:tcPr>
            <w:tcW w:w="1675" w:type="dxa"/>
            <w:tcBorders>
              <w:top w:val="nil"/>
              <w:left w:val="nil"/>
              <w:bottom w:val="nil"/>
              <w:right w:val="nil"/>
            </w:tcBorders>
            <w:vAlign w:val="bottom"/>
            <w:hideMark/>
          </w:tcPr>
          <w:p w14:paraId="25BD0A4E" w14:textId="77777777" w:rsidR="00601518" w:rsidRPr="00AF3903" w:rsidRDefault="00601518" w:rsidP="00601518">
            <w:pPr>
              <w:jc w:val="right"/>
              <w:rPr>
                <w:rFonts w:ascii="Arial" w:hAnsi="Arial" w:cs="Arial"/>
                <w:color w:val="000000"/>
                <w:sz w:val="18"/>
                <w:szCs w:val="18"/>
              </w:rPr>
            </w:pPr>
            <w:r w:rsidRPr="00AF3903">
              <w:rPr>
                <w:rFonts w:ascii="Arial" w:hAnsi="Arial" w:cs="Arial"/>
                <w:color w:val="000000"/>
                <w:sz w:val="18"/>
                <w:szCs w:val="18"/>
              </w:rPr>
              <w:t>4</w:t>
            </w:r>
          </w:p>
        </w:tc>
        <w:tc>
          <w:tcPr>
            <w:tcW w:w="985" w:type="dxa"/>
            <w:tcBorders>
              <w:top w:val="nil"/>
              <w:left w:val="nil"/>
              <w:bottom w:val="nil"/>
              <w:right w:val="nil"/>
            </w:tcBorders>
            <w:vAlign w:val="bottom"/>
            <w:hideMark/>
          </w:tcPr>
          <w:p w14:paraId="60411EC3" w14:textId="77777777" w:rsidR="00601518" w:rsidRPr="00AF3903" w:rsidRDefault="00601518" w:rsidP="00601518">
            <w:pPr>
              <w:rPr>
                <w:rFonts w:ascii="Arial" w:hAnsi="Arial" w:cs="Arial"/>
                <w:color w:val="000000"/>
                <w:sz w:val="18"/>
                <w:szCs w:val="18"/>
              </w:rPr>
            </w:pPr>
            <w:r w:rsidRPr="00AF3903">
              <w:rPr>
                <w:rFonts w:ascii="Arial" w:hAnsi="Arial" w:cs="Arial"/>
                <w:color w:val="000000"/>
                <w:sz w:val="18"/>
                <w:szCs w:val="18"/>
              </w:rPr>
              <w:t>[2-7]</w:t>
            </w:r>
          </w:p>
        </w:tc>
      </w:tr>
      <w:tr w:rsidR="00601518" w:rsidRPr="00AF3903" w14:paraId="2A381E6A" w14:textId="77777777" w:rsidTr="00D54980">
        <w:trPr>
          <w:trHeight w:val="900"/>
        </w:trPr>
        <w:tc>
          <w:tcPr>
            <w:tcW w:w="2720" w:type="dxa"/>
            <w:tcBorders>
              <w:top w:val="nil"/>
              <w:left w:val="nil"/>
              <w:bottom w:val="nil"/>
              <w:right w:val="nil"/>
            </w:tcBorders>
            <w:vAlign w:val="bottom"/>
            <w:hideMark/>
          </w:tcPr>
          <w:p w14:paraId="41F46AC7" w14:textId="77777777" w:rsidR="00601518" w:rsidRPr="00AF3903" w:rsidRDefault="00601518" w:rsidP="00601518">
            <w:pPr>
              <w:ind w:firstLineChars="100" w:firstLine="180"/>
              <w:rPr>
                <w:rFonts w:ascii="Arial" w:hAnsi="Arial" w:cs="Arial"/>
                <w:color w:val="000000"/>
                <w:sz w:val="18"/>
                <w:szCs w:val="18"/>
              </w:rPr>
            </w:pPr>
            <w:r w:rsidRPr="00AF3903">
              <w:rPr>
                <w:rFonts w:ascii="Arial" w:hAnsi="Arial" w:cs="Arial"/>
                <w:color w:val="000000"/>
                <w:sz w:val="18"/>
                <w:szCs w:val="18"/>
              </w:rPr>
              <w:t>Had a measure of obesity at least once during the study period (N=481,071)</w:t>
            </w:r>
          </w:p>
        </w:tc>
        <w:tc>
          <w:tcPr>
            <w:tcW w:w="1675" w:type="dxa"/>
            <w:tcBorders>
              <w:top w:val="nil"/>
              <w:left w:val="nil"/>
              <w:bottom w:val="nil"/>
              <w:right w:val="nil"/>
            </w:tcBorders>
            <w:vAlign w:val="bottom"/>
            <w:hideMark/>
          </w:tcPr>
          <w:p w14:paraId="58B12C2F" w14:textId="77777777" w:rsidR="00601518" w:rsidRPr="00AF3903" w:rsidRDefault="00601518" w:rsidP="00601518">
            <w:pPr>
              <w:jc w:val="right"/>
              <w:rPr>
                <w:rFonts w:ascii="Arial" w:hAnsi="Arial" w:cs="Arial"/>
                <w:color w:val="000000"/>
                <w:sz w:val="18"/>
                <w:szCs w:val="18"/>
              </w:rPr>
            </w:pPr>
            <w:r w:rsidRPr="00AF3903">
              <w:rPr>
                <w:rFonts w:ascii="Arial" w:hAnsi="Arial" w:cs="Arial"/>
                <w:color w:val="000000"/>
                <w:sz w:val="18"/>
                <w:szCs w:val="18"/>
              </w:rPr>
              <w:t>6</w:t>
            </w:r>
          </w:p>
        </w:tc>
        <w:tc>
          <w:tcPr>
            <w:tcW w:w="985" w:type="dxa"/>
            <w:tcBorders>
              <w:top w:val="nil"/>
              <w:left w:val="nil"/>
              <w:bottom w:val="nil"/>
              <w:right w:val="nil"/>
            </w:tcBorders>
            <w:vAlign w:val="bottom"/>
            <w:hideMark/>
          </w:tcPr>
          <w:p w14:paraId="1FF8E363" w14:textId="77777777" w:rsidR="00601518" w:rsidRPr="00AF3903" w:rsidRDefault="00601518" w:rsidP="00601518">
            <w:pPr>
              <w:rPr>
                <w:rFonts w:ascii="Arial" w:hAnsi="Arial" w:cs="Arial"/>
                <w:color w:val="000000"/>
                <w:sz w:val="18"/>
                <w:szCs w:val="18"/>
              </w:rPr>
            </w:pPr>
            <w:r w:rsidRPr="00AF3903">
              <w:rPr>
                <w:rFonts w:ascii="Arial" w:hAnsi="Arial" w:cs="Arial"/>
                <w:color w:val="000000"/>
                <w:sz w:val="18"/>
                <w:szCs w:val="18"/>
              </w:rPr>
              <w:t>[3-12]</w:t>
            </w:r>
          </w:p>
        </w:tc>
      </w:tr>
      <w:tr w:rsidR="00601518" w:rsidRPr="00AF3903" w14:paraId="5A2AA58C" w14:textId="77777777" w:rsidTr="00D54980">
        <w:trPr>
          <w:trHeight w:val="320"/>
        </w:trPr>
        <w:tc>
          <w:tcPr>
            <w:tcW w:w="2720" w:type="dxa"/>
            <w:tcBorders>
              <w:top w:val="nil"/>
              <w:left w:val="nil"/>
              <w:bottom w:val="nil"/>
              <w:right w:val="nil"/>
            </w:tcBorders>
            <w:vAlign w:val="bottom"/>
            <w:hideMark/>
          </w:tcPr>
          <w:p w14:paraId="45F38CFE" w14:textId="77777777" w:rsidR="00601518" w:rsidRPr="00AF3903" w:rsidRDefault="00601518" w:rsidP="00601518">
            <w:pPr>
              <w:rPr>
                <w:rFonts w:ascii="Arial" w:hAnsi="Arial" w:cs="Arial"/>
                <w:b/>
                <w:bCs/>
                <w:color w:val="000000"/>
                <w:sz w:val="18"/>
                <w:szCs w:val="18"/>
              </w:rPr>
            </w:pPr>
            <w:r w:rsidRPr="00AF3903">
              <w:rPr>
                <w:rFonts w:ascii="Arial" w:hAnsi="Arial" w:cs="Arial"/>
                <w:b/>
                <w:bCs/>
                <w:color w:val="000000"/>
                <w:sz w:val="18"/>
                <w:szCs w:val="18"/>
              </w:rPr>
              <w:t>By exposure status</w:t>
            </w:r>
          </w:p>
        </w:tc>
        <w:tc>
          <w:tcPr>
            <w:tcW w:w="1675" w:type="dxa"/>
            <w:tcBorders>
              <w:top w:val="nil"/>
              <w:left w:val="nil"/>
              <w:bottom w:val="nil"/>
              <w:right w:val="nil"/>
            </w:tcBorders>
            <w:vAlign w:val="bottom"/>
            <w:hideMark/>
          </w:tcPr>
          <w:p w14:paraId="2B74C6DD" w14:textId="77777777" w:rsidR="00601518" w:rsidRPr="00AF3903" w:rsidRDefault="00601518" w:rsidP="00601518">
            <w:pPr>
              <w:rPr>
                <w:rFonts w:ascii="Arial" w:hAnsi="Arial" w:cs="Arial"/>
                <w:color w:val="000000"/>
                <w:sz w:val="18"/>
                <w:szCs w:val="18"/>
              </w:rPr>
            </w:pPr>
          </w:p>
        </w:tc>
        <w:tc>
          <w:tcPr>
            <w:tcW w:w="985" w:type="dxa"/>
            <w:tcBorders>
              <w:top w:val="nil"/>
              <w:left w:val="nil"/>
              <w:bottom w:val="nil"/>
              <w:right w:val="nil"/>
            </w:tcBorders>
            <w:vAlign w:val="bottom"/>
            <w:hideMark/>
          </w:tcPr>
          <w:p w14:paraId="39FDD6EA" w14:textId="77777777" w:rsidR="00601518" w:rsidRPr="00AF3903" w:rsidRDefault="00601518" w:rsidP="00601518">
            <w:pPr>
              <w:rPr>
                <w:rFonts w:ascii="Arial" w:hAnsi="Arial" w:cs="Arial"/>
                <w:sz w:val="18"/>
                <w:szCs w:val="18"/>
              </w:rPr>
            </w:pPr>
          </w:p>
        </w:tc>
      </w:tr>
      <w:tr w:rsidR="00601518" w:rsidRPr="00AF3903" w14:paraId="231272A0" w14:textId="77777777" w:rsidTr="00D54980">
        <w:trPr>
          <w:trHeight w:val="320"/>
        </w:trPr>
        <w:tc>
          <w:tcPr>
            <w:tcW w:w="2720" w:type="dxa"/>
            <w:tcBorders>
              <w:top w:val="nil"/>
              <w:left w:val="nil"/>
              <w:bottom w:val="nil"/>
              <w:right w:val="nil"/>
            </w:tcBorders>
            <w:vAlign w:val="bottom"/>
            <w:hideMark/>
          </w:tcPr>
          <w:p w14:paraId="311DE432" w14:textId="77777777" w:rsidR="00601518" w:rsidRPr="00AF3903" w:rsidRDefault="00601518" w:rsidP="00601518">
            <w:pPr>
              <w:ind w:firstLineChars="100" w:firstLine="180"/>
              <w:rPr>
                <w:rFonts w:ascii="Arial" w:hAnsi="Arial" w:cs="Arial"/>
                <w:color w:val="000000"/>
                <w:sz w:val="18"/>
                <w:szCs w:val="18"/>
              </w:rPr>
            </w:pPr>
            <w:r w:rsidRPr="00AF3903">
              <w:rPr>
                <w:rFonts w:ascii="Arial" w:hAnsi="Arial" w:cs="Arial"/>
                <w:color w:val="000000"/>
                <w:sz w:val="18"/>
                <w:szCs w:val="18"/>
              </w:rPr>
              <w:t>Non-exposed</w:t>
            </w:r>
          </w:p>
        </w:tc>
        <w:tc>
          <w:tcPr>
            <w:tcW w:w="1675" w:type="dxa"/>
            <w:tcBorders>
              <w:top w:val="nil"/>
              <w:left w:val="nil"/>
              <w:bottom w:val="nil"/>
              <w:right w:val="nil"/>
            </w:tcBorders>
            <w:vAlign w:val="bottom"/>
            <w:hideMark/>
          </w:tcPr>
          <w:p w14:paraId="62C82110" w14:textId="77777777" w:rsidR="00601518" w:rsidRPr="00AF3903" w:rsidRDefault="00601518" w:rsidP="00601518">
            <w:pPr>
              <w:jc w:val="right"/>
              <w:rPr>
                <w:rFonts w:ascii="Arial" w:hAnsi="Arial" w:cs="Arial"/>
                <w:color w:val="000000"/>
                <w:sz w:val="18"/>
                <w:szCs w:val="18"/>
              </w:rPr>
            </w:pPr>
            <w:r w:rsidRPr="00AF3903">
              <w:rPr>
                <w:rFonts w:ascii="Arial" w:hAnsi="Arial" w:cs="Arial"/>
                <w:color w:val="000000"/>
                <w:sz w:val="18"/>
                <w:szCs w:val="18"/>
              </w:rPr>
              <w:t>4</w:t>
            </w:r>
          </w:p>
        </w:tc>
        <w:tc>
          <w:tcPr>
            <w:tcW w:w="985" w:type="dxa"/>
            <w:tcBorders>
              <w:top w:val="nil"/>
              <w:left w:val="nil"/>
              <w:bottom w:val="nil"/>
              <w:right w:val="nil"/>
            </w:tcBorders>
            <w:vAlign w:val="bottom"/>
            <w:hideMark/>
          </w:tcPr>
          <w:p w14:paraId="32A946EB" w14:textId="77777777" w:rsidR="00601518" w:rsidRPr="00AF3903" w:rsidRDefault="00601518" w:rsidP="00601518">
            <w:pPr>
              <w:rPr>
                <w:rFonts w:ascii="Arial" w:hAnsi="Arial" w:cs="Arial"/>
                <w:color w:val="000000"/>
                <w:sz w:val="18"/>
                <w:szCs w:val="18"/>
              </w:rPr>
            </w:pPr>
            <w:r w:rsidRPr="00AF3903">
              <w:rPr>
                <w:rFonts w:ascii="Arial" w:hAnsi="Arial" w:cs="Arial"/>
                <w:color w:val="000000"/>
                <w:sz w:val="18"/>
                <w:szCs w:val="18"/>
              </w:rPr>
              <w:t>[2-8]</w:t>
            </w:r>
          </w:p>
        </w:tc>
      </w:tr>
      <w:tr w:rsidR="00601518" w:rsidRPr="00AF3903" w14:paraId="6BCF8DCA" w14:textId="77777777" w:rsidTr="00D54980">
        <w:trPr>
          <w:trHeight w:val="320"/>
        </w:trPr>
        <w:tc>
          <w:tcPr>
            <w:tcW w:w="2720" w:type="dxa"/>
            <w:tcBorders>
              <w:top w:val="nil"/>
              <w:left w:val="nil"/>
              <w:bottom w:val="single" w:sz="4" w:space="0" w:color="auto"/>
              <w:right w:val="nil"/>
            </w:tcBorders>
            <w:vAlign w:val="bottom"/>
            <w:hideMark/>
          </w:tcPr>
          <w:p w14:paraId="15C42205" w14:textId="77777777" w:rsidR="00601518" w:rsidRPr="00AF3903" w:rsidRDefault="00601518" w:rsidP="00601518">
            <w:pPr>
              <w:ind w:firstLineChars="100" w:firstLine="180"/>
              <w:rPr>
                <w:rFonts w:ascii="Arial" w:hAnsi="Arial" w:cs="Arial"/>
                <w:color w:val="000000"/>
                <w:sz w:val="18"/>
                <w:szCs w:val="18"/>
              </w:rPr>
            </w:pPr>
            <w:r w:rsidRPr="00AF3903">
              <w:rPr>
                <w:rFonts w:ascii="Arial" w:hAnsi="Arial" w:cs="Arial"/>
                <w:color w:val="000000"/>
                <w:sz w:val="18"/>
                <w:szCs w:val="18"/>
              </w:rPr>
              <w:t>Exposed</w:t>
            </w:r>
          </w:p>
        </w:tc>
        <w:tc>
          <w:tcPr>
            <w:tcW w:w="1675" w:type="dxa"/>
            <w:tcBorders>
              <w:top w:val="nil"/>
              <w:left w:val="nil"/>
              <w:bottom w:val="single" w:sz="4" w:space="0" w:color="auto"/>
              <w:right w:val="nil"/>
            </w:tcBorders>
            <w:vAlign w:val="bottom"/>
            <w:hideMark/>
          </w:tcPr>
          <w:p w14:paraId="2059CEA5" w14:textId="77777777" w:rsidR="00601518" w:rsidRPr="00AF3903" w:rsidRDefault="00601518" w:rsidP="00601518">
            <w:pPr>
              <w:jc w:val="right"/>
              <w:rPr>
                <w:rFonts w:ascii="Arial" w:hAnsi="Arial" w:cs="Arial"/>
                <w:color w:val="000000"/>
                <w:sz w:val="18"/>
                <w:szCs w:val="18"/>
              </w:rPr>
            </w:pPr>
            <w:r w:rsidRPr="00AF3903">
              <w:rPr>
                <w:rFonts w:ascii="Arial" w:hAnsi="Arial" w:cs="Arial"/>
                <w:color w:val="000000"/>
                <w:sz w:val="18"/>
                <w:szCs w:val="18"/>
              </w:rPr>
              <w:t>4</w:t>
            </w:r>
          </w:p>
        </w:tc>
        <w:tc>
          <w:tcPr>
            <w:tcW w:w="985" w:type="dxa"/>
            <w:tcBorders>
              <w:top w:val="nil"/>
              <w:left w:val="nil"/>
              <w:bottom w:val="single" w:sz="4" w:space="0" w:color="auto"/>
              <w:right w:val="nil"/>
            </w:tcBorders>
            <w:vAlign w:val="bottom"/>
            <w:hideMark/>
          </w:tcPr>
          <w:p w14:paraId="30594597" w14:textId="77777777" w:rsidR="00601518" w:rsidRPr="00AF3903" w:rsidRDefault="00601518" w:rsidP="00601518">
            <w:pPr>
              <w:rPr>
                <w:rFonts w:ascii="Arial" w:hAnsi="Arial" w:cs="Arial"/>
                <w:color w:val="000000"/>
                <w:sz w:val="18"/>
                <w:szCs w:val="18"/>
              </w:rPr>
            </w:pPr>
            <w:r w:rsidRPr="00AF3903">
              <w:rPr>
                <w:rFonts w:ascii="Arial" w:hAnsi="Arial" w:cs="Arial"/>
                <w:color w:val="000000"/>
                <w:sz w:val="18"/>
                <w:szCs w:val="18"/>
              </w:rPr>
              <w:t>[2-8]</w:t>
            </w:r>
          </w:p>
        </w:tc>
      </w:tr>
    </w:tbl>
    <w:p w14:paraId="627235F6" w14:textId="5279C11E" w:rsidR="007D4E24" w:rsidRPr="00AF3903" w:rsidRDefault="007D4E24" w:rsidP="007D4E24">
      <w:pPr>
        <w:rPr>
          <w:sz w:val="22"/>
          <w:szCs w:val="22"/>
        </w:rPr>
      </w:pPr>
    </w:p>
    <w:p w14:paraId="007E9E4F" w14:textId="77777777" w:rsidR="00CC3D5B" w:rsidRPr="00AF3903" w:rsidRDefault="00CC3D5B" w:rsidP="007D4E24">
      <w:pPr>
        <w:pStyle w:val="Heading2"/>
        <w:rPr>
          <w:sz w:val="28"/>
          <w:szCs w:val="28"/>
        </w:rPr>
      </w:pPr>
    </w:p>
    <w:p w14:paraId="171EB373" w14:textId="77777777" w:rsidR="004860A6" w:rsidRPr="00AF3903" w:rsidRDefault="004860A6" w:rsidP="004860A6">
      <w:pPr>
        <w:sectPr w:rsidR="004860A6" w:rsidRPr="00AF3903" w:rsidSect="00366139">
          <w:headerReference w:type="default" r:id="rId10"/>
          <w:footerReference w:type="even" r:id="rId11"/>
          <w:footerReference w:type="default" r:id="rId12"/>
          <w:pgSz w:w="11906" w:h="16838"/>
          <w:pgMar w:top="1077" w:right="964" w:bottom="1077" w:left="964" w:header="709" w:footer="709" w:gutter="0"/>
          <w:cols w:space="708"/>
          <w:docGrid w:linePitch="360"/>
        </w:sectPr>
      </w:pPr>
    </w:p>
    <w:p w14:paraId="6C739BAD" w14:textId="7CA1F517" w:rsidR="007D4E24" w:rsidRPr="00AF3903" w:rsidRDefault="007D4E24" w:rsidP="007D4E24">
      <w:pPr>
        <w:pStyle w:val="Heading2"/>
        <w:rPr>
          <w:sz w:val="28"/>
          <w:szCs w:val="28"/>
        </w:rPr>
      </w:pPr>
      <w:bookmarkStart w:id="22" w:name="_Toc227767567"/>
      <w:r w:rsidRPr="00AF3903">
        <w:rPr>
          <w:sz w:val="28"/>
          <w:szCs w:val="28"/>
        </w:rPr>
        <w:lastRenderedPageBreak/>
        <w:t xml:space="preserve">Supplementary Table </w:t>
      </w:r>
      <w:r w:rsidR="00CC3D5B" w:rsidRPr="00AF3903">
        <w:rPr>
          <w:sz w:val="28"/>
          <w:szCs w:val="28"/>
        </w:rPr>
        <w:t>4</w:t>
      </w:r>
      <w:r w:rsidRPr="00AF3903">
        <w:rPr>
          <w:sz w:val="28"/>
          <w:szCs w:val="28"/>
        </w:rPr>
        <w:t xml:space="preserve">: </w:t>
      </w:r>
      <w:r w:rsidR="004860A6" w:rsidRPr="00AF3903">
        <w:rPr>
          <w:sz w:val="28"/>
          <w:szCs w:val="28"/>
        </w:rPr>
        <w:t>RECORD</w:t>
      </w:r>
      <w:r w:rsidR="00D84EFA" w:rsidRPr="00AF3903">
        <w:rPr>
          <w:sz w:val="28"/>
          <w:szCs w:val="28"/>
        </w:rPr>
        <w:t xml:space="preserve"> checklist</w:t>
      </w:r>
      <w:bookmarkEnd w:id="22"/>
    </w:p>
    <w:tbl>
      <w:tblPr>
        <w:tblW w:w="15960" w:type="dxa"/>
        <w:tblLook w:val="04A0" w:firstRow="1" w:lastRow="0" w:firstColumn="1" w:lastColumn="0" w:noHBand="0" w:noVBand="1"/>
      </w:tblPr>
      <w:tblGrid>
        <w:gridCol w:w="1728"/>
        <w:gridCol w:w="521"/>
        <w:gridCol w:w="2749"/>
        <w:gridCol w:w="4110"/>
        <w:gridCol w:w="2752"/>
        <w:gridCol w:w="4100"/>
      </w:tblGrid>
      <w:tr w:rsidR="004860A6" w:rsidRPr="00AF3903" w14:paraId="59B80D15" w14:textId="77777777" w:rsidTr="004860A6">
        <w:trPr>
          <w:trHeight w:val="510"/>
        </w:trPr>
        <w:tc>
          <w:tcPr>
            <w:tcW w:w="1543" w:type="dxa"/>
            <w:tcBorders>
              <w:top w:val="single" w:sz="4" w:space="0" w:color="auto"/>
              <w:left w:val="single" w:sz="4" w:space="0" w:color="auto"/>
              <w:bottom w:val="single" w:sz="4" w:space="0" w:color="auto"/>
              <w:right w:val="single" w:sz="4" w:space="0" w:color="auto"/>
            </w:tcBorders>
            <w:hideMark/>
          </w:tcPr>
          <w:p w14:paraId="050A5858" w14:textId="77777777" w:rsidR="004860A6" w:rsidRPr="00AF3903" w:rsidRDefault="004860A6">
            <w:pPr>
              <w:rPr>
                <w:rFonts w:ascii="Aptos Narrow" w:hAnsi="Aptos Narrow"/>
                <w:b/>
                <w:bCs/>
                <w:color w:val="000000"/>
                <w:sz w:val="16"/>
                <w:szCs w:val="16"/>
              </w:rPr>
            </w:pPr>
            <w:r w:rsidRPr="00AF3903">
              <w:rPr>
                <w:rFonts w:ascii="Aptos Narrow" w:hAnsi="Aptos Narrow"/>
                <w:b/>
                <w:bCs/>
                <w:color w:val="000000"/>
                <w:sz w:val="16"/>
                <w:szCs w:val="16"/>
              </w:rPr>
              <w:t>Section</w:t>
            </w:r>
          </w:p>
        </w:tc>
        <w:tc>
          <w:tcPr>
            <w:tcW w:w="493" w:type="dxa"/>
            <w:tcBorders>
              <w:top w:val="single" w:sz="4" w:space="0" w:color="auto"/>
              <w:left w:val="nil"/>
              <w:bottom w:val="single" w:sz="4" w:space="0" w:color="auto"/>
              <w:right w:val="single" w:sz="4" w:space="0" w:color="auto"/>
            </w:tcBorders>
            <w:hideMark/>
          </w:tcPr>
          <w:p w14:paraId="78EBDF56" w14:textId="77777777" w:rsidR="004860A6" w:rsidRPr="00AF3903" w:rsidRDefault="004860A6">
            <w:pPr>
              <w:rPr>
                <w:rFonts w:ascii="Aptos Narrow" w:hAnsi="Aptos Narrow"/>
                <w:b/>
                <w:bCs/>
                <w:color w:val="000000"/>
                <w:sz w:val="16"/>
                <w:szCs w:val="16"/>
              </w:rPr>
            </w:pPr>
            <w:r w:rsidRPr="00AF3903">
              <w:rPr>
                <w:rFonts w:ascii="Aptos Narrow" w:hAnsi="Aptos Narrow"/>
                <w:b/>
                <w:bCs/>
                <w:color w:val="000000"/>
                <w:sz w:val="16"/>
                <w:szCs w:val="16"/>
              </w:rPr>
              <w:t>Item No</w:t>
            </w:r>
          </w:p>
        </w:tc>
        <w:tc>
          <w:tcPr>
            <w:tcW w:w="2787" w:type="dxa"/>
            <w:tcBorders>
              <w:top w:val="single" w:sz="4" w:space="0" w:color="auto"/>
              <w:left w:val="nil"/>
              <w:bottom w:val="single" w:sz="4" w:space="0" w:color="auto"/>
              <w:right w:val="single" w:sz="4" w:space="0" w:color="auto"/>
            </w:tcBorders>
            <w:hideMark/>
          </w:tcPr>
          <w:p w14:paraId="0BE3EF5D" w14:textId="77777777" w:rsidR="004860A6" w:rsidRPr="00AF3903" w:rsidRDefault="004860A6">
            <w:pPr>
              <w:rPr>
                <w:rFonts w:ascii="Aptos Narrow" w:hAnsi="Aptos Narrow"/>
                <w:b/>
                <w:bCs/>
                <w:color w:val="000000"/>
                <w:sz w:val="16"/>
                <w:szCs w:val="16"/>
              </w:rPr>
            </w:pPr>
            <w:r w:rsidRPr="00AF3903">
              <w:rPr>
                <w:rFonts w:ascii="Aptos Narrow" w:hAnsi="Aptos Narrow"/>
                <w:b/>
                <w:bCs/>
                <w:color w:val="000000"/>
                <w:sz w:val="16"/>
                <w:szCs w:val="16"/>
              </w:rPr>
              <w:t>STROBE Items</w:t>
            </w:r>
          </w:p>
        </w:tc>
        <w:tc>
          <w:tcPr>
            <w:tcW w:w="4177" w:type="dxa"/>
            <w:tcBorders>
              <w:top w:val="single" w:sz="4" w:space="0" w:color="auto"/>
              <w:left w:val="nil"/>
              <w:bottom w:val="single" w:sz="4" w:space="0" w:color="auto"/>
              <w:right w:val="single" w:sz="4" w:space="0" w:color="auto"/>
            </w:tcBorders>
            <w:hideMark/>
          </w:tcPr>
          <w:p w14:paraId="426285D9" w14:textId="77777777" w:rsidR="004860A6" w:rsidRPr="00AF3903" w:rsidRDefault="004860A6">
            <w:pPr>
              <w:rPr>
                <w:rFonts w:ascii="Aptos Narrow" w:hAnsi="Aptos Narrow"/>
                <w:b/>
                <w:bCs/>
                <w:color w:val="000000"/>
                <w:sz w:val="16"/>
                <w:szCs w:val="16"/>
              </w:rPr>
            </w:pPr>
            <w:r w:rsidRPr="00AF3903">
              <w:rPr>
                <w:rFonts w:ascii="Aptos Narrow" w:hAnsi="Aptos Narrow"/>
                <w:b/>
                <w:bCs/>
                <w:color w:val="000000"/>
                <w:sz w:val="16"/>
                <w:szCs w:val="16"/>
              </w:rPr>
              <w:t>Location in Manuscript (STROBE)</w:t>
            </w:r>
          </w:p>
        </w:tc>
        <w:tc>
          <w:tcPr>
            <w:tcW w:w="2789" w:type="dxa"/>
            <w:tcBorders>
              <w:top w:val="single" w:sz="4" w:space="0" w:color="auto"/>
              <w:left w:val="nil"/>
              <w:bottom w:val="single" w:sz="4" w:space="0" w:color="auto"/>
              <w:right w:val="single" w:sz="4" w:space="0" w:color="auto"/>
            </w:tcBorders>
            <w:hideMark/>
          </w:tcPr>
          <w:p w14:paraId="58B59F1C" w14:textId="77777777" w:rsidR="004860A6" w:rsidRPr="00AF3903" w:rsidRDefault="004860A6">
            <w:pPr>
              <w:rPr>
                <w:rFonts w:ascii="Aptos Narrow" w:hAnsi="Aptos Narrow"/>
                <w:b/>
                <w:bCs/>
                <w:color w:val="000000"/>
                <w:sz w:val="16"/>
                <w:szCs w:val="16"/>
              </w:rPr>
            </w:pPr>
            <w:r w:rsidRPr="00AF3903">
              <w:rPr>
                <w:rFonts w:ascii="Aptos Narrow" w:hAnsi="Aptos Narrow"/>
                <w:b/>
                <w:bCs/>
                <w:color w:val="000000"/>
                <w:sz w:val="16"/>
                <w:szCs w:val="16"/>
              </w:rPr>
              <w:t>RECORD Items</w:t>
            </w:r>
          </w:p>
        </w:tc>
        <w:tc>
          <w:tcPr>
            <w:tcW w:w="4171" w:type="dxa"/>
            <w:tcBorders>
              <w:top w:val="single" w:sz="4" w:space="0" w:color="auto"/>
              <w:left w:val="nil"/>
              <w:bottom w:val="single" w:sz="4" w:space="0" w:color="auto"/>
              <w:right w:val="single" w:sz="4" w:space="0" w:color="auto"/>
            </w:tcBorders>
            <w:hideMark/>
          </w:tcPr>
          <w:p w14:paraId="4AA5E7BD" w14:textId="77777777" w:rsidR="004860A6" w:rsidRPr="00AF3903" w:rsidRDefault="004860A6">
            <w:pPr>
              <w:rPr>
                <w:rFonts w:ascii="Aptos Narrow" w:hAnsi="Aptos Narrow"/>
                <w:b/>
                <w:bCs/>
                <w:color w:val="000000"/>
                <w:sz w:val="16"/>
                <w:szCs w:val="16"/>
              </w:rPr>
            </w:pPr>
            <w:r w:rsidRPr="00AF3903">
              <w:rPr>
                <w:rFonts w:ascii="Aptos Narrow" w:hAnsi="Aptos Narrow"/>
                <w:b/>
                <w:bCs/>
                <w:color w:val="000000"/>
                <w:sz w:val="16"/>
                <w:szCs w:val="16"/>
              </w:rPr>
              <w:t>Location in Manuscript (RECORD)</w:t>
            </w:r>
          </w:p>
        </w:tc>
      </w:tr>
      <w:tr w:rsidR="004860A6" w:rsidRPr="00AF3903" w14:paraId="03C7B699" w14:textId="77777777" w:rsidTr="004860A6">
        <w:trPr>
          <w:trHeight w:val="2640"/>
        </w:trPr>
        <w:tc>
          <w:tcPr>
            <w:tcW w:w="1543" w:type="dxa"/>
            <w:tcBorders>
              <w:top w:val="nil"/>
              <w:left w:val="single" w:sz="4" w:space="0" w:color="auto"/>
              <w:bottom w:val="single" w:sz="4" w:space="0" w:color="auto"/>
              <w:right w:val="single" w:sz="4" w:space="0" w:color="auto"/>
            </w:tcBorders>
            <w:hideMark/>
          </w:tcPr>
          <w:p w14:paraId="04DACD27" w14:textId="77777777" w:rsidR="004860A6" w:rsidRPr="00AF3903" w:rsidRDefault="004860A6">
            <w:pPr>
              <w:rPr>
                <w:rFonts w:ascii="Aptos Narrow" w:hAnsi="Aptos Narrow"/>
                <w:b/>
                <w:bCs/>
                <w:color w:val="000000"/>
                <w:sz w:val="16"/>
                <w:szCs w:val="16"/>
              </w:rPr>
            </w:pPr>
            <w:r w:rsidRPr="00AF3903">
              <w:rPr>
                <w:rFonts w:ascii="Aptos Narrow" w:hAnsi="Aptos Narrow"/>
                <w:b/>
                <w:bCs/>
                <w:color w:val="000000"/>
                <w:sz w:val="16"/>
                <w:szCs w:val="16"/>
              </w:rPr>
              <w:t>Title and abstract</w:t>
            </w:r>
          </w:p>
        </w:tc>
        <w:tc>
          <w:tcPr>
            <w:tcW w:w="493" w:type="dxa"/>
            <w:tcBorders>
              <w:top w:val="nil"/>
              <w:left w:val="nil"/>
              <w:bottom w:val="single" w:sz="4" w:space="0" w:color="auto"/>
              <w:right w:val="single" w:sz="4" w:space="0" w:color="auto"/>
            </w:tcBorders>
            <w:hideMark/>
          </w:tcPr>
          <w:p w14:paraId="58FD0192"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1</w:t>
            </w:r>
          </w:p>
        </w:tc>
        <w:tc>
          <w:tcPr>
            <w:tcW w:w="2787" w:type="dxa"/>
            <w:tcBorders>
              <w:top w:val="nil"/>
              <w:left w:val="nil"/>
              <w:bottom w:val="single" w:sz="4" w:space="0" w:color="auto"/>
              <w:right w:val="single" w:sz="4" w:space="0" w:color="auto"/>
            </w:tcBorders>
            <w:hideMark/>
          </w:tcPr>
          <w:p w14:paraId="7D3224EA"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(a) Indicate the study's design with a commonly used term in the title or the abstract</w:t>
            </w:r>
            <w:r w:rsidRPr="00AF3903">
              <w:rPr>
                <w:rFonts w:ascii="Aptos Narrow" w:hAnsi="Aptos Narrow"/>
                <w:color w:val="000000"/>
                <w:sz w:val="16"/>
                <w:szCs w:val="16"/>
              </w:rPr>
              <w:br/>
              <w:t>(b) Provide in the abstract an informative and balanced summary of what was done and what was found</w:t>
            </w:r>
          </w:p>
        </w:tc>
        <w:tc>
          <w:tcPr>
            <w:tcW w:w="4177" w:type="dxa"/>
            <w:tcBorders>
              <w:top w:val="nil"/>
              <w:left w:val="nil"/>
              <w:bottom w:val="single" w:sz="4" w:space="0" w:color="auto"/>
              <w:right w:val="single" w:sz="4" w:space="0" w:color="auto"/>
            </w:tcBorders>
            <w:hideMark/>
          </w:tcPr>
          <w:p w14:paraId="07BF0DE9"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(a) The study design, longitudinal study, is stated in the title</w:t>
            </w:r>
            <w:r w:rsidRPr="00AF3903">
              <w:rPr>
                <w:rFonts w:ascii="Aptos Narrow" w:hAnsi="Aptos Narrow"/>
                <w:color w:val="000000"/>
                <w:sz w:val="16"/>
                <w:szCs w:val="16"/>
              </w:rPr>
              <w:br/>
              <w:t>(b) The methods section of the abstract summarizes what we did, and the results section summarizes what was found</w:t>
            </w:r>
          </w:p>
        </w:tc>
        <w:tc>
          <w:tcPr>
            <w:tcW w:w="2789" w:type="dxa"/>
            <w:tcBorders>
              <w:top w:val="nil"/>
              <w:left w:val="nil"/>
              <w:bottom w:val="single" w:sz="4" w:space="0" w:color="auto"/>
              <w:right w:val="single" w:sz="4" w:space="0" w:color="auto"/>
            </w:tcBorders>
            <w:hideMark/>
          </w:tcPr>
          <w:p w14:paraId="47856282"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RECORD 1.1: The type of data used should be specified in the title or abstract. When possible, the name of the databases used should be included.</w:t>
            </w:r>
            <w:r w:rsidRPr="00AF3903">
              <w:rPr>
                <w:rFonts w:ascii="Aptos Narrow" w:hAnsi="Aptos Narrow"/>
                <w:color w:val="000000"/>
                <w:sz w:val="16"/>
                <w:szCs w:val="16"/>
              </w:rPr>
              <w:br/>
              <w:t>RECORD 1.2: If applicable, the geographic region and timeframe within which the study took place should be reported in the title or abstract.</w:t>
            </w:r>
            <w:r w:rsidRPr="00AF3903">
              <w:rPr>
                <w:rFonts w:ascii="Aptos Narrow" w:hAnsi="Aptos Narrow"/>
                <w:color w:val="000000"/>
                <w:sz w:val="16"/>
                <w:szCs w:val="16"/>
              </w:rPr>
              <w:br/>
              <w:t>RECORD 1.3: If linkage between databases was conducted for the study, this should be clearly stated in the title or abstract.</w:t>
            </w:r>
          </w:p>
        </w:tc>
        <w:tc>
          <w:tcPr>
            <w:tcW w:w="4171" w:type="dxa"/>
            <w:tcBorders>
              <w:top w:val="nil"/>
              <w:left w:val="nil"/>
              <w:bottom w:val="single" w:sz="4" w:space="0" w:color="auto"/>
              <w:right w:val="single" w:sz="4" w:space="0" w:color="auto"/>
            </w:tcBorders>
            <w:hideMark/>
          </w:tcPr>
          <w:p w14:paraId="6320FE46"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RECORD 1.1: The type of data used (administrative databases) and the names of databases (CIDACS Birth Cohort, CADU, SINASC, SINAN, SISVAN) are specified in the abstract under the Methods section.</w:t>
            </w:r>
            <w:r w:rsidRPr="00AF3903">
              <w:rPr>
                <w:rFonts w:ascii="Aptos Narrow" w:hAnsi="Aptos Narrow"/>
                <w:color w:val="000000"/>
                <w:sz w:val="16"/>
                <w:szCs w:val="16"/>
              </w:rPr>
              <w:br/>
            </w:r>
            <w:r w:rsidRPr="00AF3903">
              <w:rPr>
                <w:rFonts w:ascii="Aptos Narrow" w:hAnsi="Aptos Narrow"/>
                <w:color w:val="000000"/>
                <w:sz w:val="16"/>
                <w:szCs w:val="16"/>
              </w:rPr>
              <w:br/>
              <w:t>RECORD 1.2: The geographic region (Brazil) and timeframe (births from 2015-2018, follow-up until December 31, 2021) are reported in the abstract.</w:t>
            </w:r>
            <w:r w:rsidRPr="00AF3903">
              <w:rPr>
                <w:rFonts w:ascii="Aptos Narrow" w:hAnsi="Aptos Narrow"/>
                <w:color w:val="000000"/>
                <w:sz w:val="16"/>
                <w:szCs w:val="16"/>
              </w:rPr>
              <w:br/>
            </w:r>
            <w:r w:rsidRPr="00AF3903">
              <w:rPr>
                <w:rFonts w:ascii="Aptos Narrow" w:hAnsi="Aptos Narrow"/>
                <w:color w:val="000000"/>
                <w:sz w:val="16"/>
                <w:szCs w:val="16"/>
              </w:rPr>
              <w:br/>
              <w:t>RECORD 1.3: Linkage between databases (SINASC, CADU, SINAN, and SISVAN linked within the CIDACS Birth Cohort) is clearly stated in the abstract under Methods.</w:t>
            </w:r>
          </w:p>
        </w:tc>
      </w:tr>
      <w:tr w:rsidR="004860A6" w:rsidRPr="00AF3903" w14:paraId="13A34F8F" w14:textId="77777777" w:rsidTr="004860A6">
        <w:trPr>
          <w:trHeight w:val="480"/>
        </w:trPr>
        <w:tc>
          <w:tcPr>
            <w:tcW w:w="1543" w:type="dxa"/>
            <w:tcBorders>
              <w:top w:val="nil"/>
              <w:left w:val="single" w:sz="4" w:space="0" w:color="auto"/>
              <w:bottom w:val="single" w:sz="4" w:space="0" w:color="auto"/>
              <w:right w:val="single" w:sz="4" w:space="0" w:color="auto"/>
            </w:tcBorders>
            <w:hideMark/>
          </w:tcPr>
          <w:p w14:paraId="1FB4C607" w14:textId="77777777" w:rsidR="004860A6" w:rsidRPr="00AF3903" w:rsidRDefault="004860A6">
            <w:pPr>
              <w:rPr>
                <w:rFonts w:ascii="Aptos Narrow" w:hAnsi="Aptos Narrow"/>
                <w:b/>
                <w:bCs/>
                <w:color w:val="000000"/>
                <w:sz w:val="16"/>
                <w:szCs w:val="16"/>
              </w:rPr>
            </w:pPr>
            <w:r w:rsidRPr="00AF3903">
              <w:rPr>
                <w:rFonts w:ascii="Aptos Narrow" w:hAnsi="Aptos Narrow"/>
                <w:b/>
                <w:bCs/>
                <w:color w:val="000000"/>
                <w:sz w:val="16"/>
                <w:szCs w:val="16"/>
              </w:rPr>
              <w:t>Introduction</w:t>
            </w:r>
            <w:r w:rsidRPr="00AF3903">
              <w:rPr>
                <w:rFonts w:ascii="Aptos Narrow" w:hAnsi="Aptos Narrow"/>
                <w:b/>
                <w:bCs/>
                <w:color w:val="000000"/>
                <w:sz w:val="16"/>
                <w:szCs w:val="16"/>
              </w:rPr>
              <w:br/>
              <w:t>Background/rationale</w:t>
            </w:r>
          </w:p>
        </w:tc>
        <w:tc>
          <w:tcPr>
            <w:tcW w:w="493" w:type="dxa"/>
            <w:tcBorders>
              <w:top w:val="nil"/>
              <w:left w:val="nil"/>
              <w:bottom w:val="single" w:sz="4" w:space="0" w:color="auto"/>
              <w:right w:val="single" w:sz="4" w:space="0" w:color="auto"/>
            </w:tcBorders>
            <w:hideMark/>
          </w:tcPr>
          <w:p w14:paraId="751DC817"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2</w:t>
            </w:r>
          </w:p>
        </w:tc>
        <w:tc>
          <w:tcPr>
            <w:tcW w:w="2787" w:type="dxa"/>
            <w:tcBorders>
              <w:top w:val="nil"/>
              <w:left w:val="nil"/>
              <w:bottom w:val="single" w:sz="4" w:space="0" w:color="auto"/>
              <w:right w:val="single" w:sz="4" w:space="0" w:color="auto"/>
            </w:tcBorders>
            <w:hideMark/>
          </w:tcPr>
          <w:p w14:paraId="12921A7C"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Explain the scientific background and rationale for the investigation being reported</w:t>
            </w:r>
          </w:p>
        </w:tc>
        <w:tc>
          <w:tcPr>
            <w:tcW w:w="4177" w:type="dxa"/>
            <w:tcBorders>
              <w:top w:val="nil"/>
              <w:left w:val="nil"/>
              <w:bottom w:val="single" w:sz="4" w:space="0" w:color="auto"/>
              <w:right w:val="single" w:sz="4" w:space="0" w:color="auto"/>
            </w:tcBorders>
            <w:hideMark/>
          </w:tcPr>
          <w:p w14:paraId="0A0ED1E7"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The scientific background and rationale for the investigation is explained in the second to fourth paragraph of the introduction</w:t>
            </w:r>
          </w:p>
        </w:tc>
        <w:tc>
          <w:tcPr>
            <w:tcW w:w="2789" w:type="dxa"/>
            <w:tcBorders>
              <w:top w:val="nil"/>
              <w:left w:val="nil"/>
              <w:bottom w:val="single" w:sz="4" w:space="0" w:color="auto"/>
              <w:right w:val="single" w:sz="4" w:space="0" w:color="auto"/>
            </w:tcBorders>
            <w:hideMark/>
          </w:tcPr>
          <w:p w14:paraId="75975000"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w:t>
            </w:r>
          </w:p>
        </w:tc>
        <w:tc>
          <w:tcPr>
            <w:tcW w:w="4171" w:type="dxa"/>
            <w:tcBorders>
              <w:top w:val="nil"/>
              <w:left w:val="nil"/>
              <w:bottom w:val="single" w:sz="4" w:space="0" w:color="auto"/>
              <w:right w:val="single" w:sz="4" w:space="0" w:color="auto"/>
            </w:tcBorders>
            <w:hideMark/>
          </w:tcPr>
          <w:p w14:paraId="48E4FBF9"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w:t>
            </w:r>
          </w:p>
        </w:tc>
      </w:tr>
      <w:tr w:rsidR="004860A6" w:rsidRPr="00AF3903" w14:paraId="1CE20BF4" w14:textId="77777777" w:rsidTr="004860A6">
        <w:trPr>
          <w:trHeight w:val="480"/>
        </w:trPr>
        <w:tc>
          <w:tcPr>
            <w:tcW w:w="1543" w:type="dxa"/>
            <w:tcBorders>
              <w:top w:val="nil"/>
              <w:left w:val="single" w:sz="4" w:space="0" w:color="auto"/>
              <w:bottom w:val="single" w:sz="4" w:space="0" w:color="auto"/>
              <w:right w:val="single" w:sz="4" w:space="0" w:color="auto"/>
            </w:tcBorders>
            <w:hideMark/>
          </w:tcPr>
          <w:p w14:paraId="7B2FDB17" w14:textId="77777777" w:rsidR="004860A6" w:rsidRPr="00AF3903" w:rsidRDefault="004860A6">
            <w:pPr>
              <w:rPr>
                <w:rFonts w:ascii="Aptos Narrow" w:hAnsi="Aptos Narrow"/>
                <w:b/>
                <w:bCs/>
                <w:color w:val="000000"/>
                <w:sz w:val="16"/>
                <w:szCs w:val="16"/>
              </w:rPr>
            </w:pPr>
            <w:r w:rsidRPr="00AF3903">
              <w:rPr>
                <w:rFonts w:ascii="Aptos Narrow" w:hAnsi="Aptos Narrow"/>
                <w:b/>
                <w:bCs/>
                <w:color w:val="000000"/>
                <w:sz w:val="16"/>
                <w:szCs w:val="16"/>
              </w:rPr>
              <w:t>Objectives</w:t>
            </w:r>
          </w:p>
        </w:tc>
        <w:tc>
          <w:tcPr>
            <w:tcW w:w="493" w:type="dxa"/>
            <w:tcBorders>
              <w:top w:val="nil"/>
              <w:left w:val="nil"/>
              <w:bottom w:val="single" w:sz="4" w:space="0" w:color="auto"/>
              <w:right w:val="single" w:sz="4" w:space="0" w:color="auto"/>
            </w:tcBorders>
            <w:hideMark/>
          </w:tcPr>
          <w:p w14:paraId="75F4FFC2"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3</w:t>
            </w:r>
          </w:p>
        </w:tc>
        <w:tc>
          <w:tcPr>
            <w:tcW w:w="2787" w:type="dxa"/>
            <w:tcBorders>
              <w:top w:val="nil"/>
              <w:left w:val="nil"/>
              <w:bottom w:val="single" w:sz="4" w:space="0" w:color="auto"/>
              <w:right w:val="single" w:sz="4" w:space="0" w:color="auto"/>
            </w:tcBorders>
            <w:hideMark/>
          </w:tcPr>
          <w:p w14:paraId="53049FCD"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State specific objectives, including any prespecified hypotheses</w:t>
            </w:r>
          </w:p>
        </w:tc>
        <w:tc>
          <w:tcPr>
            <w:tcW w:w="4177" w:type="dxa"/>
            <w:tcBorders>
              <w:top w:val="nil"/>
              <w:left w:val="nil"/>
              <w:bottom w:val="single" w:sz="4" w:space="0" w:color="auto"/>
              <w:right w:val="single" w:sz="4" w:space="0" w:color="auto"/>
            </w:tcBorders>
            <w:hideMark/>
          </w:tcPr>
          <w:p w14:paraId="73734BB8"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xml:space="preserve">The </w:t>
            </w:r>
            <w:proofErr w:type="gramStart"/>
            <w:r w:rsidRPr="00AF3903">
              <w:rPr>
                <w:rFonts w:ascii="Aptos Narrow" w:hAnsi="Aptos Narrow"/>
                <w:color w:val="000000"/>
                <w:sz w:val="16"/>
                <w:szCs w:val="16"/>
              </w:rPr>
              <w:t>objectives</w:t>
            </w:r>
            <w:proofErr w:type="gramEnd"/>
            <w:r w:rsidRPr="00AF3903">
              <w:rPr>
                <w:rFonts w:ascii="Aptos Narrow" w:hAnsi="Aptos Narrow"/>
                <w:color w:val="000000"/>
                <w:sz w:val="16"/>
                <w:szCs w:val="16"/>
              </w:rPr>
              <w:t xml:space="preserve"> of this study </w:t>
            </w:r>
            <w:proofErr w:type="gramStart"/>
            <w:r w:rsidRPr="00AF3903">
              <w:rPr>
                <w:rFonts w:ascii="Aptos Narrow" w:hAnsi="Aptos Narrow"/>
                <w:color w:val="000000"/>
                <w:sz w:val="16"/>
                <w:szCs w:val="16"/>
              </w:rPr>
              <w:t>is</w:t>
            </w:r>
            <w:proofErr w:type="gramEnd"/>
            <w:r w:rsidRPr="00AF3903">
              <w:rPr>
                <w:rFonts w:ascii="Aptos Narrow" w:hAnsi="Aptos Narrow"/>
                <w:color w:val="000000"/>
                <w:sz w:val="16"/>
                <w:szCs w:val="16"/>
              </w:rPr>
              <w:t xml:space="preserve"> stated in the last paragraph of the introduction</w:t>
            </w:r>
          </w:p>
        </w:tc>
        <w:tc>
          <w:tcPr>
            <w:tcW w:w="2789" w:type="dxa"/>
            <w:tcBorders>
              <w:top w:val="nil"/>
              <w:left w:val="nil"/>
              <w:bottom w:val="single" w:sz="4" w:space="0" w:color="auto"/>
              <w:right w:val="single" w:sz="4" w:space="0" w:color="auto"/>
            </w:tcBorders>
            <w:hideMark/>
          </w:tcPr>
          <w:p w14:paraId="292CC04A"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w:t>
            </w:r>
          </w:p>
        </w:tc>
        <w:tc>
          <w:tcPr>
            <w:tcW w:w="4171" w:type="dxa"/>
            <w:tcBorders>
              <w:top w:val="nil"/>
              <w:left w:val="nil"/>
              <w:bottom w:val="single" w:sz="4" w:space="0" w:color="auto"/>
              <w:right w:val="single" w:sz="4" w:space="0" w:color="auto"/>
            </w:tcBorders>
            <w:hideMark/>
          </w:tcPr>
          <w:p w14:paraId="34D9A6D5"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w:t>
            </w:r>
          </w:p>
        </w:tc>
      </w:tr>
      <w:tr w:rsidR="004860A6" w:rsidRPr="00AF3903" w14:paraId="1F798376" w14:textId="77777777" w:rsidTr="004860A6">
        <w:trPr>
          <w:trHeight w:val="720"/>
        </w:trPr>
        <w:tc>
          <w:tcPr>
            <w:tcW w:w="1543" w:type="dxa"/>
            <w:tcBorders>
              <w:top w:val="nil"/>
              <w:left w:val="single" w:sz="4" w:space="0" w:color="auto"/>
              <w:bottom w:val="single" w:sz="4" w:space="0" w:color="auto"/>
              <w:right w:val="single" w:sz="4" w:space="0" w:color="auto"/>
            </w:tcBorders>
            <w:hideMark/>
          </w:tcPr>
          <w:p w14:paraId="26F14990" w14:textId="77777777" w:rsidR="004860A6" w:rsidRPr="00AF3903" w:rsidRDefault="004860A6">
            <w:pPr>
              <w:rPr>
                <w:rFonts w:ascii="Aptos Narrow" w:hAnsi="Aptos Narrow"/>
                <w:b/>
                <w:bCs/>
                <w:color w:val="000000"/>
                <w:sz w:val="16"/>
                <w:szCs w:val="16"/>
              </w:rPr>
            </w:pPr>
            <w:r w:rsidRPr="00AF3903">
              <w:rPr>
                <w:rFonts w:ascii="Aptos Narrow" w:hAnsi="Aptos Narrow"/>
                <w:b/>
                <w:bCs/>
                <w:color w:val="000000"/>
                <w:sz w:val="16"/>
                <w:szCs w:val="16"/>
              </w:rPr>
              <w:t>Methods</w:t>
            </w:r>
            <w:r w:rsidRPr="00AF3903">
              <w:rPr>
                <w:rFonts w:ascii="Aptos Narrow" w:hAnsi="Aptos Narrow"/>
                <w:b/>
                <w:bCs/>
                <w:color w:val="000000"/>
                <w:sz w:val="16"/>
                <w:szCs w:val="16"/>
              </w:rPr>
              <w:br/>
              <w:t>Study design</w:t>
            </w:r>
          </w:p>
        </w:tc>
        <w:tc>
          <w:tcPr>
            <w:tcW w:w="493" w:type="dxa"/>
            <w:tcBorders>
              <w:top w:val="nil"/>
              <w:left w:val="nil"/>
              <w:bottom w:val="single" w:sz="4" w:space="0" w:color="auto"/>
              <w:right w:val="single" w:sz="4" w:space="0" w:color="auto"/>
            </w:tcBorders>
            <w:hideMark/>
          </w:tcPr>
          <w:p w14:paraId="119FDC74"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4</w:t>
            </w:r>
          </w:p>
        </w:tc>
        <w:tc>
          <w:tcPr>
            <w:tcW w:w="2787" w:type="dxa"/>
            <w:tcBorders>
              <w:top w:val="nil"/>
              <w:left w:val="nil"/>
              <w:bottom w:val="single" w:sz="4" w:space="0" w:color="auto"/>
              <w:right w:val="single" w:sz="4" w:space="0" w:color="auto"/>
            </w:tcBorders>
            <w:hideMark/>
          </w:tcPr>
          <w:p w14:paraId="3CD8F807"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Present key elements of study design early in the paper</w:t>
            </w:r>
          </w:p>
        </w:tc>
        <w:tc>
          <w:tcPr>
            <w:tcW w:w="4177" w:type="dxa"/>
            <w:tcBorders>
              <w:top w:val="nil"/>
              <w:left w:val="nil"/>
              <w:bottom w:val="single" w:sz="4" w:space="0" w:color="auto"/>
              <w:right w:val="single" w:sz="4" w:space="0" w:color="auto"/>
            </w:tcBorders>
            <w:hideMark/>
          </w:tcPr>
          <w:p w14:paraId="6AAFEC9F"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xml:space="preserve">The key elements of the study design (cohort study following children from birth until the last anthropometric measurement before age 5, death, or the end of the study </w:t>
            </w:r>
            <w:proofErr w:type="gramStart"/>
            <w:r w:rsidRPr="00AF3903">
              <w:rPr>
                <w:rFonts w:ascii="Aptos Narrow" w:hAnsi="Aptos Narrow"/>
                <w:color w:val="000000"/>
                <w:sz w:val="16"/>
                <w:szCs w:val="16"/>
              </w:rPr>
              <w:t>at</w:t>
            </w:r>
            <w:proofErr w:type="gramEnd"/>
            <w:r w:rsidRPr="00AF3903">
              <w:rPr>
                <w:rFonts w:ascii="Aptos Narrow" w:hAnsi="Aptos Narrow"/>
                <w:color w:val="000000"/>
                <w:sz w:val="16"/>
                <w:szCs w:val="16"/>
              </w:rPr>
              <w:t xml:space="preserve"> December 31</w:t>
            </w:r>
            <w:proofErr w:type="gramStart"/>
            <w:r w:rsidRPr="00AF3903">
              <w:rPr>
                <w:rFonts w:ascii="Aptos Narrow" w:hAnsi="Aptos Narrow"/>
                <w:color w:val="000000"/>
                <w:sz w:val="16"/>
                <w:szCs w:val="16"/>
              </w:rPr>
              <w:t xml:space="preserve"> 2021</w:t>
            </w:r>
            <w:proofErr w:type="gramEnd"/>
            <w:r w:rsidRPr="00AF3903">
              <w:rPr>
                <w:rFonts w:ascii="Aptos Narrow" w:hAnsi="Aptos Narrow"/>
                <w:color w:val="000000"/>
                <w:sz w:val="16"/>
                <w:szCs w:val="16"/>
              </w:rPr>
              <w:t>) are described at the beginning of the Methods, under Study design</w:t>
            </w:r>
          </w:p>
        </w:tc>
        <w:tc>
          <w:tcPr>
            <w:tcW w:w="2789" w:type="dxa"/>
            <w:tcBorders>
              <w:top w:val="nil"/>
              <w:left w:val="nil"/>
              <w:bottom w:val="single" w:sz="4" w:space="0" w:color="auto"/>
              <w:right w:val="single" w:sz="4" w:space="0" w:color="auto"/>
            </w:tcBorders>
            <w:hideMark/>
          </w:tcPr>
          <w:p w14:paraId="7A1585EC"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w:t>
            </w:r>
          </w:p>
        </w:tc>
        <w:tc>
          <w:tcPr>
            <w:tcW w:w="4171" w:type="dxa"/>
            <w:tcBorders>
              <w:top w:val="nil"/>
              <w:left w:val="nil"/>
              <w:bottom w:val="single" w:sz="4" w:space="0" w:color="auto"/>
              <w:right w:val="single" w:sz="4" w:space="0" w:color="auto"/>
            </w:tcBorders>
            <w:hideMark/>
          </w:tcPr>
          <w:p w14:paraId="26BF99BC"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w:t>
            </w:r>
          </w:p>
        </w:tc>
      </w:tr>
      <w:tr w:rsidR="004860A6" w:rsidRPr="00AF3903" w14:paraId="7AF04093" w14:textId="77777777" w:rsidTr="004860A6">
        <w:trPr>
          <w:trHeight w:val="1200"/>
        </w:trPr>
        <w:tc>
          <w:tcPr>
            <w:tcW w:w="1543" w:type="dxa"/>
            <w:tcBorders>
              <w:top w:val="nil"/>
              <w:left w:val="single" w:sz="4" w:space="0" w:color="auto"/>
              <w:bottom w:val="single" w:sz="4" w:space="0" w:color="auto"/>
              <w:right w:val="single" w:sz="4" w:space="0" w:color="auto"/>
            </w:tcBorders>
            <w:hideMark/>
          </w:tcPr>
          <w:p w14:paraId="13B50842" w14:textId="77777777" w:rsidR="004860A6" w:rsidRPr="00AF3903" w:rsidRDefault="004860A6">
            <w:pPr>
              <w:rPr>
                <w:rFonts w:ascii="Aptos Narrow" w:hAnsi="Aptos Narrow"/>
                <w:b/>
                <w:bCs/>
                <w:color w:val="000000"/>
                <w:sz w:val="16"/>
                <w:szCs w:val="16"/>
              </w:rPr>
            </w:pPr>
            <w:r w:rsidRPr="00AF3903">
              <w:rPr>
                <w:rFonts w:ascii="Aptos Narrow" w:hAnsi="Aptos Narrow"/>
                <w:b/>
                <w:bCs/>
                <w:color w:val="000000"/>
                <w:sz w:val="16"/>
                <w:szCs w:val="16"/>
              </w:rPr>
              <w:t>Setting</w:t>
            </w:r>
          </w:p>
        </w:tc>
        <w:tc>
          <w:tcPr>
            <w:tcW w:w="493" w:type="dxa"/>
            <w:tcBorders>
              <w:top w:val="nil"/>
              <w:left w:val="nil"/>
              <w:bottom w:val="single" w:sz="4" w:space="0" w:color="auto"/>
              <w:right w:val="single" w:sz="4" w:space="0" w:color="auto"/>
            </w:tcBorders>
            <w:hideMark/>
          </w:tcPr>
          <w:p w14:paraId="230A7CE8"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5</w:t>
            </w:r>
          </w:p>
        </w:tc>
        <w:tc>
          <w:tcPr>
            <w:tcW w:w="2787" w:type="dxa"/>
            <w:tcBorders>
              <w:top w:val="nil"/>
              <w:left w:val="nil"/>
              <w:bottom w:val="single" w:sz="4" w:space="0" w:color="auto"/>
              <w:right w:val="single" w:sz="4" w:space="0" w:color="auto"/>
            </w:tcBorders>
            <w:hideMark/>
          </w:tcPr>
          <w:p w14:paraId="64669B35"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Describe the setting, locations, and relevant dates, including periods of recruitment, exposure, follow-up, and data collection</w:t>
            </w:r>
          </w:p>
        </w:tc>
        <w:tc>
          <w:tcPr>
            <w:tcW w:w="4177" w:type="dxa"/>
            <w:tcBorders>
              <w:top w:val="nil"/>
              <w:left w:val="nil"/>
              <w:bottom w:val="single" w:sz="4" w:space="0" w:color="auto"/>
              <w:right w:val="single" w:sz="4" w:space="0" w:color="auto"/>
            </w:tcBorders>
            <w:hideMark/>
          </w:tcPr>
          <w:p w14:paraId="4F5D32AB"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xml:space="preserve">The study setting, population, and time frame are described under Study design and Study population. Children were born between Jan 1, </w:t>
            </w:r>
            <w:proofErr w:type="gramStart"/>
            <w:r w:rsidRPr="00AF3903">
              <w:rPr>
                <w:rFonts w:ascii="Aptos Narrow" w:hAnsi="Aptos Narrow"/>
                <w:color w:val="000000"/>
                <w:sz w:val="16"/>
                <w:szCs w:val="16"/>
              </w:rPr>
              <w:t>2015</w:t>
            </w:r>
            <w:proofErr w:type="gramEnd"/>
            <w:r w:rsidRPr="00AF3903">
              <w:rPr>
                <w:rFonts w:ascii="Aptos Narrow" w:hAnsi="Aptos Narrow"/>
                <w:color w:val="000000"/>
                <w:sz w:val="16"/>
                <w:szCs w:val="16"/>
              </w:rPr>
              <w:t xml:space="preserve"> and Dec 31, </w:t>
            </w:r>
            <w:proofErr w:type="gramStart"/>
            <w:r w:rsidRPr="00AF3903">
              <w:rPr>
                <w:rFonts w:ascii="Aptos Narrow" w:hAnsi="Aptos Narrow"/>
                <w:color w:val="000000"/>
                <w:sz w:val="16"/>
                <w:szCs w:val="16"/>
              </w:rPr>
              <w:t>2018</w:t>
            </w:r>
            <w:proofErr w:type="gramEnd"/>
            <w:r w:rsidRPr="00AF3903">
              <w:rPr>
                <w:rFonts w:ascii="Aptos Narrow" w:hAnsi="Aptos Narrow"/>
                <w:color w:val="000000"/>
                <w:sz w:val="16"/>
                <w:szCs w:val="16"/>
              </w:rPr>
              <w:t xml:space="preserve"> in Brazil. Data </w:t>
            </w:r>
            <w:proofErr w:type="gramStart"/>
            <w:r w:rsidRPr="00AF3903">
              <w:rPr>
                <w:rFonts w:ascii="Aptos Narrow" w:hAnsi="Aptos Narrow"/>
                <w:color w:val="000000"/>
                <w:sz w:val="16"/>
                <w:szCs w:val="16"/>
              </w:rPr>
              <w:t>were</w:t>
            </w:r>
            <w:proofErr w:type="gramEnd"/>
            <w:r w:rsidRPr="00AF3903">
              <w:rPr>
                <w:rFonts w:ascii="Aptos Narrow" w:hAnsi="Aptos Narrow"/>
                <w:color w:val="000000"/>
                <w:sz w:val="16"/>
                <w:szCs w:val="16"/>
              </w:rPr>
              <w:t xml:space="preserve"> obtained from linked administrative databases (CIDACS Birth Cohort, CADU, SINASC, SINAN, SISVAN). Follow-up extended to Dec 31, 2021, with periods of exposure and outcomes clearly defined.</w:t>
            </w:r>
          </w:p>
        </w:tc>
        <w:tc>
          <w:tcPr>
            <w:tcW w:w="2789" w:type="dxa"/>
            <w:tcBorders>
              <w:top w:val="nil"/>
              <w:left w:val="nil"/>
              <w:bottom w:val="single" w:sz="4" w:space="0" w:color="auto"/>
              <w:right w:val="single" w:sz="4" w:space="0" w:color="auto"/>
            </w:tcBorders>
            <w:hideMark/>
          </w:tcPr>
          <w:p w14:paraId="456DB1F9"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w:t>
            </w:r>
          </w:p>
        </w:tc>
        <w:tc>
          <w:tcPr>
            <w:tcW w:w="4171" w:type="dxa"/>
            <w:tcBorders>
              <w:top w:val="nil"/>
              <w:left w:val="nil"/>
              <w:bottom w:val="single" w:sz="4" w:space="0" w:color="auto"/>
              <w:right w:val="single" w:sz="4" w:space="0" w:color="auto"/>
            </w:tcBorders>
            <w:hideMark/>
          </w:tcPr>
          <w:p w14:paraId="1C516DDC"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w:t>
            </w:r>
          </w:p>
        </w:tc>
      </w:tr>
      <w:tr w:rsidR="004860A6" w:rsidRPr="00AF3903" w14:paraId="5535BEC0" w14:textId="77777777" w:rsidTr="004860A6">
        <w:trPr>
          <w:trHeight w:val="3675"/>
        </w:trPr>
        <w:tc>
          <w:tcPr>
            <w:tcW w:w="1543" w:type="dxa"/>
            <w:tcBorders>
              <w:top w:val="nil"/>
              <w:left w:val="single" w:sz="4" w:space="0" w:color="auto"/>
              <w:bottom w:val="single" w:sz="4" w:space="0" w:color="auto"/>
              <w:right w:val="single" w:sz="4" w:space="0" w:color="auto"/>
            </w:tcBorders>
            <w:hideMark/>
          </w:tcPr>
          <w:p w14:paraId="6DEA3552" w14:textId="77777777" w:rsidR="004860A6" w:rsidRPr="00AF3903" w:rsidRDefault="004860A6">
            <w:pPr>
              <w:rPr>
                <w:rFonts w:ascii="Aptos Narrow" w:hAnsi="Aptos Narrow"/>
                <w:b/>
                <w:bCs/>
                <w:color w:val="000000"/>
                <w:sz w:val="16"/>
                <w:szCs w:val="16"/>
              </w:rPr>
            </w:pPr>
            <w:r w:rsidRPr="00AF3903">
              <w:rPr>
                <w:rFonts w:ascii="Aptos Narrow" w:hAnsi="Aptos Narrow"/>
                <w:b/>
                <w:bCs/>
                <w:color w:val="000000"/>
                <w:sz w:val="16"/>
                <w:szCs w:val="16"/>
              </w:rPr>
              <w:lastRenderedPageBreak/>
              <w:t>Participants</w:t>
            </w:r>
          </w:p>
        </w:tc>
        <w:tc>
          <w:tcPr>
            <w:tcW w:w="493" w:type="dxa"/>
            <w:tcBorders>
              <w:top w:val="nil"/>
              <w:left w:val="nil"/>
              <w:bottom w:val="single" w:sz="4" w:space="0" w:color="auto"/>
              <w:right w:val="single" w:sz="4" w:space="0" w:color="auto"/>
            </w:tcBorders>
            <w:hideMark/>
          </w:tcPr>
          <w:p w14:paraId="4D0C769C"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6</w:t>
            </w:r>
          </w:p>
        </w:tc>
        <w:tc>
          <w:tcPr>
            <w:tcW w:w="2787" w:type="dxa"/>
            <w:tcBorders>
              <w:top w:val="nil"/>
              <w:left w:val="nil"/>
              <w:bottom w:val="single" w:sz="4" w:space="0" w:color="auto"/>
              <w:right w:val="single" w:sz="4" w:space="0" w:color="auto"/>
            </w:tcBorders>
            <w:hideMark/>
          </w:tcPr>
          <w:p w14:paraId="722F2732"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(a) Cohort study: Give the eligibility criteria, and the sources and methods of selection of participants. Describe methods of follow-up</w:t>
            </w:r>
            <w:r w:rsidRPr="00AF3903">
              <w:rPr>
                <w:rFonts w:ascii="Aptos Narrow" w:hAnsi="Aptos Narrow"/>
                <w:color w:val="000000"/>
                <w:sz w:val="16"/>
                <w:szCs w:val="16"/>
              </w:rPr>
              <w:br/>
              <w:t>(b) Cohort study: For matched studies, give matching criteria and number of exposed and unexposed</w:t>
            </w:r>
          </w:p>
        </w:tc>
        <w:tc>
          <w:tcPr>
            <w:tcW w:w="4177" w:type="dxa"/>
            <w:tcBorders>
              <w:top w:val="nil"/>
              <w:left w:val="nil"/>
              <w:bottom w:val="single" w:sz="4" w:space="0" w:color="auto"/>
              <w:right w:val="single" w:sz="4" w:space="0" w:color="auto"/>
            </w:tcBorders>
            <w:hideMark/>
          </w:tcPr>
          <w:p w14:paraId="15FF91EB"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xml:space="preserve">(a) Eligibility criteria, sources, and selection are described under Study population. Exclusions included non-singletons, implausible dates, missing gestational age, implausible birthweight, and exposure to ZIKV or DENV. Participants were followed until the last anthropometric measurement before age 5, death, or the end of the study </w:t>
            </w:r>
            <w:proofErr w:type="gramStart"/>
            <w:r w:rsidRPr="00AF3903">
              <w:rPr>
                <w:rFonts w:ascii="Aptos Narrow" w:hAnsi="Aptos Narrow"/>
                <w:color w:val="000000"/>
                <w:sz w:val="16"/>
                <w:szCs w:val="16"/>
              </w:rPr>
              <w:t>at</w:t>
            </w:r>
            <w:proofErr w:type="gramEnd"/>
            <w:r w:rsidRPr="00AF3903">
              <w:rPr>
                <w:rFonts w:ascii="Aptos Narrow" w:hAnsi="Aptos Narrow"/>
                <w:color w:val="000000"/>
                <w:sz w:val="16"/>
                <w:szCs w:val="16"/>
              </w:rPr>
              <w:t xml:space="preserve"> December 31 2021</w:t>
            </w:r>
            <w:r w:rsidRPr="00AF3903">
              <w:rPr>
                <w:rFonts w:ascii="Aptos Narrow" w:hAnsi="Aptos Narrow"/>
                <w:color w:val="000000"/>
                <w:sz w:val="16"/>
                <w:szCs w:val="16"/>
              </w:rPr>
              <w:br/>
              <w:t>(b) Not applicable</w:t>
            </w:r>
          </w:p>
        </w:tc>
        <w:tc>
          <w:tcPr>
            <w:tcW w:w="2789" w:type="dxa"/>
            <w:tcBorders>
              <w:top w:val="nil"/>
              <w:left w:val="nil"/>
              <w:bottom w:val="single" w:sz="4" w:space="0" w:color="auto"/>
              <w:right w:val="single" w:sz="4" w:space="0" w:color="auto"/>
            </w:tcBorders>
            <w:hideMark/>
          </w:tcPr>
          <w:p w14:paraId="088D9574"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RECORD 6.1: The methods of study population selection (such as codes or algorithms used to identify subjects) should be listed in detail. If this is not possible, an explanation should be provided.</w:t>
            </w:r>
            <w:r w:rsidRPr="00AF3903">
              <w:rPr>
                <w:rFonts w:ascii="Aptos Narrow" w:hAnsi="Aptos Narrow"/>
                <w:color w:val="000000"/>
                <w:sz w:val="16"/>
                <w:szCs w:val="16"/>
              </w:rPr>
              <w:br/>
              <w:t>RECORD 6.2: Any validation studies of the codes or algorithms used to select the population should be referenced. If validation was conducted for this study and not published elsewhere, detailed methods and results should be provided.</w:t>
            </w:r>
            <w:r w:rsidRPr="00AF3903">
              <w:rPr>
                <w:rFonts w:ascii="Aptos Narrow" w:hAnsi="Aptos Narrow"/>
                <w:color w:val="000000"/>
                <w:sz w:val="16"/>
                <w:szCs w:val="16"/>
              </w:rPr>
              <w:br/>
              <w:t>RECORD 6.3: If the study involved linkage of databases, consider use of a flow diagram or other graphical display to demonstrate the data linkage process, including the number of individuals with linked data at each stage.</w:t>
            </w:r>
          </w:p>
        </w:tc>
        <w:tc>
          <w:tcPr>
            <w:tcW w:w="4171" w:type="dxa"/>
            <w:tcBorders>
              <w:top w:val="nil"/>
              <w:left w:val="nil"/>
              <w:bottom w:val="single" w:sz="4" w:space="0" w:color="auto"/>
              <w:right w:val="single" w:sz="4" w:space="0" w:color="auto"/>
            </w:tcBorders>
            <w:hideMark/>
          </w:tcPr>
          <w:p w14:paraId="3AAB35A5"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xml:space="preserve">RECORD 6.1: Methods of study population selection are described in detail under Study population and Study design. Inclusion criteria included all singleton live births between Jan 1, </w:t>
            </w:r>
            <w:proofErr w:type="gramStart"/>
            <w:r w:rsidRPr="00AF3903">
              <w:rPr>
                <w:rFonts w:ascii="Aptos Narrow" w:hAnsi="Aptos Narrow"/>
                <w:color w:val="000000"/>
                <w:sz w:val="16"/>
                <w:szCs w:val="16"/>
              </w:rPr>
              <w:t>2015</w:t>
            </w:r>
            <w:proofErr w:type="gramEnd"/>
            <w:r w:rsidRPr="00AF3903">
              <w:rPr>
                <w:rFonts w:ascii="Aptos Narrow" w:hAnsi="Aptos Narrow"/>
                <w:color w:val="000000"/>
                <w:sz w:val="16"/>
                <w:szCs w:val="16"/>
              </w:rPr>
              <w:t xml:space="preserve"> and Dec 31, </w:t>
            </w:r>
            <w:proofErr w:type="gramStart"/>
            <w:r w:rsidRPr="00AF3903">
              <w:rPr>
                <w:rFonts w:ascii="Aptos Narrow" w:hAnsi="Aptos Narrow"/>
                <w:color w:val="000000"/>
                <w:sz w:val="16"/>
                <w:szCs w:val="16"/>
              </w:rPr>
              <w:t>2018</w:t>
            </w:r>
            <w:proofErr w:type="gramEnd"/>
            <w:r w:rsidRPr="00AF3903">
              <w:rPr>
                <w:rFonts w:ascii="Aptos Narrow" w:hAnsi="Aptos Narrow"/>
                <w:color w:val="000000"/>
                <w:sz w:val="16"/>
                <w:szCs w:val="16"/>
              </w:rPr>
              <w:t xml:space="preserve"> in the CIDACS Birth Cohort. Exclusions were applied for non-singletons, implausible dates, missing or implausible gestational age and birthweight, and exposure to ZIKV or DENV. </w:t>
            </w:r>
            <w:r w:rsidRPr="00AF3903">
              <w:rPr>
                <w:rFonts w:ascii="Aptos Narrow" w:hAnsi="Aptos Narrow"/>
                <w:color w:val="000000"/>
                <w:sz w:val="16"/>
                <w:szCs w:val="16"/>
              </w:rPr>
              <w:br/>
            </w:r>
            <w:r w:rsidRPr="00AF3903">
              <w:rPr>
                <w:rFonts w:ascii="Aptos Narrow" w:hAnsi="Aptos Narrow"/>
                <w:color w:val="000000"/>
                <w:sz w:val="16"/>
                <w:szCs w:val="16"/>
              </w:rPr>
              <w:br/>
              <w:t>RECORD 6.2: The CIDACS Birth Cohort has been previously validated and is referenced in the manuscript. The probabilistic linkage methodology and data quality have been published elsewhere and are cited in the Data source section.</w:t>
            </w:r>
            <w:r w:rsidRPr="00AF3903">
              <w:rPr>
                <w:rFonts w:ascii="Aptos Narrow" w:hAnsi="Aptos Narrow"/>
                <w:color w:val="000000"/>
                <w:sz w:val="16"/>
                <w:szCs w:val="16"/>
              </w:rPr>
              <w:br/>
            </w:r>
            <w:r w:rsidRPr="00AF3903">
              <w:rPr>
                <w:rFonts w:ascii="Aptos Narrow" w:hAnsi="Aptos Narrow"/>
                <w:color w:val="000000"/>
                <w:sz w:val="16"/>
                <w:szCs w:val="16"/>
              </w:rPr>
              <w:br/>
              <w:t>RECORD 6.3: A flow diagram (Figure 1) demonstrates the data linkage process, showing the number of individuals at each stage: initial SISVAN observations corresponding to the individuals in CIDACS Birth Cohort (29,663,511 records for 3,598,352 individuals), exclusions applied, and final study population (2,266 CHIK-exposed and 3,134,229 non-exposed individuals).</w:t>
            </w:r>
          </w:p>
        </w:tc>
      </w:tr>
      <w:tr w:rsidR="004860A6" w:rsidRPr="00AF3903" w14:paraId="32A22291" w14:textId="77777777" w:rsidTr="004860A6">
        <w:trPr>
          <w:trHeight w:val="2640"/>
        </w:trPr>
        <w:tc>
          <w:tcPr>
            <w:tcW w:w="1543" w:type="dxa"/>
            <w:tcBorders>
              <w:top w:val="nil"/>
              <w:left w:val="single" w:sz="4" w:space="0" w:color="auto"/>
              <w:bottom w:val="single" w:sz="4" w:space="0" w:color="auto"/>
              <w:right w:val="single" w:sz="4" w:space="0" w:color="auto"/>
            </w:tcBorders>
            <w:hideMark/>
          </w:tcPr>
          <w:p w14:paraId="09E3B45B" w14:textId="77777777" w:rsidR="004860A6" w:rsidRPr="00AF3903" w:rsidRDefault="004860A6">
            <w:pPr>
              <w:rPr>
                <w:rFonts w:ascii="Aptos Narrow" w:hAnsi="Aptos Narrow"/>
                <w:b/>
                <w:bCs/>
                <w:color w:val="000000"/>
                <w:sz w:val="16"/>
                <w:szCs w:val="16"/>
              </w:rPr>
            </w:pPr>
            <w:r w:rsidRPr="00AF3903">
              <w:rPr>
                <w:rFonts w:ascii="Aptos Narrow" w:hAnsi="Aptos Narrow"/>
                <w:b/>
                <w:bCs/>
                <w:color w:val="000000"/>
                <w:sz w:val="16"/>
                <w:szCs w:val="16"/>
              </w:rPr>
              <w:t>Variables</w:t>
            </w:r>
          </w:p>
        </w:tc>
        <w:tc>
          <w:tcPr>
            <w:tcW w:w="493" w:type="dxa"/>
            <w:tcBorders>
              <w:top w:val="nil"/>
              <w:left w:val="nil"/>
              <w:bottom w:val="single" w:sz="4" w:space="0" w:color="auto"/>
              <w:right w:val="single" w:sz="4" w:space="0" w:color="auto"/>
            </w:tcBorders>
            <w:hideMark/>
          </w:tcPr>
          <w:p w14:paraId="7F8AAA0C"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7</w:t>
            </w:r>
          </w:p>
        </w:tc>
        <w:tc>
          <w:tcPr>
            <w:tcW w:w="2787" w:type="dxa"/>
            <w:tcBorders>
              <w:top w:val="nil"/>
              <w:left w:val="nil"/>
              <w:bottom w:val="single" w:sz="4" w:space="0" w:color="auto"/>
              <w:right w:val="single" w:sz="4" w:space="0" w:color="auto"/>
            </w:tcBorders>
            <w:hideMark/>
          </w:tcPr>
          <w:p w14:paraId="05AA87E6"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Clearly define all outcomes, exposures, predictors, potential confounders, and effect modifiers. Give diagnostic criteria, if applicable.</w:t>
            </w:r>
          </w:p>
        </w:tc>
        <w:tc>
          <w:tcPr>
            <w:tcW w:w="4177" w:type="dxa"/>
            <w:tcBorders>
              <w:top w:val="nil"/>
              <w:left w:val="nil"/>
              <w:bottom w:val="single" w:sz="4" w:space="0" w:color="auto"/>
              <w:right w:val="single" w:sz="4" w:space="0" w:color="auto"/>
            </w:tcBorders>
            <w:hideMark/>
          </w:tcPr>
          <w:p w14:paraId="7A2C27A4"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Definitions of exposures, outcomes, predictors, confounders, and effect modifiers are described in Exposures, Outcome, and Covariates. Exposures: maternal CHIK infection during pregnancy, obtained from the SINAN dataset. Outcomes: obesity, obtained from the SISVAN dataset, measured both as a binary variable of Z score above 3 or as a continuous outcome.</w:t>
            </w:r>
          </w:p>
        </w:tc>
        <w:tc>
          <w:tcPr>
            <w:tcW w:w="2789" w:type="dxa"/>
            <w:tcBorders>
              <w:top w:val="nil"/>
              <w:left w:val="nil"/>
              <w:bottom w:val="single" w:sz="4" w:space="0" w:color="auto"/>
              <w:right w:val="single" w:sz="4" w:space="0" w:color="auto"/>
            </w:tcBorders>
            <w:hideMark/>
          </w:tcPr>
          <w:p w14:paraId="0AF9BB6A"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RECORD 7.1: A complete list of codes and algorithms used to classify exposures, outcomes, confounders, and effect modifiers should be provided. If these cannot be reported, an explanation should be provided.</w:t>
            </w:r>
          </w:p>
        </w:tc>
        <w:tc>
          <w:tcPr>
            <w:tcW w:w="4171" w:type="dxa"/>
            <w:tcBorders>
              <w:top w:val="nil"/>
              <w:left w:val="nil"/>
              <w:bottom w:val="single" w:sz="4" w:space="0" w:color="auto"/>
              <w:right w:val="single" w:sz="4" w:space="0" w:color="auto"/>
            </w:tcBorders>
            <w:hideMark/>
          </w:tcPr>
          <w:p w14:paraId="2997764D"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RECORD 7.1: Classification codes and algorithms are provided: Exposure was defined using SINAN arbovirus notifications. Mothers who were registered in SISVAN for CHIK, with a symptom onset date between her date of conception and date of birth, with the epidemiological surveillance results as "confirmed as CHIK" were defined as exposed. Those registered in CHIK dataset as inconsistent or discarded, as well as those registered in SISVAN for ZIKA and DENGUE were excluded from the study population, and those with no recorded febrile symptoms were defined as unexposed. Obesity outcome was defined as BMI-for-age or weight-for-length Z-score &gt;+3 using WHO growth standards, calculated from SISVAN anthropometric measurements. Covariates including maternal characteristics were obtained from SINASC. Detailed variable definitions are provided in the Exposures, Outcome, and Covariates sections.</w:t>
            </w:r>
          </w:p>
        </w:tc>
      </w:tr>
      <w:tr w:rsidR="004860A6" w:rsidRPr="00AF3903" w14:paraId="0A5266BE" w14:textId="77777777" w:rsidTr="004860A6">
        <w:trPr>
          <w:trHeight w:val="1200"/>
        </w:trPr>
        <w:tc>
          <w:tcPr>
            <w:tcW w:w="1543" w:type="dxa"/>
            <w:tcBorders>
              <w:top w:val="nil"/>
              <w:left w:val="single" w:sz="4" w:space="0" w:color="auto"/>
              <w:bottom w:val="single" w:sz="4" w:space="0" w:color="auto"/>
              <w:right w:val="single" w:sz="4" w:space="0" w:color="auto"/>
            </w:tcBorders>
            <w:hideMark/>
          </w:tcPr>
          <w:p w14:paraId="1114F02B" w14:textId="77777777" w:rsidR="004860A6" w:rsidRPr="00AF3903" w:rsidRDefault="004860A6">
            <w:pPr>
              <w:rPr>
                <w:rFonts w:ascii="Aptos Narrow" w:hAnsi="Aptos Narrow"/>
                <w:b/>
                <w:bCs/>
                <w:color w:val="000000"/>
                <w:sz w:val="16"/>
                <w:szCs w:val="16"/>
              </w:rPr>
            </w:pPr>
            <w:r w:rsidRPr="00AF3903">
              <w:rPr>
                <w:rFonts w:ascii="Aptos Narrow" w:hAnsi="Aptos Narrow"/>
                <w:b/>
                <w:bCs/>
                <w:color w:val="000000"/>
                <w:sz w:val="16"/>
                <w:szCs w:val="16"/>
              </w:rPr>
              <w:t>Data sources/measurement</w:t>
            </w:r>
          </w:p>
        </w:tc>
        <w:tc>
          <w:tcPr>
            <w:tcW w:w="493" w:type="dxa"/>
            <w:tcBorders>
              <w:top w:val="nil"/>
              <w:left w:val="nil"/>
              <w:bottom w:val="single" w:sz="4" w:space="0" w:color="auto"/>
              <w:right w:val="single" w:sz="4" w:space="0" w:color="auto"/>
            </w:tcBorders>
            <w:hideMark/>
          </w:tcPr>
          <w:p w14:paraId="6B4E4CC7"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8</w:t>
            </w:r>
          </w:p>
        </w:tc>
        <w:tc>
          <w:tcPr>
            <w:tcW w:w="2787" w:type="dxa"/>
            <w:tcBorders>
              <w:top w:val="nil"/>
              <w:left w:val="nil"/>
              <w:bottom w:val="single" w:sz="4" w:space="0" w:color="auto"/>
              <w:right w:val="single" w:sz="4" w:space="0" w:color="auto"/>
            </w:tcBorders>
            <w:hideMark/>
          </w:tcPr>
          <w:p w14:paraId="35E4601C"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For each variable of interest, give sources of data and details of methods of assessment (measurement). Describe comparability of assessment methods if there is more than one group</w:t>
            </w:r>
          </w:p>
        </w:tc>
        <w:tc>
          <w:tcPr>
            <w:tcW w:w="4177" w:type="dxa"/>
            <w:tcBorders>
              <w:top w:val="nil"/>
              <w:left w:val="nil"/>
              <w:bottom w:val="single" w:sz="4" w:space="0" w:color="auto"/>
              <w:right w:val="single" w:sz="4" w:space="0" w:color="auto"/>
            </w:tcBorders>
            <w:hideMark/>
          </w:tcPr>
          <w:p w14:paraId="1547E8B8"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Sources of data and methods of assessment are detailed under Data source. Maternal and child data came from SINASC, social information from CADU, exposures from SINAN, and anthropometric measurements from SISVAN. Assessment methods were consistent across exposed and unexposed groups because they rely on the same national surveillance systems.</w:t>
            </w:r>
          </w:p>
        </w:tc>
        <w:tc>
          <w:tcPr>
            <w:tcW w:w="2789" w:type="dxa"/>
            <w:tcBorders>
              <w:top w:val="nil"/>
              <w:left w:val="nil"/>
              <w:bottom w:val="single" w:sz="4" w:space="0" w:color="auto"/>
              <w:right w:val="single" w:sz="4" w:space="0" w:color="auto"/>
            </w:tcBorders>
            <w:hideMark/>
          </w:tcPr>
          <w:p w14:paraId="02B78675"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w:t>
            </w:r>
          </w:p>
        </w:tc>
        <w:tc>
          <w:tcPr>
            <w:tcW w:w="4171" w:type="dxa"/>
            <w:tcBorders>
              <w:top w:val="nil"/>
              <w:left w:val="nil"/>
              <w:bottom w:val="single" w:sz="4" w:space="0" w:color="auto"/>
              <w:right w:val="single" w:sz="4" w:space="0" w:color="auto"/>
            </w:tcBorders>
            <w:hideMark/>
          </w:tcPr>
          <w:p w14:paraId="55ADDF0A"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w:t>
            </w:r>
          </w:p>
        </w:tc>
      </w:tr>
      <w:tr w:rsidR="004860A6" w:rsidRPr="00AF3903" w14:paraId="00011438" w14:textId="77777777" w:rsidTr="004860A6">
        <w:trPr>
          <w:trHeight w:val="1920"/>
        </w:trPr>
        <w:tc>
          <w:tcPr>
            <w:tcW w:w="1543" w:type="dxa"/>
            <w:tcBorders>
              <w:top w:val="nil"/>
              <w:left w:val="single" w:sz="4" w:space="0" w:color="auto"/>
              <w:bottom w:val="single" w:sz="4" w:space="0" w:color="auto"/>
              <w:right w:val="single" w:sz="4" w:space="0" w:color="auto"/>
            </w:tcBorders>
            <w:hideMark/>
          </w:tcPr>
          <w:p w14:paraId="163C44EB" w14:textId="77777777" w:rsidR="004860A6" w:rsidRPr="00AF3903" w:rsidRDefault="004860A6">
            <w:pPr>
              <w:rPr>
                <w:rFonts w:ascii="Aptos Narrow" w:hAnsi="Aptos Narrow"/>
                <w:b/>
                <w:bCs/>
                <w:color w:val="000000"/>
                <w:sz w:val="16"/>
                <w:szCs w:val="16"/>
              </w:rPr>
            </w:pPr>
            <w:r w:rsidRPr="00AF3903">
              <w:rPr>
                <w:rFonts w:ascii="Aptos Narrow" w:hAnsi="Aptos Narrow"/>
                <w:b/>
                <w:bCs/>
                <w:color w:val="000000"/>
                <w:sz w:val="16"/>
                <w:szCs w:val="16"/>
              </w:rPr>
              <w:lastRenderedPageBreak/>
              <w:t>Bias</w:t>
            </w:r>
          </w:p>
        </w:tc>
        <w:tc>
          <w:tcPr>
            <w:tcW w:w="493" w:type="dxa"/>
            <w:tcBorders>
              <w:top w:val="nil"/>
              <w:left w:val="nil"/>
              <w:bottom w:val="single" w:sz="4" w:space="0" w:color="auto"/>
              <w:right w:val="single" w:sz="4" w:space="0" w:color="auto"/>
            </w:tcBorders>
            <w:hideMark/>
          </w:tcPr>
          <w:p w14:paraId="212CA033"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9</w:t>
            </w:r>
          </w:p>
        </w:tc>
        <w:tc>
          <w:tcPr>
            <w:tcW w:w="2787" w:type="dxa"/>
            <w:tcBorders>
              <w:top w:val="nil"/>
              <w:left w:val="nil"/>
              <w:bottom w:val="single" w:sz="4" w:space="0" w:color="auto"/>
              <w:right w:val="single" w:sz="4" w:space="0" w:color="auto"/>
            </w:tcBorders>
            <w:hideMark/>
          </w:tcPr>
          <w:p w14:paraId="480A7A2D"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Describe any efforts to address potential sources of bias</w:t>
            </w:r>
          </w:p>
        </w:tc>
        <w:tc>
          <w:tcPr>
            <w:tcW w:w="4177" w:type="dxa"/>
            <w:tcBorders>
              <w:top w:val="nil"/>
              <w:left w:val="nil"/>
              <w:bottom w:val="single" w:sz="4" w:space="0" w:color="auto"/>
              <w:right w:val="single" w:sz="4" w:space="0" w:color="auto"/>
            </w:tcBorders>
            <w:hideMark/>
          </w:tcPr>
          <w:p w14:paraId="54FDEC49"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Efforts to reduce bias are described in Statistical analysis and Limitations. The missing pattern of obesity measure was hypothesized to be MNAR, which is the major limitation of this study. We attempted to overcome this limitation through triangulating the outcomes using different analytic approaches. We also attempted handling the missing observations both using multiple imputation and using complete case analyses, both of which may be biased under MNAR; all the results are presented as sensitivity analyses. Other biases such as the misclassification bias of the exposure, or the live birth bias, are mentioned explicitly in the limitations section.</w:t>
            </w:r>
          </w:p>
        </w:tc>
        <w:tc>
          <w:tcPr>
            <w:tcW w:w="2789" w:type="dxa"/>
            <w:tcBorders>
              <w:top w:val="nil"/>
              <w:left w:val="nil"/>
              <w:bottom w:val="single" w:sz="4" w:space="0" w:color="auto"/>
              <w:right w:val="single" w:sz="4" w:space="0" w:color="auto"/>
            </w:tcBorders>
            <w:hideMark/>
          </w:tcPr>
          <w:p w14:paraId="2C5E817D"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w:t>
            </w:r>
          </w:p>
        </w:tc>
        <w:tc>
          <w:tcPr>
            <w:tcW w:w="4171" w:type="dxa"/>
            <w:tcBorders>
              <w:top w:val="nil"/>
              <w:left w:val="nil"/>
              <w:bottom w:val="single" w:sz="4" w:space="0" w:color="auto"/>
              <w:right w:val="single" w:sz="4" w:space="0" w:color="auto"/>
            </w:tcBorders>
            <w:hideMark/>
          </w:tcPr>
          <w:p w14:paraId="409A7180"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w:t>
            </w:r>
          </w:p>
        </w:tc>
      </w:tr>
      <w:tr w:rsidR="004860A6" w:rsidRPr="00AF3903" w14:paraId="2E6D47F6" w14:textId="77777777" w:rsidTr="004860A6">
        <w:trPr>
          <w:trHeight w:val="720"/>
        </w:trPr>
        <w:tc>
          <w:tcPr>
            <w:tcW w:w="1543" w:type="dxa"/>
            <w:tcBorders>
              <w:top w:val="nil"/>
              <w:left w:val="single" w:sz="4" w:space="0" w:color="auto"/>
              <w:bottom w:val="single" w:sz="4" w:space="0" w:color="auto"/>
              <w:right w:val="single" w:sz="4" w:space="0" w:color="auto"/>
            </w:tcBorders>
            <w:hideMark/>
          </w:tcPr>
          <w:p w14:paraId="44715E38" w14:textId="77777777" w:rsidR="004860A6" w:rsidRPr="00AF3903" w:rsidRDefault="004860A6">
            <w:pPr>
              <w:rPr>
                <w:rFonts w:ascii="Aptos Narrow" w:hAnsi="Aptos Narrow"/>
                <w:b/>
                <w:bCs/>
                <w:color w:val="000000"/>
                <w:sz w:val="16"/>
                <w:szCs w:val="16"/>
              </w:rPr>
            </w:pPr>
            <w:r w:rsidRPr="00AF3903">
              <w:rPr>
                <w:rFonts w:ascii="Aptos Narrow" w:hAnsi="Aptos Narrow"/>
                <w:b/>
                <w:bCs/>
                <w:color w:val="000000"/>
                <w:sz w:val="16"/>
                <w:szCs w:val="16"/>
              </w:rPr>
              <w:t>Study size</w:t>
            </w:r>
          </w:p>
        </w:tc>
        <w:tc>
          <w:tcPr>
            <w:tcW w:w="493" w:type="dxa"/>
            <w:tcBorders>
              <w:top w:val="nil"/>
              <w:left w:val="nil"/>
              <w:bottom w:val="single" w:sz="4" w:space="0" w:color="auto"/>
              <w:right w:val="single" w:sz="4" w:space="0" w:color="auto"/>
            </w:tcBorders>
            <w:hideMark/>
          </w:tcPr>
          <w:p w14:paraId="4C3854D3"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10</w:t>
            </w:r>
          </w:p>
        </w:tc>
        <w:tc>
          <w:tcPr>
            <w:tcW w:w="2787" w:type="dxa"/>
            <w:tcBorders>
              <w:top w:val="nil"/>
              <w:left w:val="nil"/>
              <w:bottom w:val="single" w:sz="4" w:space="0" w:color="auto"/>
              <w:right w:val="single" w:sz="4" w:space="0" w:color="auto"/>
            </w:tcBorders>
            <w:hideMark/>
          </w:tcPr>
          <w:p w14:paraId="281AF91F"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Explain how the study size was arrived at</w:t>
            </w:r>
          </w:p>
        </w:tc>
        <w:tc>
          <w:tcPr>
            <w:tcW w:w="4177" w:type="dxa"/>
            <w:tcBorders>
              <w:top w:val="nil"/>
              <w:left w:val="nil"/>
              <w:bottom w:val="single" w:sz="4" w:space="0" w:color="auto"/>
              <w:right w:val="single" w:sz="4" w:space="0" w:color="auto"/>
            </w:tcBorders>
            <w:hideMark/>
          </w:tcPr>
          <w:p w14:paraId="2DD3E544"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Study size was determined by including all eligible live births in the CIDACS Birth Cohort between 2015 and 2018 after applying exclusion criteria. No formal sample size calculation was performed.</w:t>
            </w:r>
          </w:p>
        </w:tc>
        <w:tc>
          <w:tcPr>
            <w:tcW w:w="2789" w:type="dxa"/>
            <w:tcBorders>
              <w:top w:val="nil"/>
              <w:left w:val="nil"/>
              <w:bottom w:val="single" w:sz="4" w:space="0" w:color="auto"/>
              <w:right w:val="single" w:sz="4" w:space="0" w:color="auto"/>
            </w:tcBorders>
            <w:hideMark/>
          </w:tcPr>
          <w:p w14:paraId="350F34BA"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w:t>
            </w:r>
          </w:p>
        </w:tc>
        <w:tc>
          <w:tcPr>
            <w:tcW w:w="4171" w:type="dxa"/>
            <w:tcBorders>
              <w:top w:val="nil"/>
              <w:left w:val="nil"/>
              <w:bottom w:val="single" w:sz="4" w:space="0" w:color="auto"/>
              <w:right w:val="single" w:sz="4" w:space="0" w:color="auto"/>
            </w:tcBorders>
            <w:hideMark/>
          </w:tcPr>
          <w:p w14:paraId="236680F0"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w:t>
            </w:r>
          </w:p>
        </w:tc>
      </w:tr>
      <w:tr w:rsidR="004860A6" w:rsidRPr="00AF3903" w14:paraId="104C907E" w14:textId="77777777" w:rsidTr="004860A6">
        <w:trPr>
          <w:trHeight w:val="960"/>
        </w:trPr>
        <w:tc>
          <w:tcPr>
            <w:tcW w:w="1543" w:type="dxa"/>
            <w:tcBorders>
              <w:top w:val="nil"/>
              <w:left w:val="single" w:sz="4" w:space="0" w:color="auto"/>
              <w:bottom w:val="single" w:sz="4" w:space="0" w:color="auto"/>
              <w:right w:val="single" w:sz="4" w:space="0" w:color="auto"/>
            </w:tcBorders>
            <w:hideMark/>
          </w:tcPr>
          <w:p w14:paraId="316E7ADD" w14:textId="77777777" w:rsidR="004860A6" w:rsidRPr="00AF3903" w:rsidRDefault="004860A6">
            <w:pPr>
              <w:rPr>
                <w:rFonts w:ascii="Aptos Narrow" w:hAnsi="Aptos Narrow"/>
                <w:b/>
                <w:bCs/>
                <w:color w:val="000000"/>
                <w:sz w:val="16"/>
                <w:szCs w:val="16"/>
              </w:rPr>
            </w:pPr>
            <w:r w:rsidRPr="00AF3903">
              <w:rPr>
                <w:rFonts w:ascii="Aptos Narrow" w:hAnsi="Aptos Narrow"/>
                <w:b/>
                <w:bCs/>
                <w:color w:val="000000"/>
                <w:sz w:val="16"/>
                <w:szCs w:val="16"/>
              </w:rPr>
              <w:t>Quantitative variables</w:t>
            </w:r>
          </w:p>
        </w:tc>
        <w:tc>
          <w:tcPr>
            <w:tcW w:w="493" w:type="dxa"/>
            <w:tcBorders>
              <w:top w:val="nil"/>
              <w:left w:val="nil"/>
              <w:bottom w:val="single" w:sz="4" w:space="0" w:color="auto"/>
              <w:right w:val="single" w:sz="4" w:space="0" w:color="auto"/>
            </w:tcBorders>
            <w:hideMark/>
          </w:tcPr>
          <w:p w14:paraId="766C4999"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11</w:t>
            </w:r>
          </w:p>
        </w:tc>
        <w:tc>
          <w:tcPr>
            <w:tcW w:w="2787" w:type="dxa"/>
            <w:tcBorders>
              <w:top w:val="nil"/>
              <w:left w:val="nil"/>
              <w:bottom w:val="single" w:sz="4" w:space="0" w:color="auto"/>
              <w:right w:val="single" w:sz="4" w:space="0" w:color="auto"/>
            </w:tcBorders>
            <w:hideMark/>
          </w:tcPr>
          <w:p w14:paraId="33506034"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xml:space="preserve">Explain how quantitative variables were handled in the </w:t>
            </w:r>
            <w:proofErr w:type="gramStart"/>
            <w:r w:rsidRPr="00AF3903">
              <w:rPr>
                <w:rFonts w:ascii="Aptos Narrow" w:hAnsi="Aptos Narrow"/>
                <w:color w:val="000000"/>
                <w:sz w:val="16"/>
                <w:szCs w:val="16"/>
              </w:rPr>
              <w:t>analyses</w:t>
            </w:r>
            <w:proofErr w:type="gramEnd"/>
            <w:r w:rsidRPr="00AF3903">
              <w:rPr>
                <w:rFonts w:ascii="Aptos Narrow" w:hAnsi="Aptos Narrow"/>
                <w:color w:val="000000"/>
                <w:sz w:val="16"/>
                <w:szCs w:val="16"/>
              </w:rPr>
              <w:t>. If applicable, describe which groupings were chosen, and why</w:t>
            </w:r>
          </w:p>
        </w:tc>
        <w:tc>
          <w:tcPr>
            <w:tcW w:w="4177" w:type="dxa"/>
            <w:tcBorders>
              <w:top w:val="nil"/>
              <w:left w:val="nil"/>
              <w:bottom w:val="single" w:sz="4" w:space="0" w:color="auto"/>
              <w:right w:val="single" w:sz="4" w:space="0" w:color="auto"/>
            </w:tcBorders>
            <w:hideMark/>
          </w:tcPr>
          <w:p w14:paraId="2D877AD7"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Quantitative variables were categorized where appropriate (e.g., maternal age into 3 groups, gestational age into term/preterm, education into categories). Some categories were collapsed (e.g., maternal education none/1–3 years, race white/non-white) to ensure sufficient statistical power</w:t>
            </w:r>
          </w:p>
        </w:tc>
        <w:tc>
          <w:tcPr>
            <w:tcW w:w="2789" w:type="dxa"/>
            <w:tcBorders>
              <w:top w:val="nil"/>
              <w:left w:val="nil"/>
              <w:bottom w:val="single" w:sz="4" w:space="0" w:color="auto"/>
              <w:right w:val="single" w:sz="4" w:space="0" w:color="auto"/>
            </w:tcBorders>
            <w:hideMark/>
          </w:tcPr>
          <w:p w14:paraId="41805CAD"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w:t>
            </w:r>
          </w:p>
        </w:tc>
        <w:tc>
          <w:tcPr>
            <w:tcW w:w="4171" w:type="dxa"/>
            <w:tcBorders>
              <w:top w:val="nil"/>
              <w:left w:val="nil"/>
              <w:bottom w:val="single" w:sz="4" w:space="0" w:color="auto"/>
              <w:right w:val="single" w:sz="4" w:space="0" w:color="auto"/>
            </w:tcBorders>
            <w:hideMark/>
          </w:tcPr>
          <w:p w14:paraId="74703921"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w:t>
            </w:r>
          </w:p>
        </w:tc>
      </w:tr>
      <w:tr w:rsidR="004860A6" w:rsidRPr="00AF3903" w14:paraId="71C457B9" w14:textId="77777777" w:rsidTr="004860A6">
        <w:trPr>
          <w:trHeight w:val="4320"/>
        </w:trPr>
        <w:tc>
          <w:tcPr>
            <w:tcW w:w="1543" w:type="dxa"/>
            <w:tcBorders>
              <w:top w:val="nil"/>
              <w:left w:val="single" w:sz="4" w:space="0" w:color="auto"/>
              <w:bottom w:val="single" w:sz="4" w:space="0" w:color="auto"/>
              <w:right w:val="single" w:sz="4" w:space="0" w:color="auto"/>
            </w:tcBorders>
            <w:hideMark/>
          </w:tcPr>
          <w:p w14:paraId="644FDBA8" w14:textId="77777777" w:rsidR="004860A6" w:rsidRPr="00AF3903" w:rsidRDefault="004860A6">
            <w:pPr>
              <w:rPr>
                <w:rFonts w:ascii="Aptos Narrow" w:hAnsi="Aptos Narrow"/>
                <w:b/>
                <w:bCs/>
                <w:color w:val="000000"/>
                <w:sz w:val="16"/>
                <w:szCs w:val="16"/>
              </w:rPr>
            </w:pPr>
            <w:r w:rsidRPr="00AF3903">
              <w:rPr>
                <w:rFonts w:ascii="Aptos Narrow" w:hAnsi="Aptos Narrow"/>
                <w:b/>
                <w:bCs/>
                <w:color w:val="000000"/>
                <w:sz w:val="16"/>
                <w:szCs w:val="16"/>
              </w:rPr>
              <w:t>Statistical methods</w:t>
            </w:r>
          </w:p>
        </w:tc>
        <w:tc>
          <w:tcPr>
            <w:tcW w:w="493" w:type="dxa"/>
            <w:tcBorders>
              <w:top w:val="nil"/>
              <w:left w:val="nil"/>
              <w:bottom w:val="single" w:sz="4" w:space="0" w:color="auto"/>
              <w:right w:val="single" w:sz="4" w:space="0" w:color="auto"/>
            </w:tcBorders>
            <w:hideMark/>
          </w:tcPr>
          <w:p w14:paraId="66AAAA79"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12</w:t>
            </w:r>
          </w:p>
        </w:tc>
        <w:tc>
          <w:tcPr>
            <w:tcW w:w="2787" w:type="dxa"/>
            <w:tcBorders>
              <w:top w:val="nil"/>
              <w:left w:val="nil"/>
              <w:bottom w:val="single" w:sz="4" w:space="0" w:color="auto"/>
              <w:right w:val="single" w:sz="4" w:space="0" w:color="auto"/>
            </w:tcBorders>
            <w:hideMark/>
          </w:tcPr>
          <w:p w14:paraId="3C5ADA1F"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(a) Describe all statistical methods, including those used to control for confounding</w:t>
            </w:r>
            <w:r w:rsidRPr="00AF3903">
              <w:rPr>
                <w:rFonts w:ascii="Aptos Narrow" w:hAnsi="Aptos Narrow"/>
                <w:color w:val="000000"/>
                <w:sz w:val="16"/>
                <w:szCs w:val="16"/>
              </w:rPr>
              <w:br/>
              <w:t>(b) Describe any methods used to examine subgroups and interactions</w:t>
            </w:r>
            <w:r w:rsidRPr="00AF3903">
              <w:rPr>
                <w:rFonts w:ascii="Aptos Narrow" w:hAnsi="Aptos Narrow"/>
                <w:color w:val="000000"/>
                <w:sz w:val="16"/>
                <w:szCs w:val="16"/>
              </w:rPr>
              <w:br/>
              <w:t>(c) Explain how missing data were addressed</w:t>
            </w:r>
            <w:r w:rsidRPr="00AF3903">
              <w:rPr>
                <w:rFonts w:ascii="Aptos Narrow" w:hAnsi="Aptos Narrow"/>
                <w:color w:val="000000"/>
                <w:sz w:val="16"/>
                <w:szCs w:val="16"/>
              </w:rPr>
              <w:br/>
              <w:t>(d) Cohort study: If applicable, explain how loss to follow-up was addressed</w:t>
            </w:r>
            <w:r w:rsidRPr="00AF3903">
              <w:rPr>
                <w:rFonts w:ascii="Aptos Narrow" w:hAnsi="Aptos Narrow"/>
                <w:color w:val="000000"/>
                <w:sz w:val="16"/>
                <w:szCs w:val="16"/>
              </w:rPr>
              <w:br/>
              <w:t>(e) Describe any sensitivity analyses</w:t>
            </w:r>
          </w:p>
        </w:tc>
        <w:tc>
          <w:tcPr>
            <w:tcW w:w="4177" w:type="dxa"/>
            <w:tcBorders>
              <w:top w:val="nil"/>
              <w:left w:val="nil"/>
              <w:bottom w:val="single" w:sz="4" w:space="0" w:color="auto"/>
              <w:right w:val="single" w:sz="4" w:space="0" w:color="auto"/>
            </w:tcBorders>
            <w:hideMark/>
          </w:tcPr>
          <w:p w14:paraId="046E9BE6"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xml:space="preserve">(a) Statistical methods are described under Statistical analysis: For the cross-sectional analyses, we used </w:t>
            </w:r>
            <w:proofErr w:type="gramStart"/>
            <w:r w:rsidRPr="00AF3903">
              <w:rPr>
                <w:rFonts w:ascii="Aptos Narrow" w:hAnsi="Aptos Narrow"/>
                <w:color w:val="000000"/>
                <w:sz w:val="16"/>
                <w:szCs w:val="16"/>
              </w:rPr>
              <w:t>a logistic</w:t>
            </w:r>
            <w:proofErr w:type="gramEnd"/>
            <w:r w:rsidRPr="00AF3903">
              <w:rPr>
                <w:rFonts w:ascii="Aptos Narrow" w:hAnsi="Aptos Narrow"/>
                <w:color w:val="000000"/>
                <w:sz w:val="16"/>
                <w:szCs w:val="16"/>
              </w:rPr>
              <w:t xml:space="preserve"> regression and linear regression, with robust sandwich variance estimators clustered at the region level used to estimate standard errors. For the longitudinal model, we used the linear mixed model to predict Z score trajectories for the exposed and non-exposed. Both complete case analyses and a multiple imputation using MICE </w:t>
            </w:r>
            <w:proofErr w:type="gramStart"/>
            <w:r w:rsidRPr="00AF3903">
              <w:rPr>
                <w:rFonts w:ascii="Aptos Narrow" w:hAnsi="Aptos Narrow"/>
                <w:color w:val="000000"/>
                <w:sz w:val="16"/>
                <w:szCs w:val="16"/>
              </w:rPr>
              <w:t>was</w:t>
            </w:r>
            <w:proofErr w:type="gramEnd"/>
            <w:r w:rsidRPr="00AF3903">
              <w:rPr>
                <w:rFonts w:ascii="Aptos Narrow" w:hAnsi="Aptos Narrow"/>
                <w:color w:val="000000"/>
                <w:sz w:val="16"/>
                <w:szCs w:val="16"/>
              </w:rPr>
              <w:t xml:space="preserve"> used for both methods.</w:t>
            </w:r>
            <w:r w:rsidRPr="00AF3903">
              <w:rPr>
                <w:rFonts w:ascii="Aptos Narrow" w:hAnsi="Aptos Narrow"/>
                <w:color w:val="000000"/>
                <w:sz w:val="16"/>
                <w:szCs w:val="16"/>
              </w:rPr>
              <w:br/>
              <w:t xml:space="preserve">(b) Subgroup analyses were conducted for individuals who had an </w:t>
            </w:r>
            <w:proofErr w:type="gramStart"/>
            <w:r w:rsidRPr="00AF3903">
              <w:rPr>
                <w:rFonts w:ascii="Aptos Narrow" w:hAnsi="Aptos Narrow"/>
                <w:color w:val="000000"/>
                <w:sz w:val="16"/>
                <w:szCs w:val="16"/>
              </w:rPr>
              <w:t>observed anthropometric measures</w:t>
            </w:r>
            <w:proofErr w:type="gramEnd"/>
            <w:r w:rsidRPr="00AF3903">
              <w:rPr>
                <w:rFonts w:ascii="Aptos Narrow" w:hAnsi="Aptos Narrow"/>
                <w:color w:val="000000"/>
                <w:sz w:val="16"/>
                <w:szCs w:val="16"/>
              </w:rPr>
              <w:t xml:space="preserve"> at all annualized visit intervals</w:t>
            </w:r>
            <w:r w:rsidRPr="00AF3903">
              <w:rPr>
                <w:rFonts w:ascii="Aptos Narrow" w:hAnsi="Aptos Narrow"/>
                <w:color w:val="000000"/>
                <w:sz w:val="16"/>
                <w:szCs w:val="16"/>
              </w:rPr>
              <w:br/>
              <w:t xml:space="preserve">(c) Up to 57% of the annualized outcome was missing and up to 5% of the baseline covariates. Both complete case analyses and multiple </w:t>
            </w:r>
            <w:proofErr w:type="gramStart"/>
            <w:r w:rsidRPr="00AF3903">
              <w:rPr>
                <w:rFonts w:ascii="Aptos Narrow" w:hAnsi="Aptos Narrow"/>
                <w:color w:val="000000"/>
                <w:sz w:val="16"/>
                <w:szCs w:val="16"/>
              </w:rPr>
              <w:t>imputation</w:t>
            </w:r>
            <w:proofErr w:type="gramEnd"/>
            <w:r w:rsidRPr="00AF3903">
              <w:rPr>
                <w:rFonts w:ascii="Aptos Narrow" w:hAnsi="Aptos Narrow"/>
                <w:color w:val="000000"/>
                <w:sz w:val="16"/>
                <w:szCs w:val="16"/>
              </w:rPr>
              <w:t xml:space="preserve">, as well as the delta analyses to assess the departure from Missing </w:t>
            </w:r>
            <w:proofErr w:type="gramStart"/>
            <w:r w:rsidRPr="00AF3903">
              <w:rPr>
                <w:rFonts w:ascii="Aptos Narrow" w:hAnsi="Aptos Narrow"/>
                <w:color w:val="000000"/>
                <w:sz w:val="16"/>
                <w:szCs w:val="16"/>
              </w:rPr>
              <w:t>At</w:t>
            </w:r>
            <w:proofErr w:type="gramEnd"/>
            <w:r w:rsidRPr="00AF3903">
              <w:rPr>
                <w:rFonts w:ascii="Aptos Narrow" w:hAnsi="Aptos Narrow"/>
                <w:color w:val="000000"/>
                <w:sz w:val="16"/>
                <w:szCs w:val="16"/>
              </w:rPr>
              <w:t xml:space="preserve"> Random, were performed.</w:t>
            </w:r>
            <w:r w:rsidRPr="00AF3903">
              <w:rPr>
                <w:rFonts w:ascii="Aptos Narrow" w:hAnsi="Aptos Narrow"/>
                <w:color w:val="000000"/>
                <w:sz w:val="16"/>
                <w:szCs w:val="16"/>
              </w:rPr>
              <w:br/>
              <w:t>(d) All hospitalizations and deaths are registered in the national registry, thus there were no loss to follow-up</w:t>
            </w:r>
            <w:r w:rsidRPr="00AF3903">
              <w:rPr>
                <w:rFonts w:ascii="Aptos Narrow" w:hAnsi="Aptos Narrow"/>
                <w:color w:val="000000"/>
                <w:sz w:val="16"/>
                <w:szCs w:val="16"/>
              </w:rPr>
              <w:br/>
              <w:t xml:space="preserve">(e) Six sensitivity analyses were conducted, three for each analytical </w:t>
            </w:r>
            <w:proofErr w:type="gramStart"/>
            <w:r w:rsidRPr="00AF3903">
              <w:rPr>
                <w:rFonts w:ascii="Aptos Narrow" w:hAnsi="Aptos Narrow"/>
                <w:color w:val="000000"/>
                <w:sz w:val="16"/>
                <w:szCs w:val="16"/>
              </w:rPr>
              <w:t>methods</w:t>
            </w:r>
            <w:proofErr w:type="gramEnd"/>
            <w:r w:rsidRPr="00AF3903">
              <w:rPr>
                <w:rFonts w:ascii="Aptos Narrow" w:hAnsi="Aptos Narrow"/>
                <w:color w:val="000000"/>
                <w:sz w:val="16"/>
                <w:szCs w:val="16"/>
              </w:rPr>
              <w:t>. The details are given in the sensitivity analyses section.</w:t>
            </w:r>
          </w:p>
        </w:tc>
        <w:tc>
          <w:tcPr>
            <w:tcW w:w="2789" w:type="dxa"/>
            <w:tcBorders>
              <w:top w:val="nil"/>
              <w:left w:val="nil"/>
              <w:bottom w:val="single" w:sz="4" w:space="0" w:color="auto"/>
              <w:right w:val="single" w:sz="4" w:space="0" w:color="auto"/>
            </w:tcBorders>
            <w:hideMark/>
          </w:tcPr>
          <w:p w14:paraId="225F88B8"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RECORD 12.1: Authors should describe the extent to which the investigators had access to the database population used to create the study population.</w:t>
            </w:r>
            <w:r w:rsidRPr="00AF3903">
              <w:rPr>
                <w:rFonts w:ascii="Aptos Narrow" w:hAnsi="Aptos Narrow"/>
                <w:color w:val="000000"/>
                <w:sz w:val="16"/>
                <w:szCs w:val="16"/>
              </w:rPr>
              <w:br/>
              <w:t>RECORD 12.2: Authors should provide information on the data cleaning methods used in the study.</w:t>
            </w:r>
            <w:r w:rsidRPr="00AF3903">
              <w:rPr>
                <w:rFonts w:ascii="Aptos Narrow" w:hAnsi="Aptos Narrow"/>
                <w:color w:val="000000"/>
                <w:sz w:val="16"/>
                <w:szCs w:val="16"/>
              </w:rPr>
              <w:br/>
              <w:t>RECORD 12.3: State whether the study included person-level, institutional-level, or other data linkage across two or more databases. The methods of linkage and methods of linkage quality evaluation should be provided.</w:t>
            </w:r>
          </w:p>
        </w:tc>
        <w:tc>
          <w:tcPr>
            <w:tcW w:w="4171" w:type="dxa"/>
            <w:tcBorders>
              <w:top w:val="nil"/>
              <w:left w:val="nil"/>
              <w:bottom w:val="single" w:sz="4" w:space="0" w:color="auto"/>
              <w:right w:val="single" w:sz="4" w:space="0" w:color="auto"/>
            </w:tcBorders>
            <w:hideMark/>
          </w:tcPr>
          <w:p w14:paraId="460CBD3B"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RECORD 12.1: The investigators had access to the complete CIDACS Birth Cohort database population for the study period (2015-2018 births). This is described under Data source, which states that data came from linked national surveillance systems available to CIDACS researchers</w:t>
            </w:r>
            <w:r w:rsidRPr="00AF3903">
              <w:rPr>
                <w:rFonts w:ascii="Aptos Narrow" w:hAnsi="Aptos Narrow"/>
                <w:color w:val="000000"/>
                <w:sz w:val="16"/>
                <w:szCs w:val="16"/>
              </w:rPr>
              <w:br/>
            </w:r>
            <w:r w:rsidRPr="00AF3903">
              <w:rPr>
                <w:rFonts w:ascii="Aptos Narrow" w:hAnsi="Aptos Narrow"/>
                <w:color w:val="000000"/>
                <w:sz w:val="16"/>
                <w:szCs w:val="16"/>
              </w:rPr>
              <w:br/>
              <w:t xml:space="preserve">RECORD 12.2: Data cleaning methods are described under Study population and Statistical analysis. Exclusion criteria were applied for data quality: implausible dates (different birth dates recorded in SISVAN and SINASC), implausible Z scores based on the criteria defined by WHO (Z score below -5 or above +5 for BMI, similar </w:t>
            </w:r>
            <w:proofErr w:type="spellStart"/>
            <w:r w:rsidRPr="00AF3903">
              <w:rPr>
                <w:rFonts w:ascii="Aptos Narrow" w:hAnsi="Aptos Narrow"/>
                <w:color w:val="000000"/>
                <w:sz w:val="16"/>
                <w:szCs w:val="16"/>
              </w:rPr>
              <w:t>cirteria</w:t>
            </w:r>
            <w:proofErr w:type="spellEnd"/>
            <w:r w:rsidRPr="00AF3903">
              <w:rPr>
                <w:rFonts w:ascii="Aptos Narrow" w:hAnsi="Aptos Narrow"/>
                <w:color w:val="000000"/>
                <w:sz w:val="16"/>
                <w:szCs w:val="16"/>
              </w:rPr>
              <w:t xml:space="preserve"> for height and weight for age Z scores), implausible birth weight (&lt;500g or &gt;6000g), missing gestational age, and inconsistent CHIKF notification records. Missing data patterns and handling are detailed in the Statistical analysis section.</w:t>
            </w:r>
            <w:r w:rsidRPr="00AF3903">
              <w:rPr>
                <w:rFonts w:ascii="Aptos Narrow" w:hAnsi="Aptos Narrow"/>
                <w:color w:val="000000"/>
                <w:sz w:val="16"/>
                <w:szCs w:val="16"/>
              </w:rPr>
              <w:br/>
            </w:r>
            <w:r w:rsidRPr="00AF3903">
              <w:rPr>
                <w:rFonts w:ascii="Aptos Narrow" w:hAnsi="Aptos Narrow"/>
                <w:color w:val="000000"/>
                <w:sz w:val="16"/>
                <w:szCs w:val="16"/>
              </w:rPr>
              <w:br/>
              <w:t>RECORD 12.3: The study included person-level linkage across five databases (SINASC, CADU, SINAN, SISVAN, and death records). Linkage was performed using probabilistic record linkage methods within the CIDACS Birth Cohort platform, as described under Data source. The linkage quality and validation have been published in previous CIDACS studies, which are cited in the manuscript.</w:t>
            </w:r>
          </w:p>
        </w:tc>
      </w:tr>
      <w:tr w:rsidR="004860A6" w:rsidRPr="00AF3903" w14:paraId="27D237C4" w14:textId="77777777" w:rsidTr="004860A6">
        <w:trPr>
          <w:trHeight w:val="1920"/>
        </w:trPr>
        <w:tc>
          <w:tcPr>
            <w:tcW w:w="1543" w:type="dxa"/>
            <w:tcBorders>
              <w:top w:val="nil"/>
              <w:left w:val="single" w:sz="4" w:space="0" w:color="auto"/>
              <w:bottom w:val="single" w:sz="4" w:space="0" w:color="auto"/>
              <w:right w:val="single" w:sz="4" w:space="0" w:color="auto"/>
            </w:tcBorders>
            <w:hideMark/>
          </w:tcPr>
          <w:p w14:paraId="14664580" w14:textId="77777777" w:rsidR="004860A6" w:rsidRPr="00AF3903" w:rsidRDefault="004860A6">
            <w:pPr>
              <w:rPr>
                <w:rFonts w:ascii="Aptos Narrow" w:hAnsi="Aptos Narrow"/>
                <w:b/>
                <w:bCs/>
                <w:color w:val="000000"/>
                <w:sz w:val="16"/>
                <w:szCs w:val="16"/>
              </w:rPr>
            </w:pPr>
            <w:r w:rsidRPr="00AF3903">
              <w:rPr>
                <w:rFonts w:ascii="Aptos Narrow" w:hAnsi="Aptos Narrow"/>
                <w:b/>
                <w:bCs/>
                <w:color w:val="000000"/>
                <w:sz w:val="16"/>
                <w:szCs w:val="16"/>
              </w:rPr>
              <w:lastRenderedPageBreak/>
              <w:t>Results</w:t>
            </w:r>
            <w:r w:rsidRPr="00AF3903">
              <w:rPr>
                <w:rFonts w:ascii="Aptos Narrow" w:hAnsi="Aptos Narrow"/>
                <w:b/>
                <w:bCs/>
                <w:color w:val="000000"/>
                <w:sz w:val="16"/>
                <w:szCs w:val="16"/>
              </w:rPr>
              <w:br/>
              <w:t>Participants</w:t>
            </w:r>
          </w:p>
        </w:tc>
        <w:tc>
          <w:tcPr>
            <w:tcW w:w="493" w:type="dxa"/>
            <w:tcBorders>
              <w:top w:val="nil"/>
              <w:left w:val="nil"/>
              <w:bottom w:val="single" w:sz="4" w:space="0" w:color="auto"/>
              <w:right w:val="single" w:sz="4" w:space="0" w:color="auto"/>
            </w:tcBorders>
            <w:hideMark/>
          </w:tcPr>
          <w:p w14:paraId="32850B8E"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13</w:t>
            </w:r>
          </w:p>
        </w:tc>
        <w:tc>
          <w:tcPr>
            <w:tcW w:w="2787" w:type="dxa"/>
            <w:tcBorders>
              <w:top w:val="nil"/>
              <w:left w:val="nil"/>
              <w:bottom w:val="single" w:sz="4" w:space="0" w:color="auto"/>
              <w:right w:val="single" w:sz="4" w:space="0" w:color="auto"/>
            </w:tcBorders>
            <w:hideMark/>
          </w:tcPr>
          <w:p w14:paraId="35190813"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xml:space="preserve">(a) Report the numbers of individuals at each stage of the study (e.g., numbers potentially eligible, examined for eligibility, confirmed eligible, included in the study, completing follow-up, and </w:t>
            </w:r>
            <w:proofErr w:type="spellStart"/>
            <w:r w:rsidRPr="00AF3903">
              <w:rPr>
                <w:rFonts w:ascii="Aptos Narrow" w:hAnsi="Aptos Narrow"/>
                <w:color w:val="000000"/>
                <w:sz w:val="16"/>
                <w:szCs w:val="16"/>
              </w:rPr>
              <w:t>analysed</w:t>
            </w:r>
            <w:proofErr w:type="spellEnd"/>
            <w:r w:rsidRPr="00AF3903">
              <w:rPr>
                <w:rFonts w:ascii="Aptos Narrow" w:hAnsi="Aptos Narrow"/>
                <w:color w:val="000000"/>
                <w:sz w:val="16"/>
                <w:szCs w:val="16"/>
              </w:rPr>
              <w:t>)</w:t>
            </w:r>
            <w:r w:rsidRPr="00AF3903">
              <w:rPr>
                <w:rFonts w:ascii="Aptos Narrow" w:hAnsi="Aptos Narrow"/>
                <w:color w:val="000000"/>
                <w:sz w:val="16"/>
                <w:szCs w:val="16"/>
              </w:rPr>
              <w:br/>
              <w:t>(b) Give reasons for non-participation at each stage</w:t>
            </w:r>
            <w:r w:rsidRPr="00AF3903">
              <w:rPr>
                <w:rFonts w:ascii="Aptos Narrow" w:hAnsi="Aptos Narrow"/>
                <w:color w:val="000000"/>
                <w:sz w:val="16"/>
                <w:szCs w:val="16"/>
              </w:rPr>
              <w:br/>
              <w:t>(c) Consider use of a flow diagram</w:t>
            </w:r>
          </w:p>
        </w:tc>
        <w:tc>
          <w:tcPr>
            <w:tcW w:w="4177" w:type="dxa"/>
            <w:tcBorders>
              <w:top w:val="nil"/>
              <w:left w:val="nil"/>
              <w:bottom w:val="single" w:sz="4" w:space="0" w:color="auto"/>
              <w:right w:val="single" w:sz="4" w:space="0" w:color="auto"/>
            </w:tcBorders>
            <w:hideMark/>
          </w:tcPr>
          <w:p w14:paraId="1C57914E"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(a) Numbers of individuals at each stage are reported in Results, Study population and baseline characteristics and shown in Figure 1. From 11,737,639 live births, exclusions were applied, leaving 2,695 CHIK-exposed and 3,266,474 non-exposed individuals</w:t>
            </w:r>
            <w:r w:rsidRPr="00AF3903">
              <w:rPr>
                <w:rFonts w:ascii="Aptos Narrow" w:hAnsi="Aptos Narrow"/>
                <w:color w:val="000000"/>
                <w:sz w:val="16"/>
                <w:szCs w:val="16"/>
              </w:rPr>
              <w:br/>
              <w:t>(b) Reasons for non-participation (exclusions: non-singletons, implausible dates, implausible birthweight, missing gestational age, other arbovirus exposures, inconsistent CHIKF records) are described in Study population (Methods).</w:t>
            </w:r>
            <w:r w:rsidRPr="00AF3903">
              <w:rPr>
                <w:rFonts w:ascii="Aptos Narrow" w:hAnsi="Aptos Narrow"/>
                <w:color w:val="000000"/>
                <w:sz w:val="16"/>
                <w:szCs w:val="16"/>
              </w:rPr>
              <w:br/>
              <w:t>(c) A flow diagram of inclusion/exclusion is provided in Figure 1.</w:t>
            </w:r>
          </w:p>
        </w:tc>
        <w:tc>
          <w:tcPr>
            <w:tcW w:w="2789" w:type="dxa"/>
            <w:tcBorders>
              <w:top w:val="nil"/>
              <w:left w:val="nil"/>
              <w:bottom w:val="single" w:sz="4" w:space="0" w:color="auto"/>
              <w:right w:val="single" w:sz="4" w:space="0" w:color="auto"/>
            </w:tcBorders>
            <w:hideMark/>
          </w:tcPr>
          <w:p w14:paraId="666E0CFD"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xml:space="preserve">RECORD 13.1: Describe in detail the selection of the </w:t>
            </w:r>
            <w:proofErr w:type="gramStart"/>
            <w:r w:rsidRPr="00AF3903">
              <w:rPr>
                <w:rFonts w:ascii="Aptos Narrow" w:hAnsi="Aptos Narrow"/>
                <w:color w:val="000000"/>
                <w:sz w:val="16"/>
                <w:szCs w:val="16"/>
              </w:rPr>
              <w:t>persons</w:t>
            </w:r>
            <w:proofErr w:type="gramEnd"/>
            <w:r w:rsidRPr="00AF3903">
              <w:rPr>
                <w:rFonts w:ascii="Aptos Narrow" w:hAnsi="Aptos Narrow"/>
                <w:color w:val="000000"/>
                <w:sz w:val="16"/>
                <w:szCs w:val="16"/>
              </w:rPr>
              <w:t xml:space="preserve"> included in the study (i.e., study population selection) including filtering based on data quality, data availability and linkage. The selection of included </w:t>
            </w:r>
            <w:proofErr w:type="gramStart"/>
            <w:r w:rsidRPr="00AF3903">
              <w:rPr>
                <w:rFonts w:ascii="Aptos Narrow" w:hAnsi="Aptos Narrow"/>
                <w:color w:val="000000"/>
                <w:sz w:val="16"/>
                <w:szCs w:val="16"/>
              </w:rPr>
              <w:t>persons</w:t>
            </w:r>
            <w:proofErr w:type="gramEnd"/>
            <w:r w:rsidRPr="00AF3903">
              <w:rPr>
                <w:rFonts w:ascii="Aptos Narrow" w:hAnsi="Aptos Narrow"/>
                <w:color w:val="000000"/>
                <w:sz w:val="16"/>
                <w:szCs w:val="16"/>
              </w:rPr>
              <w:t xml:space="preserve"> can be described in the text and/or by means of the study flow diagram.</w:t>
            </w:r>
          </w:p>
        </w:tc>
        <w:tc>
          <w:tcPr>
            <w:tcW w:w="4171" w:type="dxa"/>
            <w:tcBorders>
              <w:top w:val="nil"/>
              <w:left w:val="nil"/>
              <w:bottom w:val="single" w:sz="4" w:space="0" w:color="auto"/>
              <w:right w:val="single" w:sz="4" w:space="0" w:color="auto"/>
            </w:tcBorders>
            <w:hideMark/>
          </w:tcPr>
          <w:p w14:paraId="26F533D5"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xml:space="preserve">RECORD 13.1: Selection of </w:t>
            </w:r>
            <w:proofErr w:type="gramStart"/>
            <w:r w:rsidRPr="00AF3903">
              <w:rPr>
                <w:rFonts w:ascii="Aptos Narrow" w:hAnsi="Aptos Narrow"/>
                <w:color w:val="000000"/>
                <w:sz w:val="16"/>
                <w:szCs w:val="16"/>
              </w:rPr>
              <w:t>persons</w:t>
            </w:r>
            <w:proofErr w:type="gramEnd"/>
            <w:r w:rsidRPr="00AF3903">
              <w:rPr>
                <w:rFonts w:ascii="Aptos Narrow" w:hAnsi="Aptos Narrow"/>
                <w:color w:val="000000"/>
                <w:sz w:val="16"/>
                <w:szCs w:val="16"/>
              </w:rPr>
              <w:t xml:space="preserve"> is described in detail in the Methods section under Study population and baseline </w:t>
            </w:r>
            <w:proofErr w:type="gramStart"/>
            <w:r w:rsidRPr="00AF3903">
              <w:rPr>
                <w:rFonts w:ascii="Aptos Narrow" w:hAnsi="Aptos Narrow"/>
                <w:color w:val="000000"/>
                <w:sz w:val="16"/>
                <w:szCs w:val="16"/>
              </w:rPr>
              <w:t>characteristics, and</w:t>
            </w:r>
            <w:proofErr w:type="gramEnd"/>
            <w:r w:rsidRPr="00AF3903">
              <w:rPr>
                <w:rFonts w:ascii="Aptos Narrow" w:hAnsi="Aptos Narrow"/>
                <w:color w:val="000000"/>
                <w:sz w:val="16"/>
                <w:szCs w:val="16"/>
              </w:rPr>
              <w:t xml:space="preserve"> shown in Figure 1. The flow diagram shows filtering based on data quality of the anthropometric measurements in SISVAN (exclusions for implausible Z score values and implausible dates), and data availability (exclusions for missing essential variables such as the gestational age). Participants were further excluded in case the mother had a febrile event with unknown origin recorded in any of the three Arbovirus records. The final study population included those with at least one valid anthropometric measurement during follow-up.</w:t>
            </w:r>
          </w:p>
        </w:tc>
      </w:tr>
      <w:tr w:rsidR="004860A6" w:rsidRPr="00AF3903" w14:paraId="0BFE4DFF" w14:textId="77777777" w:rsidTr="004860A6">
        <w:trPr>
          <w:trHeight w:val="2160"/>
        </w:trPr>
        <w:tc>
          <w:tcPr>
            <w:tcW w:w="1543" w:type="dxa"/>
            <w:tcBorders>
              <w:top w:val="nil"/>
              <w:left w:val="single" w:sz="4" w:space="0" w:color="auto"/>
              <w:bottom w:val="single" w:sz="4" w:space="0" w:color="auto"/>
              <w:right w:val="single" w:sz="4" w:space="0" w:color="auto"/>
            </w:tcBorders>
            <w:hideMark/>
          </w:tcPr>
          <w:p w14:paraId="46B21552" w14:textId="77777777" w:rsidR="004860A6" w:rsidRPr="00AF3903" w:rsidRDefault="004860A6">
            <w:pPr>
              <w:rPr>
                <w:rFonts w:ascii="Aptos Narrow" w:hAnsi="Aptos Narrow"/>
                <w:b/>
                <w:bCs/>
                <w:color w:val="000000"/>
                <w:sz w:val="16"/>
                <w:szCs w:val="16"/>
              </w:rPr>
            </w:pPr>
            <w:r w:rsidRPr="00AF3903">
              <w:rPr>
                <w:rFonts w:ascii="Aptos Narrow" w:hAnsi="Aptos Narrow"/>
                <w:b/>
                <w:bCs/>
                <w:color w:val="000000"/>
                <w:sz w:val="16"/>
                <w:szCs w:val="16"/>
              </w:rPr>
              <w:t>Descriptive data</w:t>
            </w:r>
          </w:p>
        </w:tc>
        <w:tc>
          <w:tcPr>
            <w:tcW w:w="493" w:type="dxa"/>
            <w:tcBorders>
              <w:top w:val="nil"/>
              <w:left w:val="nil"/>
              <w:bottom w:val="single" w:sz="4" w:space="0" w:color="auto"/>
              <w:right w:val="single" w:sz="4" w:space="0" w:color="auto"/>
            </w:tcBorders>
            <w:hideMark/>
          </w:tcPr>
          <w:p w14:paraId="38E8D0B1"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14</w:t>
            </w:r>
          </w:p>
        </w:tc>
        <w:tc>
          <w:tcPr>
            <w:tcW w:w="2787" w:type="dxa"/>
            <w:tcBorders>
              <w:top w:val="nil"/>
              <w:left w:val="nil"/>
              <w:bottom w:val="single" w:sz="4" w:space="0" w:color="auto"/>
              <w:right w:val="single" w:sz="4" w:space="0" w:color="auto"/>
            </w:tcBorders>
            <w:hideMark/>
          </w:tcPr>
          <w:p w14:paraId="569AF156"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(a) Give characteristics of study participants (e.g., demographic, clinical, social) and information on exposures and potential confounders</w:t>
            </w:r>
            <w:r w:rsidRPr="00AF3903">
              <w:rPr>
                <w:rFonts w:ascii="Aptos Narrow" w:hAnsi="Aptos Narrow"/>
                <w:color w:val="000000"/>
                <w:sz w:val="16"/>
                <w:szCs w:val="16"/>
              </w:rPr>
              <w:br/>
              <w:t>(b) Indicate the number of participants with missing data for each variable of interest</w:t>
            </w:r>
            <w:r w:rsidRPr="00AF3903">
              <w:rPr>
                <w:rFonts w:ascii="Aptos Narrow" w:hAnsi="Aptos Narrow"/>
                <w:color w:val="000000"/>
                <w:sz w:val="16"/>
                <w:szCs w:val="16"/>
              </w:rPr>
              <w:br/>
              <w:t xml:space="preserve">(c) Cohort study: </w:t>
            </w:r>
            <w:proofErr w:type="spellStart"/>
            <w:r w:rsidRPr="00AF3903">
              <w:rPr>
                <w:rFonts w:ascii="Aptos Narrow" w:hAnsi="Aptos Narrow"/>
                <w:color w:val="000000"/>
                <w:sz w:val="16"/>
                <w:szCs w:val="16"/>
              </w:rPr>
              <w:t>Summarise</w:t>
            </w:r>
            <w:proofErr w:type="spellEnd"/>
            <w:r w:rsidRPr="00AF3903">
              <w:rPr>
                <w:rFonts w:ascii="Aptos Narrow" w:hAnsi="Aptos Narrow"/>
                <w:color w:val="000000"/>
                <w:sz w:val="16"/>
                <w:szCs w:val="16"/>
              </w:rPr>
              <w:t xml:space="preserve"> follow-up time (e.g., average and total amount)</w:t>
            </w:r>
          </w:p>
        </w:tc>
        <w:tc>
          <w:tcPr>
            <w:tcW w:w="4177" w:type="dxa"/>
            <w:tcBorders>
              <w:top w:val="nil"/>
              <w:left w:val="nil"/>
              <w:bottom w:val="single" w:sz="4" w:space="0" w:color="auto"/>
              <w:right w:val="single" w:sz="4" w:space="0" w:color="auto"/>
            </w:tcBorders>
            <w:hideMark/>
          </w:tcPr>
          <w:p w14:paraId="112964AF"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(a) Characteristics of study participants (demographics, maternal and pregnancy variables, covariates) are shown in Table 1.</w:t>
            </w:r>
            <w:r w:rsidRPr="00AF3903">
              <w:rPr>
                <w:rFonts w:ascii="Aptos Narrow" w:hAnsi="Aptos Narrow"/>
                <w:color w:val="000000"/>
                <w:sz w:val="16"/>
                <w:szCs w:val="16"/>
              </w:rPr>
              <w:br/>
              <w:t>(b) Numbers of missing data for each variable are given in Table 1. The characteristics of those who were excluded due to not having any valid anthropometric measures are compared to those in the study in Supplementary Table 5, and the characteristics of those with complete observation for all annualized interval, compared to those without, are shown in Supplementary Table 6.</w:t>
            </w:r>
            <w:r w:rsidRPr="00AF3903">
              <w:rPr>
                <w:rFonts w:ascii="Aptos Narrow" w:hAnsi="Aptos Narrow"/>
                <w:color w:val="000000"/>
                <w:sz w:val="16"/>
                <w:szCs w:val="16"/>
              </w:rPr>
              <w:br/>
              <w:t>(c) Follow-up time is summarized in Results: median follow-up for hospitalization was 19.1 months [IQR: 27.9], and for death was 25.8 months [IQR: 23.2].</w:t>
            </w:r>
          </w:p>
        </w:tc>
        <w:tc>
          <w:tcPr>
            <w:tcW w:w="2789" w:type="dxa"/>
            <w:tcBorders>
              <w:top w:val="nil"/>
              <w:left w:val="nil"/>
              <w:bottom w:val="single" w:sz="4" w:space="0" w:color="auto"/>
              <w:right w:val="single" w:sz="4" w:space="0" w:color="auto"/>
            </w:tcBorders>
            <w:hideMark/>
          </w:tcPr>
          <w:p w14:paraId="7C084B63"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w:t>
            </w:r>
          </w:p>
        </w:tc>
        <w:tc>
          <w:tcPr>
            <w:tcW w:w="4171" w:type="dxa"/>
            <w:tcBorders>
              <w:top w:val="nil"/>
              <w:left w:val="nil"/>
              <w:bottom w:val="single" w:sz="4" w:space="0" w:color="auto"/>
              <w:right w:val="single" w:sz="4" w:space="0" w:color="auto"/>
            </w:tcBorders>
            <w:hideMark/>
          </w:tcPr>
          <w:p w14:paraId="65410F8C"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w:t>
            </w:r>
          </w:p>
        </w:tc>
      </w:tr>
      <w:tr w:rsidR="004860A6" w:rsidRPr="00AF3903" w14:paraId="7396C95E" w14:textId="77777777" w:rsidTr="004860A6">
        <w:trPr>
          <w:trHeight w:val="480"/>
        </w:trPr>
        <w:tc>
          <w:tcPr>
            <w:tcW w:w="1543" w:type="dxa"/>
            <w:tcBorders>
              <w:top w:val="nil"/>
              <w:left w:val="single" w:sz="4" w:space="0" w:color="auto"/>
              <w:bottom w:val="single" w:sz="4" w:space="0" w:color="auto"/>
              <w:right w:val="single" w:sz="4" w:space="0" w:color="auto"/>
            </w:tcBorders>
            <w:hideMark/>
          </w:tcPr>
          <w:p w14:paraId="3602E4D6" w14:textId="77777777" w:rsidR="004860A6" w:rsidRPr="00AF3903" w:rsidRDefault="004860A6">
            <w:pPr>
              <w:rPr>
                <w:rFonts w:ascii="Aptos Narrow" w:hAnsi="Aptos Narrow"/>
                <w:b/>
                <w:bCs/>
                <w:color w:val="000000"/>
                <w:sz w:val="16"/>
                <w:szCs w:val="16"/>
              </w:rPr>
            </w:pPr>
            <w:r w:rsidRPr="00AF3903">
              <w:rPr>
                <w:rFonts w:ascii="Aptos Narrow" w:hAnsi="Aptos Narrow"/>
                <w:b/>
                <w:bCs/>
                <w:color w:val="000000"/>
                <w:sz w:val="16"/>
                <w:szCs w:val="16"/>
              </w:rPr>
              <w:t>Outcome data</w:t>
            </w:r>
          </w:p>
        </w:tc>
        <w:tc>
          <w:tcPr>
            <w:tcW w:w="493" w:type="dxa"/>
            <w:tcBorders>
              <w:top w:val="nil"/>
              <w:left w:val="nil"/>
              <w:bottom w:val="single" w:sz="4" w:space="0" w:color="auto"/>
              <w:right w:val="single" w:sz="4" w:space="0" w:color="auto"/>
            </w:tcBorders>
            <w:hideMark/>
          </w:tcPr>
          <w:p w14:paraId="2811BE3C"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15</w:t>
            </w:r>
          </w:p>
        </w:tc>
        <w:tc>
          <w:tcPr>
            <w:tcW w:w="2787" w:type="dxa"/>
            <w:tcBorders>
              <w:top w:val="nil"/>
              <w:left w:val="nil"/>
              <w:bottom w:val="single" w:sz="4" w:space="0" w:color="auto"/>
              <w:right w:val="single" w:sz="4" w:space="0" w:color="auto"/>
            </w:tcBorders>
            <w:hideMark/>
          </w:tcPr>
          <w:p w14:paraId="4BBBCB21"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Cohort study: Report numbers of outcome events or summary measures over time</w:t>
            </w:r>
          </w:p>
        </w:tc>
        <w:tc>
          <w:tcPr>
            <w:tcW w:w="4177" w:type="dxa"/>
            <w:tcBorders>
              <w:top w:val="nil"/>
              <w:left w:val="nil"/>
              <w:bottom w:val="single" w:sz="4" w:space="0" w:color="auto"/>
              <w:right w:val="single" w:sz="4" w:space="0" w:color="auto"/>
            </w:tcBorders>
            <w:hideMark/>
          </w:tcPr>
          <w:p w14:paraId="7E6C87D4"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Numbers of outcome events are reported in Table 1 and Supplementary Table 7.</w:t>
            </w:r>
          </w:p>
        </w:tc>
        <w:tc>
          <w:tcPr>
            <w:tcW w:w="2789" w:type="dxa"/>
            <w:tcBorders>
              <w:top w:val="nil"/>
              <w:left w:val="nil"/>
              <w:bottom w:val="single" w:sz="4" w:space="0" w:color="auto"/>
              <w:right w:val="single" w:sz="4" w:space="0" w:color="auto"/>
            </w:tcBorders>
            <w:hideMark/>
          </w:tcPr>
          <w:p w14:paraId="24A3BDDD"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w:t>
            </w:r>
          </w:p>
        </w:tc>
        <w:tc>
          <w:tcPr>
            <w:tcW w:w="4171" w:type="dxa"/>
            <w:tcBorders>
              <w:top w:val="nil"/>
              <w:left w:val="nil"/>
              <w:bottom w:val="single" w:sz="4" w:space="0" w:color="auto"/>
              <w:right w:val="single" w:sz="4" w:space="0" w:color="auto"/>
            </w:tcBorders>
            <w:hideMark/>
          </w:tcPr>
          <w:p w14:paraId="38B785DA"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w:t>
            </w:r>
          </w:p>
        </w:tc>
      </w:tr>
      <w:tr w:rsidR="004860A6" w:rsidRPr="00AF3903" w14:paraId="188A756B" w14:textId="77777777" w:rsidTr="004860A6">
        <w:trPr>
          <w:trHeight w:val="2400"/>
        </w:trPr>
        <w:tc>
          <w:tcPr>
            <w:tcW w:w="1543" w:type="dxa"/>
            <w:tcBorders>
              <w:top w:val="nil"/>
              <w:left w:val="single" w:sz="4" w:space="0" w:color="auto"/>
              <w:bottom w:val="single" w:sz="4" w:space="0" w:color="auto"/>
              <w:right w:val="single" w:sz="4" w:space="0" w:color="auto"/>
            </w:tcBorders>
            <w:hideMark/>
          </w:tcPr>
          <w:p w14:paraId="7AB81ECB" w14:textId="77777777" w:rsidR="004860A6" w:rsidRPr="00AF3903" w:rsidRDefault="004860A6">
            <w:pPr>
              <w:rPr>
                <w:rFonts w:ascii="Aptos Narrow" w:hAnsi="Aptos Narrow"/>
                <w:b/>
                <w:bCs/>
                <w:color w:val="000000"/>
                <w:sz w:val="16"/>
                <w:szCs w:val="16"/>
              </w:rPr>
            </w:pPr>
            <w:r w:rsidRPr="00AF3903">
              <w:rPr>
                <w:rFonts w:ascii="Aptos Narrow" w:hAnsi="Aptos Narrow"/>
                <w:b/>
                <w:bCs/>
                <w:color w:val="000000"/>
                <w:sz w:val="16"/>
                <w:szCs w:val="16"/>
              </w:rPr>
              <w:t>Main results</w:t>
            </w:r>
          </w:p>
        </w:tc>
        <w:tc>
          <w:tcPr>
            <w:tcW w:w="493" w:type="dxa"/>
            <w:tcBorders>
              <w:top w:val="nil"/>
              <w:left w:val="nil"/>
              <w:bottom w:val="single" w:sz="4" w:space="0" w:color="auto"/>
              <w:right w:val="single" w:sz="4" w:space="0" w:color="auto"/>
            </w:tcBorders>
            <w:hideMark/>
          </w:tcPr>
          <w:p w14:paraId="0482577F"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16</w:t>
            </w:r>
          </w:p>
        </w:tc>
        <w:tc>
          <w:tcPr>
            <w:tcW w:w="2787" w:type="dxa"/>
            <w:tcBorders>
              <w:top w:val="nil"/>
              <w:left w:val="nil"/>
              <w:bottom w:val="single" w:sz="4" w:space="0" w:color="auto"/>
              <w:right w:val="single" w:sz="4" w:space="0" w:color="auto"/>
            </w:tcBorders>
            <w:hideMark/>
          </w:tcPr>
          <w:p w14:paraId="17635F75"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(a) Give unadjusted estimates and, if applicable, confounder-adjusted estimates and their precision (e.g., 95% confidence interval). Make clear which confounders were adjusted for and why they were included</w:t>
            </w:r>
            <w:r w:rsidRPr="00AF3903">
              <w:rPr>
                <w:rFonts w:ascii="Aptos Narrow" w:hAnsi="Aptos Narrow"/>
                <w:color w:val="000000"/>
                <w:sz w:val="16"/>
                <w:szCs w:val="16"/>
              </w:rPr>
              <w:br/>
              <w:t>(b) Report category boundaries when continuous variables were categorized</w:t>
            </w:r>
            <w:r w:rsidRPr="00AF3903">
              <w:rPr>
                <w:rFonts w:ascii="Aptos Narrow" w:hAnsi="Aptos Narrow"/>
                <w:color w:val="000000"/>
                <w:sz w:val="16"/>
                <w:szCs w:val="16"/>
              </w:rPr>
              <w:br/>
              <w:t xml:space="preserve">(c) If relevant, consider translating estimates of relative risk into absolute risk for a meaningful </w:t>
            </w:r>
            <w:proofErr w:type="gramStart"/>
            <w:r w:rsidRPr="00AF3903">
              <w:rPr>
                <w:rFonts w:ascii="Aptos Narrow" w:hAnsi="Aptos Narrow"/>
                <w:color w:val="000000"/>
                <w:sz w:val="16"/>
                <w:szCs w:val="16"/>
              </w:rPr>
              <w:t>time period</w:t>
            </w:r>
            <w:proofErr w:type="gramEnd"/>
          </w:p>
        </w:tc>
        <w:tc>
          <w:tcPr>
            <w:tcW w:w="4177" w:type="dxa"/>
            <w:tcBorders>
              <w:top w:val="nil"/>
              <w:left w:val="nil"/>
              <w:bottom w:val="single" w:sz="4" w:space="0" w:color="auto"/>
              <w:right w:val="single" w:sz="4" w:space="0" w:color="auto"/>
            </w:tcBorders>
            <w:hideMark/>
          </w:tcPr>
          <w:p w14:paraId="5A51C772"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(a) The odds for becoming obese at a given age range are presented in Forest plot, in Figure 2. The Z score trajectory predicted from the LMM model is shown as growth curve in Figure 3.</w:t>
            </w:r>
            <w:r w:rsidRPr="00AF3903">
              <w:rPr>
                <w:rFonts w:ascii="Aptos Narrow" w:hAnsi="Aptos Narrow"/>
                <w:color w:val="000000"/>
                <w:sz w:val="16"/>
                <w:szCs w:val="16"/>
              </w:rPr>
              <w:br/>
              <w:t xml:space="preserve">(b) Category boundaries for the outcome </w:t>
            </w:r>
            <w:proofErr w:type="gramStart"/>
            <w:r w:rsidRPr="00AF3903">
              <w:rPr>
                <w:rFonts w:ascii="Aptos Narrow" w:hAnsi="Aptos Narrow"/>
                <w:color w:val="000000"/>
                <w:sz w:val="16"/>
                <w:szCs w:val="16"/>
              </w:rPr>
              <w:t>is</w:t>
            </w:r>
            <w:proofErr w:type="gramEnd"/>
            <w:r w:rsidRPr="00AF3903">
              <w:rPr>
                <w:rFonts w:ascii="Aptos Narrow" w:hAnsi="Aptos Narrow"/>
                <w:color w:val="000000"/>
                <w:sz w:val="16"/>
                <w:szCs w:val="16"/>
              </w:rPr>
              <w:t xml:space="preserve"> defined in the outcome section, with a cutoff of BMI or WFL Z score at +3 for the definition of obesity.</w:t>
            </w:r>
            <w:r w:rsidRPr="00AF3903">
              <w:rPr>
                <w:rFonts w:ascii="Aptos Narrow" w:hAnsi="Aptos Narrow"/>
                <w:color w:val="000000"/>
                <w:sz w:val="16"/>
                <w:szCs w:val="16"/>
              </w:rPr>
              <w:br/>
              <w:t>(c) Not applicable</w:t>
            </w:r>
          </w:p>
        </w:tc>
        <w:tc>
          <w:tcPr>
            <w:tcW w:w="2789" w:type="dxa"/>
            <w:tcBorders>
              <w:top w:val="nil"/>
              <w:left w:val="nil"/>
              <w:bottom w:val="single" w:sz="4" w:space="0" w:color="auto"/>
              <w:right w:val="single" w:sz="4" w:space="0" w:color="auto"/>
            </w:tcBorders>
            <w:hideMark/>
          </w:tcPr>
          <w:p w14:paraId="0E5D463F"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w:t>
            </w:r>
          </w:p>
        </w:tc>
        <w:tc>
          <w:tcPr>
            <w:tcW w:w="4171" w:type="dxa"/>
            <w:tcBorders>
              <w:top w:val="nil"/>
              <w:left w:val="nil"/>
              <w:bottom w:val="single" w:sz="4" w:space="0" w:color="auto"/>
              <w:right w:val="single" w:sz="4" w:space="0" w:color="auto"/>
            </w:tcBorders>
            <w:hideMark/>
          </w:tcPr>
          <w:p w14:paraId="2B5C8C98"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w:t>
            </w:r>
          </w:p>
        </w:tc>
      </w:tr>
      <w:tr w:rsidR="004860A6" w:rsidRPr="00AF3903" w14:paraId="5E9626E9" w14:textId="77777777" w:rsidTr="004860A6">
        <w:trPr>
          <w:trHeight w:val="720"/>
        </w:trPr>
        <w:tc>
          <w:tcPr>
            <w:tcW w:w="1543" w:type="dxa"/>
            <w:tcBorders>
              <w:top w:val="nil"/>
              <w:left w:val="single" w:sz="4" w:space="0" w:color="auto"/>
              <w:bottom w:val="single" w:sz="4" w:space="0" w:color="auto"/>
              <w:right w:val="single" w:sz="4" w:space="0" w:color="auto"/>
            </w:tcBorders>
            <w:hideMark/>
          </w:tcPr>
          <w:p w14:paraId="12C74751" w14:textId="77777777" w:rsidR="004860A6" w:rsidRPr="00AF3903" w:rsidRDefault="004860A6">
            <w:pPr>
              <w:rPr>
                <w:rFonts w:ascii="Aptos Narrow" w:hAnsi="Aptos Narrow"/>
                <w:b/>
                <w:bCs/>
                <w:color w:val="000000"/>
                <w:sz w:val="16"/>
                <w:szCs w:val="16"/>
              </w:rPr>
            </w:pPr>
            <w:r w:rsidRPr="00AF3903">
              <w:rPr>
                <w:rFonts w:ascii="Aptos Narrow" w:hAnsi="Aptos Narrow"/>
                <w:b/>
                <w:bCs/>
                <w:color w:val="000000"/>
                <w:sz w:val="16"/>
                <w:szCs w:val="16"/>
              </w:rPr>
              <w:t>Other analyses</w:t>
            </w:r>
          </w:p>
        </w:tc>
        <w:tc>
          <w:tcPr>
            <w:tcW w:w="493" w:type="dxa"/>
            <w:tcBorders>
              <w:top w:val="nil"/>
              <w:left w:val="nil"/>
              <w:bottom w:val="single" w:sz="4" w:space="0" w:color="auto"/>
              <w:right w:val="single" w:sz="4" w:space="0" w:color="auto"/>
            </w:tcBorders>
            <w:hideMark/>
          </w:tcPr>
          <w:p w14:paraId="02079FCF"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17</w:t>
            </w:r>
          </w:p>
        </w:tc>
        <w:tc>
          <w:tcPr>
            <w:tcW w:w="2787" w:type="dxa"/>
            <w:tcBorders>
              <w:top w:val="nil"/>
              <w:left w:val="nil"/>
              <w:bottom w:val="single" w:sz="4" w:space="0" w:color="auto"/>
              <w:right w:val="single" w:sz="4" w:space="0" w:color="auto"/>
            </w:tcBorders>
            <w:hideMark/>
          </w:tcPr>
          <w:p w14:paraId="798A7035"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xml:space="preserve">Report other analyses </w:t>
            </w:r>
            <w:proofErr w:type="gramStart"/>
            <w:r w:rsidRPr="00AF3903">
              <w:rPr>
                <w:rFonts w:ascii="Aptos Narrow" w:hAnsi="Aptos Narrow"/>
                <w:color w:val="000000"/>
                <w:sz w:val="16"/>
                <w:szCs w:val="16"/>
              </w:rPr>
              <w:t>done—e</w:t>
            </w:r>
            <w:proofErr w:type="gramEnd"/>
            <w:r w:rsidRPr="00AF3903">
              <w:rPr>
                <w:rFonts w:ascii="Aptos Narrow" w:hAnsi="Aptos Narrow"/>
                <w:color w:val="000000"/>
                <w:sz w:val="16"/>
                <w:szCs w:val="16"/>
              </w:rPr>
              <w:t>.g., analyses of subgroups and interactions, and sensitivity analyses</w:t>
            </w:r>
          </w:p>
        </w:tc>
        <w:tc>
          <w:tcPr>
            <w:tcW w:w="4177" w:type="dxa"/>
            <w:tcBorders>
              <w:top w:val="nil"/>
              <w:left w:val="nil"/>
              <w:bottom w:val="single" w:sz="4" w:space="0" w:color="auto"/>
              <w:right w:val="single" w:sz="4" w:space="0" w:color="auto"/>
            </w:tcBorders>
            <w:hideMark/>
          </w:tcPr>
          <w:p w14:paraId="4EFFA14F"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Three main analyses (cross-sectional, linear mixed models, and the departure from MAR analyses) were done and presented. In addition, we performed six sensitivity analyses. All analyses conducted are summarized in Supplementary Material.</w:t>
            </w:r>
          </w:p>
        </w:tc>
        <w:tc>
          <w:tcPr>
            <w:tcW w:w="2789" w:type="dxa"/>
            <w:tcBorders>
              <w:top w:val="nil"/>
              <w:left w:val="nil"/>
              <w:bottom w:val="single" w:sz="4" w:space="0" w:color="auto"/>
              <w:right w:val="single" w:sz="4" w:space="0" w:color="auto"/>
            </w:tcBorders>
            <w:hideMark/>
          </w:tcPr>
          <w:p w14:paraId="3FDC2E70"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w:t>
            </w:r>
          </w:p>
        </w:tc>
        <w:tc>
          <w:tcPr>
            <w:tcW w:w="4171" w:type="dxa"/>
            <w:tcBorders>
              <w:top w:val="nil"/>
              <w:left w:val="nil"/>
              <w:bottom w:val="single" w:sz="4" w:space="0" w:color="auto"/>
              <w:right w:val="single" w:sz="4" w:space="0" w:color="auto"/>
            </w:tcBorders>
            <w:hideMark/>
          </w:tcPr>
          <w:p w14:paraId="7CEE5740"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w:t>
            </w:r>
          </w:p>
        </w:tc>
      </w:tr>
      <w:tr w:rsidR="004860A6" w:rsidRPr="00AF3903" w14:paraId="7407AAD9" w14:textId="77777777" w:rsidTr="004860A6">
        <w:trPr>
          <w:trHeight w:val="720"/>
        </w:trPr>
        <w:tc>
          <w:tcPr>
            <w:tcW w:w="1543" w:type="dxa"/>
            <w:tcBorders>
              <w:top w:val="nil"/>
              <w:left w:val="single" w:sz="4" w:space="0" w:color="auto"/>
              <w:bottom w:val="single" w:sz="4" w:space="0" w:color="auto"/>
              <w:right w:val="single" w:sz="4" w:space="0" w:color="auto"/>
            </w:tcBorders>
            <w:hideMark/>
          </w:tcPr>
          <w:p w14:paraId="415FB1CE" w14:textId="77777777" w:rsidR="004860A6" w:rsidRPr="00AF3903" w:rsidRDefault="004860A6">
            <w:pPr>
              <w:rPr>
                <w:rFonts w:ascii="Aptos Narrow" w:hAnsi="Aptos Narrow"/>
                <w:b/>
                <w:bCs/>
                <w:color w:val="000000"/>
                <w:sz w:val="16"/>
                <w:szCs w:val="16"/>
              </w:rPr>
            </w:pPr>
            <w:r w:rsidRPr="00AF3903">
              <w:rPr>
                <w:rFonts w:ascii="Aptos Narrow" w:hAnsi="Aptos Narrow"/>
                <w:b/>
                <w:bCs/>
                <w:color w:val="000000"/>
                <w:sz w:val="16"/>
                <w:szCs w:val="16"/>
              </w:rPr>
              <w:t>Discussion</w:t>
            </w:r>
            <w:r w:rsidRPr="00AF3903">
              <w:rPr>
                <w:rFonts w:ascii="Aptos Narrow" w:hAnsi="Aptos Narrow"/>
                <w:b/>
                <w:bCs/>
                <w:color w:val="000000"/>
                <w:sz w:val="16"/>
                <w:szCs w:val="16"/>
              </w:rPr>
              <w:br/>
              <w:t>Key results</w:t>
            </w:r>
          </w:p>
        </w:tc>
        <w:tc>
          <w:tcPr>
            <w:tcW w:w="493" w:type="dxa"/>
            <w:tcBorders>
              <w:top w:val="nil"/>
              <w:left w:val="nil"/>
              <w:bottom w:val="single" w:sz="4" w:space="0" w:color="auto"/>
              <w:right w:val="single" w:sz="4" w:space="0" w:color="auto"/>
            </w:tcBorders>
            <w:hideMark/>
          </w:tcPr>
          <w:p w14:paraId="0F34FAAA"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18</w:t>
            </w:r>
          </w:p>
        </w:tc>
        <w:tc>
          <w:tcPr>
            <w:tcW w:w="2787" w:type="dxa"/>
            <w:tcBorders>
              <w:top w:val="nil"/>
              <w:left w:val="nil"/>
              <w:bottom w:val="single" w:sz="4" w:space="0" w:color="auto"/>
              <w:right w:val="single" w:sz="4" w:space="0" w:color="auto"/>
            </w:tcBorders>
            <w:hideMark/>
          </w:tcPr>
          <w:p w14:paraId="7E810287" w14:textId="77777777" w:rsidR="004860A6" w:rsidRPr="00AF3903" w:rsidRDefault="004860A6">
            <w:pPr>
              <w:rPr>
                <w:rFonts w:ascii="Aptos Narrow" w:hAnsi="Aptos Narrow"/>
                <w:color w:val="000000"/>
                <w:sz w:val="16"/>
                <w:szCs w:val="16"/>
              </w:rPr>
            </w:pPr>
            <w:proofErr w:type="spellStart"/>
            <w:r w:rsidRPr="00AF3903">
              <w:rPr>
                <w:rFonts w:ascii="Aptos Narrow" w:hAnsi="Aptos Narrow"/>
                <w:color w:val="000000"/>
                <w:sz w:val="16"/>
                <w:szCs w:val="16"/>
              </w:rPr>
              <w:t>Summarise</w:t>
            </w:r>
            <w:proofErr w:type="spellEnd"/>
            <w:r w:rsidRPr="00AF3903">
              <w:rPr>
                <w:rFonts w:ascii="Aptos Narrow" w:hAnsi="Aptos Narrow"/>
                <w:color w:val="000000"/>
                <w:sz w:val="16"/>
                <w:szCs w:val="16"/>
              </w:rPr>
              <w:t xml:space="preserve"> key results with reference to study objectives</w:t>
            </w:r>
          </w:p>
        </w:tc>
        <w:tc>
          <w:tcPr>
            <w:tcW w:w="4177" w:type="dxa"/>
            <w:tcBorders>
              <w:top w:val="nil"/>
              <w:left w:val="nil"/>
              <w:bottom w:val="single" w:sz="4" w:space="0" w:color="auto"/>
              <w:right w:val="single" w:sz="4" w:space="0" w:color="auto"/>
            </w:tcBorders>
            <w:hideMark/>
          </w:tcPr>
          <w:p w14:paraId="364AECC8"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Key results are summarized in the first paragraph of Discussion: those exposed to CHIK in-utero had a higher risk of obesity, as well as a higher predicted Z score for BMI and WFL. The impact of CHIK exposure was largest at the second to third year of life.</w:t>
            </w:r>
          </w:p>
        </w:tc>
        <w:tc>
          <w:tcPr>
            <w:tcW w:w="2789" w:type="dxa"/>
            <w:tcBorders>
              <w:top w:val="nil"/>
              <w:left w:val="nil"/>
              <w:bottom w:val="single" w:sz="4" w:space="0" w:color="auto"/>
              <w:right w:val="single" w:sz="4" w:space="0" w:color="auto"/>
            </w:tcBorders>
            <w:hideMark/>
          </w:tcPr>
          <w:p w14:paraId="736A7252"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w:t>
            </w:r>
          </w:p>
        </w:tc>
        <w:tc>
          <w:tcPr>
            <w:tcW w:w="4171" w:type="dxa"/>
            <w:tcBorders>
              <w:top w:val="nil"/>
              <w:left w:val="nil"/>
              <w:bottom w:val="single" w:sz="4" w:space="0" w:color="auto"/>
              <w:right w:val="single" w:sz="4" w:space="0" w:color="auto"/>
            </w:tcBorders>
            <w:hideMark/>
          </w:tcPr>
          <w:p w14:paraId="55B0A06F"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w:t>
            </w:r>
          </w:p>
        </w:tc>
      </w:tr>
      <w:tr w:rsidR="004860A6" w:rsidRPr="00AF3903" w14:paraId="0F8DDD98" w14:textId="77777777" w:rsidTr="004860A6">
        <w:trPr>
          <w:trHeight w:val="1680"/>
        </w:trPr>
        <w:tc>
          <w:tcPr>
            <w:tcW w:w="1543" w:type="dxa"/>
            <w:tcBorders>
              <w:top w:val="nil"/>
              <w:left w:val="single" w:sz="4" w:space="0" w:color="auto"/>
              <w:bottom w:val="single" w:sz="4" w:space="0" w:color="auto"/>
              <w:right w:val="single" w:sz="4" w:space="0" w:color="auto"/>
            </w:tcBorders>
            <w:hideMark/>
          </w:tcPr>
          <w:p w14:paraId="65322F94" w14:textId="77777777" w:rsidR="004860A6" w:rsidRPr="00AF3903" w:rsidRDefault="004860A6">
            <w:pPr>
              <w:rPr>
                <w:rFonts w:ascii="Aptos Narrow" w:hAnsi="Aptos Narrow"/>
                <w:b/>
                <w:bCs/>
                <w:color w:val="000000"/>
                <w:sz w:val="16"/>
                <w:szCs w:val="16"/>
              </w:rPr>
            </w:pPr>
            <w:r w:rsidRPr="00AF3903">
              <w:rPr>
                <w:rFonts w:ascii="Aptos Narrow" w:hAnsi="Aptos Narrow"/>
                <w:b/>
                <w:bCs/>
                <w:color w:val="000000"/>
                <w:sz w:val="16"/>
                <w:szCs w:val="16"/>
              </w:rPr>
              <w:lastRenderedPageBreak/>
              <w:t>Limitations</w:t>
            </w:r>
          </w:p>
        </w:tc>
        <w:tc>
          <w:tcPr>
            <w:tcW w:w="493" w:type="dxa"/>
            <w:tcBorders>
              <w:top w:val="nil"/>
              <w:left w:val="nil"/>
              <w:bottom w:val="single" w:sz="4" w:space="0" w:color="auto"/>
              <w:right w:val="single" w:sz="4" w:space="0" w:color="auto"/>
            </w:tcBorders>
            <w:hideMark/>
          </w:tcPr>
          <w:p w14:paraId="51583E92"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19</w:t>
            </w:r>
          </w:p>
        </w:tc>
        <w:tc>
          <w:tcPr>
            <w:tcW w:w="2787" w:type="dxa"/>
            <w:tcBorders>
              <w:top w:val="nil"/>
              <w:left w:val="nil"/>
              <w:bottom w:val="single" w:sz="4" w:space="0" w:color="auto"/>
              <w:right w:val="single" w:sz="4" w:space="0" w:color="auto"/>
            </w:tcBorders>
            <w:hideMark/>
          </w:tcPr>
          <w:p w14:paraId="41653FE7"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xml:space="preserve">Discuss limitations of the study, </w:t>
            </w:r>
            <w:proofErr w:type="gramStart"/>
            <w:r w:rsidRPr="00AF3903">
              <w:rPr>
                <w:rFonts w:ascii="Aptos Narrow" w:hAnsi="Aptos Narrow"/>
                <w:color w:val="000000"/>
                <w:sz w:val="16"/>
                <w:szCs w:val="16"/>
              </w:rPr>
              <w:t>taking into account</w:t>
            </w:r>
            <w:proofErr w:type="gramEnd"/>
            <w:r w:rsidRPr="00AF3903">
              <w:rPr>
                <w:rFonts w:ascii="Aptos Narrow" w:hAnsi="Aptos Narrow"/>
                <w:color w:val="000000"/>
                <w:sz w:val="16"/>
                <w:szCs w:val="16"/>
              </w:rPr>
              <w:t xml:space="preserve"> sources of potential bias or imprecision. Discuss both direction and magnitude of any potential bias</w:t>
            </w:r>
          </w:p>
        </w:tc>
        <w:tc>
          <w:tcPr>
            <w:tcW w:w="4177" w:type="dxa"/>
            <w:tcBorders>
              <w:top w:val="nil"/>
              <w:left w:val="nil"/>
              <w:bottom w:val="single" w:sz="4" w:space="0" w:color="auto"/>
              <w:right w:val="single" w:sz="4" w:space="0" w:color="auto"/>
            </w:tcBorders>
            <w:hideMark/>
          </w:tcPr>
          <w:p w14:paraId="64516B17"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Limitations are discussed in Discussion, including the MNAR of obesity measures, live birth bias, passive surveillance and misclassification, lack of confounders (income, living conditions), and under-ascertainment.</w:t>
            </w:r>
          </w:p>
        </w:tc>
        <w:tc>
          <w:tcPr>
            <w:tcW w:w="2789" w:type="dxa"/>
            <w:tcBorders>
              <w:top w:val="nil"/>
              <w:left w:val="nil"/>
              <w:bottom w:val="single" w:sz="4" w:space="0" w:color="auto"/>
              <w:right w:val="single" w:sz="4" w:space="0" w:color="auto"/>
            </w:tcBorders>
            <w:hideMark/>
          </w:tcPr>
          <w:p w14:paraId="228639F5"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RECORD 19.1: Discuss the implications of using data that were not created or collected to answer the specific research question(s). Include discussion of misclassification bias, unmeasured confounding, missing data, and changing eligibility over time, as they pertain to the study being reported.</w:t>
            </w:r>
          </w:p>
        </w:tc>
        <w:tc>
          <w:tcPr>
            <w:tcW w:w="4171" w:type="dxa"/>
            <w:tcBorders>
              <w:top w:val="nil"/>
              <w:left w:val="nil"/>
              <w:bottom w:val="single" w:sz="4" w:space="0" w:color="auto"/>
              <w:right w:val="single" w:sz="4" w:space="0" w:color="auto"/>
            </w:tcBorders>
            <w:hideMark/>
          </w:tcPr>
          <w:p w14:paraId="126A355D"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RECORD 19.1: Discussion of using data not created for the research question is provided in the Discussion under Limitations. This includes: (1) Misclassification bias from passive surveillance systems potentially under-ascertaining CHIKF cases; (2) Unmeasured confounding from lack of socioeconomic data (income, living conditions); (3) Missing data for anthropometric measurements, hypothesized to be Missing Not At Random (MNAR), with sensitivity analyses conducted; (4) Changing eligibility over time not applicable as inclusion was based on birth cohort</w:t>
            </w:r>
          </w:p>
        </w:tc>
      </w:tr>
      <w:tr w:rsidR="004860A6" w:rsidRPr="00AF3903" w14:paraId="2E1175BF" w14:textId="77777777" w:rsidTr="004860A6">
        <w:trPr>
          <w:trHeight w:val="960"/>
        </w:trPr>
        <w:tc>
          <w:tcPr>
            <w:tcW w:w="1543" w:type="dxa"/>
            <w:tcBorders>
              <w:top w:val="nil"/>
              <w:left w:val="single" w:sz="4" w:space="0" w:color="auto"/>
              <w:bottom w:val="single" w:sz="4" w:space="0" w:color="auto"/>
              <w:right w:val="single" w:sz="4" w:space="0" w:color="auto"/>
            </w:tcBorders>
            <w:hideMark/>
          </w:tcPr>
          <w:p w14:paraId="507ADB85" w14:textId="77777777" w:rsidR="004860A6" w:rsidRPr="00AF3903" w:rsidRDefault="004860A6">
            <w:pPr>
              <w:rPr>
                <w:rFonts w:ascii="Aptos Narrow" w:hAnsi="Aptos Narrow"/>
                <w:b/>
                <w:bCs/>
                <w:color w:val="000000"/>
                <w:sz w:val="16"/>
                <w:szCs w:val="16"/>
              </w:rPr>
            </w:pPr>
            <w:r w:rsidRPr="00AF3903">
              <w:rPr>
                <w:rFonts w:ascii="Aptos Narrow" w:hAnsi="Aptos Narrow"/>
                <w:b/>
                <w:bCs/>
                <w:color w:val="000000"/>
                <w:sz w:val="16"/>
                <w:szCs w:val="16"/>
              </w:rPr>
              <w:t>Interpretation</w:t>
            </w:r>
          </w:p>
        </w:tc>
        <w:tc>
          <w:tcPr>
            <w:tcW w:w="493" w:type="dxa"/>
            <w:tcBorders>
              <w:top w:val="nil"/>
              <w:left w:val="nil"/>
              <w:bottom w:val="single" w:sz="4" w:space="0" w:color="auto"/>
              <w:right w:val="single" w:sz="4" w:space="0" w:color="auto"/>
            </w:tcBorders>
            <w:hideMark/>
          </w:tcPr>
          <w:p w14:paraId="14446C37"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20</w:t>
            </w:r>
          </w:p>
        </w:tc>
        <w:tc>
          <w:tcPr>
            <w:tcW w:w="2787" w:type="dxa"/>
            <w:tcBorders>
              <w:top w:val="nil"/>
              <w:left w:val="nil"/>
              <w:bottom w:val="single" w:sz="4" w:space="0" w:color="auto"/>
              <w:right w:val="single" w:sz="4" w:space="0" w:color="auto"/>
            </w:tcBorders>
            <w:hideMark/>
          </w:tcPr>
          <w:p w14:paraId="1FF826DD"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Give a cautious overall interpretation of results considering objectives, limitations, multiplicity of analyses, results from similar studies, and other relevant evidence</w:t>
            </w:r>
          </w:p>
        </w:tc>
        <w:tc>
          <w:tcPr>
            <w:tcW w:w="4177" w:type="dxa"/>
            <w:tcBorders>
              <w:top w:val="nil"/>
              <w:left w:val="nil"/>
              <w:bottom w:val="single" w:sz="4" w:space="0" w:color="auto"/>
              <w:right w:val="single" w:sz="4" w:space="0" w:color="auto"/>
            </w:tcBorders>
            <w:hideMark/>
          </w:tcPr>
          <w:p w14:paraId="0DF7BE8F"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Interpretation is provided throughout Discussion, linking findings to previous literature, hypothesized biological mechanisms, and public health implications, while acknowledging uncertainty and imprecision of mortality estimates.</w:t>
            </w:r>
          </w:p>
        </w:tc>
        <w:tc>
          <w:tcPr>
            <w:tcW w:w="2789" w:type="dxa"/>
            <w:tcBorders>
              <w:top w:val="nil"/>
              <w:left w:val="nil"/>
              <w:bottom w:val="single" w:sz="4" w:space="0" w:color="auto"/>
              <w:right w:val="single" w:sz="4" w:space="0" w:color="auto"/>
            </w:tcBorders>
            <w:hideMark/>
          </w:tcPr>
          <w:p w14:paraId="7456385B"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w:t>
            </w:r>
          </w:p>
        </w:tc>
        <w:tc>
          <w:tcPr>
            <w:tcW w:w="4171" w:type="dxa"/>
            <w:tcBorders>
              <w:top w:val="nil"/>
              <w:left w:val="nil"/>
              <w:bottom w:val="single" w:sz="4" w:space="0" w:color="auto"/>
              <w:right w:val="single" w:sz="4" w:space="0" w:color="auto"/>
            </w:tcBorders>
            <w:hideMark/>
          </w:tcPr>
          <w:p w14:paraId="2ABCF50B"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w:t>
            </w:r>
          </w:p>
        </w:tc>
      </w:tr>
      <w:tr w:rsidR="004860A6" w:rsidRPr="00AF3903" w14:paraId="5DFEF7E9" w14:textId="77777777" w:rsidTr="004860A6">
        <w:trPr>
          <w:trHeight w:val="480"/>
        </w:trPr>
        <w:tc>
          <w:tcPr>
            <w:tcW w:w="1543" w:type="dxa"/>
            <w:tcBorders>
              <w:top w:val="nil"/>
              <w:left w:val="single" w:sz="4" w:space="0" w:color="auto"/>
              <w:bottom w:val="single" w:sz="4" w:space="0" w:color="auto"/>
              <w:right w:val="single" w:sz="4" w:space="0" w:color="auto"/>
            </w:tcBorders>
            <w:hideMark/>
          </w:tcPr>
          <w:p w14:paraId="6EDEF68D" w14:textId="77777777" w:rsidR="004860A6" w:rsidRPr="00AF3903" w:rsidRDefault="004860A6">
            <w:pPr>
              <w:rPr>
                <w:rFonts w:ascii="Aptos Narrow" w:hAnsi="Aptos Narrow"/>
                <w:b/>
                <w:bCs/>
                <w:color w:val="000000"/>
                <w:sz w:val="16"/>
                <w:szCs w:val="16"/>
              </w:rPr>
            </w:pPr>
            <w:proofErr w:type="spellStart"/>
            <w:r w:rsidRPr="00AF3903">
              <w:rPr>
                <w:rFonts w:ascii="Aptos Narrow" w:hAnsi="Aptos Narrow"/>
                <w:b/>
                <w:bCs/>
                <w:color w:val="000000"/>
                <w:sz w:val="16"/>
                <w:szCs w:val="16"/>
              </w:rPr>
              <w:t>Generalisability</w:t>
            </w:r>
            <w:proofErr w:type="spellEnd"/>
          </w:p>
        </w:tc>
        <w:tc>
          <w:tcPr>
            <w:tcW w:w="493" w:type="dxa"/>
            <w:tcBorders>
              <w:top w:val="nil"/>
              <w:left w:val="nil"/>
              <w:bottom w:val="single" w:sz="4" w:space="0" w:color="auto"/>
              <w:right w:val="single" w:sz="4" w:space="0" w:color="auto"/>
            </w:tcBorders>
            <w:hideMark/>
          </w:tcPr>
          <w:p w14:paraId="7AA57B13"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21</w:t>
            </w:r>
          </w:p>
        </w:tc>
        <w:tc>
          <w:tcPr>
            <w:tcW w:w="2787" w:type="dxa"/>
            <w:tcBorders>
              <w:top w:val="nil"/>
              <w:left w:val="nil"/>
              <w:bottom w:val="single" w:sz="4" w:space="0" w:color="auto"/>
              <w:right w:val="single" w:sz="4" w:space="0" w:color="auto"/>
            </w:tcBorders>
            <w:hideMark/>
          </w:tcPr>
          <w:p w14:paraId="396F91D9"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xml:space="preserve">Discuss the </w:t>
            </w:r>
            <w:proofErr w:type="spellStart"/>
            <w:r w:rsidRPr="00AF3903">
              <w:rPr>
                <w:rFonts w:ascii="Aptos Narrow" w:hAnsi="Aptos Narrow"/>
                <w:color w:val="000000"/>
                <w:sz w:val="16"/>
                <w:szCs w:val="16"/>
              </w:rPr>
              <w:t>generalisability</w:t>
            </w:r>
            <w:proofErr w:type="spellEnd"/>
            <w:r w:rsidRPr="00AF3903">
              <w:rPr>
                <w:rFonts w:ascii="Aptos Narrow" w:hAnsi="Aptos Narrow"/>
                <w:color w:val="000000"/>
                <w:sz w:val="16"/>
                <w:szCs w:val="16"/>
              </w:rPr>
              <w:t xml:space="preserve"> (external validity) of the study results</w:t>
            </w:r>
          </w:p>
        </w:tc>
        <w:tc>
          <w:tcPr>
            <w:tcW w:w="4177" w:type="dxa"/>
            <w:tcBorders>
              <w:top w:val="nil"/>
              <w:left w:val="nil"/>
              <w:bottom w:val="single" w:sz="4" w:space="0" w:color="auto"/>
              <w:right w:val="single" w:sz="4" w:space="0" w:color="auto"/>
            </w:tcBorders>
            <w:hideMark/>
          </w:tcPr>
          <w:p w14:paraId="083AF4BF" w14:textId="77777777" w:rsidR="004860A6" w:rsidRPr="00AF3903" w:rsidRDefault="004860A6">
            <w:pPr>
              <w:rPr>
                <w:rFonts w:ascii="Aptos Narrow" w:hAnsi="Aptos Narrow"/>
                <w:color w:val="000000"/>
                <w:sz w:val="16"/>
                <w:szCs w:val="16"/>
              </w:rPr>
            </w:pPr>
            <w:proofErr w:type="spellStart"/>
            <w:r w:rsidRPr="00AF3903">
              <w:rPr>
                <w:rFonts w:ascii="Aptos Narrow" w:hAnsi="Aptos Narrow"/>
                <w:color w:val="000000"/>
                <w:sz w:val="16"/>
                <w:szCs w:val="16"/>
              </w:rPr>
              <w:t>Generalisability</w:t>
            </w:r>
            <w:proofErr w:type="spellEnd"/>
            <w:r w:rsidRPr="00AF3903">
              <w:rPr>
                <w:rFonts w:ascii="Aptos Narrow" w:hAnsi="Aptos Narrow"/>
                <w:color w:val="000000"/>
                <w:sz w:val="16"/>
                <w:szCs w:val="16"/>
              </w:rPr>
              <w:t xml:space="preserve"> is discussed in Discussion: findings are relevant to Brazil and globally, given the expansion of endemic areas to Europe with climate change and globalization.</w:t>
            </w:r>
          </w:p>
        </w:tc>
        <w:tc>
          <w:tcPr>
            <w:tcW w:w="2789" w:type="dxa"/>
            <w:tcBorders>
              <w:top w:val="nil"/>
              <w:left w:val="nil"/>
              <w:bottom w:val="single" w:sz="4" w:space="0" w:color="auto"/>
              <w:right w:val="single" w:sz="4" w:space="0" w:color="auto"/>
            </w:tcBorders>
            <w:hideMark/>
          </w:tcPr>
          <w:p w14:paraId="58CBFEBB"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w:t>
            </w:r>
          </w:p>
        </w:tc>
        <w:tc>
          <w:tcPr>
            <w:tcW w:w="4171" w:type="dxa"/>
            <w:tcBorders>
              <w:top w:val="nil"/>
              <w:left w:val="nil"/>
              <w:bottom w:val="single" w:sz="4" w:space="0" w:color="auto"/>
              <w:right w:val="single" w:sz="4" w:space="0" w:color="auto"/>
            </w:tcBorders>
            <w:hideMark/>
          </w:tcPr>
          <w:p w14:paraId="24F82061"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 </w:t>
            </w:r>
          </w:p>
        </w:tc>
      </w:tr>
      <w:tr w:rsidR="004860A6" w:rsidRPr="00AF3903" w14:paraId="2C3BC849" w14:textId="77777777" w:rsidTr="004860A6">
        <w:trPr>
          <w:trHeight w:val="960"/>
        </w:trPr>
        <w:tc>
          <w:tcPr>
            <w:tcW w:w="1543" w:type="dxa"/>
            <w:tcBorders>
              <w:top w:val="nil"/>
              <w:left w:val="single" w:sz="4" w:space="0" w:color="auto"/>
              <w:bottom w:val="single" w:sz="4" w:space="0" w:color="auto"/>
              <w:right w:val="single" w:sz="4" w:space="0" w:color="auto"/>
            </w:tcBorders>
            <w:hideMark/>
          </w:tcPr>
          <w:p w14:paraId="19799B36" w14:textId="77777777" w:rsidR="004860A6" w:rsidRPr="00AF3903" w:rsidRDefault="004860A6">
            <w:pPr>
              <w:rPr>
                <w:rFonts w:ascii="Aptos Narrow" w:hAnsi="Aptos Narrow"/>
                <w:b/>
                <w:bCs/>
                <w:color w:val="000000"/>
                <w:sz w:val="16"/>
                <w:szCs w:val="16"/>
              </w:rPr>
            </w:pPr>
            <w:r w:rsidRPr="00AF3903">
              <w:rPr>
                <w:rFonts w:ascii="Aptos Narrow" w:hAnsi="Aptos Narrow"/>
                <w:b/>
                <w:bCs/>
                <w:color w:val="000000"/>
                <w:sz w:val="16"/>
                <w:szCs w:val="16"/>
              </w:rPr>
              <w:t>Other information</w:t>
            </w:r>
            <w:r w:rsidRPr="00AF3903">
              <w:rPr>
                <w:rFonts w:ascii="Aptos Narrow" w:hAnsi="Aptos Narrow"/>
                <w:b/>
                <w:bCs/>
                <w:color w:val="000000"/>
                <w:sz w:val="16"/>
                <w:szCs w:val="16"/>
              </w:rPr>
              <w:br/>
              <w:t>Funding</w:t>
            </w:r>
          </w:p>
        </w:tc>
        <w:tc>
          <w:tcPr>
            <w:tcW w:w="493" w:type="dxa"/>
            <w:tcBorders>
              <w:top w:val="nil"/>
              <w:left w:val="nil"/>
              <w:bottom w:val="single" w:sz="4" w:space="0" w:color="auto"/>
              <w:right w:val="single" w:sz="4" w:space="0" w:color="auto"/>
            </w:tcBorders>
            <w:hideMark/>
          </w:tcPr>
          <w:p w14:paraId="694419DE"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22</w:t>
            </w:r>
          </w:p>
        </w:tc>
        <w:tc>
          <w:tcPr>
            <w:tcW w:w="2787" w:type="dxa"/>
            <w:tcBorders>
              <w:top w:val="nil"/>
              <w:left w:val="nil"/>
              <w:bottom w:val="single" w:sz="4" w:space="0" w:color="auto"/>
              <w:right w:val="single" w:sz="4" w:space="0" w:color="auto"/>
            </w:tcBorders>
            <w:hideMark/>
          </w:tcPr>
          <w:p w14:paraId="74A13CC7"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Give the source of funding and the role of the funders for the present study and, if applicable, for the original study on which the present article is based</w:t>
            </w:r>
          </w:p>
        </w:tc>
        <w:tc>
          <w:tcPr>
            <w:tcW w:w="4177" w:type="dxa"/>
            <w:tcBorders>
              <w:top w:val="nil"/>
              <w:left w:val="nil"/>
              <w:bottom w:val="single" w:sz="4" w:space="0" w:color="auto"/>
              <w:right w:val="single" w:sz="4" w:space="0" w:color="auto"/>
            </w:tcBorders>
            <w:hideMark/>
          </w:tcPr>
          <w:p w14:paraId="68A5840B"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Funding sources (</w:t>
            </w:r>
            <w:proofErr w:type="spellStart"/>
            <w:r w:rsidRPr="00AF3903">
              <w:rPr>
                <w:rFonts w:ascii="Aptos Narrow" w:hAnsi="Aptos Narrow"/>
                <w:color w:val="000000"/>
                <w:sz w:val="16"/>
                <w:szCs w:val="16"/>
              </w:rPr>
              <w:t>Wellcome</w:t>
            </w:r>
            <w:proofErr w:type="spellEnd"/>
            <w:r w:rsidRPr="00AF3903">
              <w:rPr>
                <w:rFonts w:ascii="Aptos Narrow" w:hAnsi="Aptos Narrow"/>
                <w:color w:val="000000"/>
                <w:sz w:val="16"/>
                <w:szCs w:val="16"/>
              </w:rPr>
              <w:t xml:space="preserve"> Trust, Royal Society) are reported in the Abstract and under Funding at the end of the manuscript.</w:t>
            </w:r>
          </w:p>
        </w:tc>
        <w:tc>
          <w:tcPr>
            <w:tcW w:w="2789" w:type="dxa"/>
            <w:tcBorders>
              <w:top w:val="nil"/>
              <w:left w:val="nil"/>
              <w:bottom w:val="single" w:sz="4" w:space="0" w:color="auto"/>
              <w:right w:val="single" w:sz="4" w:space="0" w:color="auto"/>
            </w:tcBorders>
            <w:hideMark/>
          </w:tcPr>
          <w:p w14:paraId="30C78D9D"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RECORD 22.1: Authors should provide information on how to access any supplemental information such as the study protocol, raw data, or programming code.</w:t>
            </w:r>
          </w:p>
        </w:tc>
        <w:tc>
          <w:tcPr>
            <w:tcW w:w="4171" w:type="dxa"/>
            <w:tcBorders>
              <w:top w:val="nil"/>
              <w:left w:val="nil"/>
              <w:bottom w:val="single" w:sz="4" w:space="0" w:color="auto"/>
              <w:right w:val="single" w:sz="4" w:space="0" w:color="auto"/>
            </w:tcBorders>
            <w:hideMark/>
          </w:tcPr>
          <w:p w14:paraId="72907DEC" w14:textId="77777777" w:rsidR="004860A6" w:rsidRPr="00AF3903" w:rsidRDefault="004860A6">
            <w:pPr>
              <w:rPr>
                <w:rFonts w:ascii="Aptos Narrow" w:hAnsi="Aptos Narrow"/>
                <w:color w:val="000000"/>
                <w:sz w:val="16"/>
                <w:szCs w:val="16"/>
              </w:rPr>
            </w:pPr>
            <w:r w:rsidRPr="00AF3903">
              <w:rPr>
                <w:rFonts w:ascii="Aptos Narrow" w:hAnsi="Aptos Narrow"/>
                <w:color w:val="000000"/>
                <w:sz w:val="16"/>
                <w:szCs w:val="16"/>
              </w:rPr>
              <w:t>RECORD 22.1: Information on data accessibility is provided in the Data availability statement. Due to data protection regulations and the sensitive nature of individual-level health records, raw data cannot be made publicly available. Analytic code and detailed statistical protocols are available from the corresponding author upon reasonable request.</w:t>
            </w:r>
          </w:p>
        </w:tc>
      </w:tr>
    </w:tbl>
    <w:p w14:paraId="0CEE4020" w14:textId="176A77DE" w:rsidR="004860A6" w:rsidRPr="00AF3903" w:rsidRDefault="004860A6" w:rsidP="007D4E24">
      <w:pPr>
        <w:rPr>
          <w:sz w:val="22"/>
          <w:szCs w:val="22"/>
        </w:rPr>
      </w:pPr>
    </w:p>
    <w:p w14:paraId="138E3E39" w14:textId="77777777" w:rsidR="004860A6" w:rsidRPr="00AF3903" w:rsidRDefault="004860A6">
      <w:pPr>
        <w:spacing w:after="160" w:line="278" w:lineRule="auto"/>
        <w:rPr>
          <w:sz w:val="22"/>
          <w:szCs w:val="22"/>
        </w:rPr>
        <w:sectPr w:rsidR="004860A6" w:rsidRPr="00AF3903" w:rsidSect="004860A6">
          <w:pgSz w:w="16838" w:h="11906" w:orient="landscape"/>
          <w:pgMar w:top="720" w:right="720" w:bottom="720" w:left="720" w:header="708" w:footer="708" w:gutter="0"/>
          <w:cols w:space="708"/>
          <w:docGrid w:linePitch="360"/>
        </w:sectPr>
      </w:pPr>
    </w:p>
    <w:p w14:paraId="61E2AF82" w14:textId="02830F86" w:rsidR="007D4E24" w:rsidRPr="00AF3903" w:rsidRDefault="007D4E24" w:rsidP="007D4E24">
      <w:pPr>
        <w:pStyle w:val="Heading2"/>
        <w:rPr>
          <w:sz w:val="28"/>
          <w:szCs w:val="28"/>
        </w:rPr>
      </w:pPr>
      <w:bookmarkStart w:id="23" w:name="_Toc227767568"/>
      <w:r w:rsidRPr="00AF3903">
        <w:rPr>
          <w:sz w:val="28"/>
          <w:szCs w:val="28"/>
        </w:rPr>
        <w:lastRenderedPageBreak/>
        <w:t xml:space="preserve">Supplementary Table </w:t>
      </w:r>
      <w:r w:rsidR="00601518" w:rsidRPr="00AF3903">
        <w:rPr>
          <w:sz w:val="28"/>
          <w:szCs w:val="28"/>
        </w:rPr>
        <w:t>5</w:t>
      </w:r>
      <w:r w:rsidRPr="00AF3903">
        <w:rPr>
          <w:sz w:val="28"/>
          <w:szCs w:val="28"/>
        </w:rPr>
        <w:t xml:space="preserve">: </w:t>
      </w:r>
      <w:r w:rsidR="00C501E7" w:rsidRPr="00AF3903">
        <w:rPr>
          <w:sz w:val="28"/>
          <w:szCs w:val="28"/>
        </w:rPr>
        <w:t>Demographics of the individuals excluded from the study due to not having an anthropometric measurement in SISVAN.</w:t>
      </w:r>
      <w:bookmarkEnd w:id="23"/>
      <w:r w:rsidR="00D84EFA" w:rsidRPr="00AF3903">
        <w:rPr>
          <w:sz w:val="28"/>
          <w:szCs w:val="28"/>
        </w:rPr>
        <w:t xml:space="preserve"> </w:t>
      </w:r>
      <w:r w:rsidRPr="00AF3903">
        <w:rPr>
          <w:sz w:val="28"/>
          <w:szCs w:val="28"/>
        </w:rPr>
        <w:t xml:space="preserve"> </w:t>
      </w:r>
    </w:p>
    <w:tbl>
      <w:tblPr>
        <w:tblW w:w="7169" w:type="dxa"/>
        <w:tblLook w:val="04A0" w:firstRow="1" w:lastRow="0" w:firstColumn="1" w:lastColumn="0" w:noHBand="0" w:noVBand="1"/>
      </w:tblPr>
      <w:tblGrid>
        <w:gridCol w:w="1879"/>
        <w:gridCol w:w="1149"/>
        <w:gridCol w:w="320"/>
        <w:gridCol w:w="1320"/>
        <w:gridCol w:w="1320"/>
        <w:gridCol w:w="1320"/>
      </w:tblGrid>
      <w:tr w:rsidR="00774DCF" w:rsidRPr="00AF3903" w14:paraId="40F3998F" w14:textId="77777777" w:rsidTr="00774DCF">
        <w:trPr>
          <w:trHeight w:val="315"/>
        </w:trPr>
        <w:tc>
          <w:tcPr>
            <w:tcW w:w="1879" w:type="dxa"/>
            <w:tcBorders>
              <w:top w:val="nil"/>
              <w:left w:val="nil"/>
              <w:bottom w:val="nil"/>
              <w:right w:val="nil"/>
            </w:tcBorders>
            <w:noWrap/>
            <w:vAlign w:val="bottom"/>
            <w:hideMark/>
          </w:tcPr>
          <w:p w14:paraId="18D92234" w14:textId="77777777" w:rsidR="00774DCF" w:rsidRPr="00AF3903" w:rsidRDefault="00774DCF"/>
        </w:tc>
        <w:tc>
          <w:tcPr>
            <w:tcW w:w="1010" w:type="dxa"/>
            <w:vMerge w:val="restart"/>
            <w:tcBorders>
              <w:top w:val="nil"/>
              <w:left w:val="nil"/>
              <w:bottom w:val="single" w:sz="4" w:space="0" w:color="000000"/>
              <w:right w:val="nil"/>
            </w:tcBorders>
            <w:vAlign w:val="bottom"/>
            <w:hideMark/>
          </w:tcPr>
          <w:p w14:paraId="5D01E806" w14:textId="77777777" w:rsidR="00774DCF" w:rsidRPr="00AF3903" w:rsidRDefault="00774DCF">
            <w:pPr>
              <w:jc w:val="center"/>
              <w:rPr>
                <w:rFonts w:ascii="Aptos Narrow" w:hAnsi="Aptos Narrow"/>
                <w:color w:val="000000"/>
                <w:sz w:val="16"/>
                <w:szCs w:val="16"/>
              </w:rPr>
            </w:pPr>
            <w:r w:rsidRPr="00AF3903">
              <w:rPr>
                <w:rFonts w:ascii="Aptos Narrow" w:hAnsi="Aptos Narrow"/>
                <w:color w:val="000000"/>
                <w:sz w:val="16"/>
                <w:szCs w:val="16"/>
              </w:rPr>
              <w:t>Overall CIDACS Birth Cohort</w:t>
            </w:r>
            <w:r w:rsidRPr="00AF3903">
              <w:rPr>
                <w:rFonts w:ascii="Aptos Narrow" w:hAnsi="Aptos Narrow"/>
                <w:color w:val="000000"/>
                <w:sz w:val="16"/>
                <w:szCs w:val="16"/>
              </w:rPr>
              <w:br/>
              <w:t>(N=5,795,263)</w:t>
            </w:r>
          </w:p>
        </w:tc>
        <w:tc>
          <w:tcPr>
            <w:tcW w:w="320" w:type="dxa"/>
            <w:tcBorders>
              <w:top w:val="nil"/>
              <w:left w:val="nil"/>
              <w:bottom w:val="nil"/>
              <w:right w:val="nil"/>
            </w:tcBorders>
            <w:noWrap/>
            <w:vAlign w:val="bottom"/>
            <w:hideMark/>
          </w:tcPr>
          <w:p w14:paraId="2D2F24CB" w14:textId="77777777" w:rsidR="00774DCF" w:rsidRPr="00AF3903" w:rsidRDefault="00774DCF">
            <w:pPr>
              <w:jc w:val="center"/>
              <w:rPr>
                <w:rFonts w:ascii="Aptos Narrow" w:hAnsi="Aptos Narrow"/>
                <w:color w:val="000000"/>
                <w:sz w:val="16"/>
                <w:szCs w:val="16"/>
              </w:rPr>
            </w:pPr>
          </w:p>
        </w:tc>
        <w:tc>
          <w:tcPr>
            <w:tcW w:w="2640" w:type="dxa"/>
            <w:gridSpan w:val="2"/>
            <w:tcBorders>
              <w:top w:val="nil"/>
              <w:left w:val="nil"/>
              <w:bottom w:val="single" w:sz="4" w:space="0" w:color="auto"/>
              <w:right w:val="nil"/>
            </w:tcBorders>
            <w:noWrap/>
            <w:vAlign w:val="bottom"/>
            <w:hideMark/>
          </w:tcPr>
          <w:p w14:paraId="04A347D5" w14:textId="77777777" w:rsidR="00774DCF" w:rsidRPr="00AF3903" w:rsidRDefault="00774DCF">
            <w:pPr>
              <w:jc w:val="center"/>
              <w:rPr>
                <w:rFonts w:ascii="Aptos Narrow" w:hAnsi="Aptos Narrow"/>
                <w:color w:val="000000"/>
                <w:sz w:val="16"/>
                <w:szCs w:val="16"/>
              </w:rPr>
            </w:pPr>
            <w:r w:rsidRPr="00AF3903">
              <w:rPr>
                <w:rFonts w:ascii="Aptos Narrow" w:hAnsi="Aptos Narrow"/>
                <w:color w:val="000000"/>
                <w:sz w:val="16"/>
                <w:szCs w:val="16"/>
              </w:rPr>
              <w:t>Whether included in SISVAN</w:t>
            </w:r>
          </w:p>
        </w:tc>
        <w:tc>
          <w:tcPr>
            <w:tcW w:w="1320" w:type="dxa"/>
            <w:vMerge w:val="restart"/>
            <w:tcBorders>
              <w:top w:val="nil"/>
              <w:left w:val="nil"/>
              <w:bottom w:val="single" w:sz="4" w:space="0" w:color="000000"/>
              <w:right w:val="nil"/>
            </w:tcBorders>
            <w:noWrap/>
            <w:vAlign w:val="bottom"/>
            <w:hideMark/>
          </w:tcPr>
          <w:p w14:paraId="07075FD1" w14:textId="77777777" w:rsidR="00774DCF" w:rsidRPr="00AF3903" w:rsidRDefault="00774DCF">
            <w:pPr>
              <w:jc w:val="center"/>
              <w:rPr>
                <w:rFonts w:ascii="Aptos Narrow" w:hAnsi="Aptos Narrow"/>
                <w:color w:val="000000"/>
                <w:sz w:val="16"/>
                <w:szCs w:val="16"/>
              </w:rPr>
            </w:pPr>
            <w:r w:rsidRPr="00AF3903">
              <w:rPr>
                <w:rFonts w:ascii="Aptos Narrow" w:hAnsi="Aptos Narrow"/>
                <w:color w:val="000000"/>
                <w:sz w:val="16"/>
                <w:szCs w:val="16"/>
              </w:rPr>
              <w:t>SMD</w:t>
            </w:r>
          </w:p>
        </w:tc>
      </w:tr>
      <w:tr w:rsidR="00774DCF" w:rsidRPr="00AF3903" w14:paraId="2C8AB631" w14:textId="77777777" w:rsidTr="00774DCF">
        <w:trPr>
          <w:trHeight w:val="465"/>
        </w:trPr>
        <w:tc>
          <w:tcPr>
            <w:tcW w:w="1879" w:type="dxa"/>
            <w:tcBorders>
              <w:top w:val="nil"/>
              <w:left w:val="nil"/>
              <w:bottom w:val="single" w:sz="4" w:space="0" w:color="auto"/>
              <w:right w:val="nil"/>
            </w:tcBorders>
            <w:noWrap/>
            <w:vAlign w:val="bottom"/>
            <w:hideMark/>
          </w:tcPr>
          <w:p w14:paraId="5C56EB79"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 </w:t>
            </w:r>
          </w:p>
        </w:tc>
        <w:tc>
          <w:tcPr>
            <w:tcW w:w="1010" w:type="dxa"/>
            <w:vMerge/>
            <w:tcBorders>
              <w:top w:val="nil"/>
              <w:left w:val="nil"/>
              <w:bottom w:val="single" w:sz="4" w:space="0" w:color="000000"/>
              <w:right w:val="nil"/>
            </w:tcBorders>
            <w:vAlign w:val="center"/>
            <w:hideMark/>
          </w:tcPr>
          <w:p w14:paraId="0D9469B6" w14:textId="77777777" w:rsidR="00774DCF" w:rsidRPr="00AF3903" w:rsidRDefault="00774DCF">
            <w:pPr>
              <w:rPr>
                <w:rFonts w:ascii="Aptos Narrow" w:hAnsi="Aptos Narrow"/>
                <w:color w:val="000000"/>
                <w:sz w:val="16"/>
                <w:szCs w:val="16"/>
              </w:rPr>
            </w:pPr>
          </w:p>
        </w:tc>
        <w:tc>
          <w:tcPr>
            <w:tcW w:w="320" w:type="dxa"/>
            <w:tcBorders>
              <w:top w:val="nil"/>
              <w:left w:val="nil"/>
              <w:bottom w:val="single" w:sz="4" w:space="0" w:color="auto"/>
              <w:right w:val="nil"/>
            </w:tcBorders>
            <w:noWrap/>
            <w:vAlign w:val="bottom"/>
            <w:hideMark/>
          </w:tcPr>
          <w:p w14:paraId="11A81C0C"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 </w:t>
            </w:r>
          </w:p>
        </w:tc>
        <w:tc>
          <w:tcPr>
            <w:tcW w:w="1320" w:type="dxa"/>
            <w:tcBorders>
              <w:top w:val="nil"/>
              <w:left w:val="nil"/>
              <w:bottom w:val="single" w:sz="4" w:space="0" w:color="auto"/>
              <w:right w:val="nil"/>
            </w:tcBorders>
            <w:vAlign w:val="bottom"/>
            <w:hideMark/>
          </w:tcPr>
          <w:p w14:paraId="7948C349" w14:textId="77777777" w:rsidR="00774DCF" w:rsidRPr="00AF3903" w:rsidRDefault="00774DCF">
            <w:pPr>
              <w:jc w:val="center"/>
              <w:rPr>
                <w:rFonts w:ascii="Aptos Narrow" w:hAnsi="Aptos Narrow"/>
                <w:color w:val="000000"/>
                <w:sz w:val="16"/>
                <w:szCs w:val="16"/>
              </w:rPr>
            </w:pPr>
            <w:r w:rsidRPr="00AF3903">
              <w:rPr>
                <w:rFonts w:ascii="Aptos Narrow" w:hAnsi="Aptos Narrow"/>
                <w:color w:val="000000"/>
                <w:sz w:val="16"/>
                <w:szCs w:val="16"/>
              </w:rPr>
              <w:t>Not in SISVAN</w:t>
            </w:r>
            <w:r w:rsidRPr="00AF3903">
              <w:rPr>
                <w:rFonts w:ascii="Aptos Narrow" w:hAnsi="Aptos Narrow"/>
                <w:color w:val="000000"/>
                <w:sz w:val="16"/>
                <w:szCs w:val="16"/>
              </w:rPr>
              <w:br/>
              <w:t>(N=2,332,892)</w:t>
            </w:r>
          </w:p>
        </w:tc>
        <w:tc>
          <w:tcPr>
            <w:tcW w:w="1320" w:type="dxa"/>
            <w:tcBorders>
              <w:top w:val="nil"/>
              <w:left w:val="nil"/>
              <w:bottom w:val="single" w:sz="4" w:space="0" w:color="auto"/>
              <w:right w:val="nil"/>
            </w:tcBorders>
            <w:vAlign w:val="bottom"/>
            <w:hideMark/>
          </w:tcPr>
          <w:p w14:paraId="7778B9EF" w14:textId="77777777" w:rsidR="00774DCF" w:rsidRPr="00AF3903" w:rsidRDefault="00774DCF">
            <w:pPr>
              <w:jc w:val="center"/>
              <w:rPr>
                <w:rFonts w:ascii="Aptos Narrow" w:hAnsi="Aptos Narrow"/>
                <w:color w:val="000000"/>
                <w:sz w:val="16"/>
                <w:szCs w:val="16"/>
              </w:rPr>
            </w:pPr>
            <w:r w:rsidRPr="00AF3903">
              <w:rPr>
                <w:rFonts w:ascii="Aptos Narrow" w:hAnsi="Aptos Narrow"/>
                <w:color w:val="000000"/>
                <w:sz w:val="16"/>
                <w:szCs w:val="16"/>
              </w:rPr>
              <w:t>In SISVAN</w:t>
            </w:r>
            <w:r w:rsidRPr="00AF3903">
              <w:rPr>
                <w:rFonts w:ascii="Aptos Narrow" w:hAnsi="Aptos Narrow"/>
                <w:color w:val="000000"/>
                <w:sz w:val="16"/>
                <w:szCs w:val="16"/>
              </w:rPr>
              <w:br/>
              <w:t>(N=3,462,371)</w:t>
            </w:r>
          </w:p>
        </w:tc>
        <w:tc>
          <w:tcPr>
            <w:tcW w:w="1320" w:type="dxa"/>
            <w:vMerge/>
            <w:tcBorders>
              <w:top w:val="nil"/>
              <w:left w:val="nil"/>
              <w:bottom w:val="single" w:sz="4" w:space="0" w:color="000000"/>
              <w:right w:val="nil"/>
            </w:tcBorders>
            <w:vAlign w:val="center"/>
            <w:hideMark/>
          </w:tcPr>
          <w:p w14:paraId="6D81EDBF" w14:textId="77777777" w:rsidR="00774DCF" w:rsidRPr="00AF3903" w:rsidRDefault="00774DCF">
            <w:pPr>
              <w:rPr>
                <w:rFonts w:ascii="Aptos Narrow" w:hAnsi="Aptos Narrow"/>
                <w:color w:val="000000"/>
                <w:sz w:val="16"/>
                <w:szCs w:val="16"/>
              </w:rPr>
            </w:pPr>
          </w:p>
        </w:tc>
      </w:tr>
      <w:tr w:rsidR="00774DCF" w:rsidRPr="00AF3903" w14:paraId="63E70D68" w14:textId="77777777" w:rsidTr="00774DCF">
        <w:trPr>
          <w:trHeight w:val="315"/>
        </w:trPr>
        <w:tc>
          <w:tcPr>
            <w:tcW w:w="1879" w:type="dxa"/>
            <w:tcBorders>
              <w:top w:val="nil"/>
              <w:left w:val="nil"/>
              <w:bottom w:val="nil"/>
              <w:right w:val="nil"/>
            </w:tcBorders>
            <w:noWrap/>
            <w:vAlign w:val="bottom"/>
            <w:hideMark/>
          </w:tcPr>
          <w:p w14:paraId="607C4EBD"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Sex</w:t>
            </w:r>
          </w:p>
        </w:tc>
        <w:tc>
          <w:tcPr>
            <w:tcW w:w="1010" w:type="dxa"/>
            <w:tcBorders>
              <w:top w:val="nil"/>
              <w:left w:val="nil"/>
              <w:bottom w:val="nil"/>
              <w:right w:val="nil"/>
            </w:tcBorders>
            <w:noWrap/>
            <w:vAlign w:val="bottom"/>
            <w:hideMark/>
          </w:tcPr>
          <w:p w14:paraId="1BE599CE" w14:textId="77777777" w:rsidR="00774DCF" w:rsidRPr="00AF3903" w:rsidRDefault="00774DCF">
            <w:pPr>
              <w:rPr>
                <w:rFonts w:ascii="Aptos Narrow" w:hAnsi="Aptos Narrow"/>
                <w:color w:val="000000"/>
                <w:sz w:val="16"/>
                <w:szCs w:val="16"/>
              </w:rPr>
            </w:pPr>
          </w:p>
        </w:tc>
        <w:tc>
          <w:tcPr>
            <w:tcW w:w="320" w:type="dxa"/>
            <w:tcBorders>
              <w:top w:val="nil"/>
              <w:left w:val="nil"/>
              <w:bottom w:val="nil"/>
              <w:right w:val="nil"/>
            </w:tcBorders>
            <w:noWrap/>
            <w:vAlign w:val="bottom"/>
            <w:hideMark/>
          </w:tcPr>
          <w:p w14:paraId="524A31F3" w14:textId="77777777" w:rsidR="00774DCF" w:rsidRPr="00AF3903" w:rsidRDefault="00774DCF">
            <w:pPr>
              <w:rPr>
                <w:sz w:val="20"/>
                <w:szCs w:val="20"/>
              </w:rPr>
            </w:pPr>
          </w:p>
        </w:tc>
        <w:tc>
          <w:tcPr>
            <w:tcW w:w="1320" w:type="dxa"/>
            <w:tcBorders>
              <w:top w:val="nil"/>
              <w:left w:val="nil"/>
              <w:bottom w:val="nil"/>
              <w:right w:val="nil"/>
            </w:tcBorders>
            <w:noWrap/>
            <w:vAlign w:val="bottom"/>
            <w:hideMark/>
          </w:tcPr>
          <w:p w14:paraId="036B2760" w14:textId="77777777" w:rsidR="00774DCF" w:rsidRPr="00AF3903" w:rsidRDefault="00774DCF">
            <w:pPr>
              <w:rPr>
                <w:sz w:val="20"/>
                <w:szCs w:val="20"/>
              </w:rPr>
            </w:pPr>
          </w:p>
        </w:tc>
        <w:tc>
          <w:tcPr>
            <w:tcW w:w="1320" w:type="dxa"/>
            <w:tcBorders>
              <w:top w:val="nil"/>
              <w:left w:val="nil"/>
              <w:bottom w:val="nil"/>
              <w:right w:val="nil"/>
            </w:tcBorders>
            <w:noWrap/>
            <w:vAlign w:val="bottom"/>
            <w:hideMark/>
          </w:tcPr>
          <w:p w14:paraId="40D23729" w14:textId="77777777" w:rsidR="00774DCF" w:rsidRPr="00AF3903" w:rsidRDefault="00774DCF">
            <w:pPr>
              <w:rPr>
                <w:sz w:val="20"/>
                <w:szCs w:val="20"/>
              </w:rPr>
            </w:pPr>
          </w:p>
        </w:tc>
        <w:tc>
          <w:tcPr>
            <w:tcW w:w="1320" w:type="dxa"/>
            <w:tcBorders>
              <w:top w:val="nil"/>
              <w:left w:val="nil"/>
              <w:bottom w:val="nil"/>
              <w:right w:val="nil"/>
            </w:tcBorders>
            <w:noWrap/>
            <w:vAlign w:val="bottom"/>
            <w:hideMark/>
          </w:tcPr>
          <w:p w14:paraId="5B9AFCF4" w14:textId="77777777" w:rsidR="00774DCF" w:rsidRPr="00AF3903" w:rsidRDefault="00774DCF">
            <w:pPr>
              <w:rPr>
                <w:sz w:val="20"/>
                <w:szCs w:val="20"/>
              </w:rPr>
            </w:pPr>
          </w:p>
        </w:tc>
      </w:tr>
      <w:tr w:rsidR="00774DCF" w:rsidRPr="00AF3903" w14:paraId="7B2F0CF6" w14:textId="77777777" w:rsidTr="00774DCF">
        <w:trPr>
          <w:trHeight w:val="315"/>
        </w:trPr>
        <w:tc>
          <w:tcPr>
            <w:tcW w:w="1879" w:type="dxa"/>
            <w:tcBorders>
              <w:top w:val="nil"/>
              <w:left w:val="nil"/>
              <w:bottom w:val="nil"/>
              <w:right w:val="nil"/>
            </w:tcBorders>
            <w:noWrap/>
            <w:vAlign w:val="bottom"/>
            <w:hideMark/>
          </w:tcPr>
          <w:p w14:paraId="31FA36C8"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Female</w:t>
            </w:r>
          </w:p>
        </w:tc>
        <w:tc>
          <w:tcPr>
            <w:tcW w:w="1010" w:type="dxa"/>
            <w:tcBorders>
              <w:top w:val="nil"/>
              <w:left w:val="nil"/>
              <w:bottom w:val="nil"/>
              <w:right w:val="nil"/>
            </w:tcBorders>
            <w:noWrap/>
            <w:vAlign w:val="bottom"/>
            <w:hideMark/>
          </w:tcPr>
          <w:p w14:paraId="671474FD"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2827287 (48.8)</w:t>
            </w:r>
          </w:p>
        </w:tc>
        <w:tc>
          <w:tcPr>
            <w:tcW w:w="320" w:type="dxa"/>
            <w:tcBorders>
              <w:top w:val="nil"/>
              <w:left w:val="nil"/>
              <w:bottom w:val="nil"/>
              <w:right w:val="nil"/>
            </w:tcBorders>
            <w:noWrap/>
            <w:vAlign w:val="bottom"/>
            <w:hideMark/>
          </w:tcPr>
          <w:p w14:paraId="16D9020D"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1E307508"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1133880 (48.6)</w:t>
            </w:r>
          </w:p>
        </w:tc>
        <w:tc>
          <w:tcPr>
            <w:tcW w:w="1320" w:type="dxa"/>
            <w:tcBorders>
              <w:top w:val="nil"/>
              <w:left w:val="nil"/>
              <w:bottom w:val="nil"/>
              <w:right w:val="nil"/>
            </w:tcBorders>
            <w:noWrap/>
            <w:vAlign w:val="bottom"/>
            <w:hideMark/>
          </w:tcPr>
          <w:p w14:paraId="4406723F"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1693407 (48.9)</w:t>
            </w:r>
          </w:p>
        </w:tc>
        <w:tc>
          <w:tcPr>
            <w:tcW w:w="1320" w:type="dxa"/>
            <w:tcBorders>
              <w:top w:val="nil"/>
              <w:left w:val="nil"/>
              <w:bottom w:val="nil"/>
              <w:right w:val="nil"/>
            </w:tcBorders>
            <w:noWrap/>
            <w:vAlign w:val="bottom"/>
            <w:hideMark/>
          </w:tcPr>
          <w:p w14:paraId="4659B985"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0.006</w:t>
            </w:r>
          </w:p>
        </w:tc>
      </w:tr>
      <w:tr w:rsidR="00774DCF" w:rsidRPr="00AF3903" w14:paraId="1741D31D" w14:textId="77777777" w:rsidTr="00774DCF">
        <w:trPr>
          <w:trHeight w:val="315"/>
        </w:trPr>
        <w:tc>
          <w:tcPr>
            <w:tcW w:w="1879" w:type="dxa"/>
            <w:tcBorders>
              <w:top w:val="nil"/>
              <w:left w:val="nil"/>
              <w:bottom w:val="nil"/>
              <w:right w:val="nil"/>
            </w:tcBorders>
            <w:noWrap/>
            <w:vAlign w:val="bottom"/>
            <w:hideMark/>
          </w:tcPr>
          <w:p w14:paraId="57113DEA"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Male</w:t>
            </w:r>
          </w:p>
        </w:tc>
        <w:tc>
          <w:tcPr>
            <w:tcW w:w="1010" w:type="dxa"/>
            <w:tcBorders>
              <w:top w:val="nil"/>
              <w:left w:val="nil"/>
              <w:bottom w:val="nil"/>
              <w:right w:val="nil"/>
            </w:tcBorders>
            <w:noWrap/>
            <w:vAlign w:val="bottom"/>
            <w:hideMark/>
          </w:tcPr>
          <w:p w14:paraId="4B812049"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2966860 (51.2)</w:t>
            </w:r>
          </w:p>
        </w:tc>
        <w:tc>
          <w:tcPr>
            <w:tcW w:w="320" w:type="dxa"/>
            <w:tcBorders>
              <w:top w:val="nil"/>
              <w:left w:val="nil"/>
              <w:bottom w:val="nil"/>
              <w:right w:val="nil"/>
            </w:tcBorders>
            <w:noWrap/>
            <w:vAlign w:val="bottom"/>
            <w:hideMark/>
          </w:tcPr>
          <w:p w14:paraId="33C06809"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7764011A"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1197896 (51.3)</w:t>
            </w:r>
          </w:p>
        </w:tc>
        <w:tc>
          <w:tcPr>
            <w:tcW w:w="1320" w:type="dxa"/>
            <w:tcBorders>
              <w:top w:val="nil"/>
              <w:left w:val="nil"/>
              <w:bottom w:val="nil"/>
              <w:right w:val="nil"/>
            </w:tcBorders>
            <w:noWrap/>
            <w:vAlign w:val="bottom"/>
            <w:hideMark/>
          </w:tcPr>
          <w:p w14:paraId="528B287F"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1768964 (51.1)</w:t>
            </w:r>
          </w:p>
        </w:tc>
        <w:tc>
          <w:tcPr>
            <w:tcW w:w="1320" w:type="dxa"/>
            <w:tcBorders>
              <w:top w:val="nil"/>
              <w:left w:val="nil"/>
              <w:bottom w:val="nil"/>
              <w:right w:val="nil"/>
            </w:tcBorders>
            <w:noWrap/>
            <w:vAlign w:val="bottom"/>
            <w:hideMark/>
          </w:tcPr>
          <w:p w14:paraId="3F9D7943"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0.005</w:t>
            </w:r>
          </w:p>
        </w:tc>
      </w:tr>
      <w:tr w:rsidR="00774DCF" w:rsidRPr="00AF3903" w14:paraId="49667968" w14:textId="77777777" w:rsidTr="00774DCF">
        <w:trPr>
          <w:trHeight w:val="315"/>
        </w:trPr>
        <w:tc>
          <w:tcPr>
            <w:tcW w:w="1879" w:type="dxa"/>
            <w:tcBorders>
              <w:top w:val="nil"/>
              <w:left w:val="nil"/>
              <w:bottom w:val="nil"/>
              <w:right w:val="nil"/>
            </w:tcBorders>
            <w:noWrap/>
            <w:vAlign w:val="bottom"/>
            <w:hideMark/>
          </w:tcPr>
          <w:p w14:paraId="534CB5DB"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Missing</w:t>
            </w:r>
          </w:p>
        </w:tc>
        <w:tc>
          <w:tcPr>
            <w:tcW w:w="1010" w:type="dxa"/>
            <w:tcBorders>
              <w:top w:val="nil"/>
              <w:left w:val="nil"/>
              <w:bottom w:val="nil"/>
              <w:right w:val="nil"/>
            </w:tcBorders>
            <w:noWrap/>
            <w:vAlign w:val="bottom"/>
            <w:hideMark/>
          </w:tcPr>
          <w:p w14:paraId="40E986D9"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1116 (0.0)</w:t>
            </w:r>
          </w:p>
        </w:tc>
        <w:tc>
          <w:tcPr>
            <w:tcW w:w="320" w:type="dxa"/>
            <w:tcBorders>
              <w:top w:val="nil"/>
              <w:left w:val="nil"/>
              <w:bottom w:val="nil"/>
              <w:right w:val="nil"/>
            </w:tcBorders>
            <w:noWrap/>
            <w:vAlign w:val="bottom"/>
            <w:hideMark/>
          </w:tcPr>
          <w:p w14:paraId="59E70913"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0F53FA5E"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1116 (0.0)</w:t>
            </w:r>
          </w:p>
        </w:tc>
        <w:tc>
          <w:tcPr>
            <w:tcW w:w="1320" w:type="dxa"/>
            <w:tcBorders>
              <w:top w:val="nil"/>
              <w:left w:val="nil"/>
              <w:bottom w:val="nil"/>
              <w:right w:val="nil"/>
            </w:tcBorders>
            <w:noWrap/>
            <w:vAlign w:val="bottom"/>
            <w:hideMark/>
          </w:tcPr>
          <w:p w14:paraId="23B8A12C"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0 (0.0)</w:t>
            </w:r>
          </w:p>
        </w:tc>
        <w:tc>
          <w:tcPr>
            <w:tcW w:w="1320" w:type="dxa"/>
            <w:tcBorders>
              <w:top w:val="nil"/>
              <w:left w:val="nil"/>
              <w:bottom w:val="nil"/>
              <w:right w:val="nil"/>
            </w:tcBorders>
            <w:noWrap/>
            <w:vAlign w:val="bottom"/>
            <w:hideMark/>
          </w:tcPr>
          <w:p w14:paraId="7D0BD139"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0.031</w:t>
            </w:r>
          </w:p>
        </w:tc>
      </w:tr>
      <w:tr w:rsidR="00774DCF" w:rsidRPr="00AF3903" w14:paraId="2968DBE0" w14:textId="77777777" w:rsidTr="00774DCF">
        <w:trPr>
          <w:trHeight w:val="315"/>
        </w:trPr>
        <w:tc>
          <w:tcPr>
            <w:tcW w:w="1879" w:type="dxa"/>
            <w:tcBorders>
              <w:top w:val="nil"/>
              <w:left w:val="nil"/>
              <w:bottom w:val="nil"/>
              <w:right w:val="nil"/>
            </w:tcBorders>
            <w:noWrap/>
            <w:vAlign w:val="bottom"/>
            <w:hideMark/>
          </w:tcPr>
          <w:p w14:paraId="7B4C74CD"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Birth weight</w:t>
            </w:r>
          </w:p>
        </w:tc>
        <w:tc>
          <w:tcPr>
            <w:tcW w:w="1010" w:type="dxa"/>
            <w:tcBorders>
              <w:top w:val="nil"/>
              <w:left w:val="nil"/>
              <w:bottom w:val="nil"/>
              <w:right w:val="nil"/>
            </w:tcBorders>
            <w:noWrap/>
            <w:vAlign w:val="bottom"/>
            <w:hideMark/>
          </w:tcPr>
          <w:p w14:paraId="3F29DD80" w14:textId="77777777" w:rsidR="00774DCF" w:rsidRPr="00AF3903" w:rsidRDefault="00774DCF">
            <w:pPr>
              <w:rPr>
                <w:rFonts w:ascii="Aptos Narrow" w:hAnsi="Aptos Narrow"/>
                <w:color w:val="000000"/>
                <w:sz w:val="16"/>
                <w:szCs w:val="16"/>
              </w:rPr>
            </w:pPr>
          </w:p>
        </w:tc>
        <w:tc>
          <w:tcPr>
            <w:tcW w:w="320" w:type="dxa"/>
            <w:tcBorders>
              <w:top w:val="nil"/>
              <w:left w:val="nil"/>
              <w:bottom w:val="nil"/>
              <w:right w:val="nil"/>
            </w:tcBorders>
            <w:noWrap/>
            <w:vAlign w:val="bottom"/>
            <w:hideMark/>
          </w:tcPr>
          <w:p w14:paraId="4423493F" w14:textId="77777777" w:rsidR="00774DCF" w:rsidRPr="00AF3903" w:rsidRDefault="00774DCF">
            <w:pPr>
              <w:rPr>
                <w:sz w:val="20"/>
                <w:szCs w:val="20"/>
              </w:rPr>
            </w:pPr>
          </w:p>
        </w:tc>
        <w:tc>
          <w:tcPr>
            <w:tcW w:w="1320" w:type="dxa"/>
            <w:tcBorders>
              <w:top w:val="nil"/>
              <w:left w:val="nil"/>
              <w:bottom w:val="nil"/>
              <w:right w:val="nil"/>
            </w:tcBorders>
            <w:noWrap/>
            <w:vAlign w:val="bottom"/>
            <w:hideMark/>
          </w:tcPr>
          <w:p w14:paraId="18BDD63F" w14:textId="77777777" w:rsidR="00774DCF" w:rsidRPr="00AF3903" w:rsidRDefault="00774DCF">
            <w:pPr>
              <w:rPr>
                <w:sz w:val="20"/>
                <w:szCs w:val="20"/>
              </w:rPr>
            </w:pPr>
          </w:p>
        </w:tc>
        <w:tc>
          <w:tcPr>
            <w:tcW w:w="1320" w:type="dxa"/>
            <w:tcBorders>
              <w:top w:val="nil"/>
              <w:left w:val="nil"/>
              <w:bottom w:val="nil"/>
              <w:right w:val="nil"/>
            </w:tcBorders>
            <w:noWrap/>
            <w:vAlign w:val="bottom"/>
            <w:hideMark/>
          </w:tcPr>
          <w:p w14:paraId="45D0F8FE" w14:textId="77777777" w:rsidR="00774DCF" w:rsidRPr="00AF3903" w:rsidRDefault="00774DCF">
            <w:pPr>
              <w:rPr>
                <w:sz w:val="20"/>
                <w:szCs w:val="20"/>
              </w:rPr>
            </w:pPr>
          </w:p>
        </w:tc>
        <w:tc>
          <w:tcPr>
            <w:tcW w:w="1320" w:type="dxa"/>
            <w:tcBorders>
              <w:top w:val="nil"/>
              <w:left w:val="nil"/>
              <w:bottom w:val="nil"/>
              <w:right w:val="nil"/>
            </w:tcBorders>
            <w:noWrap/>
            <w:vAlign w:val="bottom"/>
            <w:hideMark/>
          </w:tcPr>
          <w:p w14:paraId="7CECF466" w14:textId="77777777" w:rsidR="00774DCF" w:rsidRPr="00AF3903" w:rsidRDefault="00774DCF">
            <w:pPr>
              <w:rPr>
                <w:sz w:val="20"/>
                <w:szCs w:val="20"/>
              </w:rPr>
            </w:pPr>
          </w:p>
        </w:tc>
      </w:tr>
      <w:tr w:rsidR="00774DCF" w:rsidRPr="00AF3903" w14:paraId="48A30BD0" w14:textId="77777777" w:rsidTr="00774DCF">
        <w:trPr>
          <w:trHeight w:val="315"/>
        </w:trPr>
        <w:tc>
          <w:tcPr>
            <w:tcW w:w="1879" w:type="dxa"/>
            <w:tcBorders>
              <w:top w:val="nil"/>
              <w:left w:val="nil"/>
              <w:bottom w:val="nil"/>
              <w:right w:val="nil"/>
            </w:tcBorders>
            <w:noWrap/>
            <w:vAlign w:val="bottom"/>
            <w:hideMark/>
          </w:tcPr>
          <w:p w14:paraId="36C7ECBA"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500g and below</w:t>
            </w:r>
          </w:p>
        </w:tc>
        <w:tc>
          <w:tcPr>
            <w:tcW w:w="1010" w:type="dxa"/>
            <w:tcBorders>
              <w:top w:val="nil"/>
              <w:left w:val="nil"/>
              <w:bottom w:val="nil"/>
              <w:right w:val="nil"/>
            </w:tcBorders>
            <w:noWrap/>
            <w:vAlign w:val="bottom"/>
            <w:hideMark/>
          </w:tcPr>
          <w:p w14:paraId="2ED178EF"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8310 (0.1)</w:t>
            </w:r>
          </w:p>
        </w:tc>
        <w:tc>
          <w:tcPr>
            <w:tcW w:w="320" w:type="dxa"/>
            <w:tcBorders>
              <w:top w:val="nil"/>
              <w:left w:val="nil"/>
              <w:bottom w:val="nil"/>
              <w:right w:val="nil"/>
            </w:tcBorders>
            <w:noWrap/>
            <w:vAlign w:val="bottom"/>
            <w:hideMark/>
          </w:tcPr>
          <w:p w14:paraId="351928BD"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213CB22E"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5463 (0.2)</w:t>
            </w:r>
          </w:p>
        </w:tc>
        <w:tc>
          <w:tcPr>
            <w:tcW w:w="1320" w:type="dxa"/>
            <w:tcBorders>
              <w:top w:val="nil"/>
              <w:left w:val="nil"/>
              <w:bottom w:val="nil"/>
              <w:right w:val="nil"/>
            </w:tcBorders>
            <w:noWrap/>
            <w:vAlign w:val="bottom"/>
            <w:hideMark/>
          </w:tcPr>
          <w:p w14:paraId="308C482F"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2847 (0.1)</w:t>
            </w:r>
          </w:p>
        </w:tc>
        <w:tc>
          <w:tcPr>
            <w:tcW w:w="1320" w:type="dxa"/>
            <w:tcBorders>
              <w:top w:val="nil"/>
              <w:left w:val="nil"/>
              <w:bottom w:val="nil"/>
              <w:right w:val="nil"/>
            </w:tcBorders>
            <w:noWrap/>
            <w:vAlign w:val="bottom"/>
            <w:hideMark/>
          </w:tcPr>
          <w:p w14:paraId="10B9F2C4"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0.038</w:t>
            </w:r>
          </w:p>
        </w:tc>
      </w:tr>
      <w:tr w:rsidR="00774DCF" w:rsidRPr="00AF3903" w14:paraId="0AA70C26" w14:textId="77777777" w:rsidTr="00774DCF">
        <w:trPr>
          <w:trHeight w:val="315"/>
        </w:trPr>
        <w:tc>
          <w:tcPr>
            <w:tcW w:w="1879" w:type="dxa"/>
            <w:tcBorders>
              <w:top w:val="nil"/>
              <w:left w:val="nil"/>
              <w:bottom w:val="nil"/>
              <w:right w:val="nil"/>
            </w:tcBorders>
            <w:noWrap/>
            <w:vAlign w:val="bottom"/>
            <w:hideMark/>
          </w:tcPr>
          <w:p w14:paraId="320916C3"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501-1000g</w:t>
            </w:r>
          </w:p>
        </w:tc>
        <w:tc>
          <w:tcPr>
            <w:tcW w:w="1010" w:type="dxa"/>
            <w:tcBorders>
              <w:top w:val="nil"/>
              <w:left w:val="nil"/>
              <w:bottom w:val="nil"/>
              <w:right w:val="nil"/>
            </w:tcBorders>
            <w:noWrap/>
            <w:vAlign w:val="bottom"/>
            <w:hideMark/>
          </w:tcPr>
          <w:p w14:paraId="21BAF568"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27348 (0.5)</w:t>
            </w:r>
          </w:p>
        </w:tc>
        <w:tc>
          <w:tcPr>
            <w:tcW w:w="320" w:type="dxa"/>
            <w:tcBorders>
              <w:top w:val="nil"/>
              <w:left w:val="nil"/>
              <w:bottom w:val="nil"/>
              <w:right w:val="nil"/>
            </w:tcBorders>
            <w:noWrap/>
            <w:vAlign w:val="bottom"/>
            <w:hideMark/>
          </w:tcPr>
          <w:p w14:paraId="1C6563F6"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78B88B49"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22044 (0.9)</w:t>
            </w:r>
          </w:p>
        </w:tc>
        <w:tc>
          <w:tcPr>
            <w:tcW w:w="1320" w:type="dxa"/>
            <w:tcBorders>
              <w:top w:val="nil"/>
              <w:left w:val="nil"/>
              <w:bottom w:val="nil"/>
              <w:right w:val="nil"/>
            </w:tcBorders>
            <w:noWrap/>
            <w:vAlign w:val="bottom"/>
            <w:hideMark/>
          </w:tcPr>
          <w:p w14:paraId="5AC47531"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5304 (0.2)</w:t>
            </w:r>
          </w:p>
        </w:tc>
        <w:tc>
          <w:tcPr>
            <w:tcW w:w="1320" w:type="dxa"/>
            <w:tcBorders>
              <w:top w:val="nil"/>
              <w:left w:val="nil"/>
              <w:bottom w:val="nil"/>
              <w:right w:val="nil"/>
            </w:tcBorders>
            <w:noWrap/>
            <w:vAlign w:val="bottom"/>
            <w:hideMark/>
          </w:tcPr>
          <w:p w14:paraId="3DD0B470"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0.107</w:t>
            </w:r>
          </w:p>
        </w:tc>
      </w:tr>
      <w:tr w:rsidR="00774DCF" w:rsidRPr="00AF3903" w14:paraId="24BF08B7" w14:textId="77777777" w:rsidTr="00774DCF">
        <w:trPr>
          <w:trHeight w:val="315"/>
        </w:trPr>
        <w:tc>
          <w:tcPr>
            <w:tcW w:w="1879" w:type="dxa"/>
            <w:tcBorders>
              <w:top w:val="nil"/>
              <w:left w:val="nil"/>
              <w:bottom w:val="nil"/>
              <w:right w:val="nil"/>
            </w:tcBorders>
            <w:noWrap/>
            <w:vAlign w:val="bottom"/>
            <w:hideMark/>
          </w:tcPr>
          <w:p w14:paraId="4589D104"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1001-1500g</w:t>
            </w:r>
          </w:p>
        </w:tc>
        <w:tc>
          <w:tcPr>
            <w:tcW w:w="1010" w:type="dxa"/>
            <w:tcBorders>
              <w:top w:val="nil"/>
              <w:left w:val="nil"/>
              <w:bottom w:val="nil"/>
              <w:right w:val="nil"/>
            </w:tcBorders>
            <w:noWrap/>
            <w:vAlign w:val="bottom"/>
            <w:hideMark/>
          </w:tcPr>
          <w:p w14:paraId="53245DAB"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42506 (0.7)</w:t>
            </w:r>
          </w:p>
        </w:tc>
        <w:tc>
          <w:tcPr>
            <w:tcW w:w="320" w:type="dxa"/>
            <w:tcBorders>
              <w:top w:val="nil"/>
              <w:left w:val="nil"/>
              <w:bottom w:val="nil"/>
              <w:right w:val="nil"/>
            </w:tcBorders>
            <w:noWrap/>
            <w:vAlign w:val="bottom"/>
            <w:hideMark/>
          </w:tcPr>
          <w:p w14:paraId="352A5372"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33D00C97"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24404 (1.0)</w:t>
            </w:r>
          </w:p>
        </w:tc>
        <w:tc>
          <w:tcPr>
            <w:tcW w:w="1320" w:type="dxa"/>
            <w:tcBorders>
              <w:top w:val="nil"/>
              <w:left w:val="nil"/>
              <w:bottom w:val="nil"/>
              <w:right w:val="nil"/>
            </w:tcBorders>
            <w:noWrap/>
            <w:vAlign w:val="bottom"/>
            <w:hideMark/>
          </w:tcPr>
          <w:p w14:paraId="4F7FBDF8"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18102 (0.5)</w:t>
            </w:r>
          </w:p>
        </w:tc>
        <w:tc>
          <w:tcPr>
            <w:tcW w:w="1320" w:type="dxa"/>
            <w:tcBorders>
              <w:top w:val="nil"/>
              <w:left w:val="nil"/>
              <w:bottom w:val="nil"/>
              <w:right w:val="nil"/>
            </w:tcBorders>
            <w:noWrap/>
            <w:vAlign w:val="bottom"/>
            <w:hideMark/>
          </w:tcPr>
          <w:p w14:paraId="72A7A703"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0.059</w:t>
            </w:r>
          </w:p>
        </w:tc>
      </w:tr>
      <w:tr w:rsidR="00774DCF" w:rsidRPr="00AF3903" w14:paraId="09E90503" w14:textId="77777777" w:rsidTr="00774DCF">
        <w:trPr>
          <w:trHeight w:val="315"/>
        </w:trPr>
        <w:tc>
          <w:tcPr>
            <w:tcW w:w="1879" w:type="dxa"/>
            <w:tcBorders>
              <w:top w:val="nil"/>
              <w:left w:val="nil"/>
              <w:bottom w:val="nil"/>
              <w:right w:val="nil"/>
            </w:tcBorders>
            <w:noWrap/>
            <w:vAlign w:val="bottom"/>
            <w:hideMark/>
          </w:tcPr>
          <w:p w14:paraId="4FBE1A3D"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1501-2500g</w:t>
            </w:r>
          </w:p>
        </w:tc>
        <w:tc>
          <w:tcPr>
            <w:tcW w:w="1010" w:type="dxa"/>
            <w:tcBorders>
              <w:top w:val="nil"/>
              <w:left w:val="nil"/>
              <w:bottom w:val="nil"/>
              <w:right w:val="nil"/>
            </w:tcBorders>
            <w:noWrap/>
            <w:vAlign w:val="bottom"/>
            <w:hideMark/>
          </w:tcPr>
          <w:p w14:paraId="4B01741F"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427084 (7.4)</w:t>
            </w:r>
          </w:p>
        </w:tc>
        <w:tc>
          <w:tcPr>
            <w:tcW w:w="320" w:type="dxa"/>
            <w:tcBorders>
              <w:top w:val="nil"/>
              <w:left w:val="nil"/>
              <w:bottom w:val="nil"/>
              <w:right w:val="nil"/>
            </w:tcBorders>
            <w:noWrap/>
            <w:vAlign w:val="bottom"/>
            <w:hideMark/>
          </w:tcPr>
          <w:p w14:paraId="11D09A90"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0AC63CDD"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188473 (8.1)</w:t>
            </w:r>
          </w:p>
        </w:tc>
        <w:tc>
          <w:tcPr>
            <w:tcW w:w="1320" w:type="dxa"/>
            <w:tcBorders>
              <w:top w:val="nil"/>
              <w:left w:val="nil"/>
              <w:bottom w:val="nil"/>
              <w:right w:val="nil"/>
            </w:tcBorders>
            <w:noWrap/>
            <w:vAlign w:val="bottom"/>
            <w:hideMark/>
          </w:tcPr>
          <w:p w14:paraId="7219A6C0"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238611 (6.9)</w:t>
            </w:r>
          </w:p>
        </w:tc>
        <w:tc>
          <w:tcPr>
            <w:tcW w:w="1320" w:type="dxa"/>
            <w:tcBorders>
              <w:top w:val="nil"/>
              <w:left w:val="nil"/>
              <w:bottom w:val="nil"/>
              <w:right w:val="nil"/>
            </w:tcBorders>
            <w:noWrap/>
            <w:vAlign w:val="bottom"/>
            <w:hideMark/>
          </w:tcPr>
          <w:p w14:paraId="5D1F03FE"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0.045</w:t>
            </w:r>
          </w:p>
        </w:tc>
      </w:tr>
      <w:tr w:rsidR="00774DCF" w:rsidRPr="00AF3903" w14:paraId="0786D016" w14:textId="77777777" w:rsidTr="00774DCF">
        <w:trPr>
          <w:trHeight w:val="315"/>
        </w:trPr>
        <w:tc>
          <w:tcPr>
            <w:tcW w:w="1879" w:type="dxa"/>
            <w:tcBorders>
              <w:top w:val="nil"/>
              <w:left w:val="nil"/>
              <w:bottom w:val="nil"/>
              <w:right w:val="nil"/>
            </w:tcBorders>
            <w:noWrap/>
            <w:vAlign w:val="bottom"/>
            <w:hideMark/>
          </w:tcPr>
          <w:p w14:paraId="4B72007B"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2501-4000g</w:t>
            </w:r>
          </w:p>
        </w:tc>
        <w:tc>
          <w:tcPr>
            <w:tcW w:w="1010" w:type="dxa"/>
            <w:tcBorders>
              <w:top w:val="nil"/>
              <w:left w:val="nil"/>
              <w:bottom w:val="nil"/>
              <w:right w:val="nil"/>
            </w:tcBorders>
            <w:noWrap/>
            <w:vAlign w:val="bottom"/>
            <w:hideMark/>
          </w:tcPr>
          <w:p w14:paraId="6F8957F5"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4989548 (86.1)</w:t>
            </w:r>
          </w:p>
        </w:tc>
        <w:tc>
          <w:tcPr>
            <w:tcW w:w="320" w:type="dxa"/>
            <w:tcBorders>
              <w:top w:val="nil"/>
              <w:left w:val="nil"/>
              <w:bottom w:val="nil"/>
              <w:right w:val="nil"/>
            </w:tcBorders>
            <w:noWrap/>
            <w:vAlign w:val="bottom"/>
            <w:hideMark/>
          </w:tcPr>
          <w:p w14:paraId="030033B7"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39CCA190"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1976417 (84.7)</w:t>
            </w:r>
          </w:p>
        </w:tc>
        <w:tc>
          <w:tcPr>
            <w:tcW w:w="1320" w:type="dxa"/>
            <w:tcBorders>
              <w:top w:val="nil"/>
              <w:left w:val="nil"/>
              <w:bottom w:val="nil"/>
              <w:right w:val="nil"/>
            </w:tcBorders>
            <w:noWrap/>
            <w:vAlign w:val="bottom"/>
            <w:hideMark/>
          </w:tcPr>
          <w:p w14:paraId="7A5EDFFC"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3013131 (87.0)</w:t>
            </w:r>
          </w:p>
        </w:tc>
        <w:tc>
          <w:tcPr>
            <w:tcW w:w="1320" w:type="dxa"/>
            <w:tcBorders>
              <w:top w:val="nil"/>
              <w:left w:val="nil"/>
              <w:bottom w:val="nil"/>
              <w:right w:val="nil"/>
            </w:tcBorders>
            <w:noWrap/>
            <w:vAlign w:val="bottom"/>
            <w:hideMark/>
          </w:tcPr>
          <w:p w14:paraId="24C3D31D"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0.066</w:t>
            </w:r>
          </w:p>
        </w:tc>
      </w:tr>
      <w:tr w:rsidR="00774DCF" w:rsidRPr="00AF3903" w14:paraId="497CDFD1" w14:textId="77777777" w:rsidTr="00774DCF">
        <w:trPr>
          <w:trHeight w:val="315"/>
        </w:trPr>
        <w:tc>
          <w:tcPr>
            <w:tcW w:w="1879" w:type="dxa"/>
            <w:tcBorders>
              <w:top w:val="nil"/>
              <w:left w:val="nil"/>
              <w:bottom w:val="nil"/>
              <w:right w:val="nil"/>
            </w:tcBorders>
            <w:noWrap/>
            <w:vAlign w:val="bottom"/>
            <w:hideMark/>
          </w:tcPr>
          <w:p w14:paraId="59E99995"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4001-6000g</w:t>
            </w:r>
          </w:p>
        </w:tc>
        <w:tc>
          <w:tcPr>
            <w:tcW w:w="1010" w:type="dxa"/>
            <w:tcBorders>
              <w:top w:val="nil"/>
              <w:left w:val="nil"/>
              <w:bottom w:val="nil"/>
              <w:right w:val="nil"/>
            </w:tcBorders>
            <w:noWrap/>
            <w:vAlign w:val="bottom"/>
            <w:hideMark/>
          </w:tcPr>
          <w:p w14:paraId="71B5CECE"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297540 (5.1)</w:t>
            </w:r>
          </w:p>
        </w:tc>
        <w:tc>
          <w:tcPr>
            <w:tcW w:w="320" w:type="dxa"/>
            <w:tcBorders>
              <w:top w:val="nil"/>
              <w:left w:val="nil"/>
              <w:bottom w:val="nil"/>
              <w:right w:val="nil"/>
            </w:tcBorders>
            <w:noWrap/>
            <w:vAlign w:val="bottom"/>
            <w:hideMark/>
          </w:tcPr>
          <w:p w14:paraId="66CBA154"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2CF91452"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114930 (4.9)</w:t>
            </w:r>
          </w:p>
        </w:tc>
        <w:tc>
          <w:tcPr>
            <w:tcW w:w="1320" w:type="dxa"/>
            <w:tcBorders>
              <w:top w:val="nil"/>
              <w:left w:val="nil"/>
              <w:bottom w:val="nil"/>
              <w:right w:val="nil"/>
            </w:tcBorders>
            <w:noWrap/>
            <w:vAlign w:val="bottom"/>
            <w:hideMark/>
          </w:tcPr>
          <w:p w14:paraId="6A8D4A7B"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182610 (5.3)</w:t>
            </w:r>
          </w:p>
        </w:tc>
        <w:tc>
          <w:tcPr>
            <w:tcW w:w="1320" w:type="dxa"/>
            <w:tcBorders>
              <w:top w:val="nil"/>
              <w:left w:val="nil"/>
              <w:bottom w:val="nil"/>
              <w:right w:val="nil"/>
            </w:tcBorders>
            <w:noWrap/>
            <w:vAlign w:val="bottom"/>
            <w:hideMark/>
          </w:tcPr>
          <w:p w14:paraId="496F2F78"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0.016</w:t>
            </w:r>
          </w:p>
        </w:tc>
      </w:tr>
      <w:tr w:rsidR="00774DCF" w:rsidRPr="00AF3903" w14:paraId="335ED15B" w14:textId="77777777" w:rsidTr="00774DCF">
        <w:trPr>
          <w:trHeight w:val="315"/>
        </w:trPr>
        <w:tc>
          <w:tcPr>
            <w:tcW w:w="1879" w:type="dxa"/>
            <w:tcBorders>
              <w:top w:val="nil"/>
              <w:left w:val="nil"/>
              <w:bottom w:val="nil"/>
              <w:right w:val="nil"/>
            </w:tcBorders>
            <w:noWrap/>
            <w:vAlign w:val="bottom"/>
            <w:hideMark/>
          </w:tcPr>
          <w:p w14:paraId="56A32ADE"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6001g and above</w:t>
            </w:r>
          </w:p>
        </w:tc>
        <w:tc>
          <w:tcPr>
            <w:tcW w:w="1010" w:type="dxa"/>
            <w:tcBorders>
              <w:top w:val="nil"/>
              <w:left w:val="nil"/>
              <w:bottom w:val="nil"/>
              <w:right w:val="nil"/>
            </w:tcBorders>
            <w:noWrap/>
            <w:vAlign w:val="bottom"/>
            <w:hideMark/>
          </w:tcPr>
          <w:p w14:paraId="4CB06D99"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190 (0.0)</w:t>
            </w:r>
          </w:p>
        </w:tc>
        <w:tc>
          <w:tcPr>
            <w:tcW w:w="320" w:type="dxa"/>
            <w:tcBorders>
              <w:top w:val="nil"/>
              <w:left w:val="nil"/>
              <w:bottom w:val="nil"/>
              <w:right w:val="nil"/>
            </w:tcBorders>
            <w:noWrap/>
            <w:vAlign w:val="bottom"/>
            <w:hideMark/>
          </w:tcPr>
          <w:p w14:paraId="27697674"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13F1FAE3"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80 (0.0)</w:t>
            </w:r>
          </w:p>
        </w:tc>
        <w:tc>
          <w:tcPr>
            <w:tcW w:w="1320" w:type="dxa"/>
            <w:tcBorders>
              <w:top w:val="nil"/>
              <w:left w:val="nil"/>
              <w:bottom w:val="nil"/>
              <w:right w:val="nil"/>
            </w:tcBorders>
            <w:noWrap/>
            <w:vAlign w:val="bottom"/>
            <w:hideMark/>
          </w:tcPr>
          <w:p w14:paraId="45329987"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110 (0.0)</w:t>
            </w:r>
          </w:p>
        </w:tc>
        <w:tc>
          <w:tcPr>
            <w:tcW w:w="1320" w:type="dxa"/>
            <w:tcBorders>
              <w:top w:val="nil"/>
              <w:left w:val="nil"/>
              <w:bottom w:val="nil"/>
              <w:right w:val="nil"/>
            </w:tcBorders>
            <w:noWrap/>
            <w:vAlign w:val="bottom"/>
            <w:hideMark/>
          </w:tcPr>
          <w:p w14:paraId="41389953"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0.000</w:t>
            </w:r>
          </w:p>
        </w:tc>
      </w:tr>
      <w:tr w:rsidR="00774DCF" w:rsidRPr="00AF3903" w14:paraId="2763EA3D" w14:textId="77777777" w:rsidTr="00774DCF">
        <w:trPr>
          <w:trHeight w:val="315"/>
        </w:trPr>
        <w:tc>
          <w:tcPr>
            <w:tcW w:w="1879" w:type="dxa"/>
            <w:tcBorders>
              <w:top w:val="nil"/>
              <w:left w:val="nil"/>
              <w:bottom w:val="nil"/>
              <w:right w:val="nil"/>
            </w:tcBorders>
            <w:noWrap/>
            <w:vAlign w:val="bottom"/>
            <w:hideMark/>
          </w:tcPr>
          <w:p w14:paraId="57925F7B"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Missing</w:t>
            </w:r>
          </w:p>
        </w:tc>
        <w:tc>
          <w:tcPr>
            <w:tcW w:w="1010" w:type="dxa"/>
            <w:tcBorders>
              <w:top w:val="nil"/>
              <w:left w:val="nil"/>
              <w:bottom w:val="nil"/>
              <w:right w:val="nil"/>
            </w:tcBorders>
            <w:noWrap/>
            <w:vAlign w:val="bottom"/>
            <w:hideMark/>
          </w:tcPr>
          <w:p w14:paraId="2565E034"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2737 (0.0)</w:t>
            </w:r>
          </w:p>
        </w:tc>
        <w:tc>
          <w:tcPr>
            <w:tcW w:w="320" w:type="dxa"/>
            <w:tcBorders>
              <w:top w:val="nil"/>
              <w:left w:val="nil"/>
              <w:bottom w:val="nil"/>
              <w:right w:val="nil"/>
            </w:tcBorders>
            <w:noWrap/>
            <w:vAlign w:val="bottom"/>
            <w:hideMark/>
          </w:tcPr>
          <w:p w14:paraId="505701A8"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34E770E9"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1081 (0.0)</w:t>
            </w:r>
          </w:p>
        </w:tc>
        <w:tc>
          <w:tcPr>
            <w:tcW w:w="1320" w:type="dxa"/>
            <w:tcBorders>
              <w:top w:val="nil"/>
              <w:left w:val="nil"/>
              <w:bottom w:val="nil"/>
              <w:right w:val="nil"/>
            </w:tcBorders>
            <w:noWrap/>
            <w:vAlign w:val="bottom"/>
            <w:hideMark/>
          </w:tcPr>
          <w:p w14:paraId="2DE35D2F"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1656 (0.0)</w:t>
            </w:r>
          </w:p>
        </w:tc>
        <w:tc>
          <w:tcPr>
            <w:tcW w:w="1320" w:type="dxa"/>
            <w:tcBorders>
              <w:top w:val="nil"/>
              <w:left w:val="nil"/>
              <w:bottom w:val="nil"/>
              <w:right w:val="nil"/>
            </w:tcBorders>
            <w:noWrap/>
            <w:vAlign w:val="bottom"/>
            <w:hideMark/>
          </w:tcPr>
          <w:p w14:paraId="067A92F1"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0.001</w:t>
            </w:r>
          </w:p>
        </w:tc>
      </w:tr>
      <w:tr w:rsidR="00774DCF" w:rsidRPr="00AF3903" w14:paraId="10F2BD93" w14:textId="77777777" w:rsidTr="00774DCF">
        <w:trPr>
          <w:trHeight w:val="315"/>
        </w:trPr>
        <w:tc>
          <w:tcPr>
            <w:tcW w:w="1879" w:type="dxa"/>
            <w:tcBorders>
              <w:top w:val="nil"/>
              <w:left w:val="nil"/>
              <w:bottom w:val="nil"/>
              <w:right w:val="nil"/>
            </w:tcBorders>
            <w:noWrap/>
            <w:vAlign w:val="bottom"/>
            <w:hideMark/>
          </w:tcPr>
          <w:p w14:paraId="3F1DF2F6"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Gestational weeks</w:t>
            </w:r>
          </w:p>
        </w:tc>
        <w:tc>
          <w:tcPr>
            <w:tcW w:w="1010" w:type="dxa"/>
            <w:tcBorders>
              <w:top w:val="nil"/>
              <w:left w:val="nil"/>
              <w:bottom w:val="nil"/>
              <w:right w:val="nil"/>
            </w:tcBorders>
            <w:noWrap/>
            <w:vAlign w:val="bottom"/>
            <w:hideMark/>
          </w:tcPr>
          <w:p w14:paraId="7AFEA82C" w14:textId="77777777" w:rsidR="00774DCF" w:rsidRPr="00AF3903" w:rsidRDefault="00774DCF">
            <w:pPr>
              <w:rPr>
                <w:rFonts w:ascii="Aptos Narrow" w:hAnsi="Aptos Narrow"/>
                <w:color w:val="000000"/>
                <w:sz w:val="16"/>
                <w:szCs w:val="16"/>
              </w:rPr>
            </w:pPr>
          </w:p>
        </w:tc>
        <w:tc>
          <w:tcPr>
            <w:tcW w:w="320" w:type="dxa"/>
            <w:tcBorders>
              <w:top w:val="nil"/>
              <w:left w:val="nil"/>
              <w:bottom w:val="nil"/>
              <w:right w:val="nil"/>
            </w:tcBorders>
            <w:noWrap/>
            <w:vAlign w:val="bottom"/>
            <w:hideMark/>
          </w:tcPr>
          <w:p w14:paraId="168693E7" w14:textId="77777777" w:rsidR="00774DCF" w:rsidRPr="00AF3903" w:rsidRDefault="00774DCF">
            <w:pPr>
              <w:rPr>
                <w:sz w:val="20"/>
                <w:szCs w:val="20"/>
              </w:rPr>
            </w:pPr>
          </w:p>
        </w:tc>
        <w:tc>
          <w:tcPr>
            <w:tcW w:w="1320" w:type="dxa"/>
            <w:tcBorders>
              <w:top w:val="nil"/>
              <w:left w:val="nil"/>
              <w:bottom w:val="nil"/>
              <w:right w:val="nil"/>
            </w:tcBorders>
            <w:noWrap/>
            <w:vAlign w:val="bottom"/>
            <w:hideMark/>
          </w:tcPr>
          <w:p w14:paraId="43E4B865" w14:textId="77777777" w:rsidR="00774DCF" w:rsidRPr="00AF3903" w:rsidRDefault="00774DCF">
            <w:pPr>
              <w:rPr>
                <w:sz w:val="20"/>
                <w:szCs w:val="20"/>
              </w:rPr>
            </w:pPr>
          </w:p>
        </w:tc>
        <w:tc>
          <w:tcPr>
            <w:tcW w:w="1320" w:type="dxa"/>
            <w:tcBorders>
              <w:top w:val="nil"/>
              <w:left w:val="nil"/>
              <w:bottom w:val="nil"/>
              <w:right w:val="nil"/>
            </w:tcBorders>
            <w:noWrap/>
            <w:vAlign w:val="bottom"/>
            <w:hideMark/>
          </w:tcPr>
          <w:p w14:paraId="3882CC5D" w14:textId="77777777" w:rsidR="00774DCF" w:rsidRPr="00AF3903" w:rsidRDefault="00774DCF">
            <w:pPr>
              <w:rPr>
                <w:sz w:val="20"/>
                <w:szCs w:val="20"/>
              </w:rPr>
            </w:pPr>
          </w:p>
        </w:tc>
        <w:tc>
          <w:tcPr>
            <w:tcW w:w="1320" w:type="dxa"/>
            <w:tcBorders>
              <w:top w:val="nil"/>
              <w:left w:val="nil"/>
              <w:bottom w:val="nil"/>
              <w:right w:val="nil"/>
            </w:tcBorders>
            <w:noWrap/>
            <w:vAlign w:val="bottom"/>
            <w:hideMark/>
          </w:tcPr>
          <w:p w14:paraId="0CE6E52E" w14:textId="77777777" w:rsidR="00774DCF" w:rsidRPr="00AF3903" w:rsidRDefault="00774DCF">
            <w:pPr>
              <w:rPr>
                <w:sz w:val="20"/>
                <w:szCs w:val="20"/>
              </w:rPr>
            </w:pPr>
          </w:p>
        </w:tc>
      </w:tr>
      <w:tr w:rsidR="00774DCF" w:rsidRPr="00AF3903" w14:paraId="7F72CB69" w14:textId="77777777" w:rsidTr="00774DCF">
        <w:trPr>
          <w:trHeight w:val="315"/>
        </w:trPr>
        <w:tc>
          <w:tcPr>
            <w:tcW w:w="1879" w:type="dxa"/>
            <w:tcBorders>
              <w:top w:val="nil"/>
              <w:left w:val="nil"/>
              <w:bottom w:val="nil"/>
              <w:right w:val="nil"/>
            </w:tcBorders>
            <w:noWrap/>
            <w:vAlign w:val="bottom"/>
            <w:hideMark/>
          </w:tcPr>
          <w:p w14:paraId="4B5F7C28"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19wks and below</w:t>
            </w:r>
          </w:p>
        </w:tc>
        <w:tc>
          <w:tcPr>
            <w:tcW w:w="1010" w:type="dxa"/>
            <w:tcBorders>
              <w:top w:val="nil"/>
              <w:left w:val="nil"/>
              <w:bottom w:val="nil"/>
              <w:right w:val="nil"/>
            </w:tcBorders>
            <w:noWrap/>
            <w:vAlign w:val="bottom"/>
            <w:hideMark/>
          </w:tcPr>
          <w:p w14:paraId="292AD683"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762 (0.0)</w:t>
            </w:r>
          </w:p>
        </w:tc>
        <w:tc>
          <w:tcPr>
            <w:tcW w:w="320" w:type="dxa"/>
            <w:tcBorders>
              <w:top w:val="nil"/>
              <w:left w:val="nil"/>
              <w:bottom w:val="nil"/>
              <w:right w:val="nil"/>
            </w:tcBorders>
            <w:noWrap/>
            <w:vAlign w:val="bottom"/>
            <w:hideMark/>
          </w:tcPr>
          <w:p w14:paraId="6B741A1B"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601A78B0"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549 (0.0)</w:t>
            </w:r>
          </w:p>
        </w:tc>
        <w:tc>
          <w:tcPr>
            <w:tcW w:w="1320" w:type="dxa"/>
            <w:tcBorders>
              <w:top w:val="nil"/>
              <w:left w:val="nil"/>
              <w:bottom w:val="nil"/>
              <w:right w:val="nil"/>
            </w:tcBorders>
            <w:noWrap/>
            <w:vAlign w:val="bottom"/>
            <w:hideMark/>
          </w:tcPr>
          <w:p w14:paraId="7294F3F1"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213 (0.0)</w:t>
            </w:r>
          </w:p>
        </w:tc>
        <w:tc>
          <w:tcPr>
            <w:tcW w:w="1320" w:type="dxa"/>
            <w:tcBorders>
              <w:top w:val="nil"/>
              <w:left w:val="nil"/>
              <w:bottom w:val="nil"/>
              <w:right w:val="nil"/>
            </w:tcBorders>
            <w:noWrap/>
            <w:vAlign w:val="bottom"/>
            <w:hideMark/>
          </w:tcPr>
          <w:p w14:paraId="575F55FE"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0.014</w:t>
            </w:r>
          </w:p>
        </w:tc>
      </w:tr>
      <w:tr w:rsidR="00774DCF" w:rsidRPr="00AF3903" w14:paraId="3586EA9B" w14:textId="77777777" w:rsidTr="00774DCF">
        <w:trPr>
          <w:trHeight w:val="315"/>
        </w:trPr>
        <w:tc>
          <w:tcPr>
            <w:tcW w:w="1879" w:type="dxa"/>
            <w:tcBorders>
              <w:top w:val="nil"/>
              <w:left w:val="nil"/>
              <w:bottom w:val="nil"/>
              <w:right w:val="nil"/>
            </w:tcBorders>
            <w:noWrap/>
            <w:vAlign w:val="bottom"/>
            <w:hideMark/>
          </w:tcPr>
          <w:p w14:paraId="71F268B0"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20-27wks</w:t>
            </w:r>
          </w:p>
        </w:tc>
        <w:tc>
          <w:tcPr>
            <w:tcW w:w="1010" w:type="dxa"/>
            <w:tcBorders>
              <w:top w:val="nil"/>
              <w:left w:val="nil"/>
              <w:bottom w:val="nil"/>
              <w:right w:val="nil"/>
            </w:tcBorders>
            <w:noWrap/>
            <w:vAlign w:val="bottom"/>
            <w:hideMark/>
          </w:tcPr>
          <w:p w14:paraId="7BA7175A"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30617 (0.5)</w:t>
            </w:r>
          </w:p>
        </w:tc>
        <w:tc>
          <w:tcPr>
            <w:tcW w:w="320" w:type="dxa"/>
            <w:tcBorders>
              <w:top w:val="nil"/>
              <w:left w:val="nil"/>
              <w:bottom w:val="nil"/>
              <w:right w:val="nil"/>
            </w:tcBorders>
            <w:noWrap/>
            <w:vAlign w:val="bottom"/>
            <w:hideMark/>
          </w:tcPr>
          <w:p w14:paraId="5437DBCB"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7DF7DD93"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23163 (1.0)</w:t>
            </w:r>
          </w:p>
        </w:tc>
        <w:tc>
          <w:tcPr>
            <w:tcW w:w="1320" w:type="dxa"/>
            <w:tcBorders>
              <w:top w:val="nil"/>
              <w:left w:val="nil"/>
              <w:bottom w:val="nil"/>
              <w:right w:val="nil"/>
            </w:tcBorders>
            <w:noWrap/>
            <w:vAlign w:val="bottom"/>
            <w:hideMark/>
          </w:tcPr>
          <w:p w14:paraId="28FC40A6"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7454 (0.2)</w:t>
            </w:r>
          </w:p>
        </w:tc>
        <w:tc>
          <w:tcPr>
            <w:tcW w:w="1320" w:type="dxa"/>
            <w:tcBorders>
              <w:top w:val="nil"/>
              <w:left w:val="nil"/>
              <w:bottom w:val="nil"/>
              <w:right w:val="nil"/>
            </w:tcBorders>
            <w:noWrap/>
            <w:vAlign w:val="bottom"/>
            <w:hideMark/>
          </w:tcPr>
          <w:p w14:paraId="7048D7AD"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0.101</w:t>
            </w:r>
          </w:p>
        </w:tc>
      </w:tr>
      <w:tr w:rsidR="00774DCF" w:rsidRPr="00AF3903" w14:paraId="4018E300" w14:textId="77777777" w:rsidTr="00774DCF">
        <w:trPr>
          <w:trHeight w:val="315"/>
        </w:trPr>
        <w:tc>
          <w:tcPr>
            <w:tcW w:w="1879" w:type="dxa"/>
            <w:tcBorders>
              <w:top w:val="nil"/>
              <w:left w:val="nil"/>
              <w:bottom w:val="nil"/>
              <w:right w:val="nil"/>
            </w:tcBorders>
            <w:noWrap/>
            <w:vAlign w:val="bottom"/>
            <w:hideMark/>
          </w:tcPr>
          <w:p w14:paraId="13E2FF5F"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28-31wks</w:t>
            </w:r>
          </w:p>
        </w:tc>
        <w:tc>
          <w:tcPr>
            <w:tcW w:w="1010" w:type="dxa"/>
            <w:tcBorders>
              <w:top w:val="nil"/>
              <w:left w:val="nil"/>
              <w:bottom w:val="nil"/>
              <w:right w:val="nil"/>
            </w:tcBorders>
            <w:noWrap/>
            <w:vAlign w:val="bottom"/>
            <w:hideMark/>
          </w:tcPr>
          <w:p w14:paraId="066BA8CC"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59687 (1.0)</w:t>
            </w:r>
          </w:p>
        </w:tc>
        <w:tc>
          <w:tcPr>
            <w:tcW w:w="320" w:type="dxa"/>
            <w:tcBorders>
              <w:top w:val="nil"/>
              <w:left w:val="nil"/>
              <w:bottom w:val="nil"/>
              <w:right w:val="nil"/>
            </w:tcBorders>
            <w:noWrap/>
            <w:vAlign w:val="bottom"/>
            <w:hideMark/>
          </w:tcPr>
          <w:p w14:paraId="6B373FF2"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419D1CB4"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30992 (1.3)</w:t>
            </w:r>
          </w:p>
        </w:tc>
        <w:tc>
          <w:tcPr>
            <w:tcW w:w="1320" w:type="dxa"/>
            <w:tcBorders>
              <w:top w:val="nil"/>
              <w:left w:val="nil"/>
              <w:bottom w:val="nil"/>
              <w:right w:val="nil"/>
            </w:tcBorders>
            <w:noWrap/>
            <w:vAlign w:val="bottom"/>
            <w:hideMark/>
          </w:tcPr>
          <w:p w14:paraId="4362ED8C"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28695 (0.8)</w:t>
            </w:r>
          </w:p>
        </w:tc>
        <w:tc>
          <w:tcPr>
            <w:tcW w:w="1320" w:type="dxa"/>
            <w:tcBorders>
              <w:top w:val="nil"/>
              <w:left w:val="nil"/>
              <w:bottom w:val="nil"/>
              <w:right w:val="nil"/>
            </w:tcBorders>
            <w:noWrap/>
            <w:vAlign w:val="bottom"/>
            <w:hideMark/>
          </w:tcPr>
          <w:p w14:paraId="453FEAA0"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0.048</w:t>
            </w:r>
          </w:p>
        </w:tc>
      </w:tr>
      <w:tr w:rsidR="00774DCF" w:rsidRPr="00AF3903" w14:paraId="55287C49" w14:textId="77777777" w:rsidTr="00774DCF">
        <w:trPr>
          <w:trHeight w:val="315"/>
        </w:trPr>
        <w:tc>
          <w:tcPr>
            <w:tcW w:w="1879" w:type="dxa"/>
            <w:tcBorders>
              <w:top w:val="nil"/>
              <w:left w:val="nil"/>
              <w:bottom w:val="nil"/>
              <w:right w:val="nil"/>
            </w:tcBorders>
            <w:noWrap/>
            <w:vAlign w:val="bottom"/>
            <w:hideMark/>
          </w:tcPr>
          <w:p w14:paraId="15C95FE7"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32-36wks</w:t>
            </w:r>
          </w:p>
        </w:tc>
        <w:tc>
          <w:tcPr>
            <w:tcW w:w="1010" w:type="dxa"/>
            <w:tcBorders>
              <w:top w:val="nil"/>
              <w:left w:val="nil"/>
              <w:bottom w:val="nil"/>
              <w:right w:val="nil"/>
            </w:tcBorders>
            <w:noWrap/>
            <w:vAlign w:val="bottom"/>
            <w:hideMark/>
          </w:tcPr>
          <w:p w14:paraId="6970DFC8"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549862 (9.5)</w:t>
            </w:r>
          </w:p>
        </w:tc>
        <w:tc>
          <w:tcPr>
            <w:tcW w:w="320" w:type="dxa"/>
            <w:tcBorders>
              <w:top w:val="nil"/>
              <w:left w:val="nil"/>
              <w:bottom w:val="nil"/>
              <w:right w:val="nil"/>
            </w:tcBorders>
            <w:noWrap/>
            <w:vAlign w:val="bottom"/>
            <w:hideMark/>
          </w:tcPr>
          <w:p w14:paraId="2A45E4B5"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5663C08E"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232722 (10.0)</w:t>
            </w:r>
          </w:p>
        </w:tc>
        <w:tc>
          <w:tcPr>
            <w:tcW w:w="1320" w:type="dxa"/>
            <w:tcBorders>
              <w:top w:val="nil"/>
              <w:left w:val="nil"/>
              <w:bottom w:val="nil"/>
              <w:right w:val="nil"/>
            </w:tcBorders>
            <w:noWrap/>
            <w:vAlign w:val="bottom"/>
            <w:hideMark/>
          </w:tcPr>
          <w:p w14:paraId="4BDEE865"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317140 (9.2)</w:t>
            </w:r>
          </w:p>
        </w:tc>
        <w:tc>
          <w:tcPr>
            <w:tcW w:w="1320" w:type="dxa"/>
            <w:tcBorders>
              <w:top w:val="nil"/>
              <w:left w:val="nil"/>
              <w:bottom w:val="nil"/>
              <w:right w:val="nil"/>
            </w:tcBorders>
            <w:noWrap/>
            <w:vAlign w:val="bottom"/>
            <w:hideMark/>
          </w:tcPr>
          <w:p w14:paraId="4186383E"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0.028</w:t>
            </w:r>
          </w:p>
        </w:tc>
      </w:tr>
      <w:tr w:rsidR="00774DCF" w:rsidRPr="00AF3903" w14:paraId="79A03AE4" w14:textId="77777777" w:rsidTr="00774DCF">
        <w:trPr>
          <w:trHeight w:val="315"/>
        </w:trPr>
        <w:tc>
          <w:tcPr>
            <w:tcW w:w="1879" w:type="dxa"/>
            <w:tcBorders>
              <w:top w:val="nil"/>
              <w:left w:val="nil"/>
              <w:bottom w:val="nil"/>
              <w:right w:val="nil"/>
            </w:tcBorders>
            <w:noWrap/>
            <w:vAlign w:val="bottom"/>
            <w:hideMark/>
          </w:tcPr>
          <w:p w14:paraId="0D34ED97"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37-46wks</w:t>
            </w:r>
          </w:p>
        </w:tc>
        <w:tc>
          <w:tcPr>
            <w:tcW w:w="1010" w:type="dxa"/>
            <w:tcBorders>
              <w:top w:val="nil"/>
              <w:left w:val="nil"/>
              <w:bottom w:val="nil"/>
              <w:right w:val="nil"/>
            </w:tcBorders>
            <w:noWrap/>
            <w:vAlign w:val="bottom"/>
            <w:hideMark/>
          </w:tcPr>
          <w:p w14:paraId="428B7101"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5018564 (86.6)</w:t>
            </w:r>
          </w:p>
        </w:tc>
        <w:tc>
          <w:tcPr>
            <w:tcW w:w="320" w:type="dxa"/>
            <w:tcBorders>
              <w:top w:val="nil"/>
              <w:left w:val="nil"/>
              <w:bottom w:val="nil"/>
              <w:right w:val="nil"/>
            </w:tcBorders>
            <w:noWrap/>
            <w:vAlign w:val="bottom"/>
            <w:hideMark/>
          </w:tcPr>
          <w:p w14:paraId="7A7B0136"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5BEA6A41"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1996683 (85.6)</w:t>
            </w:r>
          </w:p>
        </w:tc>
        <w:tc>
          <w:tcPr>
            <w:tcW w:w="1320" w:type="dxa"/>
            <w:tcBorders>
              <w:top w:val="nil"/>
              <w:left w:val="nil"/>
              <w:bottom w:val="nil"/>
              <w:right w:val="nil"/>
            </w:tcBorders>
            <w:noWrap/>
            <w:vAlign w:val="bottom"/>
            <w:hideMark/>
          </w:tcPr>
          <w:p w14:paraId="4AFB2058"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3021881 (87.3)</w:t>
            </w:r>
          </w:p>
        </w:tc>
        <w:tc>
          <w:tcPr>
            <w:tcW w:w="1320" w:type="dxa"/>
            <w:tcBorders>
              <w:top w:val="nil"/>
              <w:left w:val="nil"/>
              <w:bottom w:val="nil"/>
              <w:right w:val="nil"/>
            </w:tcBorders>
            <w:noWrap/>
            <w:vAlign w:val="bottom"/>
            <w:hideMark/>
          </w:tcPr>
          <w:p w14:paraId="1F14BCEB"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0.049</w:t>
            </w:r>
          </w:p>
        </w:tc>
      </w:tr>
      <w:tr w:rsidR="00774DCF" w:rsidRPr="00AF3903" w14:paraId="361687F2" w14:textId="77777777" w:rsidTr="00774DCF">
        <w:trPr>
          <w:trHeight w:val="315"/>
        </w:trPr>
        <w:tc>
          <w:tcPr>
            <w:tcW w:w="1879" w:type="dxa"/>
            <w:tcBorders>
              <w:top w:val="nil"/>
              <w:left w:val="nil"/>
              <w:bottom w:val="nil"/>
              <w:right w:val="nil"/>
            </w:tcBorders>
            <w:noWrap/>
            <w:vAlign w:val="bottom"/>
            <w:hideMark/>
          </w:tcPr>
          <w:p w14:paraId="13002D86"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Missing</w:t>
            </w:r>
          </w:p>
        </w:tc>
        <w:tc>
          <w:tcPr>
            <w:tcW w:w="1010" w:type="dxa"/>
            <w:tcBorders>
              <w:top w:val="nil"/>
              <w:left w:val="nil"/>
              <w:bottom w:val="nil"/>
              <w:right w:val="nil"/>
            </w:tcBorders>
            <w:noWrap/>
            <w:vAlign w:val="bottom"/>
            <w:hideMark/>
          </w:tcPr>
          <w:p w14:paraId="08DF285A"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135771 (2.3)</w:t>
            </w:r>
          </w:p>
        </w:tc>
        <w:tc>
          <w:tcPr>
            <w:tcW w:w="320" w:type="dxa"/>
            <w:tcBorders>
              <w:top w:val="nil"/>
              <w:left w:val="nil"/>
              <w:bottom w:val="nil"/>
              <w:right w:val="nil"/>
            </w:tcBorders>
            <w:noWrap/>
            <w:vAlign w:val="bottom"/>
            <w:hideMark/>
          </w:tcPr>
          <w:p w14:paraId="741BC0C9"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67BFD2C8"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48783 (2.1)</w:t>
            </w:r>
          </w:p>
        </w:tc>
        <w:tc>
          <w:tcPr>
            <w:tcW w:w="1320" w:type="dxa"/>
            <w:tcBorders>
              <w:top w:val="nil"/>
              <w:left w:val="nil"/>
              <w:bottom w:val="nil"/>
              <w:right w:val="nil"/>
            </w:tcBorders>
            <w:noWrap/>
            <w:vAlign w:val="bottom"/>
            <w:hideMark/>
          </w:tcPr>
          <w:p w14:paraId="450634EC"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86988 (2.5)</w:t>
            </w:r>
          </w:p>
        </w:tc>
        <w:tc>
          <w:tcPr>
            <w:tcW w:w="1320" w:type="dxa"/>
            <w:tcBorders>
              <w:top w:val="nil"/>
              <w:left w:val="nil"/>
              <w:bottom w:val="nil"/>
              <w:right w:val="nil"/>
            </w:tcBorders>
            <w:noWrap/>
            <w:vAlign w:val="bottom"/>
            <w:hideMark/>
          </w:tcPr>
          <w:p w14:paraId="1A291BA7"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0.028</w:t>
            </w:r>
          </w:p>
        </w:tc>
      </w:tr>
      <w:tr w:rsidR="00774DCF" w:rsidRPr="00AF3903" w14:paraId="0CA109AD" w14:textId="77777777" w:rsidTr="00774DCF">
        <w:trPr>
          <w:trHeight w:val="315"/>
        </w:trPr>
        <w:tc>
          <w:tcPr>
            <w:tcW w:w="1879" w:type="dxa"/>
            <w:tcBorders>
              <w:top w:val="nil"/>
              <w:left w:val="nil"/>
              <w:bottom w:val="nil"/>
              <w:right w:val="nil"/>
            </w:tcBorders>
            <w:noWrap/>
            <w:vAlign w:val="bottom"/>
            <w:hideMark/>
          </w:tcPr>
          <w:p w14:paraId="196A242F"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Marital status</w:t>
            </w:r>
          </w:p>
        </w:tc>
        <w:tc>
          <w:tcPr>
            <w:tcW w:w="1010" w:type="dxa"/>
            <w:tcBorders>
              <w:top w:val="nil"/>
              <w:left w:val="nil"/>
              <w:bottom w:val="nil"/>
              <w:right w:val="nil"/>
            </w:tcBorders>
            <w:noWrap/>
            <w:vAlign w:val="bottom"/>
            <w:hideMark/>
          </w:tcPr>
          <w:p w14:paraId="17FAEDAD" w14:textId="77777777" w:rsidR="00774DCF" w:rsidRPr="00AF3903" w:rsidRDefault="00774DCF">
            <w:pPr>
              <w:rPr>
                <w:rFonts w:ascii="Aptos Narrow" w:hAnsi="Aptos Narrow"/>
                <w:color w:val="000000"/>
                <w:sz w:val="16"/>
                <w:szCs w:val="16"/>
              </w:rPr>
            </w:pPr>
          </w:p>
        </w:tc>
        <w:tc>
          <w:tcPr>
            <w:tcW w:w="320" w:type="dxa"/>
            <w:tcBorders>
              <w:top w:val="nil"/>
              <w:left w:val="nil"/>
              <w:bottom w:val="nil"/>
              <w:right w:val="nil"/>
            </w:tcBorders>
            <w:noWrap/>
            <w:vAlign w:val="bottom"/>
            <w:hideMark/>
          </w:tcPr>
          <w:p w14:paraId="107CCE15" w14:textId="77777777" w:rsidR="00774DCF" w:rsidRPr="00AF3903" w:rsidRDefault="00774DCF">
            <w:pPr>
              <w:rPr>
                <w:sz w:val="20"/>
                <w:szCs w:val="20"/>
              </w:rPr>
            </w:pPr>
          </w:p>
        </w:tc>
        <w:tc>
          <w:tcPr>
            <w:tcW w:w="1320" w:type="dxa"/>
            <w:tcBorders>
              <w:top w:val="nil"/>
              <w:left w:val="nil"/>
              <w:bottom w:val="nil"/>
              <w:right w:val="nil"/>
            </w:tcBorders>
            <w:noWrap/>
            <w:vAlign w:val="bottom"/>
            <w:hideMark/>
          </w:tcPr>
          <w:p w14:paraId="1EFAB301" w14:textId="77777777" w:rsidR="00774DCF" w:rsidRPr="00AF3903" w:rsidRDefault="00774DCF">
            <w:pPr>
              <w:rPr>
                <w:sz w:val="20"/>
                <w:szCs w:val="20"/>
              </w:rPr>
            </w:pPr>
          </w:p>
        </w:tc>
        <w:tc>
          <w:tcPr>
            <w:tcW w:w="1320" w:type="dxa"/>
            <w:tcBorders>
              <w:top w:val="nil"/>
              <w:left w:val="nil"/>
              <w:bottom w:val="nil"/>
              <w:right w:val="nil"/>
            </w:tcBorders>
            <w:noWrap/>
            <w:vAlign w:val="bottom"/>
            <w:hideMark/>
          </w:tcPr>
          <w:p w14:paraId="12B1E9C2" w14:textId="77777777" w:rsidR="00774DCF" w:rsidRPr="00AF3903" w:rsidRDefault="00774DCF">
            <w:pPr>
              <w:rPr>
                <w:sz w:val="20"/>
                <w:szCs w:val="20"/>
              </w:rPr>
            </w:pPr>
          </w:p>
        </w:tc>
        <w:tc>
          <w:tcPr>
            <w:tcW w:w="1320" w:type="dxa"/>
            <w:tcBorders>
              <w:top w:val="nil"/>
              <w:left w:val="nil"/>
              <w:bottom w:val="nil"/>
              <w:right w:val="nil"/>
            </w:tcBorders>
            <w:noWrap/>
            <w:vAlign w:val="bottom"/>
            <w:hideMark/>
          </w:tcPr>
          <w:p w14:paraId="4E617A63" w14:textId="77777777" w:rsidR="00774DCF" w:rsidRPr="00AF3903" w:rsidRDefault="00774DCF">
            <w:pPr>
              <w:rPr>
                <w:sz w:val="20"/>
                <w:szCs w:val="20"/>
              </w:rPr>
            </w:pPr>
          </w:p>
        </w:tc>
      </w:tr>
      <w:tr w:rsidR="00774DCF" w:rsidRPr="00AF3903" w14:paraId="4121D23B" w14:textId="77777777" w:rsidTr="00774DCF">
        <w:trPr>
          <w:trHeight w:val="315"/>
        </w:trPr>
        <w:tc>
          <w:tcPr>
            <w:tcW w:w="1879" w:type="dxa"/>
            <w:tcBorders>
              <w:top w:val="nil"/>
              <w:left w:val="nil"/>
              <w:bottom w:val="nil"/>
              <w:right w:val="nil"/>
            </w:tcBorders>
            <w:noWrap/>
            <w:vAlign w:val="bottom"/>
            <w:hideMark/>
          </w:tcPr>
          <w:p w14:paraId="18FCDFEE"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Divorced</w:t>
            </w:r>
          </w:p>
        </w:tc>
        <w:tc>
          <w:tcPr>
            <w:tcW w:w="1010" w:type="dxa"/>
            <w:tcBorders>
              <w:top w:val="nil"/>
              <w:left w:val="nil"/>
              <w:bottom w:val="nil"/>
              <w:right w:val="nil"/>
            </w:tcBorders>
            <w:noWrap/>
            <w:vAlign w:val="bottom"/>
            <w:hideMark/>
          </w:tcPr>
          <w:p w14:paraId="38277C23"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57434 (1.0)</w:t>
            </w:r>
          </w:p>
        </w:tc>
        <w:tc>
          <w:tcPr>
            <w:tcW w:w="320" w:type="dxa"/>
            <w:tcBorders>
              <w:top w:val="nil"/>
              <w:left w:val="nil"/>
              <w:bottom w:val="nil"/>
              <w:right w:val="nil"/>
            </w:tcBorders>
            <w:noWrap/>
            <w:vAlign w:val="bottom"/>
            <w:hideMark/>
          </w:tcPr>
          <w:p w14:paraId="5DD219EA"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6038FF9F"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26554 (1.1)</w:t>
            </w:r>
          </w:p>
        </w:tc>
        <w:tc>
          <w:tcPr>
            <w:tcW w:w="1320" w:type="dxa"/>
            <w:tcBorders>
              <w:top w:val="nil"/>
              <w:left w:val="nil"/>
              <w:bottom w:val="nil"/>
              <w:right w:val="nil"/>
            </w:tcBorders>
            <w:noWrap/>
            <w:vAlign w:val="bottom"/>
            <w:hideMark/>
          </w:tcPr>
          <w:p w14:paraId="05B359E5"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30880 (0.9)</w:t>
            </w:r>
          </w:p>
        </w:tc>
        <w:tc>
          <w:tcPr>
            <w:tcW w:w="1320" w:type="dxa"/>
            <w:tcBorders>
              <w:top w:val="nil"/>
              <w:left w:val="nil"/>
              <w:bottom w:val="nil"/>
              <w:right w:val="nil"/>
            </w:tcBorders>
            <w:noWrap/>
            <w:vAlign w:val="bottom"/>
            <w:hideMark/>
          </w:tcPr>
          <w:p w14:paraId="4C8C6595"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0.025</w:t>
            </w:r>
          </w:p>
        </w:tc>
      </w:tr>
      <w:tr w:rsidR="00774DCF" w:rsidRPr="00AF3903" w14:paraId="07B5CB4E" w14:textId="77777777" w:rsidTr="00774DCF">
        <w:trPr>
          <w:trHeight w:val="315"/>
        </w:trPr>
        <w:tc>
          <w:tcPr>
            <w:tcW w:w="1879" w:type="dxa"/>
            <w:tcBorders>
              <w:top w:val="nil"/>
              <w:left w:val="nil"/>
              <w:bottom w:val="nil"/>
              <w:right w:val="nil"/>
            </w:tcBorders>
            <w:noWrap/>
            <w:vAlign w:val="bottom"/>
            <w:hideMark/>
          </w:tcPr>
          <w:p w14:paraId="498AF7C0"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Married</w:t>
            </w:r>
          </w:p>
        </w:tc>
        <w:tc>
          <w:tcPr>
            <w:tcW w:w="1010" w:type="dxa"/>
            <w:tcBorders>
              <w:top w:val="nil"/>
              <w:left w:val="nil"/>
              <w:bottom w:val="nil"/>
              <w:right w:val="nil"/>
            </w:tcBorders>
            <w:noWrap/>
            <w:vAlign w:val="bottom"/>
            <w:hideMark/>
          </w:tcPr>
          <w:p w14:paraId="734F642D"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1237935 (21.4)</w:t>
            </w:r>
          </w:p>
        </w:tc>
        <w:tc>
          <w:tcPr>
            <w:tcW w:w="320" w:type="dxa"/>
            <w:tcBorders>
              <w:top w:val="nil"/>
              <w:left w:val="nil"/>
              <w:bottom w:val="nil"/>
              <w:right w:val="nil"/>
            </w:tcBorders>
            <w:noWrap/>
            <w:vAlign w:val="bottom"/>
            <w:hideMark/>
          </w:tcPr>
          <w:p w14:paraId="47C313F9"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21E21A97"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603892 (25.9)</w:t>
            </w:r>
          </w:p>
        </w:tc>
        <w:tc>
          <w:tcPr>
            <w:tcW w:w="1320" w:type="dxa"/>
            <w:tcBorders>
              <w:top w:val="nil"/>
              <w:left w:val="nil"/>
              <w:bottom w:val="nil"/>
              <w:right w:val="nil"/>
            </w:tcBorders>
            <w:noWrap/>
            <w:vAlign w:val="bottom"/>
            <w:hideMark/>
          </w:tcPr>
          <w:p w14:paraId="7A22D23E"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634043 (18.3)</w:t>
            </w:r>
          </w:p>
        </w:tc>
        <w:tc>
          <w:tcPr>
            <w:tcW w:w="1320" w:type="dxa"/>
            <w:tcBorders>
              <w:top w:val="nil"/>
              <w:left w:val="nil"/>
              <w:bottom w:val="nil"/>
              <w:right w:val="nil"/>
            </w:tcBorders>
            <w:noWrap/>
            <w:vAlign w:val="bottom"/>
            <w:hideMark/>
          </w:tcPr>
          <w:p w14:paraId="24E887FD"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0.183</w:t>
            </w:r>
          </w:p>
        </w:tc>
      </w:tr>
      <w:tr w:rsidR="00774DCF" w:rsidRPr="00AF3903" w14:paraId="39D650B2" w14:textId="77777777" w:rsidTr="00774DCF">
        <w:trPr>
          <w:trHeight w:val="315"/>
        </w:trPr>
        <w:tc>
          <w:tcPr>
            <w:tcW w:w="1879" w:type="dxa"/>
            <w:tcBorders>
              <w:top w:val="nil"/>
              <w:left w:val="nil"/>
              <w:bottom w:val="nil"/>
              <w:right w:val="nil"/>
            </w:tcBorders>
            <w:noWrap/>
            <w:vAlign w:val="bottom"/>
            <w:hideMark/>
          </w:tcPr>
          <w:p w14:paraId="6445335E"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Single</w:t>
            </w:r>
          </w:p>
        </w:tc>
        <w:tc>
          <w:tcPr>
            <w:tcW w:w="1010" w:type="dxa"/>
            <w:tcBorders>
              <w:top w:val="nil"/>
              <w:left w:val="nil"/>
              <w:bottom w:val="nil"/>
              <w:right w:val="nil"/>
            </w:tcBorders>
            <w:noWrap/>
            <w:vAlign w:val="bottom"/>
            <w:hideMark/>
          </w:tcPr>
          <w:p w14:paraId="4DD09AA7"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2878114 (49.7)</w:t>
            </w:r>
          </w:p>
        </w:tc>
        <w:tc>
          <w:tcPr>
            <w:tcW w:w="320" w:type="dxa"/>
            <w:tcBorders>
              <w:top w:val="nil"/>
              <w:left w:val="nil"/>
              <w:bottom w:val="nil"/>
              <w:right w:val="nil"/>
            </w:tcBorders>
            <w:noWrap/>
            <w:vAlign w:val="bottom"/>
            <w:hideMark/>
          </w:tcPr>
          <w:p w14:paraId="56C9DC06"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190AA67A"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1149885 (49.3)</w:t>
            </w:r>
          </w:p>
        </w:tc>
        <w:tc>
          <w:tcPr>
            <w:tcW w:w="1320" w:type="dxa"/>
            <w:tcBorders>
              <w:top w:val="nil"/>
              <w:left w:val="nil"/>
              <w:bottom w:val="nil"/>
              <w:right w:val="nil"/>
            </w:tcBorders>
            <w:noWrap/>
            <w:vAlign w:val="bottom"/>
            <w:hideMark/>
          </w:tcPr>
          <w:p w14:paraId="48A1570F"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1728229 (49.9)</w:t>
            </w:r>
          </w:p>
        </w:tc>
        <w:tc>
          <w:tcPr>
            <w:tcW w:w="1320" w:type="dxa"/>
            <w:tcBorders>
              <w:top w:val="nil"/>
              <w:left w:val="nil"/>
              <w:bottom w:val="nil"/>
              <w:right w:val="nil"/>
            </w:tcBorders>
            <w:noWrap/>
            <w:vAlign w:val="bottom"/>
            <w:hideMark/>
          </w:tcPr>
          <w:p w14:paraId="7095B1E3"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0.013</w:t>
            </w:r>
          </w:p>
        </w:tc>
      </w:tr>
      <w:tr w:rsidR="00774DCF" w:rsidRPr="00AF3903" w14:paraId="0464E06A" w14:textId="77777777" w:rsidTr="00774DCF">
        <w:trPr>
          <w:trHeight w:val="315"/>
        </w:trPr>
        <w:tc>
          <w:tcPr>
            <w:tcW w:w="1879" w:type="dxa"/>
            <w:tcBorders>
              <w:top w:val="nil"/>
              <w:left w:val="nil"/>
              <w:bottom w:val="nil"/>
              <w:right w:val="nil"/>
            </w:tcBorders>
            <w:noWrap/>
            <w:vAlign w:val="bottom"/>
            <w:hideMark/>
          </w:tcPr>
          <w:p w14:paraId="6DE2809F"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Union</w:t>
            </w:r>
          </w:p>
        </w:tc>
        <w:tc>
          <w:tcPr>
            <w:tcW w:w="1010" w:type="dxa"/>
            <w:tcBorders>
              <w:top w:val="nil"/>
              <w:left w:val="nil"/>
              <w:bottom w:val="nil"/>
              <w:right w:val="nil"/>
            </w:tcBorders>
            <w:noWrap/>
            <w:vAlign w:val="bottom"/>
            <w:hideMark/>
          </w:tcPr>
          <w:p w14:paraId="256D4A4D"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1540156 (26.6)</w:t>
            </w:r>
          </w:p>
        </w:tc>
        <w:tc>
          <w:tcPr>
            <w:tcW w:w="320" w:type="dxa"/>
            <w:tcBorders>
              <w:top w:val="nil"/>
              <w:left w:val="nil"/>
              <w:bottom w:val="nil"/>
              <w:right w:val="nil"/>
            </w:tcBorders>
            <w:noWrap/>
            <w:vAlign w:val="bottom"/>
            <w:hideMark/>
          </w:tcPr>
          <w:p w14:paraId="6CC82D3C"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567C38A7"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524268 (22.5)</w:t>
            </w:r>
          </w:p>
        </w:tc>
        <w:tc>
          <w:tcPr>
            <w:tcW w:w="1320" w:type="dxa"/>
            <w:tcBorders>
              <w:top w:val="nil"/>
              <w:left w:val="nil"/>
              <w:bottom w:val="nil"/>
              <w:right w:val="nil"/>
            </w:tcBorders>
            <w:noWrap/>
            <w:vAlign w:val="bottom"/>
            <w:hideMark/>
          </w:tcPr>
          <w:p w14:paraId="76964132"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1015888 (29.3)</w:t>
            </w:r>
          </w:p>
        </w:tc>
        <w:tc>
          <w:tcPr>
            <w:tcW w:w="1320" w:type="dxa"/>
            <w:tcBorders>
              <w:top w:val="nil"/>
              <w:left w:val="nil"/>
              <w:bottom w:val="nil"/>
              <w:right w:val="nil"/>
            </w:tcBorders>
            <w:noWrap/>
            <w:vAlign w:val="bottom"/>
            <w:hideMark/>
          </w:tcPr>
          <w:p w14:paraId="7D5015E5"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0.157</w:t>
            </w:r>
          </w:p>
        </w:tc>
      </w:tr>
      <w:tr w:rsidR="00774DCF" w:rsidRPr="00AF3903" w14:paraId="58E7DD4D" w14:textId="77777777" w:rsidTr="00774DCF">
        <w:trPr>
          <w:trHeight w:val="315"/>
        </w:trPr>
        <w:tc>
          <w:tcPr>
            <w:tcW w:w="1879" w:type="dxa"/>
            <w:tcBorders>
              <w:top w:val="nil"/>
              <w:left w:val="nil"/>
              <w:bottom w:val="nil"/>
              <w:right w:val="nil"/>
            </w:tcBorders>
            <w:noWrap/>
            <w:vAlign w:val="bottom"/>
            <w:hideMark/>
          </w:tcPr>
          <w:p w14:paraId="2D01FD7A"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Widowed</w:t>
            </w:r>
          </w:p>
        </w:tc>
        <w:tc>
          <w:tcPr>
            <w:tcW w:w="1010" w:type="dxa"/>
            <w:tcBorders>
              <w:top w:val="nil"/>
              <w:left w:val="nil"/>
              <w:bottom w:val="nil"/>
              <w:right w:val="nil"/>
            </w:tcBorders>
            <w:noWrap/>
            <w:vAlign w:val="bottom"/>
            <w:hideMark/>
          </w:tcPr>
          <w:p w14:paraId="40660949"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9200 (0.2)</w:t>
            </w:r>
          </w:p>
        </w:tc>
        <w:tc>
          <w:tcPr>
            <w:tcW w:w="320" w:type="dxa"/>
            <w:tcBorders>
              <w:top w:val="nil"/>
              <w:left w:val="nil"/>
              <w:bottom w:val="nil"/>
              <w:right w:val="nil"/>
            </w:tcBorders>
            <w:noWrap/>
            <w:vAlign w:val="bottom"/>
            <w:hideMark/>
          </w:tcPr>
          <w:p w14:paraId="257F18CD"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17E73DCD"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4267 (0.2)</w:t>
            </w:r>
          </w:p>
        </w:tc>
        <w:tc>
          <w:tcPr>
            <w:tcW w:w="1320" w:type="dxa"/>
            <w:tcBorders>
              <w:top w:val="nil"/>
              <w:left w:val="nil"/>
              <w:bottom w:val="nil"/>
              <w:right w:val="nil"/>
            </w:tcBorders>
            <w:noWrap/>
            <w:vAlign w:val="bottom"/>
            <w:hideMark/>
          </w:tcPr>
          <w:p w14:paraId="1D3AA656"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4933 (0.1)</w:t>
            </w:r>
          </w:p>
        </w:tc>
        <w:tc>
          <w:tcPr>
            <w:tcW w:w="1320" w:type="dxa"/>
            <w:tcBorders>
              <w:top w:val="nil"/>
              <w:left w:val="nil"/>
              <w:bottom w:val="nil"/>
              <w:right w:val="nil"/>
            </w:tcBorders>
            <w:noWrap/>
            <w:vAlign w:val="bottom"/>
            <w:hideMark/>
          </w:tcPr>
          <w:p w14:paraId="6E0BE1F1"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0.010</w:t>
            </w:r>
          </w:p>
        </w:tc>
      </w:tr>
      <w:tr w:rsidR="00774DCF" w:rsidRPr="00AF3903" w14:paraId="5FB31FDF" w14:textId="77777777" w:rsidTr="00774DCF">
        <w:trPr>
          <w:trHeight w:val="315"/>
        </w:trPr>
        <w:tc>
          <w:tcPr>
            <w:tcW w:w="1879" w:type="dxa"/>
            <w:tcBorders>
              <w:top w:val="nil"/>
              <w:left w:val="nil"/>
              <w:bottom w:val="nil"/>
              <w:right w:val="nil"/>
            </w:tcBorders>
            <w:noWrap/>
            <w:vAlign w:val="bottom"/>
            <w:hideMark/>
          </w:tcPr>
          <w:p w14:paraId="5221AB76"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Missing</w:t>
            </w:r>
          </w:p>
        </w:tc>
        <w:tc>
          <w:tcPr>
            <w:tcW w:w="1010" w:type="dxa"/>
            <w:tcBorders>
              <w:top w:val="nil"/>
              <w:left w:val="nil"/>
              <w:bottom w:val="nil"/>
              <w:right w:val="nil"/>
            </w:tcBorders>
            <w:noWrap/>
            <w:vAlign w:val="bottom"/>
            <w:hideMark/>
          </w:tcPr>
          <w:p w14:paraId="70BBBB8F"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72424 (1.2)</w:t>
            </w:r>
          </w:p>
        </w:tc>
        <w:tc>
          <w:tcPr>
            <w:tcW w:w="320" w:type="dxa"/>
            <w:tcBorders>
              <w:top w:val="nil"/>
              <w:left w:val="nil"/>
              <w:bottom w:val="nil"/>
              <w:right w:val="nil"/>
            </w:tcBorders>
            <w:noWrap/>
            <w:vAlign w:val="bottom"/>
            <w:hideMark/>
          </w:tcPr>
          <w:p w14:paraId="6D175A27"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33EA7817"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24026 (1.0)</w:t>
            </w:r>
          </w:p>
        </w:tc>
        <w:tc>
          <w:tcPr>
            <w:tcW w:w="1320" w:type="dxa"/>
            <w:tcBorders>
              <w:top w:val="nil"/>
              <w:left w:val="nil"/>
              <w:bottom w:val="nil"/>
              <w:right w:val="nil"/>
            </w:tcBorders>
            <w:noWrap/>
            <w:vAlign w:val="bottom"/>
            <w:hideMark/>
          </w:tcPr>
          <w:p w14:paraId="450DCFD0"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48398 (1.4)</w:t>
            </w:r>
          </w:p>
        </w:tc>
        <w:tc>
          <w:tcPr>
            <w:tcW w:w="1320" w:type="dxa"/>
            <w:tcBorders>
              <w:top w:val="nil"/>
              <w:left w:val="nil"/>
              <w:bottom w:val="nil"/>
              <w:right w:val="nil"/>
            </w:tcBorders>
            <w:noWrap/>
            <w:vAlign w:val="bottom"/>
            <w:hideMark/>
          </w:tcPr>
          <w:p w14:paraId="3DEA4703"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0.034</w:t>
            </w:r>
          </w:p>
        </w:tc>
      </w:tr>
      <w:tr w:rsidR="00774DCF" w:rsidRPr="00AF3903" w14:paraId="184B9F11" w14:textId="77777777" w:rsidTr="00774DCF">
        <w:trPr>
          <w:trHeight w:val="315"/>
        </w:trPr>
        <w:tc>
          <w:tcPr>
            <w:tcW w:w="2889" w:type="dxa"/>
            <w:gridSpan w:val="2"/>
            <w:tcBorders>
              <w:top w:val="nil"/>
              <w:left w:val="nil"/>
              <w:bottom w:val="nil"/>
              <w:right w:val="nil"/>
            </w:tcBorders>
            <w:noWrap/>
            <w:vAlign w:val="bottom"/>
            <w:hideMark/>
          </w:tcPr>
          <w:p w14:paraId="75DA896C"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Maternal education</w:t>
            </w:r>
          </w:p>
        </w:tc>
        <w:tc>
          <w:tcPr>
            <w:tcW w:w="320" w:type="dxa"/>
            <w:tcBorders>
              <w:top w:val="nil"/>
              <w:left w:val="nil"/>
              <w:bottom w:val="nil"/>
              <w:right w:val="nil"/>
            </w:tcBorders>
            <w:noWrap/>
            <w:vAlign w:val="bottom"/>
            <w:hideMark/>
          </w:tcPr>
          <w:p w14:paraId="5BD6E526"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5E21D8D1" w14:textId="77777777" w:rsidR="00774DCF" w:rsidRPr="00AF3903" w:rsidRDefault="00774DCF">
            <w:pPr>
              <w:rPr>
                <w:sz w:val="20"/>
                <w:szCs w:val="20"/>
              </w:rPr>
            </w:pPr>
          </w:p>
        </w:tc>
        <w:tc>
          <w:tcPr>
            <w:tcW w:w="1320" w:type="dxa"/>
            <w:tcBorders>
              <w:top w:val="nil"/>
              <w:left w:val="nil"/>
              <w:bottom w:val="nil"/>
              <w:right w:val="nil"/>
            </w:tcBorders>
            <w:noWrap/>
            <w:vAlign w:val="bottom"/>
            <w:hideMark/>
          </w:tcPr>
          <w:p w14:paraId="5387A6FC" w14:textId="77777777" w:rsidR="00774DCF" w:rsidRPr="00AF3903" w:rsidRDefault="00774DCF">
            <w:pPr>
              <w:rPr>
                <w:sz w:val="20"/>
                <w:szCs w:val="20"/>
              </w:rPr>
            </w:pPr>
          </w:p>
        </w:tc>
        <w:tc>
          <w:tcPr>
            <w:tcW w:w="1320" w:type="dxa"/>
            <w:tcBorders>
              <w:top w:val="nil"/>
              <w:left w:val="nil"/>
              <w:bottom w:val="nil"/>
              <w:right w:val="nil"/>
            </w:tcBorders>
            <w:noWrap/>
            <w:vAlign w:val="bottom"/>
            <w:hideMark/>
          </w:tcPr>
          <w:p w14:paraId="161E0251" w14:textId="77777777" w:rsidR="00774DCF" w:rsidRPr="00AF3903" w:rsidRDefault="00774DCF">
            <w:pPr>
              <w:rPr>
                <w:sz w:val="20"/>
                <w:szCs w:val="20"/>
              </w:rPr>
            </w:pPr>
          </w:p>
        </w:tc>
      </w:tr>
      <w:tr w:rsidR="00774DCF" w:rsidRPr="00AF3903" w14:paraId="06EFE3C5" w14:textId="77777777" w:rsidTr="00774DCF">
        <w:trPr>
          <w:trHeight w:val="315"/>
        </w:trPr>
        <w:tc>
          <w:tcPr>
            <w:tcW w:w="1879" w:type="dxa"/>
            <w:tcBorders>
              <w:top w:val="nil"/>
              <w:left w:val="nil"/>
              <w:bottom w:val="nil"/>
              <w:right w:val="nil"/>
            </w:tcBorders>
            <w:noWrap/>
            <w:vAlign w:val="bottom"/>
            <w:hideMark/>
          </w:tcPr>
          <w:p w14:paraId="28220726"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None</w:t>
            </w:r>
          </w:p>
        </w:tc>
        <w:tc>
          <w:tcPr>
            <w:tcW w:w="1010" w:type="dxa"/>
            <w:tcBorders>
              <w:top w:val="nil"/>
              <w:left w:val="nil"/>
              <w:bottom w:val="nil"/>
              <w:right w:val="nil"/>
            </w:tcBorders>
            <w:noWrap/>
            <w:vAlign w:val="bottom"/>
            <w:hideMark/>
          </w:tcPr>
          <w:p w14:paraId="3C790A95"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35298 (0.6)</w:t>
            </w:r>
          </w:p>
        </w:tc>
        <w:tc>
          <w:tcPr>
            <w:tcW w:w="320" w:type="dxa"/>
            <w:tcBorders>
              <w:top w:val="nil"/>
              <w:left w:val="nil"/>
              <w:bottom w:val="nil"/>
              <w:right w:val="nil"/>
            </w:tcBorders>
            <w:noWrap/>
            <w:vAlign w:val="bottom"/>
            <w:hideMark/>
          </w:tcPr>
          <w:p w14:paraId="0A97BE70"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7A718D06"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10742 (0.5)</w:t>
            </w:r>
          </w:p>
        </w:tc>
        <w:tc>
          <w:tcPr>
            <w:tcW w:w="1320" w:type="dxa"/>
            <w:tcBorders>
              <w:top w:val="nil"/>
              <w:left w:val="nil"/>
              <w:bottom w:val="nil"/>
              <w:right w:val="nil"/>
            </w:tcBorders>
            <w:noWrap/>
            <w:vAlign w:val="bottom"/>
            <w:hideMark/>
          </w:tcPr>
          <w:p w14:paraId="713C242D"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24556 (0.7)</w:t>
            </w:r>
          </w:p>
        </w:tc>
        <w:tc>
          <w:tcPr>
            <w:tcW w:w="1320" w:type="dxa"/>
            <w:tcBorders>
              <w:top w:val="nil"/>
              <w:left w:val="nil"/>
              <w:bottom w:val="nil"/>
              <w:right w:val="nil"/>
            </w:tcBorders>
            <w:noWrap/>
            <w:vAlign w:val="bottom"/>
            <w:hideMark/>
          </w:tcPr>
          <w:p w14:paraId="2B44BC13"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0.033</w:t>
            </w:r>
          </w:p>
        </w:tc>
      </w:tr>
      <w:tr w:rsidR="00774DCF" w:rsidRPr="00AF3903" w14:paraId="3A3188AD" w14:textId="77777777" w:rsidTr="00774DCF">
        <w:trPr>
          <w:trHeight w:val="315"/>
        </w:trPr>
        <w:tc>
          <w:tcPr>
            <w:tcW w:w="1879" w:type="dxa"/>
            <w:tcBorders>
              <w:top w:val="nil"/>
              <w:left w:val="nil"/>
              <w:bottom w:val="nil"/>
              <w:right w:val="nil"/>
            </w:tcBorders>
            <w:noWrap/>
            <w:vAlign w:val="bottom"/>
            <w:hideMark/>
          </w:tcPr>
          <w:p w14:paraId="3C01BF41"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1-3 years</w:t>
            </w:r>
          </w:p>
        </w:tc>
        <w:tc>
          <w:tcPr>
            <w:tcW w:w="1010" w:type="dxa"/>
            <w:tcBorders>
              <w:top w:val="nil"/>
              <w:left w:val="nil"/>
              <w:bottom w:val="nil"/>
              <w:right w:val="nil"/>
            </w:tcBorders>
            <w:noWrap/>
            <w:vAlign w:val="bottom"/>
            <w:hideMark/>
          </w:tcPr>
          <w:p w14:paraId="2A12ED6B"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178728 (3.1)</w:t>
            </w:r>
          </w:p>
        </w:tc>
        <w:tc>
          <w:tcPr>
            <w:tcW w:w="320" w:type="dxa"/>
            <w:tcBorders>
              <w:top w:val="nil"/>
              <w:left w:val="nil"/>
              <w:bottom w:val="nil"/>
              <w:right w:val="nil"/>
            </w:tcBorders>
            <w:noWrap/>
            <w:vAlign w:val="bottom"/>
            <w:hideMark/>
          </w:tcPr>
          <w:p w14:paraId="332ADC51"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0E52DCFB"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47833 (2.1)</w:t>
            </w:r>
          </w:p>
        </w:tc>
        <w:tc>
          <w:tcPr>
            <w:tcW w:w="1320" w:type="dxa"/>
            <w:tcBorders>
              <w:top w:val="nil"/>
              <w:left w:val="nil"/>
              <w:bottom w:val="nil"/>
              <w:right w:val="nil"/>
            </w:tcBorders>
            <w:noWrap/>
            <w:vAlign w:val="bottom"/>
            <w:hideMark/>
          </w:tcPr>
          <w:p w14:paraId="1BF43C96"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130895 (3.8)</w:t>
            </w:r>
          </w:p>
        </w:tc>
        <w:tc>
          <w:tcPr>
            <w:tcW w:w="1320" w:type="dxa"/>
            <w:tcBorders>
              <w:top w:val="nil"/>
              <w:left w:val="nil"/>
              <w:bottom w:val="nil"/>
              <w:right w:val="nil"/>
            </w:tcBorders>
            <w:noWrap/>
            <w:vAlign w:val="bottom"/>
            <w:hideMark/>
          </w:tcPr>
          <w:p w14:paraId="03C51133"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0.103</w:t>
            </w:r>
          </w:p>
        </w:tc>
      </w:tr>
      <w:tr w:rsidR="00774DCF" w:rsidRPr="00AF3903" w14:paraId="611E38D0" w14:textId="77777777" w:rsidTr="00774DCF">
        <w:trPr>
          <w:trHeight w:val="315"/>
        </w:trPr>
        <w:tc>
          <w:tcPr>
            <w:tcW w:w="1879" w:type="dxa"/>
            <w:tcBorders>
              <w:top w:val="nil"/>
              <w:left w:val="nil"/>
              <w:bottom w:val="nil"/>
              <w:right w:val="nil"/>
            </w:tcBorders>
            <w:noWrap/>
            <w:vAlign w:val="bottom"/>
            <w:hideMark/>
          </w:tcPr>
          <w:p w14:paraId="195522B3"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4-7 years</w:t>
            </w:r>
          </w:p>
        </w:tc>
        <w:tc>
          <w:tcPr>
            <w:tcW w:w="1010" w:type="dxa"/>
            <w:tcBorders>
              <w:top w:val="nil"/>
              <w:left w:val="nil"/>
              <w:bottom w:val="nil"/>
              <w:right w:val="nil"/>
            </w:tcBorders>
            <w:noWrap/>
            <w:vAlign w:val="bottom"/>
            <w:hideMark/>
          </w:tcPr>
          <w:p w14:paraId="7220FC4C"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1264990 (21.8)</w:t>
            </w:r>
          </w:p>
        </w:tc>
        <w:tc>
          <w:tcPr>
            <w:tcW w:w="320" w:type="dxa"/>
            <w:tcBorders>
              <w:top w:val="nil"/>
              <w:left w:val="nil"/>
              <w:bottom w:val="nil"/>
              <w:right w:val="nil"/>
            </w:tcBorders>
            <w:noWrap/>
            <w:vAlign w:val="bottom"/>
            <w:hideMark/>
          </w:tcPr>
          <w:p w14:paraId="767BF68D"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0CAE84AC"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399265 (17.1)</w:t>
            </w:r>
          </w:p>
        </w:tc>
        <w:tc>
          <w:tcPr>
            <w:tcW w:w="1320" w:type="dxa"/>
            <w:tcBorders>
              <w:top w:val="nil"/>
              <w:left w:val="nil"/>
              <w:bottom w:val="nil"/>
              <w:right w:val="nil"/>
            </w:tcBorders>
            <w:noWrap/>
            <w:vAlign w:val="bottom"/>
            <w:hideMark/>
          </w:tcPr>
          <w:p w14:paraId="1E24814B"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865725 (25.0)</w:t>
            </w:r>
          </w:p>
        </w:tc>
        <w:tc>
          <w:tcPr>
            <w:tcW w:w="1320" w:type="dxa"/>
            <w:tcBorders>
              <w:top w:val="nil"/>
              <w:left w:val="nil"/>
              <w:bottom w:val="nil"/>
              <w:right w:val="nil"/>
            </w:tcBorders>
            <w:noWrap/>
            <w:vAlign w:val="bottom"/>
            <w:hideMark/>
          </w:tcPr>
          <w:p w14:paraId="7980E6AB"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0.194</w:t>
            </w:r>
          </w:p>
        </w:tc>
      </w:tr>
      <w:tr w:rsidR="00774DCF" w:rsidRPr="00AF3903" w14:paraId="1DDFC87A" w14:textId="77777777" w:rsidTr="00774DCF">
        <w:trPr>
          <w:trHeight w:val="315"/>
        </w:trPr>
        <w:tc>
          <w:tcPr>
            <w:tcW w:w="1879" w:type="dxa"/>
            <w:tcBorders>
              <w:top w:val="nil"/>
              <w:left w:val="nil"/>
              <w:bottom w:val="nil"/>
              <w:right w:val="nil"/>
            </w:tcBorders>
            <w:noWrap/>
            <w:vAlign w:val="bottom"/>
            <w:hideMark/>
          </w:tcPr>
          <w:p w14:paraId="5F7665CB"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8-11 years</w:t>
            </w:r>
          </w:p>
        </w:tc>
        <w:tc>
          <w:tcPr>
            <w:tcW w:w="1010" w:type="dxa"/>
            <w:tcBorders>
              <w:top w:val="nil"/>
              <w:left w:val="nil"/>
              <w:bottom w:val="nil"/>
              <w:right w:val="nil"/>
            </w:tcBorders>
            <w:noWrap/>
            <w:vAlign w:val="bottom"/>
            <w:hideMark/>
          </w:tcPr>
          <w:p w14:paraId="5C2BFB9B"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3769543 (65.0)</w:t>
            </w:r>
          </w:p>
        </w:tc>
        <w:tc>
          <w:tcPr>
            <w:tcW w:w="320" w:type="dxa"/>
            <w:tcBorders>
              <w:top w:val="nil"/>
              <w:left w:val="nil"/>
              <w:bottom w:val="nil"/>
              <w:right w:val="nil"/>
            </w:tcBorders>
            <w:noWrap/>
            <w:vAlign w:val="bottom"/>
            <w:hideMark/>
          </w:tcPr>
          <w:p w14:paraId="1E604180"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6DBD9D52"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1558649 (66.8)</w:t>
            </w:r>
          </w:p>
        </w:tc>
        <w:tc>
          <w:tcPr>
            <w:tcW w:w="1320" w:type="dxa"/>
            <w:tcBorders>
              <w:top w:val="nil"/>
              <w:left w:val="nil"/>
              <w:bottom w:val="nil"/>
              <w:right w:val="nil"/>
            </w:tcBorders>
            <w:noWrap/>
            <w:vAlign w:val="bottom"/>
            <w:hideMark/>
          </w:tcPr>
          <w:p w14:paraId="1E493A1E"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2210894 (63.9)</w:t>
            </w:r>
          </w:p>
        </w:tc>
        <w:tc>
          <w:tcPr>
            <w:tcW w:w="1320" w:type="dxa"/>
            <w:tcBorders>
              <w:top w:val="nil"/>
              <w:left w:val="nil"/>
              <w:bottom w:val="nil"/>
              <w:right w:val="nil"/>
            </w:tcBorders>
            <w:noWrap/>
            <w:vAlign w:val="bottom"/>
            <w:hideMark/>
          </w:tcPr>
          <w:p w14:paraId="7A4756F4"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0.062</w:t>
            </w:r>
          </w:p>
        </w:tc>
      </w:tr>
      <w:tr w:rsidR="00774DCF" w:rsidRPr="00AF3903" w14:paraId="6F62332B" w14:textId="77777777" w:rsidTr="00774DCF">
        <w:trPr>
          <w:trHeight w:val="315"/>
        </w:trPr>
        <w:tc>
          <w:tcPr>
            <w:tcW w:w="1879" w:type="dxa"/>
            <w:tcBorders>
              <w:top w:val="nil"/>
              <w:left w:val="nil"/>
              <w:bottom w:val="nil"/>
              <w:right w:val="nil"/>
            </w:tcBorders>
            <w:noWrap/>
            <w:vAlign w:val="bottom"/>
            <w:hideMark/>
          </w:tcPr>
          <w:p w14:paraId="2D1AB149"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12 or more years</w:t>
            </w:r>
          </w:p>
        </w:tc>
        <w:tc>
          <w:tcPr>
            <w:tcW w:w="1010" w:type="dxa"/>
            <w:tcBorders>
              <w:top w:val="nil"/>
              <w:left w:val="nil"/>
              <w:bottom w:val="nil"/>
              <w:right w:val="nil"/>
            </w:tcBorders>
            <w:noWrap/>
            <w:vAlign w:val="bottom"/>
            <w:hideMark/>
          </w:tcPr>
          <w:p w14:paraId="74100380"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449444 (7.8)</w:t>
            </w:r>
          </w:p>
        </w:tc>
        <w:tc>
          <w:tcPr>
            <w:tcW w:w="320" w:type="dxa"/>
            <w:tcBorders>
              <w:top w:val="nil"/>
              <w:left w:val="nil"/>
              <w:bottom w:val="nil"/>
              <w:right w:val="nil"/>
            </w:tcBorders>
            <w:noWrap/>
            <w:vAlign w:val="bottom"/>
            <w:hideMark/>
          </w:tcPr>
          <w:p w14:paraId="2563385E"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6A763328"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284896 (12.2)</w:t>
            </w:r>
          </w:p>
        </w:tc>
        <w:tc>
          <w:tcPr>
            <w:tcW w:w="1320" w:type="dxa"/>
            <w:tcBorders>
              <w:top w:val="nil"/>
              <w:left w:val="nil"/>
              <w:bottom w:val="nil"/>
              <w:right w:val="nil"/>
            </w:tcBorders>
            <w:noWrap/>
            <w:vAlign w:val="bottom"/>
            <w:hideMark/>
          </w:tcPr>
          <w:p w14:paraId="53956A89"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164548 (4.8)</w:t>
            </w:r>
          </w:p>
        </w:tc>
        <w:tc>
          <w:tcPr>
            <w:tcW w:w="1320" w:type="dxa"/>
            <w:tcBorders>
              <w:top w:val="nil"/>
              <w:left w:val="nil"/>
              <w:bottom w:val="nil"/>
              <w:right w:val="nil"/>
            </w:tcBorders>
            <w:noWrap/>
            <w:vAlign w:val="bottom"/>
            <w:hideMark/>
          </w:tcPr>
          <w:p w14:paraId="2624DDEA"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0.270</w:t>
            </w:r>
          </w:p>
        </w:tc>
      </w:tr>
      <w:tr w:rsidR="00774DCF" w:rsidRPr="00AF3903" w14:paraId="1D5793CF" w14:textId="77777777" w:rsidTr="00774DCF">
        <w:trPr>
          <w:trHeight w:val="315"/>
        </w:trPr>
        <w:tc>
          <w:tcPr>
            <w:tcW w:w="1879" w:type="dxa"/>
            <w:tcBorders>
              <w:top w:val="nil"/>
              <w:left w:val="nil"/>
              <w:bottom w:val="nil"/>
              <w:right w:val="nil"/>
            </w:tcBorders>
            <w:noWrap/>
            <w:vAlign w:val="bottom"/>
            <w:hideMark/>
          </w:tcPr>
          <w:p w14:paraId="2551FEAB"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Missing</w:t>
            </w:r>
          </w:p>
        </w:tc>
        <w:tc>
          <w:tcPr>
            <w:tcW w:w="1010" w:type="dxa"/>
            <w:tcBorders>
              <w:top w:val="nil"/>
              <w:left w:val="nil"/>
              <w:bottom w:val="nil"/>
              <w:right w:val="nil"/>
            </w:tcBorders>
            <w:noWrap/>
            <w:vAlign w:val="bottom"/>
            <w:hideMark/>
          </w:tcPr>
          <w:p w14:paraId="55A3BE50"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97260 (1.7)</w:t>
            </w:r>
          </w:p>
        </w:tc>
        <w:tc>
          <w:tcPr>
            <w:tcW w:w="320" w:type="dxa"/>
            <w:tcBorders>
              <w:top w:val="nil"/>
              <w:left w:val="nil"/>
              <w:bottom w:val="nil"/>
              <w:right w:val="nil"/>
            </w:tcBorders>
            <w:noWrap/>
            <w:vAlign w:val="bottom"/>
            <w:hideMark/>
          </w:tcPr>
          <w:p w14:paraId="05C8D4E3"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049BC96E"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31507 (1.4)</w:t>
            </w:r>
          </w:p>
        </w:tc>
        <w:tc>
          <w:tcPr>
            <w:tcW w:w="1320" w:type="dxa"/>
            <w:tcBorders>
              <w:top w:val="nil"/>
              <w:left w:val="nil"/>
              <w:bottom w:val="nil"/>
              <w:right w:val="nil"/>
            </w:tcBorders>
            <w:noWrap/>
            <w:vAlign w:val="bottom"/>
            <w:hideMark/>
          </w:tcPr>
          <w:p w14:paraId="678B46F1"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65753 (1.9)</w:t>
            </w:r>
          </w:p>
        </w:tc>
        <w:tc>
          <w:tcPr>
            <w:tcW w:w="1320" w:type="dxa"/>
            <w:tcBorders>
              <w:top w:val="nil"/>
              <w:left w:val="nil"/>
              <w:bottom w:val="nil"/>
              <w:right w:val="nil"/>
            </w:tcBorders>
            <w:noWrap/>
            <w:vAlign w:val="bottom"/>
            <w:hideMark/>
          </w:tcPr>
          <w:p w14:paraId="652D7E6A"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0.043</w:t>
            </w:r>
          </w:p>
        </w:tc>
      </w:tr>
      <w:tr w:rsidR="00774DCF" w:rsidRPr="00AF3903" w14:paraId="021BB8CB" w14:textId="77777777" w:rsidTr="00774DCF">
        <w:trPr>
          <w:trHeight w:val="315"/>
        </w:trPr>
        <w:tc>
          <w:tcPr>
            <w:tcW w:w="1879" w:type="dxa"/>
            <w:tcBorders>
              <w:top w:val="nil"/>
              <w:left w:val="nil"/>
              <w:bottom w:val="nil"/>
              <w:right w:val="nil"/>
            </w:tcBorders>
            <w:noWrap/>
            <w:vAlign w:val="bottom"/>
            <w:hideMark/>
          </w:tcPr>
          <w:p w14:paraId="43CE23DF"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Maternal race</w:t>
            </w:r>
          </w:p>
        </w:tc>
        <w:tc>
          <w:tcPr>
            <w:tcW w:w="1010" w:type="dxa"/>
            <w:tcBorders>
              <w:top w:val="nil"/>
              <w:left w:val="nil"/>
              <w:bottom w:val="nil"/>
              <w:right w:val="nil"/>
            </w:tcBorders>
            <w:noWrap/>
            <w:vAlign w:val="bottom"/>
            <w:hideMark/>
          </w:tcPr>
          <w:p w14:paraId="5642FA47" w14:textId="77777777" w:rsidR="00774DCF" w:rsidRPr="00AF3903" w:rsidRDefault="00774DCF">
            <w:pPr>
              <w:rPr>
                <w:rFonts w:ascii="Aptos Narrow" w:hAnsi="Aptos Narrow"/>
                <w:color w:val="000000"/>
                <w:sz w:val="16"/>
                <w:szCs w:val="16"/>
              </w:rPr>
            </w:pPr>
          </w:p>
        </w:tc>
        <w:tc>
          <w:tcPr>
            <w:tcW w:w="320" w:type="dxa"/>
            <w:tcBorders>
              <w:top w:val="nil"/>
              <w:left w:val="nil"/>
              <w:bottom w:val="nil"/>
              <w:right w:val="nil"/>
            </w:tcBorders>
            <w:noWrap/>
            <w:vAlign w:val="bottom"/>
            <w:hideMark/>
          </w:tcPr>
          <w:p w14:paraId="62884E95" w14:textId="77777777" w:rsidR="00774DCF" w:rsidRPr="00AF3903" w:rsidRDefault="00774DCF">
            <w:pPr>
              <w:rPr>
                <w:sz w:val="20"/>
                <w:szCs w:val="20"/>
              </w:rPr>
            </w:pPr>
          </w:p>
        </w:tc>
        <w:tc>
          <w:tcPr>
            <w:tcW w:w="1320" w:type="dxa"/>
            <w:tcBorders>
              <w:top w:val="nil"/>
              <w:left w:val="nil"/>
              <w:bottom w:val="nil"/>
              <w:right w:val="nil"/>
            </w:tcBorders>
            <w:noWrap/>
            <w:vAlign w:val="bottom"/>
            <w:hideMark/>
          </w:tcPr>
          <w:p w14:paraId="223B8D56" w14:textId="77777777" w:rsidR="00774DCF" w:rsidRPr="00AF3903" w:rsidRDefault="00774DCF">
            <w:pPr>
              <w:rPr>
                <w:sz w:val="20"/>
                <w:szCs w:val="20"/>
              </w:rPr>
            </w:pPr>
          </w:p>
        </w:tc>
        <w:tc>
          <w:tcPr>
            <w:tcW w:w="1320" w:type="dxa"/>
            <w:tcBorders>
              <w:top w:val="nil"/>
              <w:left w:val="nil"/>
              <w:bottom w:val="nil"/>
              <w:right w:val="nil"/>
            </w:tcBorders>
            <w:noWrap/>
            <w:vAlign w:val="bottom"/>
            <w:hideMark/>
          </w:tcPr>
          <w:p w14:paraId="61A9E299" w14:textId="77777777" w:rsidR="00774DCF" w:rsidRPr="00AF3903" w:rsidRDefault="00774DCF">
            <w:pPr>
              <w:rPr>
                <w:sz w:val="20"/>
                <w:szCs w:val="20"/>
              </w:rPr>
            </w:pPr>
          </w:p>
        </w:tc>
        <w:tc>
          <w:tcPr>
            <w:tcW w:w="1320" w:type="dxa"/>
            <w:tcBorders>
              <w:top w:val="nil"/>
              <w:left w:val="nil"/>
              <w:bottom w:val="nil"/>
              <w:right w:val="nil"/>
            </w:tcBorders>
            <w:noWrap/>
            <w:vAlign w:val="bottom"/>
            <w:hideMark/>
          </w:tcPr>
          <w:p w14:paraId="4D66F6ED" w14:textId="77777777" w:rsidR="00774DCF" w:rsidRPr="00AF3903" w:rsidRDefault="00774DCF">
            <w:pPr>
              <w:rPr>
                <w:sz w:val="20"/>
                <w:szCs w:val="20"/>
              </w:rPr>
            </w:pPr>
          </w:p>
        </w:tc>
      </w:tr>
      <w:tr w:rsidR="00774DCF" w:rsidRPr="00AF3903" w14:paraId="1F858F9B" w14:textId="77777777" w:rsidTr="00774DCF">
        <w:trPr>
          <w:trHeight w:val="315"/>
        </w:trPr>
        <w:tc>
          <w:tcPr>
            <w:tcW w:w="1879" w:type="dxa"/>
            <w:tcBorders>
              <w:top w:val="nil"/>
              <w:left w:val="nil"/>
              <w:bottom w:val="nil"/>
              <w:right w:val="nil"/>
            </w:tcBorders>
            <w:noWrap/>
            <w:vAlign w:val="bottom"/>
            <w:hideMark/>
          </w:tcPr>
          <w:p w14:paraId="7C8CFD4A"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Asian</w:t>
            </w:r>
          </w:p>
        </w:tc>
        <w:tc>
          <w:tcPr>
            <w:tcW w:w="1010" w:type="dxa"/>
            <w:tcBorders>
              <w:top w:val="nil"/>
              <w:left w:val="nil"/>
              <w:bottom w:val="nil"/>
              <w:right w:val="nil"/>
            </w:tcBorders>
            <w:noWrap/>
            <w:vAlign w:val="bottom"/>
            <w:hideMark/>
          </w:tcPr>
          <w:p w14:paraId="47DDECE8"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15735 (0.3)</w:t>
            </w:r>
          </w:p>
        </w:tc>
        <w:tc>
          <w:tcPr>
            <w:tcW w:w="320" w:type="dxa"/>
            <w:tcBorders>
              <w:top w:val="nil"/>
              <w:left w:val="nil"/>
              <w:bottom w:val="nil"/>
              <w:right w:val="nil"/>
            </w:tcBorders>
            <w:noWrap/>
            <w:vAlign w:val="bottom"/>
            <w:hideMark/>
          </w:tcPr>
          <w:p w14:paraId="27D655C7"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64A5706F"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7001 (0.3)</w:t>
            </w:r>
          </w:p>
        </w:tc>
        <w:tc>
          <w:tcPr>
            <w:tcW w:w="1320" w:type="dxa"/>
            <w:tcBorders>
              <w:top w:val="nil"/>
              <w:left w:val="nil"/>
              <w:bottom w:val="nil"/>
              <w:right w:val="nil"/>
            </w:tcBorders>
            <w:noWrap/>
            <w:vAlign w:val="bottom"/>
            <w:hideMark/>
          </w:tcPr>
          <w:p w14:paraId="39D7348E"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8734 (0.3)</w:t>
            </w:r>
          </w:p>
        </w:tc>
        <w:tc>
          <w:tcPr>
            <w:tcW w:w="1320" w:type="dxa"/>
            <w:tcBorders>
              <w:top w:val="nil"/>
              <w:left w:val="nil"/>
              <w:bottom w:val="nil"/>
              <w:right w:val="nil"/>
            </w:tcBorders>
            <w:noWrap/>
            <w:vAlign w:val="bottom"/>
            <w:hideMark/>
          </w:tcPr>
          <w:p w14:paraId="10080A73"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0.009</w:t>
            </w:r>
          </w:p>
        </w:tc>
      </w:tr>
      <w:tr w:rsidR="00774DCF" w:rsidRPr="00AF3903" w14:paraId="3DDF4A6E" w14:textId="77777777" w:rsidTr="00774DCF">
        <w:trPr>
          <w:trHeight w:val="315"/>
        </w:trPr>
        <w:tc>
          <w:tcPr>
            <w:tcW w:w="1879" w:type="dxa"/>
            <w:tcBorders>
              <w:top w:val="nil"/>
              <w:left w:val="nil"/>
              <w:bottom w:val="nil"/>
              <w:right w:val="nil"/>
            </w:tcBorders>
            <w:noWrap/>
            <w:vAlign w:val="bottom"/>
            <w:hideMark/>
          </w:tcPr>
          <w:p w14:paraId="61E2FF21"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Black</w:t>
            </w:r>
          </w:p>
        </w:tc>
        <w:tc>
          <w:tcPr>
            <w:tcW w:w="1010" w:type="dxa"/>
            <w:tcBorders>
              <w:top w:val="nil"/>
              <w:left w:val="nil"/>
              <w:bottom w:val="nil"/>
              <w:right w:val="nil"/>
            </w:tcBorders>
            <w:noWrap/>
            <w:vAlign w:val="bottom"/>
            <w:hideMark/>
          </w:tcPr>
          <w:p w14:paraId="5C627C50"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350478 (6.0)</w:t>
            </w:r>
          </w:p>
        </w:tc>
        <w:tc>
          <w:tcPr>
            <w:tcW w:w="320" w:type="dxa"/>
            <w:tcBorders>
              <w:top w:val="nil"/>
              <w:left w:val="nil"/>
              <w:bottom w:val="nil"/>
              <w:right w:val="nil"/>
            </w:tcBorders>
            <w:noWrap/>
            <w:vAlign w:val="bottom"/>
            <w:hideMark/>
          </w:tcPr>
          <w:p w14:paraId="4947F569"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689E89A5"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145694 (6.2)</w:t>
            </w:r>
          </w:p>
        </w:tc>
        <w:tc>
          <w:tcPr>
            <w:tcW w:w="1320" w:type="dxa"/>
            <w:tcBorders>
              <w:top w:val="nil"/>
              <w:left w:val="nil"/>
              <w:bottom w:val="nil"/>
              <w:right w:val="nil"/>
            </w:tcBorders>
            <w:noWrap/>
            <w:vAlign w:val="bottom"/>
            <w:hideMark/>
          </w:tcPr>
          <w:p w14:paraId="25136A3E"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204784 (5.9)</w:t>
            </w:r>
          </w:p>
        </w:tc>
        <w:tc>
          <w:tcPr>
            <w:tcW w:w="1320" w:type="dxa"/>
            <w:tcBorders>
              <w:top w:val="nil"/>
              <w:left w:val="nil"/>
              <w:bottom w:val="nil"/>
              <w:right w:val="nil"/>
            </w:tcBorders>
            <w:noWrap/>
            <w:vAlign w:val="bottom"/>
            <w:hideMark/>
          </w:tcPr>
          <w:p w14:paraId="74DF8431"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0.014</w:t>
            </w:r>
          </w:p>
        </w:tc>
      </w:tr>
      <w:tr w:rsidR="00774DCF" w:rsidRPr="00AF3903" w14:paraId="5062599D" w14:textId="77777777" w:rsidTr="00774DCF">
        <w:trPr>
          <w:trHeight w:val="315"/>
        </w:trPr>
        <w:tc>
          <w:tcPr>
            <w:tcW w:w="1879" w:type="dxa"/>
            <w:tcBorders>
              <w:top w:val="nil"/>
              <w:left w:val="nil"/>
              <w:bottom w:val="nil"/>
              <w:right w:val="nil"/>
            </w:tcBorders>
            <w:noWrap/>
            <w:vAlign w:val="bottom"/>
            <w:hideMark/>
          </w:tcPr>
          <w:p w14:paraId="3A3736E7"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Indigenous</w:t>
            </w:r>
          </w:p>
        </w:tc>
        <w:tc>
          <w:tcPr>
            <w:tcW w:w="1010" w:type="dxa"/>
            <w:tcBorders>
              <w:top w:val="nil"/>
              <w:left w:val="nil"/>
              <w:bottom w:val="nil"/>
              <w:right w:val="nil"/>
            </w:tcBorders>
            <w:noWrap/>
            <w:vAlign w:val="bottom"/>
            <w:hideMark/>
          </w:tcPr>
          <w:p w14:paraId="734206B2"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61358 (1.1)</w:t>
            </w:r>
          </w:p>
        </w:tc>
        <w:tc>
          <w:tcPr>
            <w:tcW w:w="320" w:type="dxa"/>
            <w:tcBorders>
              <w:top w:val="nil"/>
              <w:left w:val="nil"/>
              <w:bottom w:val="nil"/>
              <w:right w:val="nil"/>
            </w:tcBorders>
            <w:noWrap/>
            <w:vAlign w:val="bottom"/>
            <w:hideMark/>
          </w:tcPr>
          <w:p w14:paraId="4707BF25"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0F3CB840"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24778 (1.1)</w:t>
            </w:r>
          </w:p>
        </w:tc>
        <w:tc>
          <w:tcPr>
            <w:tcW w:w="1320" w:type="dxa"/>
            <w:tcBorders>
              <w:top w:val="nil"/>
              <w:left w:val="nil"/>
              <w:bottom w:val="nil"/>
              <w:right w:val="nil"/>
            </w:tcBorders>
            <w:noWrap/>
            <w:vAlign w:val="bottom"/>
            <w:hideMark/>
          </w:tcPr>
          <w:p w14:paraId="27751F81"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36580 (1.1)</w:t>
            </w:r>
          </w:p>
        </w:tc>
        <w:tc>
          <w:tcPr>
            <w:tcW w:w="1320" w:type="dxa"/>
            <w:tcBorders>
              <w:top w:val="nil"/>
              <w:left w:val="nil"/>
              <w:bottom w:val="nil"/>
              <w:right w:val="nil"/>
            </w:tcBorders>
            <w:noWrap/>
            <w:vAlign w:val="bottom"/>
            <w:hideMark/>
          </w:tcPr>
          <w:p w14:paraId="534670CD"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0.001</w:t>
            </w:r>
          </w:p>
        </w:tc>
      </w:tr>
      <w:tr w:rsidR="00774DCF" w:rsidRPr="00AF3903" w14:paraId="6FCDB141" w14:textId="77777777" w:rsidTr="00774DCF">
        <w:trPr>
          <w:trHeight w:val="315"/>
        </w:trPr>
        <w:tc>
          <w:tcPr>
            <w:tcW w:w="1879" w:type="dxa"/>
            <w:tcBorders>
              <w:top w:val="nil"/>
              <w:left w:val="nil"/>
              <w:bottom w:val="nil"/>
              <w:right w:val="nil"/>
            </w:tcBorders>
            <w:noWrap/>
            <w:vAlign w:val="bottom"/>
            <w:hideMark/>
          </w:tcPr>
          <w:p w14:paraId="6814C083"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Mixed</w:t>
            </w:r>
          </w:p>
        </w:tc>
        <w:tc>
          <w:tcPr>
            <w:tcW w:w="1010" w:type="dxa"/>
            <w:tcBorders>
              <w:top w:val="nil"/>
              <w:left w:val="nil"/>
              <w:bottom w:val="nil"/>
              <w:right w:val="nil"/>
            </w:tcBorders>
            <w:noWrap/>
            <w:vAlign w:val="bottom"/>
            <w:hideMark/>
          </w:tcPr>
          <w:p w14:paraId="7F2A51AE"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3600790 (62.1)</w:t>
            </w:r>
          </w:p>
        </w:tc>
        <w:tc>
          <w:tcPr>
            <w:tcW w:w="320" w:type="dxa"/>
            <w:tcBorders>
              <w:top w:val="nil"/>
              <w:left w:val="nil"/>
              <w:bottom w:val="nil"/>
              <w:right w:val="nil"/>
            </w:tcBorders>
            <w:noWrap/>
            <w:vAlign w:val="bottom"/>
            <w:hideMark/>
          </w:tcPr>
          <w:p w14:paraId="158C763A"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48A045D8"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1350623 (57.9)</w:t>
            </w:r>
          </w:p>
        </w:tc>
        <w:tc>
          <w:tcPr>
            <w:tcW w:w="1320" w:type="dxa"/>
            <w:tcBorders>
              <w:top w:val="nil"/>
              <w:left w:val="nil"/>
              <w:bottom w:val="nil"/>
              <w:right w:val="nil"/>
            </w:tcBorders>
            <w:noWrap/>
            <w:vAlign w:val="bottom"/>
            <w:hideMark/>
          </w:tcPr>
          <w:p w14:paraId="47A440D7"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2250167 (65.0)</w:t>
            </w:r>
          </w:p>
        </w:tc>
        <w:tc>
          <w:tcPr>
            <w:tcW w:w="1320" w:type="dxa"/>
            <w:tcBorders>
              <w:top w:val="nil"/>
              <w:left w:val="nil"/>
              <w:bottom w:val="nil"/>
              <w:right w:val="nil"/>
            </w:tcBorders>
            <w:noWrap/>
            <w:vAlign w:val="bottom"/>
            <w:hideMark/>
          </w:tcPr>
          <w:p w14:paraId="03585BFD"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0.146</w:t>
            </w:r>
          </w:p>
        </w:tc>
      </w:tr>
      <w:tr w:rsidR="00774DCF" w:rsidRPr="00AF3903" w14:paraId="205405DF" w14:textId="77777777" w:rsidTr="00774DCF">
        <w:trPr>
          <w:trHeight w:val="315"/>
        </w:trPr>
        <w:tc>
          <w:tcPr>
            <w:tcW w:w="1879" w:type="dxa"/>
            <w:tcBorders>
              <w:top w:val="nil"/>
              <w:left w:val="nil"/>
              <w:bottom w:val="nil"/>
              <w:right w:val="nil"/>
            </w:tcBorders>
            <w:noWrap/>
            <w:vAlign w:val="bottom"/>
            <w:hideMark/>
          </w:tcPr>
          <w:p w14:paraId="4115FB3B"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lastRenderedPageBreak/>
              <w:t>White</w:t>
            </w:r>
          </w:p>
        </w:tc>
        <w:tc>
          <w:tcPr>
            <w:tcW w:w="1010" w:type="dxa"/>
            <w:tcBorders>
              <w:top w:val="nil"/>
              <w:left w:val="nil"/>
              <w:bottom w:val="nil"/>
              <w:right w:val="nil"/>
            </w:tcBorders>
            <w:noWrap/>
            <w:vAlign w:val="bottom"/>
            <w:hideMark/>
          </w:tcPr>
          <w:p w14:paraId="0353E094"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1495487 (25.8)</w:t>
            </w:r>
          </w:p>
        </w:tc>
        <w:tc>
          <w:tcPr>
            <w:tcW w:w="320" w:type="dxa"/>
            <w:tcBorders>
              <w:top w:val="nil"/>
              <w:left w:val="nil"/>
              <w:bottom w:val="nil"/>
              <w:right w:val="nil"/>
            </w:tcBorders>
            <w:noWrap/>
            <w:vAlign w:val="bottom"/>
            <w:hideMark/>
          </w:tcPr>
          <w:p w14:paraId="43DB2E96"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4A96F966"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702678 (30.1)</w:t>
            </w:r>
          </w:p>
        </w:tc>
        <w:tc>
          <w:tcPr>
            <w:tcW w:w="1320" w:type="dxa"/>
            <w:tcBorders>
              <w:top w:val="nil"/>
              <w:left w:val="nil"/>
              <w:bottom w:val="nil"/>
              <w:right w:val="nil"/>
            </w:tcBorders>
            <w:noWrap/>
            <w:vAlign w:val="bottom"/>
            <w:hideMark/>
          </w:tcPr>
          <w:p w14:paraId="1CEAA4C9"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792809 (22.9)</w:t>
            </w:r>
          </w:p>
        </w:tc>
        <w:tc>
          <w:tcPr>
            <w:tcW w:w="1320" w:type="dxa"/>
            <w:tcBorders>
              <w:top w:val="nil"/>
              <w:left w:val="nil"/>
              <w:bottom w:val="nil"/>
              <w:right w:val="nil"/>
            </w:tcBorders>
            <w:noWrap/>
            <w:vAlign w:val="bottom"/>
            <w:hideMark/>
          </w:tcPr>
          <w:p w14:paraId="70C0679E"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0.164</w:t>
            </w:r>
          </w:p>
        </w:tc>
      </w:tr>
      <w:tr w:rsidR="00774DCF" w:rsidRPr="00AF3903" w14:paraId="1C7FE99F" w14:textId="77777777" w:rsidTr="00774DCF">
        <w:trPr>
          <w:trHeight w:val="315"/>
        </w:trPr>
        <w:tc>
          <w:tcPr>
            <w:tcW w:w="1879" w:type="dxa"/>
            <w:tcBorders>
              <w:top w:val="nil"/>
              <w:left w:val="nil"/>
              <w:bottom w:val="nil"/>
              <w:right w:val="nil"/>
            </w:tcBorders>
            <w:noWrap/>
            <w:vAlign w:val="bottom"/>
            <w:hideMark/>
          </w:tcPr>
          <w:p w14:paraId="5271FE06"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Missing</w:t>
            </w:r>
          </w:p>
        </w:tc>
        <w:tc>
          <w:tcPr>
            <w:tcW w:w="1010" w:type="dxa"/>
            <w:tcBorders>
              <w:top w:val="nil"/>
              <w:left w:val="nil"/>
              <w:bottom w:val="nil"/>
              <w:right w:val="nil"/>
            </w:tcBorders>
            <w:noWrap/>
            <w:vAlign w:val="bottom"/>
            <w:hideMark/>
          </w:tcPr>
          <w:p w14:paraId="7A2B06FD"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271415 (4.7)</w:t>
            </w:r>
          </w:p>
        </w:tc>
        <w:tc>
          <w:tcPr>
            <w:tcW w:w="320" w:type="dxa"/>
            <w:tcBorders>
              <w:top w:val="nil"/>
              <w:left w:val="nil"/>
              <w:bottom w:val="nil"/>
              <w:right w:val="nil"/>
            </w:tcBorders>
            <w:noWrap/>
            <w:vAlign w:val="bottom"/>
            <w:hideMark/>
          </w:tcPr>
          <w:p w14:paraId="5FB81DCE"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355C5874"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102118 (4.4)</w:t>
            </w:r>
          </w:p>
        </w:tc>
        <w:tc>
          <w:tcPr>
            <w:tcW w:w="1320" w:type="dxa"/>
            <w:tcBorders>
              <w:top w:val="nil"/>
              <w:left w:val="nil"/>
              <w:bottom w:val="nil"/>
              <w:right w:val="nil"/>
            </w:tcBorders>
            <w:noWrap/>
            <w:vAlign w:val="bottom"/>
            <w:hideMark/>
          </w:tcPr>
          <w:p w14:paraId="32BA3435"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169297 (4.9)</w:t>
            </w:r>
          </w:p>
        </w:tc>
        <w:tc>
          <w:tcPr>
            <w:tcW w:w="1320" w:type="dxa"/>
            <w:tcBorders>
              <w:top w:val="nil"/>
              <w:left w:val="nil"/>
              <w:bottom w:val="nil"/>
              <w:right w:val="nil"/>
            </w:tcBorders>
            <w:noWrap/>
            <w:vAlign w:val="bottom"/>
            <w:hideMark/>
          </w:tcPr>
          <w:p w14:paraId="2C719578"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0.024</w:t>
            </w:r>
          </w:p>
        </w:tc>
      </w:tr>
      <w:tr w:rsidR="00774DCF" w:rsidRPr="00AF3903" w14:paraId="7251A62D" w14:textId="77777777" w:rsidTr="00774DCF">
        <w:trPr>
          <w:trHeight w:val="315"/>
        </w:trPr>
        <w:tc>
          <w:tcPr>
            <w:tcW w:w="1879" w:type="dxa"/>
            <w:tcBorders>
              <w:top w:val="nil"/>
              <w:left w:val="nil"/>
              <w:bottom w:val="nil"/>
              <w:right w:val="nil"/>
            </w:tcBorders>
            <w:noWrap/>
            <w:vAlign w:val="bottom"/>
            <w:hideMark/>
          </w:tcPr>
          <w:p w14:paraId="7232481C"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Maternal age</w:t>
            </w:r>
          </w:p>
        </w:tc>
        <w:tc>
          <w:tcPr>
            <w:tcW w:w="1010" w:type="dxa"/>
            <w:tcBorders>
              <w:top w:val="nil"/>
              <w:left w:val="nil"/>
              <w:bottom w:val="nil"/>
              <w:right w:val="nil"/>
            </w:tcBorders>
            <w:noWrap/>
            <w:vAlign w:val="bottom"/>
            <w:hideMark/>
          </w:tcPr>
          <w:p w14:paraId="0E0541BA" w14:textId="77777777" w:rsidR="00774DCF" w:rsidRPr="00AF3903" w:rsidRDefault="00774DCF">
            <w:pPr>
              <w:rPr>
                <w:rFonts w:ascii="Aptos Narrow" w:hAnsi="Aptos Narrow"/>
                <w:color w:val="000000"/>
                <w:sz w:val="16"/>
                <w:szCs w:val="16"/>
              </w:rPr>
            </w:pPr>
          </w:p>
        </w:tc>
        <w:tc>
          <w:tcPr>
            <w:tcW w:w="320" w:type="dxa"/>
            <w:tcBorders>
              <w:top w:val="nil"/>
              <w:left w:val="nil"/>
              <w:bottom w:val="nil"/>
              <w:right w:val="nil"/>
            </w:tcBorders>
            <w:noWrap/>
            <w:vAlign w:val="bottom"/>
            <w:hideMark/>
          </w:tcPr>
          <w:p w14:paraId="7AB7313E" w14:textId="77777777" w:rsidR="00774DCF" w:rsidRPr="00AF3903" w:rsidRDefault="00774DCF">
            <w:pPr>
              <w:rPr>
                <w:sz w:val="20"/>
                <w:szCs w:val="20"/>
              </w:rPr>
            </w:pPr>
          </w:p>
        </w:tc>
        <w:tc>
          <w:tcPr>
            <w:tcW w:w="1320" w:type="dxa"/>
            <w:tcBorders>
              <w:top w:val="nil"/>
              <w:left w:val="nil"/>
              <w:bottom w:val="nil"/>
              <w:right w:val="nil"/>
            </w:tcBorders>
            <w:noWrap/>
            <w:vAlign w:val="bottom"/>
            <w:hideMark/>
          </w:tcPr>
          <w:p w14:paraId="60E90BF6" w14:textId="77777777" w:rsidR="00774DCF" w:rsidRPr="00AF3903" w:rsidRDefault="00774DCF">
            <w:pPr>
              <w:rPr>
                <w:sz w:val="20"/>
                <w:szCs w:val="20"/>
              </w:rPr>
            </w:pPr>
          </w:p>
        </w:tc>
        <w:tc>
          <w:tcPr>
            <w:tcW w:w="1320" w:type="dxa"/>
            <w:tcBorders>
              <w:top w:val="nil"/>
              <w:left w:val="nil"/>
              <w:bottom w:val="nil"/>
              <w:right w:val="nil"/>
            </w:tcBorders>
            <w:noWrap/>
            <w:vAlign w:val="bottom"/>
            <w:hideMark/>
          </w:tcPr>
          <w:p w14:paraId="677CC0B2" w14:textId="77777777" w:rsidR="00774DCF" w:rsidRPr="00AF3903" w:rsidRDefault="00774DCF">
            <w:pPr>
              <w:rPr>
                <w:sz w:val="20"/>
                <w:szCs w:val="20"/>
              </w:rPr>
            </w:pPr>
          </w:p>
        </w:tc>
        <w:tc>
          <w:tcPr>
            <w:tcW w:w="1320" w:type="dxa"/>
            <w:tcBorders>
              <w:top w:val="nil"/>
              <w:left w:val="nil"/>
              <w:bottom w:val="nil"/>
              <w:right w:val="nil"/>
            </w:tcBorders>
            <w:noWrap/>
            <w:vAlign w:val="bottom"/>
            <w:hideMark/>
          </w:tcPr>
          <w:p w14:paraId="37F94ED2" w14:textId="77777777" w:rsidR="00774DCF" w:rsidRPr="00AF3903" w:rsidRDefault="00774DCF">
            <w:pPr>
              <w:rPr>
                <w:sz w:val="20"/>
                <w:szCs w:val="20"/>
              </w:rPr>
            </w:pPr>
          </w:p>
        </w:tc>
      </w:tr>
      <w:tr w:rsidR="00774DCF" w:rsidRPr="00AF3903" w14:paraId="276D9730" w14:textId="77777777" w:rsidTr="00774DCF">
        <w:trPr>
          <w:trHeight w:val="315"/>
        </w:trPr>
        <w:tc>
          <w:tcPr>
            <w:tcW w:w="1879" w:type="dxa"/>
            <w:tcBorders>
              <w:top w:val="nil"/>
              <w:left w:val="nil"/>
              <w:bottom w:val="nil"/>
              <w:right w:val="nil"/>
            </w:tcBorders>
            <w:noWrap/>
            <w:vAlign w:val="bottom"/>
            <w:hideMark/>
          </w:tcPr>
          <w:p w14:paraId="41610F06"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14 or below</w:t>
            </w:r>
          </w:p>
        </w:tc>
        <w:tc>
          <w:tcPr>
            <w:tcW w:w="1010" w:type="dxa"/>
            <w:tcBorders>
              <w:top w:val="nil"/>
              <w:left w:val="nil"/>
              <w:bottom w:val="nil"/>
              <w:right w:val="nil"/>
            </w:tcBorders>
            <w:noWrap/>
            <w:vAlign w:val="bottom"/>
            <w:hideMark/>
          </w:tcPr>
          <w:p w14:paraId="438A2AA0"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59337 (1.0)</w:t>
            </w:r>
          </w:p>
        </w:tc>
        <w:tc>
          <w:tcPr>
            <w:tcW w:w="320" w:type="dxa"/>
            <w:tcBorders>
              <w:top w:val="nil"/>
              <w:left w:val="nil"/>
              <w:bottom w:val="nil"/>
              <w:right w:val="nil"/>
            </w:tcBorders>
            <w:noWrap/>
            <w:vAlign w:val="bottom"/>
            <w:hideMark/>
          </w:tcPr>
          <w:p w14:paraId="269226FA"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4FEDF90B"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22557 (1.0)</w:t>
            </w:r>
          </w:p>
        </w:tc>
        <w:tc>
          <w:tcPr>
            <w:tcW w:w="1320" w:type="dxa"/>
            <w:tcBorders>
              <w:top w:val="nil"/>
              <w:left w:val="nil"/>
              <w:bottom w:val="nil"/>
              <w:right w:val="nil"/>
            </w:tcBorders>
            <w:noWrap/>
            <w:vAlign w:val="bottom"/>
            <w:hideMark/>
          </w:tcPr>
          <w:p w14:paraId="77780BFC"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36780 (1.1)</w:t>
            </w:r>
          </w:p>
        </w:tc>
        <w:tc>
          <w:tcPr>
            <w:tcW w:w="1320" w:type="dxa"/>
            <w:tcBorders>
              <w:top w:val="nil"/>
              <w:left w:val="nil"/>
              <w:bottom w:val="nil"/>
              <w:right w:val="nil"/>
            </w:tcBorders>
            <w:noWrap/>
            <w:vAlign w:val="bottom"/>
            <w:hideMark/>
          </w:tcPr>
          <w:p w14:paraId="5370BF74"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0.010</w:t>
            </w:r>
          </w:p>
        </w:tc>
      </w:tr>
      <w:tr w:rsidR="00774DCF" w:rsidRPr="00AF3903" w14:paraId="1C1F6CFF" w14:textId="77777777" w:rsidTr="00774DCF">
        <w:trPr>
          <w:trHeight w:val="315"/>
        </w:trPr>
        <w:tc>
          <w:tcPr>
            <w:tcW w:w="1879" w:type="dxa"/>
            <w:tcBorders>
              <w:top w:val="nil"/>
              <w:left w:val="nil"/>
              <w:bottom w:val="nil"/>
              <w:right w:val="nil"/>
            </w:tcBorders>
            <w:noWrap/>
            <w:vAlign w:val="bottom"/>
            <w:hideMark/>
          </w:tcPr>
          <w:p w14:paraId="324DE24E"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15 to 19</w:t>
            </w:r>
          </w:p>
        </w:tc>
        <w:tc>
          <w:tcPr>
            <w:tcW w:w="1010" w:type="dxa"/>
            <w:tcBorders>
              <w:top w:val="nil"/>
              <w:left w:val="nil"/>
              <w:bottom w:val="nil"/>
              <w:right w:val="nil"/>
            </w:tcBorders>
            <w:noWrap/>
            <w:vAlign w:val="bottom"/>
            <w:hideMark/>
          </w:tcPr>
          <w:p w14:paraId="70EFAA51"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1174411 (20.3)</w:t>
            </w:r>
          </w:p>
        </w:tc>
        <w:tc>
          <w:tcPr>
            <w:tcW w:w="320" w:type="dxa"/>
            <w:tcBorders>
              <w:top w:val="nil"/>
              <w:left w:val="nil"/>
              <w:bottom w:val="nil"/>
              <w:right w:val="nil"/>
            </w:tcBorders>
            <w:noWrap/>
            <w:vAlign w:val="bottom"/>
            <w:hideMark/>
          </w:tcPr>
          <w:p w14:paraId="3565D96A"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1F52983E"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418264 (17.9)</w:t>
            </w:r>
          </w:p>
        </w:tc>
        <w:tc>
          <w:tcPr>
            <w:tcW w:w="1320" w:type="dxa"/>
            <w:tcBorders>
              <w:top w:val="nil"/>
              <w:left w:val="nil"/>
              <w:bottom w:val="nil"/>
              <w:right w:val="nil"/>
            </w:tcBorders>
            <w:noWrap/>
            <w:vAlign w:val="bottom"/>
            <w:hideMark/>
          </w:tcPr>
          <w:p w14:paraId="3EA7491B"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756147 (21.8)</w:t>
            </w:r>
          </w:p>
        </w:tc>
        <w:tc>
          <w:tcPr>
            <w:tcW w:w="1320" w:type="dxa"/>
            <w:tcBorders>
              <w:top w:val="nil"/>
              <w:left w:val="nil"/>
              <w:bottom w:val="nil"/>
              <w:right w:val="nil"/>
            </w:tcBorders>
            <w:noWrap/>
            <w:vAlign w:val="bottom"/>
            <w:hideMark/>
          </w:tcPr>
          <w:p w14:paraId="32AC6EB2"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0.098</w:t>
            </w:r>
          </w:p>
        </w:tc>
      </w:tr>
      <w:tr w:rsidR="00774DCF" w:rsidRPr="00AF3903" w14:paraId="0192E26E" w14:textId="77777777" w:rsidTr="00774DCF">
        <w:trPr>
          <w:trHeight w:val="315"/>
        </w:trPr>
        <w:tc>
          <w:tcPr>
            <w:tcW w:w="1879" w:type="dxa"/>
            <w:tcBorders>
              <w:top w:val="nil"/>
              <w:left w:val="nil"/>
              <w:bottom w:val="nil"/>
              <w:right w:val="nil"/>
            </w:tcBorders>
            <w:noWrap/>
            <w:vAlign w:val="bottom"/>
            <w:hideMark/>
          </w:tcPr>
          <w:p w14:paraId="7CA52D4D"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20 to 34</w:t>
            </w:r>
          </w:p>
        </w:tc>
        <w:tc>
          <w:tcPr>
            <w:tcW w:w="1010" w:type="dxa"/>
            <w:tcBorders>
              <w:top w:val="nil"/>
              <w:left w:val="nil"/>
              <w:bottom w:val="nil"/>
              <w:right w:val="nil"/>
            </w:tcBorders>
            <w:noWrap/>
            <w:vAlign w:val="bottom"/>
            <w:hideMark/>
          </w:tcPr>
          <w:p w14:paraId="67C7EBCA"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3977025 (68.6)</w:t>
            </w:r>
          </w:p>
        </w:tc>
        <w:tc>
          <w:tcPr>
            <w:tcW w:w="320" w:type="dxa"/>
            <w:tcBorders>
              <w:top w:val="nil"/>
              <w:left w:val="nil"/>
              <w:bottom w:val="nil"/>
              <w:right w:val="nil"/>
            </w:tcBorders>
            <w:noWrap/>
            <w:vAlign w:val="bottom"/>
            <w:hideMark/>
          </w:tcPr>
          <w:p w14:paraId="7BAD984B"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4DB8755F"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1637801 (70.2)</w:t>
            </w:r>
          </w:p>
        </w:tc>
        <w:tc>
          <w:tcPr>
            <w:tcW w:w="1320" w:type="dxa"/>
            <w:tcBorders>
              <w:top w:val="nil"/>
              <w:left w:val="nil"/>
              <w:bottom w:val="nil"/>
              <w:right w:val="nil"/>
            </w:tcBorders>
            <w:noWrap/>
            <w:vAlign w:val="bottom"/>
            <w:hideMark/>
          </w:tcPr>
          <w:p w14:paraId="387BAEBB"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2339224 (67.6)</w:t>
            </w:r>
          </w:p>
        </w:tc>
        <w:tc>
          <w:tcPr>
            <w:tcW w:w="1320" w:type="dxa"/>
            <w:tcBorders>
              <w:top w:val="nil"/>
              <w:left w:val="nil"/>
              <w:bottom w:val="nil"/>
              <w:right w:val="nil"/>
            </w:tcBorders>
            <w:noWrap/>
            <w:vAlign w:val="bottom"/>
            <w:hideMark/>
          </w:tcPr>
          <w:p w14:paraId="7BEB0104"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0.057</w:t>
            </w:r>
          </w:p>
        </w:tc>
      </w:tr>
      <w:tr w:rsidR="00774DCF" w:rsidRPr="00AF3903" w14:paraId="5E6D0ECC" w14:textId="77777777" w:rsidTr="00774DCF">
        <w:trPr>
          <w:trHeight w:val="315"/>
        </w:trPr>
        <w:tc>
          <w:tcPr>
            <w:tcW w:w="1879" w:type="dxa"/>
            <w:tcBorders>
              <w:top w:val="nil"/>
              <w:left w:val="nil"/>
              <w:bottom w:val="nil"/>
              <w:right w:val="nil"/>
            </w:tcBorders>
            <w:noWrap/>
            <w:vAlign w:val="bottom"/>
            <w:hideMark/>
          </w:tcPr>
          <w:p w14:paraId="7B053FB1"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35 to 49</w:t>
            </w:r>
          </w:p>
        </w:tc>
        <w:tc>
          <w:tcPr>
            <w:tcW w:w="1010" w:type="dxa"/>
            <w:tcBorders>
              <w:top w:val="nil"/>
              <w:left w:val="nil"/>
              <w:bottom w:val="nil"/>
              <w:right w:val="nil"/>
            </w:tcBorders>
            <w:noWrap/>
            <w:vAlign w:val="bottom"/>
            <w:hideMark/>
          </w:tcPr>
          <w:p w14:paraId="1369702D"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584199 (10.1)</w:t>
            </w:r>
          </w:p>
        </w:tc>
        <w:tc>
          <w:tcPr>
            <w:tcW w:w="320" w:type="dxa"/>
            <w:tcBorders>
              <w:top w:val="nil"/>
              <w:left w:val="nil"/>
              <w:bottom w:val="nil"/>
              <w:right w:val="nil"/>
            </w:tcBorders>
            <w:noWrap/>
            <w:vAlign w:val="bottom"/>
            <w:hideMark/>
          </w:tcPr>
          <w:p w14:paraId="4F012B90"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7AF11C82"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254149 (10.9)</w:t>
            </w:r>
          </w:p>
        </w:tc>
        <w:tc>
          <w:tcPr>
            <w:tcW w:w="1320" w:type="dxa"/>
            <w:tcBorders>
              <w:top w:val="nil"/>
              <w:left w:val="nil"/>
              <w:bottom w:val="nil"/>
              <w:right w:val="nil"/>
            </w:tcBorders>
            <w:noWrap/>
            <w:vAlign w:val="bottom"/>
            <w:hideMark/>
          </w:tcPr>
          <w:p w14:paraId="0EDFA855"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330050 (9.5)</w:t>
            </w:r>
          </w:p>
        </w:tc>
        <w:tc>
          <w:tcPr>
            <w:tcW w:w="1320" w:type="dxa"/>
            <w:tcBorders>
              <w:top w:val="nil"/>
              <w:left w:val="nil"/>
              <w:bottom w:val="nil"/>
              <w:right w:val="nil"/>
            </w:tcBorders>
            <w:noWrap/>
            <w:vAlign w:val="bottom"/>
            <w:hideMark/>
          </w:tcPr>
          <w:p w14:paraId="35497728"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0.045</w:t>
            </w:r>
          </w:p>
        </w:tc>
      </w:tr>
      <w:tr w:rsidR="00774DCF" w:rsidRPr="00AF3903" w14:paraId="45A0E0E4" w14:textId="77777777" w:rsidTr="00774DCF">
        <w:trPr>
          <w:trHeight w:val="315"/>
        </w:trPr>
        <w:tc>
          <w:tcPr>
            <w:tcW w:w="1879" w:type="dxa"/>
            <w:tcBorders>
              <w:top w:val="nil"/>
              <w:left w:val="nil"/>
              <w:bottom w:val="nil"/>
              <w:right w:val="nil"/>
            </w:tcBorders>
            <w:noWrap/>
            <w:vAlign w:val="bottom"/>
            <w:hideMark/>
          </w:tcPr>
          <w:p w14:paraId="18DD9D13"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50 or above</w:t>
            </w:r>
          </w:p>
        </w:tc>
        <w:tc>
          <w:tcPr>
            <w:tcW w:w="1010" w:type="dxa"/>
            <w:tcBorders>
              <w:top w:val="nil"/>
              <w:left w:val="nil"/>
              <w:bottom w:val="nil"/>
              <w:right w:val="nil"/>
            </w:tcBorders>
            <w:noWrap/>
            <w:vAlign w:val="bottom"/>
            <w:hideMark/>
          </w:tcPr>
          <w:p w14:paraId="08DFAA23"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279 (0.0)</w:t>
            </w:r>
          </w:p>
        </w:tc>
        <w:tc>
          <w:tcPr>
            <w:tcW w:w="320" w:type="dxa"/>
            <w:tcBorders>
              <w:top w:val="nil"/>
              <w:left w:val="nil"/>
              <w:bottom w:val="nil"/>
              <w:right w:val="nil"/>
            </w:tcBorders>
            <w:noWrap/>
            <w:vAlign w:val="bottom"/>
            <w:hideMark/>
          </w:tcPr>
          <w:p w14:paraId="078EB817"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093906C0"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115 (0.0)</w:t>
            </w:r>
          </w:p>
        </w:tc>
        <w:tc>
          <w:tcPr>
            <w:tcW w:w="1320" w:type="dxa"/>
            <w:tcBorders>
              <w:top w:val="nil"/>
              <w:left w:val="nil"/>
              <w:bottom w:val="nil"/>
              <w:right w:val="nil"/>
            </w:tcBorders>
            <w:noWrap/>
            <w:vAlign w:val="bottom"/>
            <w:hideMark/>
          </w:tcPr>
          <w:p w14:paraId="6BC4B6A9"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164 (0.0)</w:t>
            </w:r>
          </w:p>
        </w:tc>
        <w:tc>
          <w:tcPr>
            <w:tcW w:w="1320" w:type="dxa"/>
            <w:tcBorders>
              <w:top w:val="nil"/>
              <w:left w:val="nil"/>
              <w:bottom w:val="nil"/>
              <w:right w:val="nil"/>
            </w:tcBorders>
            <w:noWrap/>
            <w:vAlign w:val="bottom"/>
            <w:hideMark/>
          </w:tcPr>
          <w:p w14:paraId="74A05319"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0.000</w:t>
            </w:r>
          </w:p>
        </w:tc>
      </w:tr>
      <w:tr w:rsidR="00774DCF" w:rsidRPr="00AF3903" w14:paraId="6B5FB615" w14:textId="77777777" w:rsidTr="00774DCF">
        <w:trPr>
          <w:trHeight w:val="315"/>
        </w:trPr>
        <w:tc>
          <w:tcPr>
            <w:tcW w:w="1879" w:type="dxa"/>
            <w:tcBorders>
              <w:top w:val="nil"/>
              <w:left w:val="nil"/>
              <w:bottom w:val="nil"/>
              <w:right w:val="nil"/>
            </w:tcBorders>
            <w:noWrap/>
            <w:vAlign w:val="bottom"/>
            <w:hideMark/>
          </w:tcPr>
          <w:p w14:paraId="47E05994"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NA</w:t>
            </w:r>
          </w:p>
        </w:tc>
        <w:tc>
          <w:tcPr>
            <w:tcW w:w="1010" w:type="dxa"/>
            <w:tcBorders>
              <w:top w:val="nil"/>
              <w:left w:val="nil"/>
              <w:bottom w:val="nil"/>
              <w:right w:val="nil"/>
            </w:tcBorders>
            <w:noWrap/>
            <w:vAlign w:val="bottom"/>
            <w:hideMark/>
          </w:tcPr>
          <w:p w14:paraId="04D958F0"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12 (0.0)</w:t>
            </w:r>
          </w:p>
        </w:tc>
        <w:tc>
          <w:tcPr>
            <w:tcW w:w="320" w:type="dxa"/>
            <w:tcBorders>
              <w:top w:val="nil"/>
              <w:left w:val="nil"/>
              <w:bottom w:val="nil"/>
              <w:right w:val="nil"/>
            </w:tcBorders>
            <w:noWrap/>
            <w:vAlign w:val="bottom"/>
            <w:hideMark/>
          </w:tcPr>
          <w:p w14:paraId="21359E52"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21076CEF"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6 (0.0)</w:t>
            </w:r>
          </w:p>
        </w:tc>
        <w:tc>
          <w:tcPr>
            <w:tcW w:w="1320" w:type="dxa"/>
            <w:tcBorders>
              <w:top w:val="nil"/>
              <w:left w:val="nil"/>
              <w:bottom w:val="nil"/>
              <w:right w:val="nil"/>
            </w:tcBorders>
            <w:noWrap/>
            <w:vAlign w:val="bottom"/>
            <w:hideMark/>
          </w:tcPr>
          <w:p w14:paraId="34EAC8B1"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6 (0.0)</w:t>
            </w:r>
          </w:p>
        </w:tc>
        <w:tc>
          <w:tcPr>
            <w:tcW w:w="1320" w:type="dxa"/>
            <w:tcBorders>
              <w:top w:val="nil"/>
              <w:left w:val="nil"/>
              <w:bottom w:val="nil"/>
              <w:right w:val="nil"/>
            </w:tcBorders>
            <w:noWrap/>
            <w:vAlign w:val="bottom"/>
            <w:hideMark/>
          </w:tcPr>
          <w:p w14:paraId="2E220D29"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0.001</w:t>
            </w:r>
          </w:p>
        </w:tc>
      </w:tr>
      <w:tr w:rsidR="00774DCF" w:rsidRPr="00AF3903" w14:paraId="39246798" w14:textId="77777777" w:rsidTr="00774DCF">
        <w:trPr>
          <w:trHeight w:val="315"/>
        </w:trPr>
        <w:tc>
          <w:tcPr>
            <w:tcW w:w="1879" w:type="dxa"/>
            <w:tcBorders>
              <w:top w:val="nil"/>
              <w:left w:val="nil"/>
              <w:bottom w:val="nil"/>
              <w:right w:val="nil"/>
            </w:tcBorders>
            <w:noWrap/>
            <w:vAlign w:val="bottom"/>
            <w:hideMark/>
          </w:tcPr>
          <w:p w14:paraId="51D93BD0"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Number of ANCs</w:t>
            </w:r>
          </w:p>
        </w:tc>
        <w:tc>
          <w:tcPr>
            <w:tcW w:w="1010" w:type="dxa"/>
            <w:tcBorders>
              <w:top w:val="nil"/>
              <w:left w:val="nil"/>
              <w:bottom w:val="nil"/>
              <w:right w:val="nil"/>
            </w:tcBorders>
            <w:noWrap/>
            <w:vAlign w:val="bottom"/>
            <w:hideMark/>
          </w:tcPr>
          <w:p w14:paraId="15D881E4" w14:textId="77777777" w:rsidR="00774DCF" w:rsidRPr="00AF3903" w:rsidRDefault="00774DCF">
            <w:pPr>
              <w:ind w:firstLineChars="100" w:firstLine="160"/>
              <w:rPr>
                <w:rFonts w:ascii="Aptos Narrow" w:hAnsi="Aptos Narrow"/>
                <w:color w:val="000000"/>
                <w:sz w:val="16"/>
                <w:szCs w:val="16"/>
              </w:rPr>
            </w:pPr>
          </w:p>
        </w:tc>
        <w:tc>
          <w:tcPr>
            <w:tcW w:w="320" w:type="dxa"/>
            <w:tcBorders>
              <w:top w:val="nil"/>
              <w:left w:val="nil"/>
              <w:bottom w:val="nil"/>
              <w:right w:val="nil"/>
            </w:tcBorders>
            <w:noWrap/>
            <w:vAlign w:val="bottom"/>
            <w:hideMark/>
          </w:tcPr>
          <w:p w14:paraId="2DFBCDD0" w14:textId="77777777" w:rsidR="00774DCF" w:rsidRPr="00AF3903" w:rsidRDefault="00774DCF">
            <w:pPr>
              <w:rPr>
                <w:sz w:val="20"/>
                <w:szCs w:val="20"/>
              </w:rPr>
            </w:pPr>
          </w:p>
        </w:tc>
        <w:tc>
          <w:tcPr>
            <w:tcW w:w="1320" w:type="dxa"/>
            <w:tcBorders>
              <w:top w:val="nil"/>
              <w:left w:val="nil"/>
              <w:bottom w:val="nil"/>
              <w:right w:val="nil"/>
            </w:tcBorders>
            <w:noWrap/>
            <w:vAlign w:val="bottom"/>
            <w:hideMark/>
          </w:tcPr>
          <w:p w14:paraId="30137111" w14:textId="77777777" w:rsidR="00774DCF" w:rsidRPr="00AF3903" w:rsidRDefault="00774DCF">
            <w:pPr>
              <w:rPr>
                <w:sz w:val="20"/>
                <w:szCs w:val="20"/>
              </w:rPr>
            </w:pPr>
          </w:p>
        </w:tc>
        <w:tc>
          <w:tcPr>
            <w:tcW w:w="1320" w:type="dxa"/>
            <w:tcBorders>
              <w:top w:val="nil"/>
              <w:left w:val="nil"/>
              <w:bottom w:val="nil"/>
              <w:right w:val="nil"/>
            </w:tcBorders>
            <w:noWrap/>
            <w:vAlign w:val="bottom"/>
            <w:hideMark/>
          </w:tcPr>
          <w:p w14:paraId="74E55E1B" w14:textId="77777777" w:rsidR="00774DCF" w:rsidRPr="00AF3903" w:rsidRDefault="00774DCF">
            <w:pPr>
              <w:rPr>
                <w:sz w:val="20"/>
                <w:szCs w:val="20"/>
              </w:rPr>
            </w:pPr>
          </w:p>
        </w:tc>
        <w:tc>
          <w:tcPr>
            <w:tcW w:w="1320" w:type="dxa"/>
            <w:tcBorders>
              <w:top w:val="nil"/>
              <w:left w:val="nil"/>
              <w:bottom w:val="nil"/>
              <w:right w:val="nil"/>
            </w:tcBorders>
            <w:noWrap/>
            <w:vAlign w:val="bottom"/>
            <w:hideMark/>
          </w:tcPr>
          <w:p w14:paraId="1E583636" w14:textId="77777777" w:rsidR="00774DCF" w:rsidRPr="00AF3903" w:rsidRDefault="00774DCF">
            <w:pPr>
              <w:rPr>
                <w:sz w:val="20"/>
                <w:szCs w:val="20"/>
              </w:rPr>
            </w:pPr>
          </w:p>
        </w:tc>
      </w:tr>
      <w:tr w:rsidR="00774DCF" w:rsidRPr="00AF3903" w14:paraId="4D21B1E9" w14:textId="77777777" w:rsidTr="00774DCF">
        <w:trPr>
          <w:trHeight w:val="315"/>
        </w:trPr>
        <w:tc>
          <w:tcPr>
            <w:tcW w:w="1879" w:type="dxa"/>
            <w:tcBorders>
              <w:top w:val="nil"/>
              <w:left w:val="nil"/>
              <w:bottom w:val="nil"/>
              <w:right w:val="nil"/>
            </w:tcBorders>
            <w:noWrap/>
            <w:vAlign w:val="bottom"/>
            <w:hideMark/>
          </w:tcPr>
          <w:p w14:paraId="44A711FA"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 less</w:t>
            </w:r>
          </w:p>
        </w:tc>
        <w:tc>
          <w:tcPr>
            <w:tcW w:w="1010" w:type="dxa"/>
            <w:tcBorders>
              <w:top w:val="nil"/>
              <w:left w:val="nil"/>
              <w:bottom w:val="nil"/>
              <w:right w:val="nil"/>
            </w:tcBorders>
            <w:noWrap/>
            <w:vAlign w:val="bottom"/>
            <w:hideMark/>
          </w:tcPr>
          <w:p w14:paraId="586982E7"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729508 (12.6)</w:t>
            </w:r>
          </w:p>
        </w:tc>
        <w:tc>
          <w:tcPr>
            <w:tcW w:w="320" w:type="dxa"/>
            <w:tcBorders>
              <w:top w:val="nil"/>
              <w:left w:val="nil"/>
              <w:bottom w:val="nil"/>
              <w:right w:val="nil"/>
            </w:tcBorders>
            <w:noWrap/>
            <w:vAlign w:val="bottom"/>
            <w:hideMark/>
          </w:tcPr>
          <w:p w14:paraId="62CFC503"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57C5EFE9"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305161 (13.1)</w:t>
            </w:r>
          </w:p>
        </w:tc>
        <w:tc>
          <w:tcPr>
            <w:tcW w:w="1320" w:type="dxa"/>
            <w:tcBorders>
              <w:top w:val="nil"/>
              <w:left w:val="nil"/>
              <w:bottom w:val="nil"/>
              <w:right w:val="nil"/>
            </w:tcBorders>
            <w:noWrap/>
            <w:vAlign w:val="bottom"/>
            <w:hideMark/>
          </w:tcPr>
          <w:p w14:paraId="5F91A618"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424347 (12.3)</w:t>
            </w:r>
          </w:p>
        </w:tc>
        <w:tc>
          <w:tcPr>
            <w:tcW w:w="1320" w:type="dxa"/>
            <w:tcBorders>
              <w:top w:val="nil"/>
              <w:left w:val="nil"/>
              <w:bottom w:val="nil"/>
              <w:right w:val="nil"/>
            </w:tcBorders>
            <w:noWrap/>
            <w:vAlign w:val="bottom"/>
            <w:hideMark/>
          </w:tcPr>
          <w:p w14:paraId="719DC87F"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0.025</w:t>
            </w:r>
          </w:p>
        </w:tc>
      </w:tr>
      <w:tr w:rsidR="00774DCF" w:rsidRPr="00AF3903" w14:paraId="55E7ACED" w14:textId="77777777" w:rsidTr="00774DCF">
        <w:trPr>
          <w:trHeight w:val="315"/>
        </w:trPr>
        <w:tc>
          <w:tcPr>
            <w:tcW w:w="1879" w:type="dxa"/>
            <w:tcBorders>
              <w:top w:val="nil"/>
              <w:left w:val="nil"/>
              <w:bottom w:val="nil"/>
              <w:right w:val="nil"/>
            </w:tcBorders>
            <w:noWrap/>
            <w:vAlign w:val="bottom"/>
            <w:hideMark/>
          </w:tcPr>
          <w:p w14:paraId="20B32890"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adequate</w:t>
            </w:r>
          </w:p>
        </w:tc>
        <w:tc>
          <w:tcPr>
            <w:tcW w:w="1010" w:type="dxa"/>
            <w:tcBorders>
              <w:top w:val="nil"/>
              <w:left w:val="nil"/>
              <w:bottom w:val="nil"/>
              <w:right w:val="nil"/>
            </w:tcBorders>
            <w:noWrap/>
            <w:vAlign w:val="bottom"/>
            <w:hideMark/>
          </w:tcPr>
          <w:p w14:paraId="1427EBE4"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4298045 (74.2)</w:t>
            </w:r>
          </w:p>
        </w:tc>
        <w:tc>
          <w:tcPr>
            <w:tcW w:w="320" w:type="dxa"/>
            <w:tcBorders>
              <w:top w:val="nil"/>
              <w:left w:val="nil"/>
              <w:bottom w:val="nil"/>
              <w:right w:val="nil"/>
            </w:tcBorders>
            <w:noWrap/>
            <w:vAlign w:val="bottom"/>
            <w:hideMark/>
          </w:tcPr>
          <w:p w14:paraId="5A91398E"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1059F17A"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1725524 (74.0)</w:t>
            </w:r>
          </w:p>
        </w:tc>
        <w:tc>
          <w:tcPr>
            <w:tcW w:w="1320" w:type="dxa"/>
            <w:tcBorders>
              <w:top w:val="nil"/>
              <w:left w:val="nil"/>
              <w:bottom w:val="nil"/>
              <w:right w:val="nil"/>
            </w:tcBorders>
            <w:noWrap/>
            <w:vAlign w:val="bottom"/>
            <w:hideMark/>
          </w:tcPr>
          <w:p w14:paraId="65919695"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2572521 (74.3)</w:t>
            </w:r>
          </w:p>
        </w:tc>
        <w:tc>
          <w:tcPr>
            <w:tcW w:w="1320" w:type="dxa"/>
            <w:tcBorders>
              <w:top w:val="nil"/>
              <w:left w:val="nil"/>
              <w:bottom w:val="nil"/>
              <w:right w:val="nil"/>
            </w:tcBorders>
            <w:noWrap/>
            <w:vAlign w:val="bottom"/>
            <w:hideMark/>
          </w:tcPr>
          <w:p w14:paraId="1D4AB3FD"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0.008</w:t>
            </w:r>
          </w:p>
        </w:tc>
      </w:tr>
      <w:tr w:rsidR="00774DCF" w:rsidRPr="00AF3903" w14:paraId="61C497E8" w14:textId="77777777" w:rsidTr="00774DCF">
        <w:trPr>
          <w:trHeight w:val="315"/>
        </w:trPr>
        <w:tc>
          <w:tcPr>
            <w:tcW w:w="1879" w:type="dxa"/>
            <w:tcBorders>
              <w:top w:val="nil"/>
              <w:left w:val="nil"/>
              <w:bottom w:val="nil"/>
              <w:right w:val="nil"/>
            </w:tcBorders>
            <w:noWrap/>
            <w:vAlign w:val="bottom"/>
            <w:hideMark/>
          </w:tcPr>
          <w:p w14:paraId="33E1ECE5"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one less</w:t>
            </w:r>
          </w:p>
        </w:tc>
        <w:tc>
          <w:tcPr>
            <w:tcW w:w="1010" w:type="dxa"/>
            <w:tcBorders>
              <w:top w:val="nil"/>
              <w:left w:val="nil"/>
              <w:bottom w:val="nil"/>
              <w:right w:val="nil"/>
            </w:tcBorders>
            <w:noWrap/>
            <w:vAlign w:val="bottom"/>
            <w:hideMark/>
          </w:tcPr>
          <w:p w14:paraId="7D49DD23"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467633 (8.1)</w:t>
            </w:r>
          </w:p>
        </w:tc>
        <w:tc>
          <w:tcPr>
            <w:tcW w:w="320" w:type="dxa"/>
            <w:tcBorders>
              <w:top w:val="nil"/>
              <w:left w:val="nil"/>
              <w:bottom w:val="nil"/>
              <w:right w:val="nil"/>
            </w:tcBorders>
            <w:noWrap/>
            <w:vAlign w:val="bottom"/>
            <w:hideMark/>
          </w:tcPr>
          <w:p w14:paraId="15B580A7"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6F1540BC"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185324 (7.9)</w:t>
            </w:r>
          </w:p>
        </w:tc>
        <w:tc>
          <w:tcPr>
            <w:tcW w:w="1320" w:type="dxa"/>
            <w:tcBorders>
              <w:top w:val="nil"/>
              <w:left w:val="nil"/>
              <w:bottom w:val="nil"/>
              <w:right w:val="nil"/>
            </w:tcBorders>
            <w:noWrap/>
            <w:vAlign w:val="bottom"/>
            <w:hideMark/>
          </w:tcPr>
          <w:p w14:paraId="1D6163BC"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282309 (8.2)</w:t>
            </w:r>
          </w:p>
        </w:tc>
        <w:tc>
          <w:tcPr>
            <w:tcW w:w="1320" w:type="dxa"/>
            <w:tcBorders>
              <w:top w:val="nil"/>
              <w:left w:val="nil"/>
              <w:bottom w:val="nil"/>
              <w:right w:val="nil"/>
            </w:tcBorders>
            <w:noWrap/>
            <w:vAlign w:val="bottom"/>
            <w:hideMark/>
          </w:tcPr>
          <w:p w14:paraId="3C3BEB74"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0.008</w:t>
            </w:r>
          </w:p>
        </w:tc>
      </w:tr>
      <w:tr w:rsidR="00774DCF" w:rsidRPr="00AF3903" w14:paraId="35E1A726" w14:textId="77777777" w:rsidTr="00774DCF">
        <w:trPr>
          <w:trHeight w:val="315"/>
        </w:trPr>
        <w:tc>
          <w:tcPr>
            <w:tcW w:w="1879" w:type="dxa"/>
            <w:tcBorders>
              <w:top w:val="nil"/>
              <w:left w:val="nil"/>
              <w:bottom w:val="nil"/>
              <w:right w:val="nil"/>
            </w:tcBorders>
            <w:noWrap/>
            <w:vAlign w:val="bottom"/>
            <w:hideMark/>
          </w:tcPr>
          <w:p w14:paraId="4E048628"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NA</w:t>
            </w:r>
          </w:p>
        </w:tc>
        <w:tc>
          <w:tcPr>
            <w:tcW w:w="1010" w:type="dxa"/>
            <w:tcBorders>
              <w:top w:val="nil"/>
              <w:left w:val="nil"/>
              <w:bottom w:val="nil"/>
              <w:right w:val="nil"/>
            </w:tcBorders>
            <w:noWrap/>
            <w:vAlign w:val="bottom"/>
            <w:hideMark/>
          </w:tcPr>
          <w:p w14:paraId="1E9B956F"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300077 (5.2)</w:t>
            </w:r>
          </w:p>
        </w:tc>
        <w:tc>
          <w:tcPr>
            <w:tcW w:w="320" w:type="dxa"/>
            <w:tcBorders>
              <w:top w:val="nil"/>
              <w:left w:val="nil"/>
              <w:bottom w:val="nil"/>
              <w:right w:val="nil"/>
            </w:tcBorders>
            <w:noWrap/>
            <w:vAlign w:val="bottom"/>
            <w:hideMark/>
          </w:tcPr>
          <w:p w14:paraId="51C08230"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614F547C"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116883 (5.0)</w:t>
            </w:r>
          </w:p>
        </w:tc>
        <w:tc>
          <w:tcPr>
            <w:tcW w:w="1320" w:type="dxa"/>
            <w:tcBorders>
              <w:top w:val="nil"/>
              <w:left w:val="nil"/>
              <w:bottom w:val="nil"/>
              <w:right w:val="nil"/>
            </w:tcBorders>
            <w:noWrap/>
            <w:vAlign w:val="bottom"/>
            <w:hideMark/>
          </w:tcPr>
          <w:p w14:paraId="3B690C36"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183194 (5.3)</w:t>
            </w:r>
          </w:p>
        </w:tc>
        <w:tc>
          <w:tcPr>
            <w:tcW w:w="1320" w:type="dxa"/>
            <w:tcBorders>
              <w:top w:val="nil"/>
              <w:left w:val="nil"/>
              <w:bottom w:val="nil"/>
              <w:right w:val="nil"/>
            </w:tcBorders>
            <w:noWrap/>
            <w:vAlign w:val="bottom"/>
            <w:hideMark/>
          </w:tcPr>
          <w:p w14:paraId="4806546D"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0.013</w:t>
            </w:r>
          </w:p>
        </w:tc>
      </w:tr>
      <w:tr w:rsidR="00774DCF" w:rsidRPr="00AF3903" w14:paraId="708D74D9" w14:textId="77777777" w:rsidTr="00774DCF">
        <w:trPr>
          <w:trHeight w:val="315"/>
        </w:trPr>
        <w:tc>
          <w:tcPr>
            <w:tcW w:w="2889" w:type="dxa"/>
            <w:gridSpan w:val="2"/>
            <w:tcBorders>
              <w:top w:val="nil"/>
              <w:left w:val="nil"/>
              <w:bottom w:val="nil"/>
              <w:right w:val="nil"/>
            </w:tcBorders>
            <w:noWrap/>
            <w:vAlign w:val="bottom"/>
            <w:hideMark/>
          </w:tcPr>
          <w:p w14:paraId="2CD63692"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Number of previous gestations</w:t>
            </w:r>
          </w:p>
        </w:tc>
        <w:tc>
          <w:tcPr>
            <w:tcW w:w="320" w:type="dxa"/>
            <w:tcBorders>
              <w:top w:val="nil"/>
              <w:left w:val="nil"/>
              <w:bottom w:val="nil"/>
              <w:right w:val="nil"/>
            </w:tcBorders>
            <w:noWrap/>
            <w:vAlign w:val="bottom"/>
            <w:hideMark/>
          </w:tcPr>
          <w:p w14:paraId="30F849BE"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4031DB89" w14:textId="77777777" w:rsidR="00774DCF" w:rsidRPr="00AF3903" w:rsidRDefault="00774DCF">
            <w:pPr>
              <w:rPr>
                <w:sz w:val="20"/>
                <w:szCs w:val="20"/>
              </w:rPr>
            </w:pPr>
          </w:p>
        </w:tc>
        <w:tc>
          <w:tcPr>
            <w:tcW w:w="1320" w:type="dxa"/>
            <w:tcBorders>
              <w:top w:val="nil"/>
              <w:left w:val="nil"/>
              <w:bottom w:val="nil"/>
              <w:right w:val="nil"/>
            </w:tcBorders>
            <w:noWrap/>
            <w:vAlign w:val="bottom"/>
            <w:hideMark/>
          </w:tcPr>
          <w:p w14:paraId="53BFE49F" w14:textId="77777777" w:rsidR="00774DCF" w:rsidRPr="00AF3903" w:rsidRDefault="00774DCF">
            <w:pPr>
              <w:rPr>
                <w:sz w:val="20"/>
                <w:szCs w:val="20"/>
              </w:rPr>
            </w:pPr>
          </w:p>
        </w:tc>
        <w:tc>
          <w:tcPr>
            <w:tcW w:w="1320" w:type="dxa"/>
            <w:tcBorders>
              <w:top w:val="nil"/>
              <w:left w:val="nil"/>
              <w:bottom w:val="nil"/>
              <w:right w:val="nil"/>
            </w:tcBorders>
            <w:noWrap/>
            <w:vAlign w:val="bottom"/>
            <w:hideMark/>
          </w:tcPr>
          <w:p w14:paraId="03B2770A" w14:textId="77777777" w:rsidR="00774DCF" w:rsidRPr="00AF3903" w:rsidRDefault="00774DCF">
            <w:pPr>
              <w:rPr>
                <w:sz w:val="20"/>
                <w:szCs w:val="20"/>
              </w:rPr>
            </w:pPr>
          </w:p>
        </w:tc>
      </w:tr>
      <w:tr w:rsidR="00774DCF" w:rsidRPr="00AF3903" w14:paraId="2EA87C27" w14:textId="77777777" w:rsidTr="00774DCF">
        <w:trPr>
          <w:trHeight w:val="315"/>
        </w:trPr>
        <w:tc>
          <w:tcPr>
            <w:tcW w:w="1879" w:type="dxa"/>
            <w:tcBorders>
              <w:top w:val="nil"/>
              <w:left w:val="nil"/>
              <w:bottom w:val="nil"/>
              <w:right w:val="nil"/>
            </w:tcBorders>
            <w:noWrap/>
            <w:vAlign w:val="bottom"/>
            <w:hideMark/>
          </w:tcPr>
          <w:p w14:paraId="7DC8AE33"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1-2 previous parity</w:t>
            </w:r>
          </w:p>
        </w:tc>
        <w:tc>
          <w:tcPr>
            <w:tcW w:w="1010" w:type="dxa"/>
            <w:tcBorders>
              <w:top w:val="nil"/>
              <w:left w:val="nil"/>
              <w:bottom w:val="nil"/>
              <w:right w:val="nil"/>
            </w:tcBorders>
            <w:noWrap/>
            <w:vAlign w:val="bottom"/>
            <w:hideMark/>
          </w:tcPr>
          <w:p w14:paraId="16CFE705"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2627601 (45.3)</w:t>
            </w:r>
          </w:p>
        </w:tc>
        <w:tc>
          <w:tcPr>
            <w:tcW w:w="320" w:type="dxa"/>
            <w:tcBorders>
              <w:top w:val="nil"/>
              <w:left w:val="nil"/>
              <w:bottom w:val="nil"/>
              <w:right w:val="nil"/>
            </w:tcBorders>
            <w:noWrap/>
            <w:vAlign w:val="bottom"/>
            <w:hideMark/>
          </w:tcPr>
          <w:p w14:paraId="40DE7479"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31270EA4"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1056257 (45.3)</w:t>
            </w:r>
          </w:p>
        </w:tc>
        <w:tc>
          <w:tcPr>
            <w:tcW w:w="1320" w:type="dxa"/>
            <w:tcBorders>
              <w:top w:val="nil"/>
              <w:left w:val="nil"/>
              <w:bottom w:val="nil"/>
              <w:right w:val="nil"/>
            </w:tcBorders>
            <w:noWrap/>
            <w:vAlign w:val="bottom"/>
            <w:hideMark/>
          </w:tcPr>
          <w:p w14:paraId="42696466"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1571344 (45.4)</w:t>
            </w:r>
          </w:p>
        </w:tc>
        <w:tc>
          <w:tcPr>
            <w:tcW w:w="1320" w:type="dxa"/>
            <w:tcBorders>
              <w:top w:val="nil"/>
              <w:left w:val="nil"/>
              <w:bottom w:val="nil"/>
              <w:right w:val="nil"/>
            </w:tcBorders>
            <w:noWrap/>
            <w:vAlign w:val="bottom"/>
            <w:hideMark/>
          </w:tcPr>
          <w:p w14:paraId="603D6715"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0.002</w:t>
            </w:r>
          </w:p>
        </w:tc>
      </w:tr>
      <w:tr w:rsidR="00774DCF" w:rsidRPr="00AF3903" w14:paraId="4D0F5B1A" w14:textId="77777777" w:rsidTr="00774DCF">
        <w:trPr>
          <w:trHeight w:val="315"/>
        </w:trPr>
        <w:tc>
          <w:tcPr>
            <w:tcW w:w="1879" w:type="dxa"/>
            <w:tcBorders>
              <w:top w:val="nil"/>
              <w:left w:val="nil"/>
              <w:bottom w:val="nil"/>
              <w:right w:val="nil"/>
            </w:tcBorders>
            <w:noWrap/>
            <w:vAlign w:val="bottom"/>
            <w:hideMark/>
          </w:tcPr>
          <w:p w14:paraId="10AFB0BF"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3 or more previous parity</w:t>
            </w:r>
          </w:p>
        </w:tc>
        <w:tc>
          <w:tcPr>
            <w:tcW w:w="1010" w:type="dxa"/>
            <w:tcBorders>
              <w:top w:val="nil"/>
              <w:left w:val="nil"/>
              <w:bottom w:val="nil"/>
              <w:right w:val="nil"/>
            </w:tcBorders>
            <w:noWrap/>
            <w:vAlign w:val="bottom"/>
            <w:hideMark/>
          </w:tcPr>
          <w:p w14:paraId="3F1C5B4A"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940034 (16.2)</w:t>
            </w:r>
          </w:p>
        </w:tc>
        <w:tc>
          <w:tcPr>
            <w:tcW w:w="320" w:type="dxa"/>
            <w:tcBorders>
              <w:top w:val="nil"/>
              <w:left w:val="nil"/>
              <w:bottom w:val="nil"/>
              <w:right w:val="nil"/>
            </w:tcBorders>
            <w:noWrap/>
            <w:vAlign w:val="bottom"/>
            <w:hideMark/>
          </w:tcPr>
          <w:p w14:paraId="3DE6FFCC"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61F00DBF"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334497 (14.3)</w:t>
            </w:r>
          </w:p>
        </w:tc>
        <w:tc>
          <w:tcPr>
            <w:tcW w:w="1320" w:type="dxa"/>
            <w:tcBorders>
              <w:top w:val="nil"/>
              <w:left w:val="nil"/>
              <w:bottom w:val="nil"/>
              <w:right w:val="nil"/>
            </w:tcBorders>
            <w:noWrap/>
            <w:vAlign w:val="bottom"/>
            <w:hideMark/>
          </w:tcPr>
          <w:p w14:paraId="514C5405"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605537 (17.5)</w:t>
            </w:r>
          </w:p>
        </w:tc>
        <w:tc>
          <w:tcPr>
            <w:tcW w:w="1320" w:type="dxa"/>
            <w:tcBorders>
              <w:top w:val="nil"/>
              <w:left w:val="nil"/>
              <w:bottom w:val="nil"/>
              <w:right w:val="nil"/>
            </w:tcBorders>
            <w:noWrap/>
            <w:vAlign w:val="bottom"/>
            <w:hideMark/>
          </w:tcPr>
          <w:p w14:paraId="7840126A"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0.086</w:t>
            </w:r>
          </w:p>
        </w:tc>
      </w:tr>
      <w:tr w:rsidR="00774DCF" w:rsidRPr="00AF3903" w14:paraId="085C8569" w14:textId="77777777" w:rsidTr="00774DCF">
        <w:trPr>
          <w:trHeight w:val="315"/>
        </w:trPr>
        <w:tc>
          <w:tcPr>
            <w:tcW w:w="1879" w:type="dxa"/>
            <w:tcBorders>
              <w:top w:val="nil"/>
              <w:left w:val="nil"/>
              <w:bottom w:val="nil"/>
              <w:right w:val="nil"/>
            </w:tcBorders>
            <w:noWrap/>
            <w:vAlign w:val="bottom"/>
            <w:hideMark/>
          </w:tcPr>
          <w:p w14:paraId="6126D22E"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no previous parity</w:t>
            </w:r>
          </w:p>
        </w:tc>
        <w:tc>
          <w:tcPr>
            <w:tcW w:w="1010" w:type="dxa"/>
            <w:tcBorders>
              <w:top w:val="nil"/>
              <w:left w:val="nil"/>
              <w:bottom w:val="nil"/>
              <w:right w:val="nil"/>
            </w:tcBorders>
            <w:noWrap/>
            <w:vAlign w:val="bottom"/>
            <w:hideMark/>
          </w:tcPr>
          <w:p w14:paraId="295A1178"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1901848 (32.8)</w:t>
            </w:r>
          </w:p>
        </w:tc>
        <w:tc>
          <w:tcPr>
            <w:tcW w:w="320" w:type="dxa"/>
            <w:tcBorders>
              <w:top w:val="nil"/>
              <w:left w:val="nil"/>
              <w:bottom w:val="nil"/>
              <w:right w:val="nil"/>
            </w:tcBorders>
            <w:noWrap/>
            <w:vAlign w:val="bottom"/>
            <w:hideMark/>
          </w:tcPr>
          <w:p w14:paraId="7F5CEB80"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2AC39592"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819071 (35.1)</w:t>
            </w:r>
          </w:p>
        </w:tc>
        <w:tc>
          <w:tcPr>
            <w:tcW w:w="1320" w:type="dxa"/>
            <w:tcBorders>
              <w:top w:val="nil"/>
              <w:left w:val="nil"/>
              <w:bottom w:val="nil"/>
              <w:right w:val="nil"/>
            </w:tcBorders>
            <w:noWrap/>
            <w:vAlign w:val="bottom"/>
            <w:hideMark/>
          </w:tcPr>
          <w:p w14:paraId="2C4DD67C"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1082777 (31.3)</w:t>
            </w:r>
          </w:p>
        </w:tc>
        <w:tc>
          <w:tcPr>
            <w:tcW w:w="1320" w:type="dxa"/>
            <w:tcBorders>
              <w:top w:val="nil"/>
              <w:left w:val="nil"/>
              <w:bottom w:val="nil"/>
              <w:right w:val="nil"/>
            </w:tcBorders>
            <w:noWrap/>
            <w:vAlign w:val="bottom"/>
            <w:hideMark/>
          </w:tcPr>
          <w:p w14:paraId="412A21B9"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0.082</w:t>
            </w:r>
          </w:p>
        </w:tc>
      </w:tr>
      <w:tr w:rsidR="00774DCF" w:rsidRPr="00AF3903" w14:paraId="6949C74F" w14:textId="77777777" w:rsidTr="00774DCF">
        <w:trPr>
          <w:trHeight w:val="315"/>
        </w:trPr>
        <w:tc>
          <w:tcPr>
            <w:tcW w:w="1879" w:type="dxa"/>
            <w:tcBorders>
              <w:top w:val="nil"/>
              <w:left w:val="nil"/>
              <w:bottom w:val="nil"/>
              <w:right w:val="nil"/>
            </w:tcBorders>
            <w:noWrap/>
            <w:vAlign w:val="bottom"/>
            <w:hideMark/>
          </w:tcPr>
          <w:p w14:paraId="6076C065"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Missing</w:t>
            </w:r>
          </w:p>
        </w:tc>
        <w:tc>
          <w:tcPr>
            <w:tcW w:w="1010" w:type="dxa"/>
            <w:tcBorders>
              <w:top w:val="nil"/>
              <w:left w:val="nil"/>
              <w:bottom w:val="nil"/>
              <w:right w:val="nil"/>
            </w:tcBorders>
            <w:noWrap/>
            <w:vAlign w:val="bottom"/>
            <w:hideMark/>
          </w:tcPr>
          <w:p w14:paraId="46BFC5D2"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325780 (5.6)</w:t>
            </w:r>
          </w:p>
        </w:tc>
        <w:tc>
          <w:tcPr>
            <w:tcW w:w="320" w:type="dxa"/>
            <w:tcBorders>
              <w:top w:val="nil"/>
              <w:left w:val="nil"/>
              <w:bottom w:val="nil"/>
              <w:right w:val="nil"/>
            </w:tcBorders>
            <w:noWrap/>
            <w:vAlign w:val="bottom"/>
            <w:hideMark/>
          </w:tcPr>
          <w:p w14:paraId="4614EF0B"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2C234619"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123067 (5.3)</w:t>
            </w:r>
          </w:p>
        </w:tc>
        <w:tc>
          <w:tcPr>
            <w:tcW w:w="1320" w:type="dxa"/>
            <w:tcBorders>
              <w:top w:val="nil"/>
              <w:left w:val="nil"/>
              <w:bottom w:val="nil"/>
              <w:right w:val="nil"/>
            </w:tcBorders>
            <w:noWrap/>
            <w:vAlign w:val="bottom"/>
            <w:hideMark/>
          </w:tcPr>
          <w:p w14:paraId="60450366"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202713 (5.9)</w:t>
            </w:r>
          </w:p>
        </w:tc>
        <w:tc>
          <w:tcPr>
            <w:tcW w:w="1320" w:type="dxa"/>
            <w:tcBorders>
              <w:top w:val="nil"/>
              <w:left w:val="nil"/>
              <w:bottom w:val="nil"/>
              <w:right w:val="nil"/>
            </w:tcBorders>
            <w:noWrap/>
            <w:vAlign w:val="bottom"/>
            <w:hideMark/>
          </w:tcPr>
          <w:p w14:paraId="52A0437C"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0.025</w:t>
            </w:r>
          </w:p>
        </w:tc>
      </w:tr>
      <w:tr w:rsidR="00774DCF" w:rsidRPr="00AF3903" w14:paraId="1FB84B91" w14:textId="77777777" w:rsidTr="00774DCF">
        <w:trPr>
          <w:trHeight w:val="315"/>
        </w:trPr>
        <w:tc>
          <w:tcPr>
            <w:tcW w:w="1879" w:type="dxa"/>
            <w:tcBorders>
              <w:top w:val="nil"/>
              <w:left w:val="nil"/>
              <w:bottom w:val="nil"/>
              <w:right w:val="nil"/>
            </w:tcBorders>
            <w:noWrap/>
            <w:vAlign w:val="bottom"/>
            <w:hideMark/>
          </w:tcPr>
          <w:p w14:paraId="4E7004AE"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Urbanicity</w:t>
            </w:r>
          </w:p>
        </w:tc>
        <w:tc>
          <w:tcPr>
            <w:tcW w:w="1010" w:type="dxa"/>
            <w:tcBorders>
              <w:top w:val="nil"/>
              <w:left w:val="nil"/>
              <w:bottom w:val="nil"/>
              <w:right w:val="nil"/>
            </w:tcBorders>
            <w:noWrap/>
            <w:vAlign w:val="bottom"/>
            <w:hideMark/>
          </w:tcPr>
          <w:p w14:paraId="3A705F07" w14:textId="77777777" w:rsidR="00774DCF" w:rsidRPr="00AF3903" w:rsidRDefault="00774DCF">
            <w:pPr>
              <w:rPr>
                <w:rFonts w:ascii="Aptos Narrow" w:hAnsi="Aptos Narrow"/>
                <w:color w:val="000000"/>
                <w:sz w:val="16"/>
                <w:szCs w:val="16"/>
              </w:rPr>
            </w:pPr>
          </w:p>
        </w:tc>
        <w:tc>
          <w:tcPr>
            <w:tcW w:w="320" w:type="dxa"/>
            <w:tcBorders>
              <w:top w:val="nil"/>
              <w:left w:val="nil"/>
              <w:bottom w:val="nil"/>
              <w:right w:val="nil"/>
            </w:tcBorders>
            <w:noWrap/>
            <w:vAlign w:val="bottom"/>
            <w:hideMark/>
          </w:tcPr>
          <w:p w14:paraId="03FA64E4" w14:textId="77777777" w:rsidR="00774DCF" w:rsidRPr="00AF3903" w:rsidRDefault="00774DCF">
            <w:pPr>
              <w:rPr>
                <w:sz w:val="20"/>
                <w:szCs w:val="20"/>
              </w:rPr>
            </w:pPr>
          </w:p>
        </w:tc>
        <w:tc>
          <w:tcPr>
            <w:tcW w:w="1320" w:type="dxa"/>
            <w:tcBorders>
              <w:top w:val="nil"/>
              <w:left w:val="nil"/>
              <w:bottom w:val="nil"/>
              <w:right w:val="nil"/>
            </w:tcBorders>
            <w:noWrap/>
            <w:vAlign w:val="bottom"/>
            <w:hideMark/>
          </w:tcPr>
          <w:p w14:paraId="37FD2E09" w14:textId="77777777" w:rsidR="00774DCF" w:rsidRPr="00AF3903" w:rsidRDefault="00774DCF">
            <w:pPr>
              <w:rPr>
                <w:sz w:val="20"/>
                <w:szCs w:val="20"/>
              </w:rPr>
            </w:pPr>
          </w:p>
        </w:tc>
        <w:tc>
          <w:tcPr>
            <w:tcW w:w="1320" w:type="dxa"/>
            <w:tcBorders>
              <w:top w:val="nil"/>
              <w:left w:val="nil"/>
              <w:bottom w:val="nil"/>
              <w:right w:val="nil"/>
            </w:tcBorders>
            <w:noWrap/>
            <w:vAlign w:val="bottom"/>
            <w:hideMark/>
          </w:tcPr>
          <w:p w14:paraId="06DBD362" w14:textId="77777777" w:rsidR="00774DCF" w:rsidRPr="00AF3903" w:rsidRDefault="00774DCF">
            <w:pPr>
              <w:rPr>
                <w:sz w:val="20"/>
                <w:szCs w:val="20"/>
              </w:rPr>
            </w:pPr>
          </w:p>
        </w:tc>
        <w:tc>
          <w:tcPr>
            <w:tcW w:w="1320" w:type="dxa"/>
            <w:tcBorders>
              <w:top w:val="nil"/>
              <w:left w:val="nil"/>
              <w:bottom w:val="nil"/>
              <w:right w:val="nil"/>
            </w:tcBorders>
            <w:noWrap/>
            <w:vAlign w:val="bottom"/>
            <w:hideMark/>
          </w:tcPr>
          <w:p w14:paraId="3A490E59" w14:textId="77777777" w:rsidR="00774DCF" w:rsidRPr="00AF3903" w:rsidRDefault="00774DCF">
            <w:pPr>
              <w:rPr>
                <w:sz w:val="20"/>
                <w:szCs w:val="20"/>
              </w:rPr>
            </w:pPr>
          </w:p>
        </w:tc>
      </w:tr>
      <w:tr w:rsidR="00774DCF" w:rsidRPr="00AF3903" w14:paraId="16BF13DA" w14:textId="77777777" w:rsidTr="00774DCF">
        <w:trPr>
          <w:trHeight w:val="315"/>
        </w:trPr>
        <w:tc>
          <w:tcPr>
            <w:tcW w:w="1879" w:type="dxa"/>
            <w:tcBorders>
              <w:top w:val="nil"/>
              <w:left w:val="nil"/>
              <w:bottom w:val="nil"/>
              <w:right w:val="nil"/>
            </w:tcBorders>
            <w:noWrap/>
            <w:vAlign w:val="bottom"/>
            <w:hideMark/>
          </w:tcPr>
          <w:p w14:paraId="7C37CE57"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 xml:space="preserve">Urban </w:t>
            </w:r>
          </w:p>
        </w:tc>
        <w:tc>
          <w:tcPr>
            <w:tcW w:w="1010" w:type="dxa"/>
            <w:tcBorders>
              <w:top w:val="nil"/>
              <w:left w:val="nil"/>
              <w:bottom w:val="nil"/>
              <w:right w:val="nil"/>
            </w:tcBorders>
            <w:noWrap/>
            <w:vAlign w:val="bottom"/>
            <w:hideMark/>
          </w:tcPr>
          <w:p w14:paraId="03F3E98D"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1316662 (22.7)</w:t>
            </w:r>
          </w:p>
        </w:tc>
        <w:tc>
          <w:tcPr>
            <w:tcW w:w="320" w:type="dxa"/>
            <w:tcBorders>
              <w:top w:val="nil"/>
              <w:left w:val="nil"/>
              <w:bottom w:val="nil"/>
              <w:right w:val="nil"/>
            </w:tcBorders>
            <w:noWrap/>
            <w:vAlign w:val="bottom"/>
            <w:hideMark/>
          </w:tcPr>
          <w:p w14:paraId="3F538922"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02C0BF10"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373344 (16.0)</w:t>
            </w:r>
          </w:p>
        </w:tc>
        <w:tc>
          <w:tcPr>
            <w:tcW w:w="1320" w:type="dxa"/>
            <w:tcBorders>
              <w:top w:val="nil"/>
              <w:left w:val="nil"/>
              <w:bottom w:val="nil"/>
              <w:right w:val="nil"/>
            </w:tcBorders>
            <w:noWrap/>
            <w:vAlign w:val="bottom"/>
            <w:hideMark/>
          </w:tcPr>
          <w:p w14:paraId="376E76E5"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943318 (27.2)</w:t>
            </w:r>
          </w:p>
        </w:tc>
        <w:tc>
          <w:tcPr>
            <w:tcW w:w="1320" w:type="dxa"/>
            <w:tcBorders>
              <w:top w:val="nil"/>
              <w:left w:val="nil"/>
              <w:bottom w:val="nil"/>
              <w:right w:val="nil"/>
            </w:tcBorders>
            <w:noWrap/>
            <w:vAlign w:val="bottom"/>
            <w:hideMark/>
          </w:tcPr>
          <w:p w14:paraId="23D3FDDF"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0.276</w:t>
            </w:r>
          </w:p>
        </w:tc>
      </w:tr>
      <w:tr w:rsidR="00774DCF" w:rsidRPr="00AF3903" w14:paraId="4F85D1F9" w14:textId="77777777" w:rsidTr="00774DCF">
        <w:trPr>
          <w:trHeight w:val="315"/>
        </w:trPr>
        <w:tc>
          <w:tcPr>
            <w:tcW w:w="1879" w:type="dxa"/>
            <w:tcBorders>
              <w:top w:val="nil"/>
              <w:left w:val="nil"/>
              <w:bottom w:val="nil"/>
              <w:right w:val="nil"/>
            </w:tcBorders>
            <w:noWrap/>
            <w:vAlign w:val="bottom"/>
            <w:hideMark/>
          </w:tcPr>
          <w:p w14:paraId="3B6962BE"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Rural</w:t>
            </w:r>
          </w:p>
        </w:tc>
        <w:tc>
          <w:tcPr>
            <w:tcW w:w="1010" w:type="dxa"/>
            <w:tcBorders>
              <w:top w:val="nil"/>
              <w:left w:val="nil"/>
              <w:bottom w:val="nil"/>
              <w:right w:val="nil"/>
            </w:tcBorders>
            <w:noWrap/>
            <w:vAlign w:val="bottom"/>
            <w:hideMark/>
          </w:tcPr>
          <w:p w14:paraId="54FDF6FA"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4310265 (74.4)</w:t>
            </w:r>
          </w:p>
        </w:tc>
        <w:tc>
          <w:tcPr>
            <w:tcW w:w="320" w:type="dxa"/>
            <w:tcBorders>
              <w:top w:val="nil"/>
              <w:left w:val="nil"/>
              <w:bottom w:val="nil"/>
              <w:right w:val="nil"/>
            </w:tcBorders>
            <w:noWrap/>
            <w:vAlign w:val="bottom"/>
            <w:hideMark/>
          </w:tcPr>
          <w:p w14:paraId="2DF8BA80" w14:textId="77777777" w:rsidR="00774DCF" w:rsidRPr="00AF3903" w:rsidRDefault="00774DCF">
            <w:pPr>
              <w:rPr>
                <w:rFonts w:ascii="Aptos Narrow" w:hAnsi="Aptos Narrow"/>
                <w:color w:val="000000"/>
                <w:sz w:val="16"/>
                <w:szCs w:val="16"/>
              </w:rPr>
            </w:pPr>
          </w:p>
        </w:tc>
        <w:tc>
          <w:tcPr>
            <w:tcW w:w="1320" w:type="dxa"/>
            <w:tcBorders>
              <w:top w:val="nil"/>
              <w:left w:val="nil"/>
              <w:bottom w:val="nil"/>
              <w:right w:val="nil"/>
            </w:tcBorders>
            <w:noWrap/>
            <w:vAlign w:val="bottom"/>
            <w:hideMark/>
          </w:tcPr>
          <w:p w14:paraId="3A1786A2"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1885669 (80.8)</w:t>
            </w:r>
          </w:p>
        </w:tc>
        <w:tc>
          <w:tcPr>
            <w:tcW w:w="1320" w:type="dxa"/>
            <w:tcBorders>
              <w:top w:val="nil"/>
              <w:left w:val="nil"/>
              <w:bottom w:val="nil"/>
              <w:right w:val="nil"/>
            </w:tcBorders>
            <w:noWrap/>
            <w:vAlign w:val="bottom"/>
            <w:hideMark/>
          </w:tcPr>
          <w:p w14:paraId="3394CF4B"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2424596 (70.0)</w:t>
            </w:r>
          </w:p>
        </w:tc>
        <w:tc>
          <w:tcPr>
            <w:tcW w:w="1320" w:type="dxa"/>
            <w:tcBorders>
              <w:top w:val="nil"/>
              <w:left w:val="nil"/>
              <w:bottom w:val="nil"/>
              <w:right w:val="nil"/>
            </w:tcBorders>
            <w:noWrap/>
            <w:vAlign w:val="bottom"/>
            <w:hideMark/>
          </w:tcPr>
          <w:p w14:paraId="6EE12CEF"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0.253</w:t>
            </w:r>
          </w:p>
        </w:tc>
      </w:tr>
      <w:tr w:rsidR="00774DCF" w:rsidRPr="00AF3903" w14:paraId="21CE7D10" w14:textId="77777777" w:rsidTr="00774DCF">
        <w:trPr>
          <w:trHeight w:val="315"/>
        </w:trPr>
        <w:tc>
          <w:tcPr>
            <w:tcW w:w="1879" w:type="dxa"/>
            <w:tcBorders>
              <w:top w:val="nil"/>
              <w:left w:val="nil"/>
              <w:bottom w:val="single" w:sz="4" w:space="0" w:color="auto"/>
              <w:right w:val="nil"/>
            </w:tcBorders>
            <w:noWrap/>
            <w:vAlign w:val="bottom"/>
            <w:hideMark/>
          </w:tcPr>
          <w:p w14:paraId="5BD50EC1" w14:textId="77777777" w:rsidR="00774DCF" w:rsidRPr="00AF3903" w:rsidRDefault="00774DCF">
            <w:pPr>
              <w:ind w:firstLineChars="100" w:firstLine="160"/>
              <w:rPr>
                <w:rFonts w:ascii="Aptos Narrow" w:hAnsi="Aptos Narrow"/>
                <w:color w:val="000000"/>
                <w:sz w:val="16"/>
                <w:szCs w:val="16"/>
              </w:rPr>
            </w:pPr>
            <w:r w:rsidRPr="00AF3903">
              <w:rPr>
                <w:rFonts w:ascii="Aptos Narrow" w:hAnsi="Aptos Narrow"/>
                <w:color w:val="000000"/>
                <w:sz w:val="16"/>
                <w:szCs w:val="16"/>
              </w:rPr>
              <w:t>Missing</w:t>
            </w:r>
          </w:p>
        </w:tc>
        <w:tc>
          <w:tcPr>
            <w:tcW w:w="1010" w:type="dxa"/>
            <w:tcBorders>
              <w:top w:val="nil"/>
              <w:left w:val="nil"/>
              <w:bottom w:val="single" w:sz="4" w:space="0" w:color="auto"/>
              <w:right w:val="nil"/>
            </w:tcBorders>
            <w:noWrap/>
            <w:vAlign w:val="bottom"/>
            <w:hideMark/>
          </w:tcPr>
          <w:p w14:paraId="17A3DF07"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168336 (2.9)</w:t>
            </w:r>
          </w:p>
        </w:tc>
        <w:tc>
          <w:tcPr>
            <w:tcW w:w="320" w:type="dxa"/>
            <w:tcBorders>
              <w:top w:val="nil"/>
              <w:left w:val="nil"/>
              <w:bottom w:val="single" w:sz="4" w:space="0" w:color="auto"/>
              <w:right w:val="nil"/>
            </w:tcBorders>
            <w:noWrap/>
            <w:vAlign w:val="bottom"/>
            <w:hideMark/>
          </w:tcPr>
          <w:p w14:paraId="04AFCC04"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 </w:t>
            </w:r>
          </w:p>
        </w:tc>
        <w:tc>
          <w:tcPr>
            <w:tcW w:w="1320" w:type="dxa"/>
            <w:tcBorders>
              <w:top w:val="nil"/>
              <w:left w:val="nil"/>
              <w:bottom w:val="single" w:sz="4" w:space="0" w:color="auto"/>
              <w:right w:val="nil"/>
            </w:tcBorders>
            <w:noWrap/>
            <w:vAlign w:val="bottom"/>
            <w:hideMark/>
          </w:tcPr>
          <w:p w14:paraId="673258F8"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73879 (3.2)</w:t>
            </w:r>
          </w:p>
        </w:tc>
        <w:tc>
          <w:tcPr>
            <w:tcW w:w="1320" w:type="dxa"/>
            <w:tcBorders>
              <w:top w:val="nil"/>
              <w:left w:val="nil"/>
              <w:bottom w:val="single" w:sz="4" w:space="0" w:color="auto"/>
              <w:right w:val="nil"/>
            </w:tcBorders>
            <w:noWrap/>
            <w:vAlign w:val="bottom"/>
            <w:hideMark/>
          </w:tcPr>
          <w:p w14:paraId="118BFFAF" w14:textId="77777777" w:rsidR="00774DCF" w:rsidRPr="00AF3903" w:rsidRDefault="00774DCF">
            <w:pPr>
              <w:rPr>
                <w:rFonts w:ascii="Aptos Narrow" w:hAnsi="Aptos Narrow"/>
                <w:color w:val="000000"/>
                <w:sz w:val="16"/>
                <w:szCs w:val="16"/>
              </w:rPr>
            </w:pPr>
            <w:r w:rsidRPr="00AF3903">
              <w:rPr>
                <w:rFonts w:ascii="Aptos Narrow" w:hAnsi="Aptos Narrow"/>
                <w:color w:val="000000"/>
                <w:sz w:val="16"/>
                <w:szCs w:val="16"/>
              </w:rPr>
              <w:t>94457 (2.7)</w:t>
            </w:r>
          </w:p>
        </w:tc>
        <w:tc>
          <w:tcPr>
            <w:tcW w:w="1320" w:type="dxa"/>
            <w:tcBorders>
              <w:top w:val="nil"/>
              <w:left w:val="nil"/>
              <w:bottom w:val="single" w:sz="4" w:space="0" w:color="auto"/>
              <w:right w:val="nil"/>
            </w:tcBorders>
            <w:noWrap/>
            <w:vAlign w:val="bottom"/>
            <w:hideMark/>
          </w:tcPr>
          <w:p w14:paraId="42DC8B08" w14:textId="77777777" w:rsidR="00774DCF" w:rsidRPr="00AF3903" w:rsidRDefault="00774DCF">
            <w:pPr>
              <w:jc w:val="right"/>
              <w:rPr>
                <w:rFonts w:ascii="Aptos Narrow" w:hAnsi="Aptos Narrow"/>
                <w:color w:val="000000"/>
                <w:sz w:val="16"/>
                <w:szCs w:val="16"/>
              </w:rPr>
            </w:pPr>
            <w:r w:rsidRPr="00AF3903">
              <w:rPr>
                <w:rFonts w:ascii="Aptos Narrow" w:hAnsi="Aptos Narrow"/>
                <w:color w:val="000000"/>
                <w:sz w:val="16"/>
                <w:szCs w:val="16"/>
              </w:rPr>
              <w:t>0.026</w:t>
            </w:r>
          </w:p>
        </w:tc>
      </w:tr>
    </w:tbl>
    <w:p w14:paraId="2A416874" w14:textId="77777777" w:rsidR="00C501E7" w:rsidRPr="00AF3903" w:rsidRDefault="00C501E7" w:rsidP="00C501E7">
      <w:pPr>
        <w:rPr>
          <w:sz w:val="22"/>
          <w:szCs w:val="22"/>
        </w:rPr>
      </w:pPr>
    </w:p>
    <w:p w14:paraId="1DA8F5BC" w14:textId="77777777" w:rsidR="004860A6" w:rsidRPr="00AF3903" w:rsidRDefault="004860A6" w:rsidP="00C501E7">
      <w:pPr>
        <w:rPr>
          <w:sz w:val="22"/>
          <w:szCs w:val="22"/>
        </w:rPr>
      </w:pPr>
    </w:p>
    <w:p w14:paraId="47F8F7F4" w14:textId="6AE81431" w:rsidR="007D4E24" w:rsidRPr="00AF3903" w:rsidRDefault="007D4E24" w:rsidP="007D4E24">
      <w:pPr>
        <w:pStyle w:val="Heading2"/>
        <w:rPr>
          <w:sz w:val="28"/>
          <w:szCs w:val="28"/>
        </w:rPr>
      </w:pPr>
      <w:bookmarkStart w:id="24" w:name="_Toc227767569"/>
      <w:r w:rsidRPr="00AF3903">
        <w:rPr>
          <w:sz w:val="28"/>
          <w:szCs w:val="28"/>
        </w:rPr>
        <w:t>Supple</w:t>
      </w:r>
      <w:r w:rsidR="00C501E7" w:rsidRPr="00AF3903">
        <w:rPr>
          <w:sz w:val="28"/>
          <w:szCs w:val="28"/>
        </w:rPr>
        <w:t>mentary</w:t>
      </w:r>
      <w:r w:rsidRPr="00AF3903">
        <w:rPr>
          <w:sz w:val="28"/>
          <w:szCs w:val="28"/>
        </w:rPr>
        <w:t xml:space="preserve"> Table 6: </w:t>
      </w:r>
      <w:r w:rsidR="00C501E7" w:rsidRPr="00AF3903">
        <w:rPr>
          <w:sz w:val="28"/>
          <w:szCs w:val="28"/>
        </w:rPr>
        <w:t>B</w:t>
      </w:r>
      <w:r w:rsidRPr="00AF3903">
        <w:rPr>
          <w:sz w:val="28"/>
          <w:szCs w:val="28"/>
        </w:rPr>
        <w:t xml:space="preserve">asic demographics of those with visits at all </w:t>
      </w:r>
      <w:r w:rsidR="00C501E7" w:rsidRPr="00AF3903">
        <w:rPr>
          <w:sz w:val="28"/>
          <w:szCs w:val="28"/>
        </w:rPr>
        <w:t xml:space="preserve">annualized </w:t>
      </w:r>
      <w:r w:rsidRPr="00AF3903">
        <w:rPr>
          <w:sz w:val="28"/>
          <w:szCs w:val="28"/>
        </w:rPr>
        <w:t>age</w:t>
      </w:r>
      <w:r w:rsidR="00C501E7" w:rsidRPr="00AF3903">
        <w:rPr>
          <w:sz w:val="28"/>
          <w:szCs w:val="28"/>
        </w:rPr>
        <w:t xml:space="preserve"> intervals, compared to those missing observations at some intervals.</w:t>
      </w:r>
      <w:bookmarkEnd w:id="24"/>
      <w:r w:rsidR="00C501E7" w:rsidRPr="00AF3903">
        <w:rPr>
          <w:sz w:val="28"/>
          <w:szCs w:val="28"/>
        </w:rPr>
        <w:t xml:space="preserve"> </w:t>
      </w:r>
    </w:p>
    <w:tbl>
      <w:tblPr>
        <w:tblW w:w="7552" w:type="dxa"/>
        <w:tblLook w:val="04A0" w:firstRow="1" w:lastRow="0" w:firstColumn="1" w:lastColumn="0" w:noHBand="0" w:noVBand="1"/>
      </w:tblPr>
      <w:tblGrid>
        <w:gridCol w:w="1599"/>
        <w:gridCol w:w="1133"/>
        <w:gridCol w:w="340"/>
        <w:gridCol w:w="1580"/>
        <w:gridCol w:w="1580"/>
        <w:gridCol w:w="1320"/>
      </w:tblGrid>
      <w:tr w:rsidR="00545CB3" w:rsidRPr="00AF3903" w14:paraId="45CD15F0" w14:textId="77777777" w:rsidTr="00545CB3">
        <w:trPr>
          <w:trHeight w:val="315"/>
        </w:trPr>
        <w:tc>
          <w:tcPr>
            <w:tcW w:w="1599" w:type="dxa"/>
            <w:tcBorders>
              <w:top w:val="single" w:sz="4" w:space="0" w:color="auto"/>
              <w:left w:val="nil"/>
              <w:bottom w:val="nil"/>
              <w:right w:val="nil"/>
            </w:tcBorders>
            <w:noWrap/>
            <w:vAlign w:val="bottom"/>
            <w:hideMark/>
          </w:tcPr>
          <w:p w14:paraId="1D284263"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 </w:t>
            </w:r>
          </w:p>
        </w:tc>
        <w:tc>
          <w:tcPr>
            <w:tcW w:w="1133" w:type="dxa"/>
            <w:vMerge w:val="restart"/>
            <w:tcBorders>
              <w:top w:val="single" w:sz="4" w:space="0" w:color="auto"/>
              <w:left w:val="nil"/>
              <w:bottom w:val="single" w:sz="4" w:space="0" w:color="000000"/>
              <w:right w:val="nil"/>
            </w:tcBorders>
            <w:vAlign w:val="bottom"/>
            <w:hideMark/>
          </w:tcPr>
          <w:p w14:paraId="2C879653" w14:textId="77777777" w:rsidR="00545CB3" w:rsidRPr="00AF3903" w:rsidRDefault="00545CB3">
            <w:pPr>
              <w:jc w:val="center"/>
              <w:rPr>
                <w:rFonts w:ascii="Aptos Narrow" w:hAnsi="Aptos Narrow"/>
                <w:color w:val="000000"/>
                <w:sz w:val="16"/>
                <w:szCs w:val="16"/>
              </w:rPr>
            </w:pPr>
            <w:r w:rsidRPr="00AF3903">
              <w:rPr>
                <w:rFonts w:ascii="Aptos Narrow" w:hAnsi="Aptos Narrow"/>
                <w:color w:val="000000"/>
                <w:sz w:val="16"/>
                <w:szCs w:val="16"/>
              </w:rPr>
              <w:t>Overall</w:t>
            </w:r>
            <w:r w:rsidRPr="00AF3903">
              <w:rPr>
                <w:rFonts w:ascii="Aptos Narrow" w:hAnsi="Aptos Narrow"/>
                <w:color w:val="000000"/>
                <w:sz w:val="16"/>
                <w:szCs w:val="16"/>
              </w:rPr>
              <w:br/>
              <w:t>(N=3136495)</w:t>
            </w:r>
          </w:p>
        </w:tc>
        <w:tc>
          <w:tcPr>
            <w:tcW w:w="340" w:type="dxa"/>
            <w:tcBorders>
              <w:top w:val="single" w:sz="4" w:space="0" w:color="auto"/>
              <w:left w:val="nil"/>
              <w:bottom w:val="nil"/>
              <w:right w:val="nil"/>
            </w:tcBorders>
            <w:noWrap/>
            <w:vAlign w:val="bottom"/>
            <w:hideMark/>
          </w:tcPr>
          <w:p w14:paraId="689EB721"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 </w:t>
            </w:r>
          </w:p>
        </w:tc>
        <w:tc>
          <w:tcPr>
            <w:tcW w:w="3160" w:type="dxa"/>
            <w:gridSpan w:val="2"/>
            <w:tcBorders>
              <w:top w:val="single" w:sz="4" w:space="0" w:color="auto"/>
              <w:left w:val="nil"/>
              <w:bottom w:val="single" w:sz="4" w:space="0" w:color="auto"/>
              <w:right w:val="nil"/>
            </w:tcBorders>
            <w:noWrap/>
            <w:vAlign w:val="bottom"/>
            <w:hideMark/>
          </w:tcPr>
          <w:p w14:paraId="2BE46A0C" w14:textId="77777777" w:rsidR="00545CB3" w:rsidRPr="00AF3903" w:rsidRDefault="00545CB3">
            <w:pPr>
              <w:jc w:val="center"/>
              <w:rPr>
                <w:rFonts w:ascii="Aptos Narrow" w:hAnsi="Aptos Narrow"/>
                <w:color w:val="000000"/>
                <w:sz w:val="16"/>
                <w:szCs w:val="16"/>
              </w:rPr>
            </w:pPr>
            <w:r w:rsidRPr="00AF3903">
              <w:rPr>
                <w:rFonts w:ascii="Aptos Narrow" w:hAnsi="Aptos Narrow"/>
                <w:color w:val="000000"/>
                <w:sz w:val="16"/>
                <w:szCs w:val="16"/>
              </w:rPr>
              <w:t>Completeness of annualized observation</w:t>
            </w:r>
          </w:p>
        </w:tc>
        <w:tc>
          <w:tcPr>
            <w:tcW w:w="1320" w:type="dxa"/>
            <w:vMerge w:val="restart"/>
            <w:tcBorders>
              <w:top w:val="single" w:sz="4" w:space="0" w:color="auto"/>
              <w:left w:val="nil"/>
              <w:bottom w:val="single" w:sz="4" w:space="0" w:color="000000"/>
              <w:right w:val="nil"/>
            </w:tcBorders>
            <w:noWrap/>
            <w:vAlign w:val="bottom"/>
            <w:hideMark/>
          </w:tcPr>
          <w:p w14:paraId="74C507E7" w14:textId="77777777" w:rsidR="00545CB3" w:rsidRPr="00AF3903" w:rsidRDefault="00545CB3">
            <w:pPr>
              <w:jc w:val="center"/>
              <w:rPr>
                <w:rFonts w:ascii="Aptos Narrow" w:hAnsi="Aptos Narrow"/>
                <w:color w:val="000000"/>
                <w:sz w:val="16"/>
                <w:szCs w:val="16"/>
              </w:rPr>
            </w:pPr>
            <w:r w:rsidRPr="00AF3903">
              <w:rPr>
                <w:rFonts w:ascii="Aptos Narrow" w:hAnsi="Aptos Narrow"/>
                <w:color w:val="000000"/>
                <w:sz w:val="16"/>
                <w:szCs w:val="16"/>
              </w:rPr>
              <w:t>SMD</w:t>
            </w:r>
          </w:p>
        </w:tc>
      </w:tr>
      <w:tr w:rsidR="00545CB3" w:rsidRPr="00AF3903" w14:paraId="555CF1CA" w14:textId="77777777" w:rsidTr="00545CB3">
        <w:trPr>
          <w:trHeight w:val="690"/>
        </w:trPr>
        <w:tc>
          <w:tcPr>
            <w:tcW w:w="1599" w:type="dxa"/>
            <w:tcBorders>
              <w:top w:val="nil"/>
              <w:left w:val="nil"/>
              <w:bottom w:val="single" w:sz="4" w:space="0" w:color="auto"/>
              <w:right w:val="nil"/>
            </w:tcBorders>
            <w:noWrap/>
            <w:vAlign w:val="bottom"/>
            <w:hideMark/>
          </w:tcPr>
          <w:p w14:paraId="67CF7D1D"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 </w:t>
            </w:r>
          </w:p>
        </w:tc>
        <w:tc>
          <w:tcPr>
            <w:tcW w:w="1133" w:type="dxa"/>
            <w:vMerge/>
            <w:tcBorders>
              <w:top w:val="single" w:sz="4" w:space="0" w:color="auto"/>
              <w:left w:val="nil"/>
              <w:bottom w:val="single" w:sz="4" w:space="0" w:color="000000"/>
              <w:right w:val="nil"/>
            </w:tcBorders>
            <w:vAlign w:val="center"/>
            <w:hideMark/>
          </w:tcPr>
          <w:p w14:paraId="1DFFB514" w14:textId="77777777" w:rsidR="00545CB3" w:rsidRPr="00AF3903" w:rsidRDefault="00545CB3">
            <w:pPr>
              <w:rPr>
                <w:rFonts w:ascii="Aptos Narrow" w:hAnsi="Aptos Narrow"/>
                <w:color w:val="000000"/>
                <w:sz w:val="16"/>
                <w:szCs w:val="16"/>
              </w:rPr>
            </w:pPr>
          </w:p>
        </w:tc>
        <w:tc>
          <w:tcPr>
            <w:tcW w:w="340" w:type="dxa"/>
            <w:tcBorders>
              <w:top w:val="nil"/>
              <w:left w:val="nil"/>
              <w:bottom w:val="single" w:sz="4" w:space="0" w:color="auto"/>
              <w:right w:val="nil"/>
            </w:tcBorders>
            <w:noWrap/>
            <w:vAlign w:val="bottom"/>
            <w:hideMark/>
          </w:tcPr>
          <w:p w14:paraId="75D2772F"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 </w:t>
            </w:r>
          </w:p>
        </w:tc>
        <w:tc>
          <w:tcPr>
            <w:tcW w:w="1580" w:type="dxa"/>
            <w:tcBorders>
              <w:top w:val="nil"/>
              <w:left w:val="nil"/>
              <w:bottom w:val="single" w:sz="4" w:space="0" w:color="auto"/>
              <w:right w:val="nil"/>
            </w:tcBorders>
            <w:vAlign w:val="bottom"/>
            <w:hideMark/>
          </w:tcPr>
          <w:p w14:paraId="26334BC0" w14:textId="77777777" w:rsidR="00545CB3" w:rsidRPr="00AF3903" w:rsidRDefault="00545CB3">
            <w:pPr>
              <w:jc w:val="center"/>
              <w:rPr>
                <w:rFonts w:ascii="Aptos Narrow" w:hAnsi="Aptos Narrow"/>
                <w:color w:val="000000"/>
                <w:sz w:val="16"/>
                <w:szCs w:val="16"/>
              </w:rPr>
            </w:pPr>
            <w:r w:rsidRPr="00AF3903">
              <w:rPr>
                <w:rFonts w:ascii="Aptos Narrow" w:hAnsi="Aptos Narrow"/>
                <w:color w:val="000000"/>
                <w:sz w:val="16"/>
                <w:szCs w:val="16"/>
              </w:rPr>
              <w:t>Missing observations (N=2902895)</w:t>
            </w:r>
          </w:p>
        </w:tc>
        <w:tc>
          <w:tcPr>
            <w:tcW w:w="1580" w:type="dxa"/>
            <w:tcBorders>
              <w:top w:val="nil"/>
              <w:left w:val="nil"/>
              <w:bottom w:val="single" w:sz="4" w:space="0" w:color="auto"/>
              <w:right w:val="nil"/>
            </w:tcBorders>
            <w:vAlign w:val="bottom"/>
            <w:hideMark/>
          </w:tcPr>
          <w:p w14:paraId="18EDBA07" w14:textId="09C7B22B" w:rsidR="00545CB3" w:rsidRPr="00AF3903" w:rsidRDefault="00545CB3">
            <w:pPr>
              <w:jc w:val="center"/>
              <w:rPr>
                <w:rFonts w:ascii="Aptos Narrow" w:hAnsi="Aptos Narrow"/>
                <w:color w:val="000000"/>
                <w:sz w:val="16"/>
                <w:szCs w:val="16"/>
              </w:rPr>
            </w:pPr>
            <w:r w:rsidRPr="00AF3903">
              <w:rPr>
                <w:rFonts w:ascii="Aptos Narrow" w:hAnsi="Aptos Narrow"/>
                <w:color w:val="000000"/>
                <w:sz w:val="16"/>
                <w:szCs w:val="16"/>
              </w:rPr>
              <w:t xml:space="preserve">Observed in all annualized </w:t>
            </w:r>
            <w:proofErr w:type="gramStart"/>
            <w:r w:rsidRPr="00AF3903">
              <w:rPr>
                <w:rFonts w:ascii="Aptos Narrow" w:hAnsi="Aptos Narrow"/>
                <w:color w:val="000000"/>
                <w:sz w:val="16"/>
                <w:szCs w:val="16"/>
              </w:rPr>
              <w:t>period</w:t>
            </w:r>
            <w:proofErr w:type="gramEnd"/>
            <w:r w:rsidRPr="00AF3903">
              <w:rPr>
                <w:rFonts w:ascii="Aptos Narrow" w:hAnsi="Aptos Narrow"/>
                <w:color w:val="000000"/>
                <w:sz w:val="16"/>
                <w:szCs w:val="16"/>
              </w:rPr>
              <w:t xml:space="preserve"> (N=233600)</w:t>
            </w:r>
          </w:p>
        </w:tc>
        <w:tc>
          <w:tcPr>
            <w:tcW w:w="1320" w:type="dxa"/>
            <w:vMerge/>
            <w:tcBorders>
              <w:top w:val="single" w:sz="4" w:space="0" w:color="auto"/>
              <w:left w:val="nil"/>
              <w:bottom w:val="single" w:sz="4" w:space="0" w:color="000000"/>
              <w:right w:val="nil"/>
            </w:tcBorders>
            <w:vAlign w:val="center"/>
            <w:hideMark/>
          </w:tcPr>
          <w:p w14:paraId="730657A3" w14:textId="77777777" w:rsidR="00545CB3" w:rsidRPr="00AF3903" w:rsidRDefault="00545CB3">
            <w:pPr>
              <w:rPr>
                <w:rFonts w:ascii="Aptos Narrow" w:hAnsi="Aptos Narrow"/>
                <w:color w:val="000000"/>
                <w:sz w:val="16"/>
                <w:szCs w:val="16"/>
              </w:rPr>
            </w:pPr>
          </w:p>
        </w:tc>
      </w:tr>
      <w:tr w:rsidR="00545CB3" w:rsidRPr="00AF3903" w14:paraId="5741A48F" w14:textId="77777777" w:rsidTr="00545CB3">
        <w:trPr>
          <w:trHeight w:val="315"/>
        </w:trPr>
        <w:tc>
          <w:tcPr>
            <w:tcW w:w="1599" w:type="dxa"/>
            <w:tcBorders>
              <w:top w:val="nil"/>
              <w:left w:val="nil"/>
              <w:bottom w:val="nil"/>
              <w:right w:val="nil"/>
            </w:tcBorders>
            <w:noWrap/>
            <w:vAlign w:val="bottom"/>
            <w:hideMark/>
          </w:tcPr>
          <w:p w14:paraId="69B4A9AC"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Sex</w:t>
            </w:r>
          </w:p>
        </w:tc>
        <w:tc>
          <w:tcPr>
            <w:tcW w:w="1133" w:type="dxa"/>
            <w:tcBorders>
              <w:top w:val="nil"/>
              <w:left w:val="nil"/>
              <w:bottom w:val="nil"/>
              <w:right w:val="nil"/>
            </w:tcBorders>
            <w:noWrap/>
            <w:vAlign w:val="bottom"/>
            <w:hideMark/>
          </w:tcPr>
          <w:p w14:paraId="52DE1CC6" w14:textId="77777777" w:rsidR="00545CB3" w:rsidRPr="00AF3903" w:rsidRDefault="00545CB3">
            <w:pPr>
              <w:rPr>
                <w:rFonts w:ascii="Aptos Narrow" w:hAnsi="Aptos Narrow"/>
                <w:color w:val="000000"/>
                <w:sz w:val="16"/>
                <w:szCs w:val="16"/>
              </w:rPr>
            </w:pPr>
          </w:p>
        </w:tc>
        <w:tc>
          <w:tcPr>
            <w:tcW w:w="340" w:type="dxa"/>
            <w:tcBorders>
              <w:top w:val="nil"/>
              <w:left w:val="nil"/>
              <w:bottom w:val="nil"/>
              <w:right w:val="nil"/>
            </w:tcBorders>
            <w:noWrap/>
            <w:vAlign w:val="bottom"/>
            <w:hideMark/>
          </w:tcPr>
          <w:p w14:paraId="2E02CA59" w14:textId="77777777" w:rsidR="00545CB3" w:rsidRPr="00AF3903" w:rsidRDefault="00545CB3">
            <w:pPr>
              <w:rPr>
                <w:sz w:val="20"/>
                <w:szCs w:val="20"/>
              </w:rPr>
            </w:pPr>
          </w:p>
        </w:tc>
        <w:tc>
          <w:tcPr>
            <w:tcW w:w="1580" w:type="dxa"/>
            <w:tcBorders>
              <w:top w:val="nil"/>
              <w:left w:val="nil"/>
              <w:bottom w:val="nil"/>
              <w:right w:val="nil"/>
            </w:tcBorders>
            <w:noWrap/>
            <w:vAlign w:val="bottom"/>
            <w:hideMark/>
          </w:tcPr>
          <w:p w14:paraId="3C1979D2" w14:textId="77777777" w:rsidR="00545CB3" w:rsidRPr="00AF3903" w:rsidRDefault="00545CB3">
            <w:pPr>
              <w:rPr>
                <w:sz w:val="20"/>
                <w:szCs w:val="20"/>
              </w:rPr>
            </w:pPr>
          </w:p>
        </w:tc>
        <w:tc>
          <w:tcPr>
            <w:tcW w:w="1580" w:type="dxa"/>
            <w:tcBorders>
              <w:top w:val="nil"/>
              <w:left w:val="nil"/>
              <w:bottom w:val="nil"/>
              <w:right w:val="nil"/>
            </w:tcBorders>
            <w:noWrap/>
            <w:vAlign w:val="bottom"/>
            <w:hideMark/>
          </w:tcPr>
          <w:p w14:paraId="38633DB0" w14:textId="77777777" w:rsidR="00545CB3" w:rsidRPr="00AF3903" w:rsidRDefault="00545CB3">
            <w:pPr>
              <w:rPr>
                <w:sz w:val="20"/>
                <w:szCs w:val="20"/>
              </w:rPr>
            </w:pPr>
          </w:p>
        </w:tc>
        <w:tc>
          <w:tcPr>
            <w:tcW w:w="1320" w:type="dxa"/>
            <w:tcBorders>
              <w:top w:val="nil"/>
              <w:left w:val="nil"/>
              <w:bottom w:val="nil"/>
              <w:right w:val="nil"/>
            </w:tcBorders>
            <w:noWrap/>
            <w:vAlign w:val="bottom"/>
            <w:hideMark/>
          </w:tcPr>
          <w:p w14:paraId="52425EF4" w14:textId="77777777" w:rsidR="00545CB3" w:rsidRPr="00AF3903" w:rsidRDefault="00545CB3">
            <w:pPr>
              <w:rPr>
                <w:sz w:val="20"/>
                <w:szCs w:val="20"/>
              </w:rPr>
            </w:pPr>
          </w:p>
        </w:tc>
      </w:tr>
      <w:tr w:rsidR="00545CB3" w:rsidRPr="00AF3903" w14:paraId="42D01AE2" w14:textId="77777777" w:rsidTr="00545CB3">
        <w:trPr>
          <w:trHeight w:val="315"/>
        </w:trPr>
        <w:tc>
          <w:tcPr>
            <w:tcW w:w="1599" w:type="dxa"/>
            <w:tcBorders>
              <w:top w:val="nil"/>
              <w:left w:val="nil"/>
              <w:bottom w:val="nil"/>
              <w:right w:val="nil"/>
            </w:tcBorders>
            <w:noWrap/>
            <w:vAlign w:val="bottom"/>
            <w:hideMark/>
          </w:tcPr>
          <w:p w14:paraId="0C52EDB3"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female</w:t>
            </w:r>
          </w:p>
        </w:tc>
        <w:tc>
          <w:tcPr>
            <w:tcW w:w="1133" w:type="dxa"/>
            <w:tcBorders>
              <w:top w:val="nil"/>
              <w:left w:val="nil"/>
              <w:bottom w:val="nil"/>
              <w:right w:val="nil"/>
            </w:tcBorders>
            <w:noWrap/>
            <w:vAlign w:val="bottom"/>
            <w:hideMark/>
          </w:tcPr>
          <w:p w14:paraId="6475A725"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1532031 (48.8)</w:t>
            </w:r>
          </w:p>
        </w:tc>
        <w:tc>
          <w:tcPr>
            <w:tcW w:w="340" w:type="dxa"/>
            <w:tcBorders>
              <w:top w:val="nil"/>
              <w:left w:val="nil"/>
              <w:bottom w:val="nil"/>
              <w:right w:val="nil"/>
            </w:tcBorders>
            <w:noWrap/>
            <w:vAlign w:val="bottom"/>
            <w:hideMark/>
          </w:tcPr>
          <w:p w14:paraId="109A1C59"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033E3703"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1416944 (48.8)</w:t>
            </w:r>
          </w:p>
        </w:tc>
        <w:tc>
          <w:tcPr>
            <w:tcW w:w="1580" w:type="dxa"/>
            <w:tcBorders>
              <w:top w:val="nil"/>
              <w:left w:val="nil"/>
              <w:bottom w:val="nil"/>
              <w:right w:val="nil"/>
            </w:tcBorders>
            <w:noWrap/>
            <w:vAlign w:val="bottom"/>
            <w:hideMark/>
          </w:tcPr>
          <w:p w14:paraId="04D115CE"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115087 (49.3)</w:t>
            </w:r>
          </w:p>
        </w:tc>
        <w:tc>
          <w:tcPr>
            <w:tcW w:w="1320" w:type="dxa"/>
            <w:tcBorders>
              <w:top w:val="nil"/>
              <w:left w:val="nil"/>
              <w:bottom w:val="nil"/>
              <w:right w:val="nil"/>
            </w:tcBorders>
            <w:noWrap/>
            <w:vAlign w:val="bottom"/>
            <w:hideMark/>
          </w:tcPr>
          <w:p w14:paraId="643E3DA7"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0.0091</w:t>
            </w:r>
          </w:p>
        </w:tc>
      </w:tr>
      <w:tr w:rsidR="00545CB3" w:rsidRPr="00AF3903" w14:paraId="399B0B8F" w14:textId="77777777" w:rsidTr="00545CB3">
        <w:trPr>
          <w:trHeight w:val="315"/>
        </w:trPr>
        <w:tc>
          <w:tcPr>
            <w:tcW w:w="1599" w:type="dxa"/>
            <w:tcBorders>
              <w:top w:val="nil"/>
              <w:left w:val="nil"/>
              <w:bottom w:val="nil"/>
              <w:right w:val="nil"/>
            </w:tcBorders>
            <w:noWrap/>
            <w:vAlign w:val="bottom"/>
            <w:hideMark/>
          </w:tcPr>
          <w:p w14:paraId="44A417E2"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male</w:t>
            </w:r>
          </w:p>
        </w:tc>
        <w:tc>
          <w:tcPr>
            <w:tcW w:w="1133" w:type="dxa"/>
            <w:tcBorders>
              <w:top w:val="nil"/>
              <w:left w:val="nil"/>
              <w:bottom w:val="nil"/>
              <w:right w:val="nil"/>
            </w:tcBorders>
            <w:noWrap/>
            <w:vAlign w:val="bottom"/>
            <w:hideMark/>
          </w:tcPr>
          <w:p w14:paraId="66351363"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1604464 (51.2)</w:t>
            </w:r>
          </w:p>
        </w:tc>
        <w:tc>
          <w:tcPr>
            <w:tcW w:w="340" w:type="dxa"/>
            <w:tcBorders>
              <w:top w:val="nil"/>
              <w:left w:val="nil"/>
              <w:bottom w:val="nil"/>
              <w:right w:val="nil"/>
            </w:tcBorders>
            <w:noWrap/>
            <w:vAlign w:val="bottom"/>
            <w:hideMark/>
          </w:tcPr>
          <w:p w14:paraId="1D35B873"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30F1D471"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1485951 (51.2)</w:t>
            </w:r>
          </w:p>
        </w:tc>
        <w:tc>
          <w:tcPr>
            <w:tcW w:w="1580" w:type="dxa"/>
            <w:tcBorders>
              <w:top w:val="nil"/>
              <w:left w:val="nil"/>
              <w:bottom w:val="nil"/>
              <w:right w:val="nil"/>
            </w:tcBorders>
            <w:noWrap/>
            <w:vAlign w:val="bottom"/>
            <w:hideMark/>
          </w:tcPr>
          <w:p w14:paraId="486FC386"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118513 (50.7)</w:t>
            </w:r>
          </w:p>
        </w:tc>
        <w:tc>
          <w:tcPr>
            <w:tcW w:w="1320" w:type="dxa"/>
            <w:tcBorders>
              <w:top w:val="nil"/>
              <w:left w:val="nil"/>
              <w:bottom w:val="nil"/>
              <w:right w:val="nil"/>
            </w:tcBorders>
            <w:noWrap/>
            <w:vAlign w:val="bottom"/>
            <w:hideMark/>
          </w:tcPr>
          <w:p w14:paraId="02ACC8AB"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0.0091</w:t>
            </w:r>
          </w:p>
        </w:tc>
      </w:tr>
      <w:tr w:rsidR="00545CB3" w:rsidRPr="00AF3903" w14:paraId="7B7824DA" w14:textId="77777777" w:rsidTr="00545CB3">
        <w:trPr>
          <w:trHeight w:val="315"/>
        </w:trPr>
        <w:tc>
          <w:tcPr>
            <w:tcW w:w="1599" w:type="dxa"/>
            <w:tcBorders>
              <w:top w:val="nil"/>
              <w:left w:val="nil"/>
              <w:bottom w:val="nil"/>
              <w:right w:val="nil"/>
            </w:tcBorders>
            <w:noWrap/>
            <w:vAlign w:val="bottom"/>
            <w:hideMark/>
          </w:tcPr>
          <w:p w14:paraId="0C1732B7"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Birth weight</w:t>
            </w:r>
          </w:p>
        </w:tc>
        <w:tc>
          <w:tcPr>
            <w:tcW w:w="1133" w:type="dxa"/>
            <w:tcBorders>
              <w:top w:val="nil"/>
              <w:left w:val="nil"/>
              <w:bottom w:val="nil"/>
              <w:right w:val="nil"/>
            </w:tcBorders>
            <w:noWrap/>
            <w:vAlign w:val="bottom"/>
            <w:hideMark/>
          </w:tcPr>
          <w:p w14:paraId="71013EB7" w14:textId="77777777" w:rsidR="00545CB3" w:rsidRPr="00AF3903" w:rsidRDefault="00545CB3">
            <w:pPr>
              <w:rPr>
                <w:rFonts w:ascii="Aptos Narrow" w:hAnsi="Aptos Narrow"/>
                <w:color w:val="000000"/>
                <w:sz w:val="16"/>
                <w:szCs w:val="16"/>
              </w:rPr>
            </w:pPr>
          </w:p>
        </w:tc>
        <w:tc>
          <w:tcPr>
            <w:tcW w:w="340" w:type="dxa"/>
            <w:tcBorders>
              <w:top w:val="nil"/>
              <w:left w:val="nil"/>
              <w:bottom w:val="nil"/>
              <w:right w:val="nil"/>
            </w:tcBorders>
            <w:noWrap/>
            <w:vAlign w:val="bottom"/>
            <w:hideMark/>
          </w:tcPr>
          <w:p w14:paraId="57CFE113" w14:textId="77777777" w:rsidR="00545CB3" w:rsidRPr="00AF3903" w:rsidRDefault="00545CB3">
            <w:pPr>
              <w:rPr>
                <w:sz w:val="20"/>
                <w:szCs w:val="20"/>
              </w:rPr>
            </w:pPr>
          </w:p>
        </w:tc>
        <w:tc>
          <w:tcPr>
            <w:tcW w:w="1580" w:type="dxa"/>
            <w:tcBorders>
              <w:top w:val="nil"/>
              <w:left w:val="nil"/>
              <w:bottom w:val="nil"/>
              <w:right w:val="nil"/>
            </w:tcBorders>
            <w:noWrap/>
            <w:vAlign w:val="bottom"/>
            <w:hideMark/>
          </w:tcPr>
          <w:p w14:paraId="5CFA73A3" w14:textId="77777777" w:rsidR="00545CB3" w:rsidRPr="00AF3903" w:rsidRDefault="00545CB3">
            <w:pPr>
              <w:rPr>
                <w:sz w:val="20"/>
                <w:szCs w:val="20"/>
              </w:rPr>
            </w:pPr>
          </w:p>
        </w:tc>
        <w:tc>
          <w:tcPr>
            <w:tcW w:w="1580" w:type="dxa"/>
            <w:tcBorders>
              <w:top w:val="nil"/>
              <w:left w:val="nil"/>
              <w:bottom w:val="nil"/>
              <w:right w:val="nil"/>
            </w:tcBorders>
            <w:noWrap/>
            <w:vAlign w:val="bottom"/>
            <w:hideMark/>
          </w:tcPr>
          <w:p w14:paraId="0F3316F9" w14:textId="77777777" w:rsidR="00545CB3" w:rsidRPr="00AF3903" w:rsidRDefault="00545CB3">
            <w:pPr>
              <w:rPr>
                <w:sz w:val="20"/>
                <w:szCs w:val="20"/>
              </w:rPr>
            </w:pPr>
          </w:p>
        </w:tc>
        <w:tc>
          <w:tcPr>
            <w:tcW w:w="1320" w:type="dxa"/>
            <w:tcBorders>
              <w:top w:val="nil"/>
              <w:left w:val="nil"/>
              <w:bottom w:val="nil"/>
              <w:right w:val="nil"/>
            </w:tcBorders>
            <w:noWrap/>
            <w:vAlign w:val="bottom"/>
            <w:hideMark/>
          </w:tcPr>
          <w:p w14:paraId="3605115E" w14:textId="77777777" w:rsidR="00545CB3" w:rsidRPr="00AF3903" w:rsidRDefault="00545CB3">
            <w:pPr>
              <w:rPr>
                <w:sz w:val="20"/>
                <w:szCs w:val="20"/>
              </w:rPr>
            </w:pPr>
          </w:p>
        </w:tc>
      </w:tr>
      <w:tr w:rsidR="00545CB3" w:rsidRPr="00AF3903" w14:paraId="2110D0FF" w14:textId="77777777" w:rsidTr="00545CB3">
        <w:trPr>
          <w:trHeight w:val="315"/>
        </w:trPr>
        <w:tc>
          <w:tcPr>
            <w:tcW w:w="1599" w:type="dxa"/>
            <w:tcBorders>
              <w:top w:val="nil"/>
              <w:left w:val="nil"/>
              <w:bottom w:val="nil"/>
              <w:right w:val="nil"/>
            </w:tcBorders>
            <w:noWrap/>
            <w:vAlign w:val="bottom"/>
            <w:hideMark/>
          </w:tcPr>
          <w:p w14:paraId="4B2ABA01"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501-1000g</w:t>
            </w:r>
          </w:p>
        </w:tc>
        <w:tc>
          <w:tcPr>
            <w:tcW w:w="1133" w:type="dxa"/>
            <w:tcBorders>
              <w:top w:val="nil"/>
              <w:left w:val="nil"/>
              <w:bottom w:val="nil"/>
              <w:right w:val="nil"/>
            </w:tcBorders>
            <w:noWrap/>
            <w:vAlign w:val="bottom"/>
            <w:hideMark/>
          </w:tcPr>
          <w:p w14:paraId="412E871D"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4383 (0.1)</w:t>
            </w:r>
          </w:p>
        </w:tc>
        <w:tc>
          <w:tcPr>
            <w:tcW w:w="340" w:type="dxa"/>
            <w:tcBorders>
              <w:top w:val="nil"/>
              <w:left w:val="nil"/>
              <w:bottom w:val="nil"/>
              <w:right w:val="nil"/>
            </w:tcBorders>
            <w:noWrap/>
            <w:vAlign w:val="bottom"/>
            <w:hideMark/>
          </w:tcPr>
          <w:p w14:paraId="310239B4"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3D6C83E2"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4103 (0.1)</w:t>
            </w:r>
          </w:p>
        </w:tc>
        <w:tc>
          <w:tcPr>
            <w:tcW w:w="1580" w:type="dxa"/>
            <w:tcBorders>
              <w:top w:val="nil"/>
              <w:left w:val="nil"/>
              <w:bottom w:val="nil"/>
              <w:right w:val="nil"/>
            </w:tcBorders>
            <w:noWrap/>
            <w:vAlign w:val="bottom"/>
            <w:hideMark/>
          </w:tcPr>
          <w:p w14:paraId="070C589C"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280 (0.1)</w:t>
            </w:r>
          </w:p>
        </w:tc>
        <w:tc>
          <w:tcPr>
            <w:tcW w:w="1320" w:type="dxa"/>
            <w:tcBorders>
              <w:top w:val="nil"/>
              <w:left w:val="nil"/>
              <w:bottom w:val="nil"/>
              <w:right w:val="nil"/>
            </w:tcBorders>
            <w:noWrap/>
            <w:vAlign w:val="bottom"/>
            <w:hideMark/>
          </w:tcPr>
          <w:p w14:paraId="7FB01489"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0.0059</w:t>
            </w:r>
          </w:p>
        </w:tc>
      </w:tr>
      <w:tr w:rsidR="00545CB3" w:rsidRPr="00AF3903" w14:paraId="380961DC" w14:textId="77777777" w:rsidTr="00545CB3">
        <w:trPr>
          <w:trHeight w:val="315"/>
        </w:trPr>
        <w:tc>
          <w:tcPr>
            <w:tcW w:w="1599" w:type="dxa"/>
            <w:tcBorders>
              <w:top w:val="nil"/>
              <w:left w:val="nil"/>
              <w:bottom w:val="nil"/>
              <w:right w:val="nil"/>
            </w:tcBorders>
            <w:noWrap/>
            <w:vAlign w:val="bottom"/>
            <w:hideMark/>
          </w:tcPr>
          <w:p w14:paraId="1D2E789E"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1001-1500g</w:t>
            </w:r>
          </w:p>
        </w:tc>
        <w:tc>
          <w:tcPr>
            <w:tcW w:w="1133" w:type="dxa"/>
            <w:tcBorders>
              <w:top w:val="nil"/>
              <w:left w:val="nil"/>
              <w:bottom w:val="nil"/>
              <w:right w:val="nil"/>
            </w:tcBorders>
            <w:noWrap/>
            <w:vAlign w:val="bottom"/>
            <w:hideMark/>
          </w:tcPr>
          <w:p w14:paraId="1AD5FECC"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14674 (0.5)</w:t>
            </w:r>
          </w:p>
        </w:tc>
        <w:tc>
          <w:tcPr>
            <w:tcW w:w="340" w:type="dxa"/>
            <w:tcBorders>
              <w:top w:val="nil"/>
              <w:left w:val="nil"/>
              <w:bottom w:val="nil"/>
              <w:right w:val="nil"/>
            </w:tcBorders>
            <w:noWrap/>
            <w:vAlign w:val="bottom"/>
            <w:hideMark/>
          </w:tcPr>
          <w:p w14:paraId="1E9C90D5"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776D021C"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13710 (0.5)</w:t>
            </w:r>
          </w:p>
        </w:tc>
        <w:tc>
          <w:tcPr>
            <w:tcW w:w="1580" w:type="dxa"/>
            <w:tcBorders>
              <w:top w:val="nil"/>
              <w:left w:val="nil"/>
              <w:bottom w:val="nil"/>
              <w:right w:val="nil"/>
            </w:tcBorders>
            <w:noWrap/>
            <w:vAlign w:val="bottom"/>
            <w:hideMark/>
          </w:tcPr>
          <w:p w14:paraId="2BF6D7FF"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964 (0.4)</w:t>
            </w:r>
          </w:p>
        </w:tc>
        <w:tc>
          <w:tcPr>
            <w:tcW w:w="1320" w:type="dxa"/>
            <w:tcBorders>
              <w:top w:val="nil"/>
              <w:left w:val="nil"/>
              <w:bottom w:val="nil"/>
              <w:right w:val="nil"/>
            </w:tcBorders>
            <w:noWrap/>
            <w:vAlign w:val="bottom"/>
            <w:hideMark/>
          </w:tcPr>
          <w:p w14:paraId="37C913CD"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0.009</w:t>
            </w:r>
          </w:p>
        </w:tc>
      </w:tr>
      <w:tr w:rsidR="00545CB3" w:rsidRPr="00AF3903" w14:paraId="10FC640A" w14:textId="77777777" w:rsidTr="00545CB3">
        <w:trPr>
          <w:trHeight w:val="315"/>
        </w:trPr>
        <w:tc>
          <w:tcPr>
            <w:tcW w:w="1599" w:type="dxa"/>
            <w:tcBorders>
              <w:top w:val="nil"/>
              <w:left w:val="nil"/>
              <w:bottom w:val="nil"/>
              <w:right w:val="nil"/>
            </w:tcBorders>
            <w:noWrap/>
            <w:vAlign w:val="bottom"/>
            <w:hideMark/>
          </w:tcPr>
          <w:p w14:paraId="5AFC0C36"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1501-2500g</w:t>
            </w:r>
          </w:p>
        </w:tc>
        <w:tc>
          <w:tcPr>
            <w:tcW w:w="1133" w:type="dxa"/>
            <w:tcBorders>
              <w:top w:val="nil"/>
              <w:left w:val="nil"/>
              <w:bottom w:val="nil"/>
              <w:right w:val="nil"/>
            </w:tcBorders>
            <w:noWrap/>
            <w:vAlign w:val="bottom"/>
            <w:hideMark/>
          </w:tcPr>
          <w:p w14:paraId="126D64E9"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200965 (6.4)</w:t>
            </w:r>
          </w:p>
        </w:tc>
        <w:tc>
          <w:tcPr>
            <w:tcW w:w="340" w:type="dxa"/>
            <w:tcBorders>
              <w:top w:val="nil"/>
              <w:left w:val="nil"/>
              <w:bottom w:val="nil"/>
              <w:right w:val="nil"/>
            </w:tcBorders>
            <w:noWrap/>
            <w:vAlign w:val="bottom"/>
            <w:hideMark/>
          </w:tcPr>
          <w:p w14:paraId="09C50AB3"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67383683"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186427 (6.4)</w:t>
            </w:r>
          </w:p>
        </w:tc>
        <w:tc>
          <w:tcPr>
            <w:tcW w:w="1580" w:type="dxa"/>
            <w:tcBorders>
              <w:top w:val="nil"/>
              <w:left w:val="nil"/>
              <w:bottom w:val="nil"/>
              <w:right w:val="nil"/>
            </w:tcBorders>
            <w:noWrap/>
            <w:vAlign w:val="bottom"/>
            <w:hideMark/>
          </w:tcPr>
          <w:p w14:paraId="72903659"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14538 (6.2)</w:t>
            </w:r>
          </w:p>
        </w:tc>
        <w:tc>
          <w:tcPr>
            <w:tcW w:w="1320" w:type="dxa"/>
            <w:tcBorders>
              <w:top w:val="nil"/>
              <w:left w:val="nil"/>
              <w:bottom w:val="nil"/>
              <w:right w:val="nil"/>
            </w:tcBorders>
            <w:noWrap/>
            <w:vAlign w:val="bottom"/>
            <w:hideMark/>
          </w:tcPr>
          <w:p w14:paraId="2181F0B7"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0.0082</w:t>
            </w:r>
          </w:p>
        </w:tc>
      </w:tr>
      <w:tr w:rsidR="00545CB3" w:rsidRPr="00AF3903" w14:paraId="67385EE5" w14:textId="77777777" w:rsidTr="00545CB3">
        <w:trPr>
          <w:trHeight w:val="315"/>
        </w:trPr>
        <w:tc>
          <w:tcPr>
            <w:tcW w:w="1599" w:type="dxa"/>
            <w:tcBorders>
              <w:top w:val="nil"/>
              <w:left w:val="nil"/>
              <w:bottom w:val="nil"/>
              <w:right w:val="nil"/>
            </w:tcBorders>
            <w:noWrap/>
            <w:vAlign w:val="bottom"/>
            <w:hideMark/>
          </w:tcPr>
          <w:p w14:paraId="3D969904"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2501-4000g</w:t>
            </w:r>
          </w:p>
        </w:tc>
        <w:tc>
          <w:tcPr>
            <w:tcW w:w="1133" w:type="dxa"/>
            <w:tcBorders>
              <w:top w:val="nil"/>
              <w:left w:val="nil"/>
              <w:bottom w:val="nil"/>
              <w:right w:val="nil"/>
            </w:tcBorders>
            <w:noWrap/>
            <w:vAlign w:val="bottom"/>
            <w:hideMark/>
          </w:tcPr>
          <w:p w14:paraId="55790FEF"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2750234 (87.7)</w:t>
            </w:r>
          </w:p>
        </w:tc>
        <w:tc>
          <w:tcPr>
            <w:tcW w:w="340" w:type="dxa"/>
            <w:tcBorders>
              <w:top w:val="nil"/>
              <w:left w:val="nil"/>
              <w:bottom w:val="nil"/>
              <w:right w:val="nil"/>
            </w:tcBorders>
            <w:noWrap/>
            <w:vAlign w:val="bottom"/>
            <w:hideMark/>
          </w:tcPr>
          <w:p w14:paraId="206529BB"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63FE9F9B"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2545442 (87.7)</w:t>
            </w:r>
          </w:p>
        </w:tc>
        <w:tc>
          <w:tcPr>
            <w:tcW w:w="1580" w:type="dxa"/>
            <w:tcBorders>
              <w:top w:val="nil"/>
              <w:left w:val="nil"/>
              <w:bottom w:val="nil"/>
              <w:right w:val="nil"/>
            </w:tcBorders>
            <w:noWrap/>
            <w:vAlign w:val="bottom"/>
            <w:hideMark/>
          </w:tcPr>
          <w:p w14:paraId="3A3DF1BF"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204792 (87.7)</w:t>
            </w:r>
          </w:p>
        </w:tc>
        <w:tc>
          <w:tcPr>
            <w:tcW w:w="1320" w:type="dxa"/>
            <w:tcBorders>
              <w:top w:val="nil"/>
              <w:left w:val="nil"/>
              <w:bottom w:val="nil"/>
              <w:right w:val="nil"/>
            </w:tcBorders>
            <w:noWrap/>
            <w:vAlign w:val="bottom"/>
            <w:hideMark/>
          </w:tcPr>
          <w:p w14:paraId="75701090"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0.0006</w:t>
            </w:r>
          </w:p>
        </w:tc>
      </w:tr>
      <w:tr w:rsidR="00545CB3" w:rsidRPr="00AF3903" w14:paraId="0ACC0186" w14:textId="77777777" w:rsidTr="00545CB3">
        <w:trPr>
          <w:trHeight w:val="315"/>
        </w:trPr>
        <w:tc>
          <w:tcPr>
            <w:tcW w:w="1599" w:type="dxa"/>
            <w:tcBorders>
              <w:top w:val="nil"/>
              <w:left w:val="nil"/>
              <w:bottom w:val="nil"/>
              <w:right w:val="nil"/>
            </w:tcBorders>
            <w:noWrap/>
            <w:vAlign w:val="bottom"/>
            <w:hideMark/>
          </w:tcPr>
          <w:p w14:paraId="789D5752"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4001-6000g</w:t>
            </w:r>
          </w:p>
        </w:tc>
        <w:tc>
          <w:tcPr>
            <w:tcW w:w="1133" w:type="dxa"/>
            <w:tcBorders>
              <w:top w:val="nil"/>
              <w:left w:val="nil"/>
              <w:bottom w:val="nil"/>
              <w:right w:val="nil"/>
            </w:tcBorders>
            <w:noWrap/>
            <w:vAlign w:val="bottom"/>
            <w:hideMark/>
          </w:tcPr>
          <w:p w14:paraId="472BE6B7"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165305 (5.3)</w:t>
            </w:r>
          </w:p>
        </w:tc>
        <w:tc>
          <w:tcPr>
            <w:tcW w:w="340" w:type="dxa"/>
            <w:tcBorders>
              <w:top w:val="nil"/>
              <w:left w:val="nil"/>
              <w:bottom w:val="nil"/>
              <w:right w:val="nil"/>
            </w:tcBorders>
            <w:noWrap/>
            <w:vAlign w:val="bottom"/>
            <w:hideMark/>
          </w:tcPr>
          <w:p w14:paraId="7A3ED31E"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57362187"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152317 (5.2)</w:t>
            </w:r>
          </w:p>
        </w:tc>
        <w:tc>
          <w:tcPr>
            <w:tcW w:w="1580" w:type="dxa"/>
            <w:tcBorders>
              <w:top w:val="nil"/>
              <w:left w:val="nil"/>
              <w:bottom w:val="nil"/>
              <w:right w:val="nil"/>
            </w:tcBorders>
            <w:noWrap/>
            <w:vAlign w:val="bottom"/>
            <w:hideMark/>
          </w:tcPr>
          <w:p w14:paraId="52B12D28"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12988 (5.6)</w:t>
            </w:r>
          </w:p>
        </w:tc>
        <w:tc>
          <w:tcPr>
            <w:tcW w:w="1320" w:type="dxa"/>
            <w:tcBorders>
              <w:top w:val="nil"/>
              <w:left w:val="nil"/>
              <w:bottom w:val="nil"/>
              <w:right w:val="nil"/>
            </w:tcBorders>
            <w:noWrap/>
            <w:vAlign w:val="bottom"/>
            <w:hideMark/>
          </w:tcPr>
          <w:p w14:paraId="721E2DB2"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0.0138</w:t>
            </w:r>
          </w:p>
        </w:tc>
      </w:tr>
      <w:tr w:rsidR="00545CB3" w:rsidRPr="00AF3903" w14:paraId="2903BD3C" w14:textId="77777777" w:rsidTr="00545CB3">
        <w:trPr>
          <w:trHeight w:val="315"/>
        </w:trPr>
        <w:tc>
          <w:tcPr>
            <w:tcW w:w="1599" w:type="dxa"/>
            <w:tcBorders>
              <w:top w:val="nil"/>
              <w:left w:val="nil"/>
              <w:bottom w:val="nil"/>
              <w:right w:val="nil"/>
            </w:tcBorders>
            <w:noWrap/>
            <w:vAlign w:val="bottom"/>
            <w:hideMark/>
          </w:tcPr>
          <w:p w14:paraId="4F632EE5"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NA</w:t>
            </w:r>
          </w:p>
        </w:tc>
        <w:tc>
          <w:tcPr>
            <w:tcW w:w="1133" w:type="dxa"/>
            <w:tcBorders>
              <w:top w:val="nil"/>
              <w:left w:val="nil"/>
              <w:bottom w:val="nil"/>
              <w:right w:val="nil"/>
            </w:tcBorders>
            <w:noWrap/>
            <w:vAlign w:val="bottom"/>
            <w:hideMark/>
          </w:tcPr>
          <w:p w14:paraId="2B0AF064"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934 (0.0)</w:t>
            </w:r>
          </w:p>
        </w:tc>
        <w:tc>
          <w:tcPr>
            <w:tcW w:w="340" w:type="dxa"/>
            <w:tcBorders>
              <w:top w:val="nil"/>
              <w:left w:val="nil"/>
              <w:bottom w:val="nil"/>
              <w:right w:val="nil"/>
            </w:tcBorders>
            <w:noWrap/>
            <w:vAlign w:val="bottom"/>
            <w:hideMark/>
          </w:tcPr>
          <w:p w14:paraId="5DB50711"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04DCEFBF"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896 (0.0)</w:t>
            </w:r>
          </w:p>
        </w:tc>
        <w:tc>
          <w:tcPr>
            <w:tcW w:w="1580" w:type="dxa"/>
            <w:tcBorders>
              <w:top w:val="nil"/>
              <w:left w:val="nil"/>
              <w:bottom w:val="nil"/>
              <w:right w:val="nil"/>
            </w:tcBorders>
            <w:noWrap/>
            <w:vAlign w:val="bottom"/>
            <w:hideMark/>
          </w:tcPr>
          <w:p w14:paraId="2AE61A53"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38 (0.0)</w:t>
            </w:r>
          </w:p>
        </w:tc>
        <w:tc>
          <w:tcPr>
            <w:tcW w:w="1320" w:type="dxa"/>
            <w:tcBorders>
              <w:top w:val="nil"/>
              <w:left w:val="nil"/>
              <w:bottom w:val="nil"/>
              <w:right w:val="nil"/>
            </w:tcBorders>
            <w:noWrap/>
            <w:vAlign w:val="bottom"/>
            <w:hideMark/>
          </w:tcPr>
          <w:p w14:paraId="588CB4DF"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0.0095</w:t>
            </w:r>
          </w:p>
        </w:tc>
      </w:tr>
      <w:tr w:rsidR="00545CB3" w:rsidRPr="00AF3903" w14:paraId="7000085F" w14:textId="77777777" w:rsidTr="00545CB3">
        <w:trPr>
          <w:trHeight w:val="315"/>
        </w:trPr>
        <w:tc>
          <w:tcPr>
            <w:tcW w:w="1599" w:type="dxa"/>
            <w:tcBorders>
              <w:top w:val="nil"/>
              <w:left w:val="nil"/>
              <w:bottom w:val="nil"/>
              <w:right w:val="nil"/>
            </w:tcBorders>
            <w:noWrap/>
            <w:vAlign w:val="bottom"/>
            <w:hideMark/>
          </w:tcPr>
          <w:p w14:paraId="0F7F61B2"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mean (SD)</w:t>
            </w:r>
          </w:p>
        </w:tc>
        <w:tc>
          <w:tcPr>
            <w:tcW w:w="1133" w:type="dxa"/>
            <w:tcBorders>
              <w:top w:val="nil"/>
              <w:left w:val="nil"/>
              <w:bottom w:val="nil"/>
              <w:right w:val="nil"/>
            </w:tcBorders>
            <w:noWrap/>
            <w:vAlign w:val="bottom"/>
            <w:hideMark/>
          </w:tcPr>
          <w:p w14:paraId="24D3944D"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3224.78 (512.77)</w:t>
            </w:r>
          </w:p>
        </w:tc>
        <w:tc>
          <w:tcPr>
            <w:tcW w:w="340" w:type="dxa"/>
            <w:tcBorders>
              <w:top w:val="nil"/>
              <w:left w:val="nil"/>
              <w:bottom w:val="nil"/>
              <w:right w:val="nil"/>
            </w:tcBorders>
            <w:noWrap/>
            <w:vAlign w:val="bottom"/>
            <w:hideMark/>
          </w:tcPr>
          <w:p w14:paraId="63ED0F02"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1865B30B"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3223.85 (512.88)</w:t>
            </w:r>
          </w:p>
        </w:tc>
        <w:tc>
          <w:tcPr>
            <w:tcW w:w="1580" w:type="dxa"/>
            <w:tcBorders>
              <w:top w:val="nil"/>
              <w:left w:val="nil"/>
              <w:bottom w:val="nil"/>
              <w:right w:val="nil"/>
            </w:tcBorders>
            <w:noWrap/>
            <w:vAlign w:val="bottom"/>
            <w:hideMark/>
          </w:tcPr>
          <w:p w14:paraId="10927561"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3236.29 (511.33)</w:t>
            </w:r>
          </w:p>
        </w:tc>
        <w:tc>
          <w:tcPr>
            <w:tcW w:w="1320" w:type="dxa"/>
            <w:tcBorders>
              <w:top w:val="nil"/>
              <w:left w:val="nil"/>
              <w:bottom w:val="nil"/>
              <w:right w:val="nil"/>
            </w:tcBorders>
            <w:noWrap/>
            <w:vAlign w:val="bottom"/>
            <w:hideMark/>
          </w:tcPr>
          <w:p w14:paraId="5DADCF8C"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0.0243</w:t>
            </w:r>
          </w:p>
        </w:tc>
      </w:tr>
      <w:tr w:rsidR="00545CB3" w:rsidRPr="00AF3903" w14:paraId="7CC4634D" w14:textId="77777777" w:rsidTr="00545CB3">
        <w:trPr>
          <w:trHeight w:val="315"/>
        </w:trPr>
        <w:tc>
          <w:tcPr>
            <w:tcW w:w="1599" w:type="dxa"/>
            <w:tcBorders>
              <w:top w:val="nil"/>
              <w:left w:val="nil"/>
              <w:bottom w:val="nil"/>
              <w:right w:val="nil"/>
            </w:tcBorders>
            <w:noWrap/>
            <w:vAlign w:val="bottom"/>
            <w:hideMark/>
          </w:tcPr>
          <w:p w14:paraId="4C4E0E89"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Gestational weeks</w:t>
            </w:r>
          </w:p>
        </w:tc>
        <w:tc>
          <w:tcPr>
            <w:tcW w:w="1133" w:type="dxa"/>
            <w:tcBorders>
              <w:top w:val="nil"/>
              <w:left w:val="nil"/>
              <w:bottom w:val="nil"/>
              <w:right w:val="nil"/>
            </w:tcBorders>
            <w:noWrap/>
            <w:vAlign w:val="bottom"/>
            <w:hideMark/>
          </w:tcPr>
          <w:p w14:paraId="69907881" w14:textId="77777777" w:rsidR="00545CB3" w:rsidRPr="00AF3903" w:rsidRDefault="00545CB3">
            <w:pPr>
              <w:rPr>
                <w:rFonts w:ascii="Aptos Narrow" w:hAnsi="Aptos Narrow"/>
                <w:color w:val="000000"/>
                <w:sz w:val="16"/>
                <w:szCs w:val="16"/>
              </w:rPr>
            </w:pPr>
          </w:p>
        </w:tc>
        <w:tc>
          <w:tcPr>
            <w:tcW w:w="340" w:type="dxa"/>
            <w:tcBorders>
              <w:top w:val="nil"/>
              <w:left w:val="nil"/>
              <w:bottom w:val="nil"/>
              <w:right w:val="nil"/>
            </w:tcBorders>
            <w:noWrap/>
            <w:vAlign w:val="bottom"/>
            <w:hideMark/>
          </w:tcPr>
          <w:p w14:paraId="666BEBCA" w14:textId="77777777" w:rsidR="00545CB3" w:rsidRPr="00AF3903" w:rsidRDefault="00545CB3">
            <w:pPr>
              <w:rPr>
                <w:sz w:val="20"/>
                <w:szCs w:val="20"/>
              </w:rPr>
            </w:pPr>
          </w:p>
        </w:tc>
        <w:tc>
          <w:tcPr>
            <w:tcW w:w="1580" w:type="dxa"/>
            <w:tcBorders>
              <w:top w:val="nil"/>
              <w:left w:val="nil"/>
              <w:bottom w:val="nil"/>
              <w:right w:val="nil"/>
            </w:tcBorders>
            <w:noWrap/>
            <w:vAlign w:val="bottom"/>
            <w:hideMark/>
          </w:tcPr>
          <w:p w14:paraId="5541990C" w14:textId="77777777" w:rsidR="00545CB3" w:rsidRPr="00AF3903" w:rsidRDefault="00545CB3">
            <w:pPr>
              <w:rPr>
                <w:sz w:val="20"/>
                <w:szCs w:val="20"/>
              </w:rPr>
            </w:pPr>
          </w:p>
        </w:tc>
        <w:tc>
          <w:tcPr>
            <w:tcW w:w="1580" w:type="dxa"/>
            <w:tcBorders>
              <w:top w:val="nil"/>
              <w:left w:val="nil"/>
              <w:bottom w:val="nil"/>
              <w:right w:val="nil"/>
            </w:tcBorders>
            <w:noWrap/>
            <w:vAlign w:val="bottom"/>
            <w:hideMark/>
          </w:tcPr>
          <w:p w14:paraId="50993414" w14:textId="77777777" w:rsidR="00545CB3" w:rsidRPr="00AF3903" w:rsidRDefault="00545CB3">
            <w:pPr>
              <w:rPr>
                <w:sz w:val="20"/>
                <w:szCs w:val="20"/>
              </w:rPr>
            </w:pPr>
          </w:p>
        </w:tc>
        <w:tc>
          <w:tcPr>
            <w:tcW w:w="1320" w:type="dxa"/>
            <w:tcBorders>
              <w:top w:val="nil"/>
              <w:left w:val="nil"/>
              <w:bottom w:val="nil"/>
              <w:right w:val="nil"/>
            </w:tcBorders>
            <w:noWrap/>
            <w:vAlign w:val="bottom"/>
            <w:hideMark/>
          </w:tcPr>
          <w:p w14:paraId="206FD17D" w14:textId="77777777" w:rsidR="00545CB3" w:rsidRPr="00AF3903" w:rsidRDefault="00545CB3">
            <w:pPr>
              <w:rPr>
                <w:sz w:val="20"/>
                <w:szCs w:val="20"/>
              </w:rPr>
            </w:pPr>
          </w:p>
        </w:tc>
      </w:tr>
      <w:tr w:rsidR="00545CB3" w:rsidRPr="00AF3903" w14:paraId="4A5CE652" w14:textId="77777777" w:rsidTr="00545CB3">
        <w:trPr>
          <w:trHeight w:val="315"/>
        </w:trPr>
        <w:tc>
          <w:tcPr>
            <w:tcW w:w="1599" w:type="dxa"/>
            <w:tcBorders>
              <w:top w:val="nil"/>
              <w:left w:val="nil"/>
              <w:bottom w:val="nil"/>
              <w:right w:val="nil"/>
            </w:tcBorders>
            <w:noWrap/>
            <w:vAlign w:val="bottom"/>
            <w:hideMark/>
          </w:tcPr>
          <w:p w14:paraId="15227856"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lastRenderedPageBreak/>
              <w:t>20-27wks</w:t>
            </w:r>
          </w:p>
        </w:tc>
        <w:tc>
          <w:tcPr>
            <w:tcW w:w="1133" w:type="dxa"/>
            <w:tcBorders>
              <w:top w:val="nil"/>
              <w:left w:val="nil"/>
              <w:bottom w:val="nil"/>
              <w:right w:val="nil"/>
            </w:tcBorders>
            <w:noWrap/>
            <w:vAlign w:val="bottom"/>
            <w:hideMark/>
          </w:tcPr>
          <w:p w14:paraId="666F3C5A"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6589 (0.2)</w:t>
            </w:r>
          </w:p>
        </w:tc>
        <w:tc>
          <w:tcPr>
            <w:tcW w:w="340" w:type="dxa"/>
            <w:tcBorders>
              <w:top w:val="nil"/>
              <w:left w:val="nil"/>
              <w:bottom w:val="nil"/>
              <w:right w:val="nil"/>
            </w:tcBorders>
            <w:noWrap/>
            <w:vAlign w:val="bottom"/>
            <w:hideMark/>
          </w:tcPr>
          <w:p w14:paraId="546B42FA"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31F55B72"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6085 (0.2)</w:t>
            </w:r>
          </w:p>
        </w:tc>
        <w:tc>
          <w:tcPr>
            <w:tcW w:w="1580" w:type="dxa"/>
            <w:tcBorders>
              <w:top w:val="nil"/>
              <w:left w:val="nil"/>
              <w:bottom w:val="nil"/>
              <w:right w:val="nil"/>
            </w:tcBorders>
            <w:noWrap/>
            <w:vAlign w:val="bottom"/>
            <w:hideMark/>
          </w:tcPr>
          <w:p w14:paraId="2CC1EA19"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504 (0.2)</w:t>
            </w:r>
          </w:p>
        </w:tc>
        <w:tc>
          <w:tcPr>
            <w:tcW w:w="1320" w:type="dxa"/>
            <w:tcBorders>
              <w:top w:val="nil"/>
              <w:left w:val="nil"/>
              <w:bottom w:val="nil"/>
              <w:right w:val="nil"/>
            </w:tcBorders>
            <w:noWrap/>
            <w:vAlign w:val="bottom"/>
            <w:hideMark/>
          </w:tcPr>
          <w:p w14:paraId="263E9813"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0.0013</w:t>
            </w:r>
          </w:p>
        </w:tc>
      </w:tr>
      <w:tr w:rsidR="00545CB3" w:rsidRPr="00AF3903" w14:paraId="221B02BE" w14:textId="77777777" w:rsidTr="00545CB3">
        <w:trPr>
          <w:trHeight w:val="315"/>
        </w:trPr>
        <w:tc>
          <w:tcPr>
            <w:tcW w:w="1599" w:type="dxa"/>
            <w:tcBorders>
              <w:top w:val="nil"/>
              <w:left w:val="nil"/>
              <w:bottom w:val="nil"/>
              <w:right w:val="nil"/>
            </w:tcBorders>
            <w:noWrap/>
            <w:vAlign w:val="bottom"/>
            <w:hideMark/>
          </w:tcPr>
          <w:p w14:paraId="68FCB453"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28-31wks</w:t>
            </w:r>
          </w:p>
        </w:tc>
        <w:tc>
          <w:tcPr>
            <w:tcW w:w="1133" w:type="dxa"/>
            <w:tcBorders>
              <w:top w:val="nil"/>
              <w:left w:val="nil"/>
              <w:bottom w:val="nil"/>
              <w:right w:val="nil"/>
            </w:tcBorders>
            <w:noWrap/>
            <w:vAlign w:val="bottom"/>
            <w:hideMark/>
          </w:tcPr>
          <w:p w14:paraId="419EBA81"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25235 (0.8)</w:t>
            </w:r>
          </w:p>
        </w:tc>
        <w:tc>
          <w:tcPr>
            <w:tcW w:w="340" w:type="dxa"/>
            <w:tcBorders>
              <w:top w:val="nil"/>
              <w:left w:val="nil"/>
              <w:bottom w:val="nil"/>
              <w:right w:val="nil"/>
            </w:tcBorders>
            <w:noWrap/>
            <w:vAlign w:val="bottom"/>
            <w:hideMark/>
          </w:tcPr>
          <w:p w14:paraId="0165C55A"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3850C30C"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23318 (0.8)</w:t>
            </w:r>
          </w:p>
        </w:tc>
        <w:tc>
          <w:tcPr>
            <w:tcW w:w="1580" w:type="dxa"/>
            <w:tcBorders>
              <w:top w:val="nil"/>
              <w:left w:val="nil"/>
              <w:bottom w:val="nil"/>
              <w:right w:val="nil"/>
            </w:tcBorders>
            <w:noWrap/>
            <w:vAlign w:val="bottom"/>
            <w:hideMark/>
          </w:tcPr>
          <w:p w14:paraId="0D57636D"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1917 (0.8)</w:t>
            </w:r>
          </w:p>
        </w:tc>
        <w:tc>
          <w:tcPr>
            <w:tcW w:w="1320" w:type="dxa"/>
            <w:tcBorders>
              <w:top w:val="nil"/>
              <w:left w:val="nil"/>
              <w:bottom w:val="nil"/>
              <w:right w:val="nil"/>
            </w:tcBorders>
            <w:noWrap/>
            <w:vAlign w:val="bottom"/>
            <w:hideMark/>
          </w:tcPr>
          <w:p w14:paraId="6C8E1726"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0.0019</w:t>
            </w:r>
          </w:p>
        </w:tc>
      </w:tr>
      <w:tr w:rsidR="00545CB3" w:rsidRPr="00AF3903" w14:paraId="158DC184" w14:textId="77777777" w:rsidTr="00545CB3">
        <w:trPr>
          <w:trHeight w:val="315"/>
        </w:trPr>
        <w:tc>
          <w:tcPr>
            <w:tcW w:w="1599" w:type="dxa"/>
            <w:tcBorders>
              <w:top w:val="nil"/>
              <w:left w:val="nil"/>
              <w:bottom w:val="nil"/>
              <w:right w:val="nil"/>
            </w:tcBorders>
            <w:noWrap/>
            <w:vAlign w:val="bottom"/>
            <w:hideMark/>
          </w:tcPr>
          <w:p w14:paraId="01450945"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32-36wks</w:t>
            </w:r>
          </w:p>
        </w:tc>
        <w:tc>
          <w:tcPr>
            <w:tcW w:w="1133" w:type="dxa"/>
            <w:tcBorders>
              <w:top w:val="nil"/>
              <w:left w:val="nil"/>
              <w:bottom w:val="nil"/>
              <w:right w:val="nil"/>
            </w:tcBorders>
            <w:noWrap/>
            <w:vAlign w:val="bottom"/>
            <w:hideMark/>
          </w:tcPr>
          <w:p w14:paraId="5081522A"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289511 (9.2)</w:t>
            </w:r>
          </w:p>
        </w:tc>
        <w:tc>
          <w:tcPr>
            <w:tcW w:w="340" w:type="dxa"/>
            <w:tcBorders>
              <w:top w:val="nil"/>
              <w:left w:val="nil"/>
              <w:bottom w:val="nil"/>
              <w:right w:val="nil"/>
            </w:tcBorders>
            <w:noWrap/>
            <w:vAlign w:val="bottom"/>
            <w:hideMark/>
          </w:tcPr>
          <w:p w14:paraId="0C39F4A5"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266B25A6"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266996 (9.2)</w:t>
            </w:r>
          </w:p>
        </w:tc>
        <w:tc>
          <w:tcPr>
            <w:tcW w:w="1580" w:type="dxa"/>
            <w:tcBorders>
              <w:top w:val="nil"/>
              <w:left w:val="nil"/>
              <w:bottom w:val="nil"/>
              <w:right w:val="nil"/>
            </w:tcBorders>
            <w:noWrap/>
            <w:vAlign w:val="bottom"/>
            <w:hideMark/>
          </w:tcPr>
          <w:p w14:paraId="7790249F"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22515 (9.6)</w:t>
            </w:r>
          </w:p>
        </w:tc>
        <w:tc>
          <w:tcPr>
            <w:tcW w:w="1320" w:type="dxa"/>
            <w:tcBorders>
              <w:top w:val="nil"/>
              <w:left w:val="nil"/>
              <w:bottom w:val="nil"/>
              <w:right w:val="nil"/>
            </w:tcBorders>
            <w:noWrap/>
            <w:vAlign w:val="bottom"/>
            <w:hideMark/>
          </w:tcPr>
          <w:p w14:paraId="6FD9E75D"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0.0151</w:t>
            </w:r>
          </w:p>
        </w:tc>
      </w:tr>
      <w:tr w:rsidR="00545CB3" w:rsidRPr="00AF3903" w14:paraId="1CB8CFFB" w14:textId="77777777" w:rsidTr="00545CB3">
        <w:trPr>
          <w:trHeight w:val="315"/>
        </w:trPr>
        <w:tc>
          <w:tcPr>
            <w:tcW w:w="1599" w:type="dxa"/>
            <w:tcBorders>
              <w:top w:val="nil"/>
              <w:left w:val="nil"/>
              <w:bottom w:val="nil"/>
              <w:right w:val="nil"/>
            </w:tcBorders>
            <w:noWrap/>
            <w:vAlign w:val="bottom"/>
            <w:hideMark/>
          </w:tcPr>
          <w:p w14:paraId="7A4599A0"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37-41wks</w:t>
            </w:r>
          </w:p>
        </w:tc>
        <w:tc>
          <w:tcPr>
            <w:tcW w:w="1133" w:type="dxa"/>
            <w:tcBorders>
              <w:top w:val="nil"/>
              <w:left w:val="nil"/>
              <w:bottom w:val="nil"/>
              <w:right w:val="nil"/>
            </w:tcBorders>
            <w:noWrap/>
            <w:vAlign w:val="bottom"/>
            <w:hideMark/>
          </w:tcPr>
          <w:p w14:paraId="5B238390"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2815160 (89.8)</w:t>
            </w:r>
          </w:p>
        </w:tc>
        <w:tc>
          <w:tcPr>
            <w:tcW w:w="340" w:type="dxa"/>
            <w:tcBorders>
              <w:top w:val="nil"/>
              <w:left w:val="nil"/>
              <w:bottom w:val="nil"/>
              <w:right w:val="nil"/>
            </w:tcBorders>
            <w:noWrap/>
            <w:vAlign w:val="bottom"/>
            <w:hideMark/>
          </w:tcPr>
          <w:p w14:paraId="7C7B0FA3"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1813E8BD"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2606496 (89.8)</w:t>
            </w:r>
          </w:p>
        </w:tc>
        <w:tc>
          <w:tcPr>
            <w:tcW w:w="1580" w:type="dxa"/>
            <w:tcBorders>
              <w:top w:val="nil"/>
              <w:left w:val="nil"/>
              <w:bottom w:val="nil"/>
              <w:right w:val="nil"/>
            </w:tcBorders>
            <w:noWrap/>
            <w:vAlign w:val="bottom"/>
            <w:hideMark/>
          </w:tcPr>
          <w:p w14:paraId="4ED44C56"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208664 (89.3)</w:t>
            </w:r>
          </w:p>
        </w:tc>
        <w:tc>
          <w:tcPr>
            <w:tcW w:w="1320" w:type="dxa"/>
            <w:tcBorders>
              <w:top w:val="nil"/>
              <w:left w:val="nil"/>
              <w:bottom w:val="nil"/>
              <w:right w:val="nil"/>
            </w:tcBorders>
            <w:noWrap/>
            <w:vAlign w:val="bottom"/>
            <w:hideMark/>
          </w:tcPr>
          <w:p w14:paraId="4181697E"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0.0152</w:t>
            </w:r>
          </w:p>
        </w:tc>
      </w:tr>
      <w:tr w:rsidR="00545CB3" w:rsidRPr="00AF3903" w14:paraId="0180C383" w14:textId="77777777" w:rsidTr="00545CB3">
        <w:trPr>
          <w:trHeight w:val="315"/>
        </w:trPr>
        <w:tc>
          <w:tcPr>
            <w:tcW w:w="1599" w:type="dxa"/>
            <w:tcBorders>
              <w:top w:val="nil"/>
              <w:left w:val="nil"/>
              <w:bottom w:val="nil"/>
              <w:right w:val="nil"/>
            </w:tcBorders>
            <w:noWrap/>
            <w:vAlign w:val="bottom"/>
            <w:hideMark/>
          </w:tcPr>
          <w:p w14:paraId="790F956A"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mean (SD)</w:t>
            </w:r>
          </w:p>
        </w:tc>
        <w:tc>
          <w:tcPr>
            <w:tcW w:w="1133" w:type="dxa"/>
            <w:tcBorders>
              <w:top w:val="nil"/>
              <w:left w:val="nil"/>
              <w:bottom w:val="nil"/>
              <w:right w:val="nil"/>
            </w:tcBorders>
            <w:noWrap/>
            <w:vAlign w:val="bottom"/>
            <w:hideMark/>
          </w:tcPr>
          <w:p w14:paraId="65E3FD6A"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38.60 (1.94)</w:t>
            </w:r>
          </w:p>
        </w:tc>
        <w:tc>
          <w:tcPr>
            <w:tcW w:w="340" w:type="dxa"/>
            <w:tcBorders>
              <w:top w:val="nil"/>
              <w:left w:val="nil"/>
              <w:bottom w:val="nil"/>
              <w:right w:val="nil"/>
            </w:tcBorders>
            <w:noWrap/>
            <w:vAlign w:val="bottom"/>
            <w:hideMark/>
          </w:tcPr>
          <w:p w14:paraId="767DB9B9"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504AF5D4"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38.61 (1.93)</w:t>
            </w:r>
          </w:p>
        </w:tc>
        <w:tc>
          <w:tcPr>
            <w:tcW w:w="1580" w:type="dxa"/>
            <w:tcBorders>
              <w:top w:val="nil"/>
              <w:left w:val="nil"/>
              <w:bottom w:val="nil"/>
              <w:right w:val="nil"/>
            </w:tcBorders>
            <w:noWrap/>
            <w:vAlign w:val="bottom"/>
            <w:hideMark/>
          </w:tcPr>
          <w:p w14:paraId="66C59729"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38.60 (1.97)</w:t>
            </w:r>
          </w:p>
        </w:tc>
        <w:tc>
          <w:tcPr>
            <w:tcW w:w="1320" w:type="dxa"/>
            <w:tcBorders>
              <w:top w:val="nil"/>
              <w:left w:val="nil"/>
              <w:bottom w:val="nil"/>
              <w:right w:val="nil"/>
            </w:tcBorders>
            <w:noWrap/>
            <w:vAlign w:val="bottom"/>
            <w:hideMark/>
          </w:tcPr>
          <w:p w14:paraId="4544F53B"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0.0051</w:t>
            </w:r>
          </w:p>
        </w:tc>
      </w:tr>
      <w:tr w:rsidR="00545CB3" w:rsidRPr="00AF3903" w14:paraId="7304CB1E" w14:textId="77777777" w:rsidTr="00545CB3">
        <w:trPr>
          <w:trHeight w:val="315"/>
        </w:trPr>
        <w:tc>
          <w:tcPr>
            <w:tcW w:w="1599" w:type="dxa"/>
            <w:tcBorders>
              <w:top w:val="nil"/>
              <w:left w:val="nil"/>
              <w:bottom w:val="nil"/>
              <w:right w:val="nil"/>
            </w:tcBorders>
            <w:noWrap/>
            <w:vAlign w:val="bottom"/>
            <w:hideMark/>
          </w:tcPr>
          <w:p w14:paraId="43D91B5B"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Marital status</w:t>
            </w:r>
          </w:p>
        </w:tc>
        <w:tc>
          <w:tcPr>
            <w:tcW w:w="1133" w:type="dxa"/>
            <w:tcBorders>
              <w:top w:val="nil"/>
              <w:left w:val="nil"/>
              <w:bottom w:val="nil"/>
              <w:right w:val="nil"/>
            </w:tcBorders>
            <w:noWrap/>
            <w:vAlign w:val="bottom"/>
            <w:hideMark/>
          </w:tcPr>
          <w:p w14:paraId="7AFB56AF" w14:textId="77777777" w:rsidR="00545CB3" w:rsidRPr="00AF3903" w:rsidRDefault="00545CB3">
            <w:pPr>
              <w:rPr>
                <w:rFonts w:ascii="Aptos Narrow" w:hAnsi="Aptos Narrow"/>
                <w:color w:val="000000"/>
                <w:sz w:val="16"/>
                <w:szCs w:val="16"/>
              </w:rPr>
            </w:pPr>
          </w:p>
        </w:tc>
        <w:tc>
          <w:tcPr>
            <w:tcW w:w="340" w:type="dxa"/>
            <w:tcBorders>
              <w:top w:val="nil"/>
              <w:left w:val="nil"/>
              <w:bottom w:val="nil"/>
              <w:right w:val="nil"/>
            </w:tcBorders>
            <w:noWrap/>
            <w:vAlign w:val="bottom"/>
            <w:hideMark/>
          </w:tcPr>
          <w:p w14:paraId="17398112" w14:textId="77777777" w:rsidR="00545CB3" w:rsidRPr="00AF3903" w:rsidRDefault="00545CB3">
            <w:pPr>
              <w:rPr>
                <w:sz w:val="20"/>
                <w:szCs w:val="20"/>
              </w:rPr>
            </w:pPr>
          </w:p>
        </w:tc>
        <w:tc>
          <w:tcPr>
            <w:tcW w:w="1580" w:type="dxa"/>
            <w:tcBorders>
              <w:top w:val="nil"/>
              <w:left w:val="nil"/>
              <w:bottom w:val="nil"/>
              <w:right w:val="nil"/>
            </w:tcBorders>
            <w:noWrap/>
            <w:vAlign w:val="bottom"/>
            <w:hideMark/>
          </w:tcPr>
          <w:p w14:paraId="14194F02" w14:textId="77777777" w:rsidR="00545CB3" w:rsidRPr="00AF3903" w:rsidRDefault="00545CB3">
            <w:pPr>
              <w:rPr>
                <w:sz w:val="20"/>
                <w:szCs w:val="20"/>
              </w:rPr>
            </w:pPr>
          </w:p>
        </w:tc>
        <w:tc>
          <w:tcPr>
            <w:tcW w:w="1580" w:type="dxa"/>
            <w:tcBorders>
              <w:top w:val="nil"/>
              <w:left w:val="nil"/>
              <w:bottom w:val="nil"/>
              <w:right w:val="nil"/>
            </w:tcBorders>
            <w:noWrap/>
            <w:vAlign w:val="bottom"/>
            <w:hideMark/>
          </w:tcPr>
          <w:p w14:paraId="29F8AD6F" w14:textId="77777777" w:rsidR="00545CB3" w:rsidRPr="00AF3903" w:rsidRDefault="00545CB3">
            <w:pPr>
              <w:rPr>
                <w:sz w:val="20"/>
                <w:szCs w:val="20"/>
              </w:rPr>
            </w:pPr>
          </w:p>
        </w:tc>
        <w:tc>
          <w:tcPr>
            <w:tcW w:w="1320" w:type="dxa"/>
            <w:tcBorders>
              <w:top w:val="nil"/>
              <w:left w:val="nil"/>
              <w:bottom w:val="nil"/>
              <w:right w:val="nil"/>
            </w:tcBorders>
            <w:noWrap/>
            <w:vAlign w:val="bottom"/>
            <w:hideMark/>
          </w:tcPr>
          <w:p w14:paraId="44224D85" w14:textId="77777777" w:rsidR="00545CB3" w:rsidRPr="00AF3903" w:rsidRDefault="00545CB3">
            <w:pPr>
              <w:rPr>
                <w:sz w:val="20"/>
                <w:szCs w:val="20"/>
              </w:rPr>
            </w:pPr>
          </w:p>
        </w:tc>
      </w:tr>
      <w:tr w:rsidR="00545CB3" w:rsidRPr="00AF3903" w14:paraId="047A775F" w14:textId="77777777" w:rsidTr="00545CB3">
        <w:trPr>
          <w:trHeight w:val="315"/>
        </w:trPr>
        <w:tc>
          <w:tcPr>
            <w:tcW w:w="1599" w:type="dxa"/>
            <w:tcBorders>
              <w:top w:val="nil"/>
              <w:left w:val="nil"/>
              <w:bottom w:val="nil"/>
              <w:right w:val="nil"/>
            </w:tcBorders>
            <w:noWrap/>
            <w:vAlign w:val="bottom"/>
            <w:hideMark/>
          </w:tcPr>
          <w:p w14:paraId="19F13C01"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Divorced</w:t>
            </w:r>
          </w:p>
        </w:tc>
        <w:tc>
          <w:tcPr>
            <w:tcW w:w="1133" w:type="dxa"/>
            <w:tcBorders>
              <w:top w:val="nil"/>
              <w:left w:val="nil"/>
              <w:bottom w:val="nil"/>
              <w:right w:val="nil"/>
            </w:tcBorders>
            <w:noWrap/>
            <w:vAlign w:val="bottom"/>
            <w:hideMark/>
          </w:tcPr>
          <w:p w14:paraId="5697C0D0"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28706 (0.9)</w:t>
            </w:r>
          </w:p>
        </w:tc>
        <w:tc>
          <w:tcPr>
            <w:tcW w:w="340" w:type="dxa"/>
            <w:tcBorders>
              <w:top w:val="nil"/>
              <w:left w:val="nil"/>
              <w:bottom w:val="nil"/>
              <w:right w:val="nil"/>
            </w:tcBorders>
            <w:noWrap/>
            <w:vAlign w:val="bottom"/>
            <w:hideMark/>
          </w:tcPr>
          <w:p w14:paraId="16CCCC39"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49C36652"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26917 (0.9)</w:t>
            </w:r>
          </w:p>
        </w:tc>
        <w:tc>
          <w:tcPr>
            <w:tcW w:w="1580" w:type="dxa"/>
            <w:tcBorders>
              <w:top w:val="nil"/>
              <w:left w:val="nil"/>
              <w:bottom w:val="nil"/>
              <w:right w:val="nil"/>
            </w:tcBorders>
            <w:noWrap/>
            <w:vAlign w:val="bottom"/>
            <w:hideMark/>
          </w:tcPr>
          <w:p w14:paraId="683939CB"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1789 (0.8)</w:t>
            </w:r>
          </w:p>
        </w:tc>
        <w:tc>
          <w:tcPr>
            <w:tcW w:w="1320" w:type="dxa"/>
            <w:tcBorders>
              <w:top w:val="nil"/>
              <w:left w:val="nil"/>
              <w:bottom w:val="nil"/>
              <w:right w:val="nil"/>
            </w:tcBorders>
            <w:noWrap/>
            <w:vAlign w:val="bottom"/>
            <w:hideMark/>
          </w:tcPr>
          <w:p w14:paraId="766B1110"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0.0176</w:t>
            </w:r>
          </w:p>
        </w:tc>
      </w:tr>
      <w:tr w:rsidR="00545CB3" w:rsidRPr="00AF3903" w14:paraId="75EDB86A" w14:textId="77777777" w:rsidTr="00545CB3">
        <w:trPr>
          <w:trHeight w:val="315"/>
        </w:trPr>
        <w:tc>
          <w:tcPr>
            <w:tcW w:w="1599" w:type="dxa"/>
            <w:tcBorders>
              <w:top w:val="nil"/>
              <w:left w:val="nil"/>
              <w:bottom w:val="nil"/>
              <w:right w:val="nil"/>
            </w:tcBorders>
            <w:noWrap/>
            <w:vAlign w:val="bottom"/>
            <w:hideMark/>
          </w:tcPr>
          <w:p w14:paraId="694221FE"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Married</w:t>
            </w:r>
          </w:p>
        </w:tc>
        <w:tc>
          <w:tcPr>
            <w:tcW w:w="1133" w:type="dxa"/>
            <w:tcBorders>
              <w:top w:val="nil"/>
              <w:left w:val="nil"/>
              <w:bottom w:val="nil"/>
              <w:right w:val="nil"/>
            </w:tcBorders>
            <w:noWrap/>
            <w:vAlign w:val="bottom"/>
            <w:hideMark/>
          </w:tcPr>
          <w:p w14:paraId="291F0D1A"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585072 (18.7)</w:t>
            </w:r>
          </w:p>
        </w:tc>
        <w:tc>
          <w:tcPr>
            <w:tcW w:w="340" w:type="dxa"/>
            <w:tcBorders>
              <w:top w:val="nil"/>
              <w:left w:val="nil"/>
              <w:bottom w:val="nil"/>
              <w:right w:val="nil"/>
            </w:tcBorders>
            <w:noWrap/>
            <w:vAlign w:val="bottom"/>
            <w:hideMark/>
          </w:tcPr>
          <w:p w14:paraId="274673A4"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54CF2235"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535663 (18.5)</w:t>
            </w:r>
          </w:p>
        </w:tc>
        <w:tc>
          <w:tcPr>
            <w:tcW w:w="1580" w:type="dxa"/>
            <w:tcBorders>
              <w:top w:val="nil"/>
              <w:left w:val="nil"/>
              <w:bottom w:val="nil"/>
              <w:right w:val="nil"/>
            </w:tcBorders>
            <w:noWrap/>
            <w:vAlign w:val="bottom"/>
            <w:hideMark/>
          </w:tcPr>
          <w:p w14:paraId="29603DF9"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49409 (21.2)</w:t>
            </w:r>
          </w:p>
        </w:tc>
        <w:tc>
          <w:tcPr>
            <w:tcW w:w="1320" w:type="dxa"/>
            <w:tcBorders>
              <w:top w:val="nil"/>
              <w:left w:val="nil"/>
              <w:bottom w:val="nil"/>
              <w:right w:val="nil"/>
            </w:tcBorders>
            <w:noWrap/>
            <w:vAlign w:val="bottom"/>
            <w:hideMark/>
          </w:tcPr>
          <w:p w14:paraId="6C363074"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0.0678</w:t>
            </w:r>
          </w:p>
        </w:tc>
      </w:tr>
      <w:tr w:rsidR="00545CB3" w:rsidRPr="00AF3903" w14:paraId="7EA6E24A" w14:textId="77777777" w:rsidTr="00545CB3">
        <w:trPr>
          <w:trHeight w:val="315"/>
        </w:trPr>
        <w:tc>
          <w:tcPr>
            <w:tcW w:w="1599" w:type="dxa"/>
            <w:tcBorders>
              <w:top w:val="nil"/>
              <w:left w:val="nil"/>
              <w:bottom w:val="nil"/>
              <w:right w:val="nil"/>
            </w:tcBorders>
            <w:noWrap/>
            <w:vAlign w:val="bottom"/>
            <w:hideMark/>
          </w:tcPr>
          <w:p w14:paraId="3BC8B876"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Single</w:t>
            </w:r>
          </w:p>
        </w:tc>
        <w:tc>
          <w:tcPr>
            <w:tcW w:w="1133" w:type="dxa"/>
            <w:tcBorders>
              <w:top w:val="nil"/>
              <w:left w:val="nil"/>
              <w:bottom w:val="nil"/>
              <w:right w:val="nil"/>
            </w:tcBorders>
            <w:noWrap/>
            <w:vAlign w:val="bottom"/>
            <w:hideMark/>
          </w:tcPr>
          <w:p w14:paraId="1E596DBF"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1561904 (49.8)</w:t>
            </w:r>
          </w:p>
        </w:tc>
        <w:tc>
          <w:tcPr>
            <w:tcW w:w="340" w:type="dxa"/>
            <w:tcBorders>
              <w:top w:val="nil"/>
              <w:left w:val="nil"/>
              <w:bottom w:val="nil"/>
              <w:right w:val="nil"/>
            </w:tcBorders>
            <w:noWrap/>
            <w:vAlign w:val="bottom"/>
            <w:hideMark/>
          </w:tcPr>
          <w:p w14:paraId="67D3FAEC"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4A4E14F6"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1460526 (50.3)</w:t>
            </w:r>
          </w:p>
        </w:tc>
        <w:tc>
          <w:tcPr>
            <w:tcW w:w="1580" w:type="dxa"/>
            <w:tcBorders>
              <w:top w:val="nil"/>
              <w:left w:val="nil"/>
              <w:bottom w:val="nil"/>
              <w:right w:val="nil"/>
            </w:tcBorders>
            <w:noWrap/>
            <w:vAlign w:val="bottom"/>
            <w:hideMark/>
          </w:tcPr>
          <w:p w14:paraId="30870A6B"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101378 (43.4)</w:t>
            </w:r>
          </w:p>
        </w:tc>
        <w:tc>
          <w:tcPr>
            <w:tcW w:w="1320" w:type="dxa"/>
            <w:tcBorders>
              <w:top w:val="nil"/>
              <w:left w:val="nil"/>
              <w:bottom w:val="nil"/>
              <w:right w:val="nil"/>
            </w:tcBorders>
            <w:noWrap/>
            <w:vAlign w:val="bottom"/>
            <w:hideMark/>
          </w:tcPr>
          <w:p w14:paraId="47A777AC"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0.1389</w:t>
            </w:r>
          </w:p>
        </w:tc>
      </w:tr>
      <w:tr w:rsidR="00545CB3" w:rsidRPr="00AF3903" w14:paraId="3CE6DCF8" w14:textId="77777777" w:rsidTr="00545CB3">
        <w:trPr>
          <w:trHeight w:val="315"/>
        </w:trPr>
        <w:tc>
          <w:tcPr>
            <w:tcW w:w="1599" w:type="dxa"/>
            <w:tcBorders>
              <w:top w:val="nil"/>
              <w:left w:val="nil"/>
              <w:bottom w:val="nil"/>
              <w:right w:val="nil"/>
            </w:tcBorders>
            <w:noWrap/>
            <w:vAlign w:val="bottom"/>
            <w:hideMark/>
          </w:tcPr>
          <w:p w14:paraId="634424CC"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Stable Union</w:t>
            </w:r>
          </w:p>
        </w:tc>
        <w:tc>
          <w:tcPr>
            <w:tcW w:w="1133" w:type="dxa"/>
            <w:tcBorders>
              <w:top w:val="nil"/>
              <w:left w:val="nil"/>
              <w:bottom w:val="nil"/>
              <w:right w:val="nil"/>
            </w:tcBorders>
            <w:noWrap/>
            <w:vAlign w:val="bottom"/>
            <w:hideMark/>
          </w:tcPr>
          <w:p w14:paraId="48447FF3"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915273 (29.2)</w:t>
            </w:r>
          </w:p>
        </w:tc>
        <w:tc>
          <w:tcPr>
            <w:tcW w:w="340" w:type="dxa"/>
            <w:tcBorders>
              <w:top w:val="nil"/>
              <w:left w:val="nil"/>
              <w:bottom w:val="nil"/>
              <w:right w:val="nil"/>
            </w:tcBorders>
            <w:noWrap/>
            <w:vAlign w:val="bottom"/>
            <w:hideMark/>
          </w:tcPr>
          <w:p w14:paraId="06ED5EF4"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5B6069AA"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838311 (28.9)</w:t>
            </w:r>
          </w:p>
        </w:tc>
        <w:tc>
          <w:tcPr>
            <w:tcW w:w="1580" w:type="dxa"/>
            <w:tcBorders>
              <w:top w:val="nil"/>
              <w:left w:val="nil"/>
              <w:bottom w:val="nil"/>
              <w:right w:val="nil"/>
            </w:tcBorders>
            <w:noWrap/>
            <w:vAlign w:val="bottom"/>
            <w:hideMark/>
          </w:tcPr>
          <w:p w14:paraId="1CC29359"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76962 (32.9)</w:t>
            </w:r>
          </w:p>
        </w:tc>
        <w:tc>
          <w:tcPr>
            <w:tcW w:w="1320" w:type="dxa"/>
            <w:tcBorders>
              <w:top w:val="nil"/>
              <w:left w:val="nil"/>
              <w:bottom w:val="nil"/>
              <w:right w:val="nil"/>
            </w:tcBorders>
            <w:noWrap/>
            <w:vAlign w:val="bottom"/>
            <w:hideMark/>
          </w:tcPr>
          <w:p w14:paraId="6F9B8915"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0.0881</w:t>
            </w:r>
          </w:p>
        </w:tc>
      </w:tr>
      <w:tr w:rsidR="00545CB3" w:rsidRPr="00AF3903" w14:paraId="447D37EF" w14:textId="77777777" w:rsidTr="00545CB3">
        <w:trPr>
          <w:trHeight w:val="315"/>
        </w:trPr>
        <w:tc>
          <w:tcPr>
            <w:tcW w:w="1599" w:type="dxa"/>
            <w:tcBorders>
              <w:top w:val="nil"/>
              <w:left w:val="nil"/>
              <w:bottom w:val="nil"/>
              <w:right w:val="nil"/>
            </w:tcBorders>
            <w:noWrap/>
            <w:vAlign w:val="bottom"/>
            <w:hideMark/>
          </w:tcPr>
          <w:p w14:paraId="7FB7F71F"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Widowed</w:t>
            </w:r>
          </w:p>
        </w:tc>
        <w:tc>
          <w:tcPr>
            <w:tcW w:w="1133" w:type="dxa"/>
            <w:tcBorders>
              <w:top w:val="nil"/>
              <w:left w:val="nil"/>
              <w:bottom w:val="nil"/>
              <w:right w:val="nil"/>
            </w:tcBorders>
            <w:noWrap/>
            <w:vAlign w:val="bottom"/>
            <w:hideMark/>
          </w:tcPr>
          <w:p w14:paraId="4F906915"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4471 (0.1)</w:t>
            </w:r>
          </w:p>
        </w:tc>
        <w:tc>
          <w:tcPr>
            <w:tcW w:w="340" w:type="dxa"/>
            <w:tcBorders>
              <w:top w:val="nil"/>
              <w:left w:val="nil"/>
              <w:bottom w:val="nil"/>
              <w:right w:val="nil"/>
            </w:tcBorders>
            <w:noWrap/>
            <w:vAlign w:val="bottom"/>
            <w:hideMark/>
          </w:tcPr>
          <w:p w14:paraId="721C182D"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3AD8767A"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4158 (0.1)</w:t>
            </w:r>
          </w:p>
        </w:tc>
        <w:tc>
          <w:tcPr>
            <w:tcW w:w="1580" w:type="dxa"/>
            <w:tcBorders>
              <w:top w:val="nil"/>
              <w:left w:val="nil"/>
              <w:bottom w:val="nil"/>
              <w:right w:val="nil"/>
            </w:tcBorders>
            <w:noWrap/>
            <w:vAlign w:val="bottom"/>
            <w:hideMark/>
          </w:tcPr>
          <w:p w14:paraId="1D45F12D"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313 (0.1)</w:t>
            </w:r>
          </w:p>
        </w:tc>
        <w:tc>
          <w:tcPr>
            <w:tcW w:w="1320" w:type="dxa"/>
            <w:tcBorders>
              <w:top w:val="nil"/>
              <w:left w:val="nil"/>
              <w:bottom w:val="nil"/>
              <w:right w:val="nil"/>
            </w:tcBorders>
            <w:noWrap/>
            <w:vAlign w:val="bottom"/>
            <w:hideMark/>
          </w:tcPr>
          <w:p w14:paraId="1F42106F"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0.0025</w:t>
            </w:r>
          </w:p>
        </w:tc>
      </w:tr>
      <w:tr w:rsidR="00545CB3" w:rsidRPr="00AF3903" w14:paraId="4DC8AD7B" w14:textId="77777777" w:rsidTr="00545CB3">
        <w:trPr>
          <w:trHeight w:val="315"/>
        </w:trPr>
        <w:tc>
          <w:tcPr>
            <w:tcW w:w="1599" w:type="dxa"/>
            <w:tcBorders>
              <w:top w:val="nil"/>
              <w:left w:val="nil"/>
              <w:bottom w:val="nil"/>
              <w:right w:val="nil"/>
            </w:tcBorders>
            <w:noWrap/>
            <w:vAlign w:val="bottom"/>
            <w:hideMark/>
          </w:tcPr>
          <w:p w14:paraId="12D79BDA"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NA</w:t>
            </w:r>
          </w:p>
        </w:tc>
        <w:tc>
          <w:tcPr>
            <w:tcW w:w="1133" w:type="dxa"/>
            <w:tcBorders>
              <w:top w:val="nil"/>
              <w:left w:val="nil"/>
              <w:bottom w:val="nil"/>
              <w:right w:val="nil"/>
            </w:tcBorders>
            <w:noWrap/>
            <w:vAlign w:val="bottom"/>
            <w:hideMark/>
          </w:tcPr>
          <w:p w14:paraId="7482AD5E"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41069 (1.3)</w:t>
            </w:r>
          </w:p>
        </w:tc>
        <w:tc>
          <w:tcPr>
            <w:tcW w:w="340" w:type="dxa"/>
            <w:tcBorders>
              <w:top w:val="nil"/>
              <w:left w:val="nil"/>
              <w:bottom w:val="nil"/>
              <w:right w:val="nil"/>
            </w:tcBorders>
            <w:noWrap/>
            <w:vAlign w:val="bottom"/>
            <w:hideMark/>
          </w:tcPr>
          <w:p w14:paraId="5441F1AC"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00E13D83"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37320 (1.3)</w:t>
            </w:r>
          </w:p>
        </w:tc>
        <w:tc>
          <w:tcPr>
            <w:tcW w:w="1580" w:type="dxa"/>
            <w:tcBorders>
              <w:top w:val="nil"/>
              <w:left w:val="nil"/>
              <w:bottom w:val="nil"/>
              <w:right w:val="nil"/>
            </w:tcBorders>
            <w:noWrap/>
            <w:vAlign w:val="bottom"/>
            <w:hideMark/>
          </w:tcPr>
          <w:p w14:paraId="5C017EE3"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3749 (1.6)</w:t>
            </w:r>
          </w:p>
        </w:tc>
        <w:tc>
          <w:tcPr>
            <w:tcW w:w="1320" w:type="dxa"/>
            <w:tcBorders>
              <w:top w:val="nil"/>
              <w:left w:val="nil"/>
              <w:bottom w:val="nil"/>
              <w:right w:val="nil"/>
            </w:tcBorders>
            <w:noWrap/>
            <w:vAlign w:val="bottom"/>
            <w:hideMark/>
          </w:tcPr>
          <w:p w14:paraId="406DC26D"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0.0268</w:t>
            </w:r>
          </w:p>
        </w:tc>
      </w:tr>
      <w:tr w:rsidR="00545CB3" w:rsidRPr="00AF3903" w14:paraId="6833F04E" w14:textId="77777777" w:rsidTr="00545CB3">
        <w:trPr>
          <w:trHeight w:val="315"/>
        </w:trPr>
        <w:tc>
          <w:tcPr>
            <w:tcW w:w="2732" w:type="dxa"/>
            <w:gridSpan w:val="2"/>
            <w:tcBorders>
              <w:top w:val="nil"/>
              <w:left w:val="nil"/>
              <w:bottom w:val="nil"/>
              <w:right w:val="nil"/>
            </w:tcBorders>
            <w:noWrap/>
            <w:vAlign w:val="bottom"/>
            <w:hideMark/>
          </w:tcPr>
          <w:p w14:paraId="26B43861"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Maternal education</w:t>
            </w:r>
          </w:p>
        </w:tc>
        <w:tc>
          <w:tcPr>
            <w:tcW w:w="340" w:type="dxa"/>
            <w:tcBorders>
              <w:top w:val="nil"/>
              <w:left w:val="nil"/>
              <w:bottom w:val="nil"/>
              <w:right w:val="nil"/>
            </w:tcBorders>
            <w:noWrap/>
            <w:vAlign w:val="bottom"/>
            <w:hideMark/>
          </w:tcPr>
          <w:p w14:paraId="6AE39BE8"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38E0F5BD" w14:textId="77777777" w:rsidR="00545CB3" w:rsidRPr="00AF3903" w:rsidRDefault="00545CB3">
            <w:pPr>
              <w:rPr>
                <w:sz w:val="20"/>
                <w:szCs w:val="20"/>
              </w:rPr>
            </w:pPr>
          </w:p>
        </w:tc>
        <w:tc>
          <w:tcPr>
            <w:tcW w:w="1580" w:type="dxa"/>
            <w:tcBorders>
              <w:top w:val="nil"/>
              <w:left w:val="nil"/>
              <w:bottom w:val="nil"/>
              <w:right w:val="nil"/>
            </w:tcBorders>
            <w:noWrap/>
            <w:vAlign w:val="bottom"/>
            <w:hideMark/>
          </w:tcPr>
          <w:p w14:paraId="29402136" w14:textId="77777777" w:rsidR="00545CB3" w:rsidRPr="00AF3903" w:rsidRDefault="00545CB3">
            <w:pPr>
              <w:rPr>
                <w:sz w:val="20"/>
                <w:szCs w:val="20"/>
              </w:rPr>
            </w:pPr>
          </w:p>
        </w:tc>
        <w:tc>
          <w:tcPr>
            <w:tcW w:w="1320" w:type="dxa"/>
            <w:tcBorders>
              <w:top w:val="nil"/>
              <w:left w:val="nil"/>
              <w:bottom w:val="nil"/>
              <w:right w:val="nil"/>
            </w:tcBorders>
            <w:noWrap/>
            <w:vAlign w:val="bottom"/>
            <w:hideMark/>
          </w:tcPr>
          <w:p w14:paraId="1C46EE62" w14:textId="77777777" w:rsidR="00545CB3" w:rsidRPr="00AF3903" w:rsidRDefault="00545CB3">
            <w:pPr>
              <w:rPr>
                <w:sz w:val="20"/>
                <w:szCs w:val="20"/>
              </w:rPr>
            </w:pPr>
          </w:p>
        </w:tc>
      </w:tr>
      <w:tr w:rsidR="00545CB3" w:rsidRPr="00AF3903" w14:paraId="09298E36" w14:textId="77777777" w:rsidTr="00545CB3">
        <w:trPr>
          <w:trHeight w:val="315"/>
        </w:trPr>
        <w:tc>
          <w:tcPr>
            <w:tcW w:w="1599" w:type="dxa"/>
            <w:tcBorders>
              <w:top w:val="nil"/>
              <w:left w:val="nil"/>
              <w:bottom w:val="nil"/>
              <w:right w:val="nil"/>
            </w:tcBorders>
            <w:noWrap/>
            <w:vAlign w:val="bottom"/>
            <w:hideMark/>
          </w:tcPr>
          <w:p w14:paraId="2B96BDD9"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none</w:t>
            </w:r>
          </w:p>
        </w:tc>
        <w:tc>
          <w:tcPr>
            <w:tcW w:w="1133" w:type="dxa"/>
            <w:tcBorders>
              <w:top w:val="nil"/>
              <w:left w:val="nil"/>
              <w:bottom w:val="nil"/>
              <w:right w:val="nil"/>
            </w:tcBorders>
            <w:noWrap/>
            <w:vAlign w:val="bottom"/>
            <w:hideMark/>
          </w:tcPr>
          <w:p w14:paraId="50FDFBAF"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20578 (0.7)</w:t>
            </w:r>
          </w:p>
        </w:tc>
        <w:tc>
          <w:tcPr>
            <w:tcW w:w="340" w:type="dxa"/>
            <w:tcBorders>
              <w:top w:val="nil"/>
              <w:left w:val="nil"/>
              <w:bottom w:val="nil"/>
              <w:right w:val="nil"/>
            </w:tcBorders>
            <w:noWrap/>
            <w:vAlign w:val="bottom"/>
            <w:hideMark/>
          </w:tcPr>
          <w:p w14:paraId="3AAD37D9"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2244606B"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18494 (0.6)</w:t>
            </w:r>
          </w:p>
        </w:tc>
        <w:tc>
          <w:tcPr>
            <w:tcW w:w="1580" w:type="dxa"/>
            <w:tcBorders>
              <w:top w:val="nil"/>
              <w:left w:val="nil"/>
              <w:bottom w:val="nil"/>
              <w:right w:val="nil"/>
            </w:tcBorders>
            <w:noWrap/>
            <w:vAlign w:val="bottom"/>
            <w:hideMark/>
          </w:tcPr>
          <w:p w14:paraId="3433A185"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2084 (0.9)</w:t>
            </w:r>
          </w:p>
        </w:tc>
        <w:tc>
          <w:tcPr>
            <w:tcW w:w="1320" w:type="dxa"/>
            <w:tcBorders>
              <w:top w:val="nil"/>
              <w:left w:val="nil"/>
              <w:bottom w:val="nil"/>
              <w:right w:val="nil"/>
            </w:tcBorders>
            <w:noWrap/>
            <w:vAlign w:val="bottom"/>
            <w:hideMark/>
          </w:tcPr>
          <w:p w14:paraId="3BC82B15"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0.0293</w:t>
            </w:r>
          </w:p>
        </w:tc>
      </w:tr>
      <w:tr w:rsidR="00545CB3" w:rsidRPr="00AF3903" w14:paraId="228474B8" w14:textId="77777777" w:rsidTr="00545CB3">
        <w:trPr>
          <w:trHeight w:val="315"/>
        </w:trPr>
        <w:tc>
          <w:tcPr>
            <w:tcW w:w="1599" w:type="dxa"/>
            <w:tcBorders>
              <w:top w:val="nil"/>
              <w:left w:val="nil"/>
              <w:bottom w:val="nil"/>
              <w:right w:val="nil"/>
            </w:tcBorders>
            <w:noWrap/>
            <w:vAlign w:val="bottom"/>
            <w:hideMark/>
          </w:tcPr>
          <w:p w14:paraId="1A416F55"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1-3 years</w:t>
            </w:r>
          </w:p>
        </w:tc>
        <w:tc>
          <w:tcPr>
            <w:tcW w:w="1133" w:type="dxa"/>
            <w:tcBorders>
              <w:top w:val="nil"/>
              <w:left w:val="nil"/>
              <w:bottom w:val="nil"/>
              <w:right w:val="nil"/>
            </w:tcBorders>
            <w:noWrap/>
            <w:vAlign w:val="bottom"/>
            <w:hideMark/>
          </w:tcPr>
          <w:p w14:paraId="5B58CED1"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113767 (3.6)</w:t>
            </w:r>
          </w:p>
        </w:tc>
        <w:tc>
          <w:tcPr>
            <w:tcW w:w="340" w:type="dxa"/>
            <w:tcBorders>
              <w:top w:val="nil"/>
              <w:left w:val="nil"/>
              <w:bottom w:val="nil"/>
              <w:right w:val="nil"/>
            </w:tcBorders>
            <w:noWrap/>
            <w:vAlign w:val="bottom"/>
            <w:hideMark/>
          </w:tcPr>
          <w:p w14:paraId="790317F1"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06BA6799"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100904 (3.5)</w:t>
            </w:r>
          </w:p>
        </w:tc>
        <w:tc>
          <w:tcPr>
            <w:tcW w:w="1580" w:type="dxa"/>
            <w:tcBorders>
              <w:top w:val="nil"/>
              <w:left w:val="nil"/>
              <w:bottom w:val="nil"/>
              <w:right w:val="nil"/>
            </w:tcBorders>
            <w:noWrap/>
            <w:vAlign w:val="bottom"/>
            <w:hideMark/>
          </w:tcPr>
          <w:p w14:paraId="3825138D"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12863 (5.5)</w:t>
            </w:r>
          </w:p>
        </w:tc>
        <w:tc>
          <w:tcPr>
            <w:tcW w:w="1320" w:type="dxa"/>
            <w:tcBorders>
              <w:top w:val="nil"/>
              <w:left w:val="nil"/>
              <w:bottom w:val="nil"/>
              <w:right w:val="nil"/>
            </w:tcBorders>
            <w:noWrap/>
            <w:vAlign w:val="bottom"/>
            <w:hideMark/>
          </w:tcPr>
          <w:p w14:paraId="016BE031"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0.0982</w:t>
            </w:r>
          </w:p>
        </w:tc>
      </w:tr>
      <w:tr w:rsidR="00545CB3" w:rsidRPr="00AF3903" w14:paraId="6CC0895D" w14:textId="77777777" w:rsidTr="00545CB3">
        <w:trPr>
          <w:trHeight w:val="315"/>
        </w:trPr>
        <w:tc>
          <w:tcPr>
            <w:tcW w:w="1599" w:type="dxa"/>
            <w:tcBorders>
              <w:top w:val="nil"/>
              <w:left w:val="nil"/>
              <w:bottom w:val="nil"/>
              <w:right w:val="nil"/>
            </w:tcBorders>
            <w:noWrap/>
            <w:vAlign w:val="bottom"/>
            <w:hideMark/>
          </w:tcPr>
          <w:p w14:paraId="4E7E842C"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4-7 years</w:t>
            </w:r>
          </w:p>
        </w:tc>
        <w:tc>
          <w:tcPr>
            <w:tcW w:w="1133" w:type="dxa"/>
            <w:tcBorders>
              <w:top w:val="nil"/>
              <w:left w:val="nil"/>
              <w:bottom w:val="nil"/>
              <w:right w:val="nil"/>
            </w:tcBorders>
            <w:noWrap/>
            <w:vAlign w:val="bottom"/>
            <w:hideMark/>
          </w:tcPr>
          <w:p w14:paraId="66A15C58"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762421 (24.3)</w:t>
            </w:r>
          </w:p>
        </w:tc>
        <w:tc>
          <w:tcPr>
            <w:tcW w:w="340" w:type="dxa"/>
            <w:tcBorders>
              <w:top w:val="nil"/>
              <w:left w:val="nil"/>
              <w:bottom w:val="nil"/>
              <w:right w:val="nil"/>
            </w:tcBorders>
            <w:noWrap/>
            <w:vAlign w:val="bottom"/>
            <w:hideMark/>
          </w:tcPr>
          <w:p w14:paraId="576081B8"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2C5D634F"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695775 (24.0)</w:t>
            </w:r>
          </w:p>
        </w:tc>
        <w:tc>
          <w:tcPr>
            <w:tcW w:w="1580" w:type="dxa"/>
            <w:tcBorders>
              <w:top w:val="nil"/>
              <w:left w:val="nil"/>
              <w:bottom w:val="nil"/>
              <w:right w:val="nil"/>
            </w:tcBorders>
            <w:noWrap/>
            <w:vAlign w:val="bottom"/>
            <w:hideMark/>
          </w:tcPr>
          <w:p w14:paraId="15B7A405"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66646 (28.5)</w:t>
            </w:r>
          </w:p>
        </w:tc>
        <w:tc>
          <w:tcPr>
            <w:tcW w:w="1320" w:type="dxa"/>
            <w:tcBorders>
              <w:top w:val="nil"/>
              <w:left w:val="nil"/>
              <w:bottom w:val="nil"/>
              <w:right w:val="nil"/>
            </w:tcBorders>
            <w:noWrap/>
            <w:vAlign w:val="bottom"/>
            <w:hideMark/>
          </w:tcPr>
          <w:p w14:paraId="411C10E2"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0.1038</w:t>
            </w:r>
          </w:p>
        </w:tc>
      </w:tr>
      <w:tr w:rsidR="00545CB3" w:rsidRPr="00AF3903" w14:paraId="0A053584" w14:textId="77777777" w:rsidTr="00545CB3">
        <w:trPr>
          <w:trHeight w:val="315"/>
        </w:trPr>
        <w:tc>
          <w:tcPr>
            <w:tcW w:w="1599" w:type="dxa"/>
            <w:tcBorders>
              <w:top w:val="nil"/>
              <w:left w:val="nil"/>
              <w:bottom w:val="nil"/>
              <w:right w:val="nil"/>
            </w:tcBorders>
            <w:noWrap/>
            <w:vAlign w:val="bottom"/>
            <w:hideMark/>
          </w:tcPr>
          <w:p w14:paraId="316297C4"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8-11 years</w:t>
            </w:r>
          </w:p>
        </w:tc>
        <w:tc>
          <w:tcPr>
            <w:tcW w:w="1133" w:type="dxa"/>
            <w:tcBorders>
              <w:top w:val="nil"/>
              <w:left w:val="nil"/>
              <w:bottom w:val="nil"/>
              <w:right w:val="nil"/>
            </w:tcBorders>
            <w:noWrap/>
            <w:vAlign w:val="bottom"/>
            <w:hideMark/>
          </w:tcPr>
          <w:p w14:paraId="2E651218"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2034159 (64.9)</w:t>
            </w:r>
          </w:p>
        </w:tc>
        <w:tc>
          <w:tcPr>
            <w:tcW w:w="340" w:type="dxa"/>
            <w:tcBorders>
              <w:top w:val="nil"/>
              <w:left w:val="nil"/>
              <w:bottom w:val="nil"/>
              <w:right w:val="nil"/>
            </w:tcBorders>
            <w:noWrap/>
            <w:vAlign w:val="bottom"/>
            <w:hideMark/>
          </w:tcPr>
          <w:p w14:paraId="7673FF07"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5B0BA75A"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1893830 (65.2)</w:t>
            </w:r>
          </w:p>
        </w:tc>
        <w:tc>
          <w:tcPr>
            <w:tcW w:w="1580" w:type="dxa"/>
            <w:tcBorders>
              <w:top w:val="nil"/>
              <w:left w:val="nil"/>
              <w:bottom w:val="nil"/>
              <w:right w:val="nil"/>
            </w:tcBorders>
            <w:noWrap/>
            <w:vAlign w:val="bottom"/>
            <w:hideMark/>
          </w:tcPr>
          <w:p w14:paraId="6920129E"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140329 (60.1)</w:t>
            </w:r>
          </w:p>
        </w:tc>
        <w:tc>
          <w:tcPr>
            <w:tcW w:w="1320" w:type="dxa"/>
            <w:tcBorders>
              <w:top w:val="nil"/>
              <w:left w:val="nil"/>
              <w:bottom w:val="nil"/>
              <w:right w:val="nil"/>
            </w:tcBorders>
            <w:noWrap/>
            <w:vAlign w:val="bottom"/>
            <w:hideMark/>
          </w:tcPr>
          <w:p w14:paraId="0E7718F5"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0.107</w:t>
            </w:r>
          </w:p>
        </w:tc>
      </w:tr>
      <w:tr w:rsidR="00545CB3" w:rsidRPr="00AF3903" w14:paraId="2E35141F" w14:textId="77777777" w:rsidTr="00545CB3">
        <w:trPr>
          <w:trHeight w:val="315"/>
        </w:trPr>
        <w:tc>
          <w:tcPr>
            <w:tcW w:w="1599" w:type="dxa"/>
            <w:tcBorders>
              <w:top w:val="nil"/>
              <w:left w:val="nil"/>
              <w:bottom w:val="nil"/>
              <w:right w:val="nil"/>
            </w:tcBorders>
            <w:noWrap/>
            <w:vAlign w:val="bottom"/>
            <w:hideMark/>
          </w:tcPr>
          <w:p w14:paraId="04E2B983"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12 or more years</w:t>
            </w:r>
          </w:p>
        </w:tc>
        <w:tc>
          <w:tcPr>
            <w:tcW w:w="1133" w:type="dxa"/>
            <w:tcBorders>
              <w:top w:val="nil"/>
              <w:left w:val="nil"/>
              <w:bottom w:val="nil"/>
              <w:right w:val="nil"/>
            </w:tcBorders>
            <w:noWrap/>
            <w:vAlign w:val="bottom"/>
            <w:hideMark/>
          </w:tcPr>
          <w:p w14:paraId="08F37EAE"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152814 (4.9)</w:t>
            </w:r>
          </w:p>
        </w:tc>
        <w:tc>
          <w:tcPr>
            <w:tcW w:w="340" w:type="dxa"/>
            <w:tcBorders>
              <w:top w:val="nil"/>
              <w:left w:val="nil"/>
              <w:bottom w:val="nil"/>
              <w:right w:val="nil"/>
            </w:tcBorders>
            <w:noWrap/>
            <w:vAlign w:val="bottom"/>
            <w:hideMark/>
          </w:tcPr>
          <w:p w14:paraId="004F9382"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07DAA1D8"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146105 (5.0)</w:t>
            </w:r>
          </w:p>
        </w:tc>
        <w:tc>
          <w:tcPr>
            <w:tcW w:w="1580" w:type="dxa"/>
            <w:tcBorders>
              <w:top w:val="nil"/>
              <w:left w:val="nil"/>
              <w:bottom w:val="nil"/>
              <w:right w:val="nil"/>
            </w:tcBorders>
            <w:noWrap/>
            <w:vAlign w:val="bottom"/>
            <w:hideMark/>
          </w:tcPr>
          <w:p w14:paraId="697F971C"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6709 (2.9)</w:t>
            </w:r>
          </w:p>
        </w:tc>
        <w:tc>
          <w:tcPr>
            <w:tcW w:w="1320" w:type="dxa"/>
            <w:tcBorders>
              <w:top w:val="nil"/>
              <w:left w:val="nil"/>
              <w:bottom w:val="nil"/>
              <w:right w:val="nil"/>
            </w:tcBorders>
            <w:noWrap/>
            <w:vAlign w:val="bottom"/>
            <w:hideMark/>
          </w:tcPr>
          <w:p w14:paraId="5ED50BDD"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0.1111</w:t>
            </w:r>
          </w:p>
        </w:tc>
      </w:tr>
      <w:tr w:rsidR="00545CB3" w:rsidRPr="00AF3903" w14:paraId="288A0C7A" w14:textId="77777777" w:rsidTr="00545CB3">
        <w:trPr>
          <w:trHeight w:val="315"/>
        </w:trPr>
        <w:tc>
          <w:tcPr>
            <w:tcW w:w="1599" w:type="dxa"/>
            <w:tcBorders>
              <w:top w:val="nil"/>
              <w:left w:val="nil"/>
              <w:bottom w:val="nil"/>
              <w:right w:val="nil"/>
            </w:tcBorders>
            <w:noWrap/>
            <w:vAlign w:val="bottom"/>
            <w:hideMark/>
          </w:tcPr>
          <w:p w14:paraId="4551C63F"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NA</w:t>
            </w:r>
          </w:p>
        </w:tc>
        <w:tc>
          <w:tcPr>
            <w:tcW w:w="1133" w:type="dxa"/>
            <w:tcBorders>
              <w:top w:val="nil"/>
              <w:left w:val="nil"/>
              <w:bottom w:val="nil"/>
              <w:right w:val="nil"/>
            </w:tcBorders>
            <w:noWrap/>
            <w:vAlign w:val="bottom"/>
            <w:hideMark/>
          </w:tcPr>
          <w:p w14:paraId="6D2F48AF"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52756 (1.7)</w:t>
            </w:r>
          </w:p>
        </w:tc>
        <w:tc>
          <w:tcPr>
            <w:tcW w:w="340" w:type="dxa"/>
            <w:tcBorders>
              <w:top w:val="nil"/>
              <w:left w:val="nil"/>
              <w:bottom w:val="nil"/>
              <w:right w:val="nil"/>
            </w:tcBorders>
            <w:noWrap/>
            <w:vAlign w:val="bottom"/>
            <w:hideMark/>
          </w:tcPr>
          <w:p w14:paraId="4A044DB2"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222583B4"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47787 (1.6)</w:t>
            </w:r>
          </w:p>
        </w:tc>
        <w:tc>
          <w:tcPr>
            <w:tcW w:w="1580" w:type="dxa"/>
            <w:tcBorders>
              <w:top w:val="nil"/>
              <w:left w:val="nil"/>
              <w:bottom w:val="nil"/>
              <w:right w:val="nil"/>
            </w:tcBorders>
            <w:noWrap/>
            <w:vAlign w:val="bottom"/>
            <w:hideMark/>
          </w:tcPr>
          <w:p w14:paraId="143A424C"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4969 (2.1)</w:t>
            </w:r>
          </w:p>
        </w:tc>
        <w:tc>
          <w:tcPr>
            <w:tcW w:w="1320" w:type="dxa"/>
            <w:tcBorders>
              <w:top w:val="nil"/>
              <w:left w:val="nil"/>
              <w:bottom w:val="nil"/>
              <w:right w:val="nil"/>
            </w:tcBorders>
            <w:noWrap/>
            <w:vAlign w:val="bottom"/>
            <w:hideMark/>
          </w:tcPr>
          <w:p w14:paraId="1A0E100A"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0.0354</w:t>
            </w:r>
          </w:p>
        </w:tc>
      </w:tr>
      <w:tr w:rsidR="00545CB3" w:rsidRPr="00AF3903" w14:paraId="74DF8216" w14:textId="77777777" w:rsidTr="00545CB3">
        <w:trPr>
          <w:trHeight w:val="315"/>
        </w:trPr>
        <w:tc>
          <w:tcPr>
            <w:tcW w:w="1599" w:type="dxa"/>
            <w:tcBorders>
              <w:top w:val="nil"/>
              <w:left w:val="nil"/>
              <w:bottom w:val="nil"/>
              <w:right w:val="nil"/>
            </w:tcBorders>
            <w:noWrap/>
            <w:vAlign w:val="bottom"/>
            <w:hideMark/>
          </w:tcPr>
          <w:p w14:paraId="530D6AAD"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Maternal race</w:t>
            </w:r>
          </w:p>
        </w:tc>
        <w:tc>
          <w:tcPr>
            <w:tcW w:w="1133" w:type="dxa"/>
            <w:tcBorders>
              <w:top w:val="nil"/>
              <w:left w:val="nil"/>
              <w:bottom w:val="nil"/>
              <w:right w:val="nil"/>
            </w:tcBorders>
            <w:noWrap/>
            <w:vAlign w:val="bottom"/>
            <w:hideMark/>
          </w:tcPr>
          <w:p w14:paraId="44C25E31" w14:textId="77777777" w:rsidR="00545CB3" w:rsidRPr="00AF3903" w:rsidRDefault="00545CB3">
            <w:pPr>
              <w:rPr>
                <w:rFonts w:ascii="Aptos Narrow" w:hAnsi="Aptos Narrow"/>
                <w:color w:val="000000"/>
                <w:sz w:val="16"/>
                <w:szCs w:val="16"/>
              </w:rPr>
            </w:pPr>
          </w:p>
        </w:tc>
        <w:tc>
          <w:tcPr>
            <w:tcW w:w="340" w:type="dxa"/>
            <w:tcBorders>
              <w:top w:val="nil"/>
              <w:left w:val="nil"/>
              <w:bottom w:val="nil"/>
              <w:right w:val="nil"/>
            </w:tcBorders>
            <w:noWrap/>
            <w:vAlign w:val="bottom"/>
            <w:hideMark/>
          </w:tcPr>
          <w:p w14:paraId="6FA4547D" w14:textId="77777777" w:rsidR="00545CB3" w:rsidRPr="00AF3903" w:rsidRDefault="00545CB3">
            <w:pPr>
              <w:rPr>
                <w:sz w:val="20"/>
                <w:szCs w:val="20"/>
              </w:rPr>
            </w:pPr>
          </w:p>
        </w:tc>
        <w:tc>
          <w:tcPr>
            <w:tcW w:w="1580" w:type="dxa"/>
            <w:tcBorders>
              <w:top w:val="nil"/>
              <w:left w:val="nil"/>
              <w:bottom w:val="nil"/>
              <w:right w:val="nil"/>
            </w:tcBorders>
            <w:noWrap/>
            <w:vAlign w:val="bottom"/>
            <w:hideMark/>
          </w:tcPr>
          <w:p w14:paraId="0E4A45AF" w14:textId="77777777" w:rsidR="00545CB3" w:rsidRPr="00AF3903" w:rsidRDefault="00545CB3">
            <w:pPr>
              <w:rPr>
                <w:sz w:val="20"/>
                <w:szCs w:val="20"/>
              </w:rPr>
            </w:pPr>
          </w:p>
        </w:tc>
        <w:tc>
          <w:tcPr>
            <w:tcW w:w="1580" w:type="dxa"/>
            <w:tcBorders>
              <w:top w:val="nil"/>
              <w:left w:val="nil"/>
              <w:bottom w:val="nil"/>
              <w:right w:val="nil"/>
            </w:tcBorders>
            <w:noWrap/>
            <w:vAlign w:val="bottom"/>
            <w:hideMark/>
          </w:tcPr>
          <w:p w14:paraId="5260113B" w14:textId="77777777" w:rsidR="00545CB3" w:rsidRPr="00AF3903" w:rsidRDefault="00545CB3">
            <w:pPr>
              <w:rPr>
                <w:sz w:val="20"/>
                <w:szCs w:val="20"/>
              </w:rPr>
            </w:pPr>
          </w:p>
        </w:tc>
        <w:tc>
          <w:tcPr>
            <w:tcW w:w="1320" w:type="dxa"/>
            <w:tcBorders>
              <w:top w:val="nil"/>
              <w:left w:val="nil"/>
              <w:bottom w:val="nil"/>
              <w:right w:val="nil"/>
            </w:tcBorders>
            <w:noWrap/>
            <w:vAlign w:val="bottom"/>
            <w:hideMark/>
          </w:tcPr>
          <w:p w14:paraId="4A81E949" w14:textId="77777777" w:rsidR="00545CB3" w:rsidRPr="00AF3903" w:rsidRDefault="00545CB3">
            <w:pPr>
              <w:rPr>
                <w:sz w:val="20"/>
                <w:szCs w:val="20"/>
              </w:rPr>
            </w:pPr>
          </w:p>
        </w:tc>
      </w:tr>
      <w:tr w:rsidR="00545CB3" w:rsidRPr="00AF3903" w14:paraId="0936FC9F" w14:textId="77777777" w:rsidTr="00545CB3">
        <w:trPr>
          <w:trHeight w:val="315"/>
        </w:trPr>
        <w:tc>
          <w:tcPr>
            <w:tcW w:w="1599" w:type="dxa"/>
            <w:tcBorders>
              <w:top w:val="nil"/>
              <w:left w:val="nil"/>
              <w:bottom w:val="nil"/>
              <w:right w:val="nil"/>
            </w:tcBorders>
            <w:noWrap/>
            <w:vAlign w:val="bottom"/>
            <w:hideMark/>
          </w:tcPr>
          <w:p w14:paraId="3D8E8DC3" w14:textId="77777777" w:rsidR="00545CB3" w:rsidRPr="00AF3903" w:rsidRDefault="00545CB3">
            <w:pPr>
              <w:rPr>
                <w:rFonts w:ascii="Aptos Narrow" w:hAnsi="Aptos Narrow"/>
                <w:color w:val="000000"/>
                <w:sz w:val="16"/>
                <w:szCs w:val="16"/>
              </w:rPr>
            </w:pPr>
            <w:proofErr w:type="spellStart"/>
            <w:r w:rsidRPr="00AF3903">
              <w:rPr>
                <w:rFonts w:ascii="Aptos Narrow" w:hAnsi="Aptos Narrow"/>
                <w:color w:val="000000"/>
                <w:sz w:val="16"/>
                <w:szCs w:val="16"/>
              </w:rPr>
              <w:t>asian</w:t>
            </w:r>
            <w:proofErr w:type="spellEnd"/>
          </w:p>
        </w:tc>
        <w:tc>
          <w:tcPr>
            <w:tcW w:w="1133" w:type="dxa"/>
            <w:tcBorders>
              <w:top w:val="nil"/>
              <w:left w:val="nil"/>
              <w:bottom w:val="nil"/>
              <w:right w:val="nil"/>
            </w:tcBorders>
            <w:noWrap/>
            <w:vAlign w:val="bottom"/>
            <w:hideMark/>
          </w:tcPr>
          <w:p w14:paraId="20E150C7"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7980 (0.3)</w:t>
            </w:r>
          </w:p>
        </w:tc>
        <w:tc>
          <w:tcPr>
            <w:tcW w:w="340" w:type="dxa"/>
            <w:tcBorders>
              <w:top w:val="nil"/>
              <w:left w:val="nil"/>
              <w:bottom w:val="nil"/>
              <w:right w:val="nil"/>
            </w:tcBorders>
            <w:noWrap/>
            <w:vAlign w:val="bottom"/>
            <w:hideMark/>
          </w:tcPr>
          <w:p w14:paraId="7EE49B16"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231E8F0F"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7432 (0.3)</w:t>
            </w:r>
          </w:p>
        </w:tc>
        <w:tc>
          <w:tcPr>
            <w:tcW w:w="1580" w:type="dxa"/>
            <w:tcBorders>
              <w:top w:val="nil"/>
              <w:left w:val="nil"/>
              <w:bottom w:val="nil"/>
              <w:right w:val="nil"/>
            </w:tcBorders>
            <w:noWrap/>
            <w:vAlign w:val="bottom"/>
            <w:hideMark/>
          </w:tcPr>
          <w:p w14:paraId="6662F3DC"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548 (0.2)</w:t>
            </w:r>
          </w:p>
        </w:tc>
        <w:tc>
          <w:tcPr>
            <w:tcW w:w="1320" w:type="dxa"/>
            <w:tcBorders>
              <w:top w:val="nil"/>
              <w:left w:val="nil"/>
              <w:bottom w:val="nil"/>
              <w:right w:val="nil"/>
            </w:tcBorders>
            <w:noWrap/>
            <w:vAlign w:val="bottom"/>
            <w:hideMark/>
          </w:tcPr>
          <w:p w14:paraId="7D322EB6"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0.0043</w:t>
            </w:r>
          </w:p>
        </w:tc>
      </w:tr>
      <w:tr w:rsidR="00545CB3" w:rsidRPr="00AF3903" w14:paraId="05A3A1FC" w14:textId="77777777" w:rsidTr="00545CB3">
        <w:trPr>
          <w:trHeight w:val="315"/>
        </w:trPr>
        <w:tc>
          <w:tcPr>
            <w:tcW w:w="1599" w:type="dxa"/>
            <w:tcBorders>
              <w:top w:val="nil"/>
              <w:left w:val="nil"/>
              <w:bottom w:val="nil"/>
              <w:right w:val="nil"/>
            </w:tcBorders>
            <w:noWrap/>
            <w:vAlign w:val="bottom"/>
            <w:hideMark/>
          </w:tcPr>
          <w:p w14:paraId="1D862705"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black</w:t>
            </w:r>
          </w:p>
        </w:tc>
        <w:tc>
          <w:tcPr>
            <w:tcW w:w="1133" w:type="dxa"/>
            <w:tcBorders>
              <w:top w:val="nil"/>
              <w:left w:val="nil"/>
              <w:bottom w:val="nil"/>
              <w:right w:val="nil"/>
            </w:tcBorders>
            <w:noWrap/>
            <w:vAlign w:val="bottom"/>
            <w:hideMark/>
          </w:tcPr>
          <w:p w14:paraId="3E93BAB1"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187909 (6.0)</w:t>
            </w:r>
          </w:p>
        </w:tc>
        <w:tc>
          <w:tcPr>
            <w:tcW w:w="340" w:type="dxa"/>
            <w:tcBorders>
              <w:top w:val="nil"/>
              <w:left w:val="nil"/>
              <w:bottom w:val="nil"/>
              <w:right w:val="nil"/>
            </w:tcBorders>
            <w:noWrap/>
            <w:vAlign w:val="bottom"/>
            <w:hideMark/>
          </w:tcPr>
          <w:p w14:paraId="446DE3E7"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46CCF952"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175804 (6.1)</w:t>
            </w:r>
          </w:p>
        </w:tc>
        <w:tc>
          <w:tcPr>
            <w:tcW w:w="1580" w:type="dxa"/>
            <w:tcBorders>
              <w:top w:val="nil"/>
              <w:left w:val="nil"/>
              <w:bottom w:val="nil"/>
              <w:right w:val="nil"/>
            </w:tcBorders>
            <w:noWrap/>
            <w:vAlign w:val="bottom"/>
            <w:hideMark/>
          </w:tcPr>
          <w:p w14:paraId="4085A7EA"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12105 (5.2)</w:t>
            </w:r>
          </w:p>
        </w:tc>
        <w:tc>
          <w:tcPr>
            <w:tcW w:w="1320" w:type="dxa"/>
            <w:tcBorders>
              <w:top w:val="nil"/>
              <w:left w:val="nil"/>
              <w:bottom w:val="nil"/>
              <w:right w:val="nil"/>
            </w:tcBorders>
            <w:noWrap/>
            <w:vAlign w:val="bottom"/>
            <w:hideMark/>
          </w:tcPr>
          <w:p w14:paraId="62878FC7"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0.038</w:t>
            </w:r>
          </w:p>
        </w:tc>
      </w:tr>
      <w:tr w:rsidR="00545CB3" w:rsidRPr="00AF3903" w14:paraId="7C6C3BA3" w14:textId="77777777" w:rsidTr="00545CB3">
        <w:trPr>
          <w:trHeight w:val="315"/>
        </w:trPr>
        <w:tc>
          <w:tcPr>
            <w:tcW w:w="1599" w:type="dxa"/>
            <w:tcBorders>
              <w:top w:val="nil"/>
              <w:left w:val="nil"/>
              <w:bottom w:val="nil"/>
              <w:right w:val="nil"/>
            </w:tcBorders>
            <w:noWrap/>
            <w:vAlign w:val="bottom"/>
            <w:hideMark/>
          </w:tcPr>
          <w:p w14:paraId="7189E81B"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indigenous</w:t>
            </w:r>
          </w:p>
        </w:tc>
        <w:tc>
          <w:tcPr>
            <w:tcW w:w="1133" w:type="dxa"/>
            <w:tcBorders>
              <w:top w:val="nil"/>
              <w:left w:val="nil"/>
              <w:bottom w:val="nil"/>
              <w:right w:val="nil"/>
            </w:tcBorders>
            <w:noWrap/>
            <w:vAlign w:val="bottom"/>
            <w:hideMark/>
          </w:tcPr>
          <w:p w14:paraId="529A506A"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32089 (1.0)</w:t>
            </w:r>
          </w:p>
        </w:tc>
        <w:tc>
          <w:tcPr>
            <w:tcW w:w="340" w:type="dxa"/>
            <w:tcBorders>
              <w:top w:val="nil"/>
              <w:left w:val="nil"/>
              <w:bottom w:val="nil"/>
              <w:right w:val="nil"/>
            </w:tcBorders>
            <w:noWrap/>
            <w:vAlign w:val="bottom"/>
            <w:hideMark/>
          </w:tcPr>
          <w:p w14:paraId="050BCF0C"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3112BF59"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30633 (1.1)</w:t>
            </w:r>
          </w:p>
        </w:tc>
        <w:tc>
          <w:tcPr>
            <w:tcW w:w="1580" w:type="dxa"/>
            <w:tcBorders>
              <w:top w:val="nil"/>
              <w:left w:val="nil"/>
              <w:bottom w:val="nil"/>
              <w:right w:val="nil"/>
            </w:tcBorders>
            <w:noWrap/>
            <w:vAlign w:val="bottom"/>
            <w:hideMark/>
          </w:tcPr>
          <w:p w14:paraId="374397D1"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1456 (0.6)</w:t>
            </w:r>
          </w:p>
        </w:tc>
        <w:tc>
          <w:tcPr>
            <w:tcW w:w="1320" w:type="dxa"/>
            <w:tcBorders>
              <w:top w:val="nil"/>
              <w:left w:val="nil"/>
              <w:bottom w:val="nil"/>
              <w:right w:val="nil"/>
            </w:tcBorders>
            <w:noWrap/>
            <w:vAlign w:val="bottom"/>
            <w:hideMark/>
          </w:tcPr>
          <w:p w14:paraId="372408A4"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0.0474</w:t>
            </w:r>
          </w:p>
        </w:tc>
      </w:tr>
      <w:tr w:rsidR="00545CB3" w:rsidRPr="00AF3903" w14:paraId="096B5C74" w14:textId="77777777" w:rsidTr="00545CB3">
        <w:trPr>
          <w:trHeight w:val="315"/>
        </w:trPr>
        <w:tc>
          <w:tcPr>
            <w:tcW w:w="1599" w:type="dxa"/>
            <w:tcBorders>
              <w:top w:val="nil"/>
              <w:left w:val="nil"/>
              <w:bottom w:val="nil"/>
              <w:right w:val="nil"/>
            </w:tcBorders>
            <w:noWrap/>
            <w:vAlign w:val="bottom"/>
            <w:hideMark/>
          </w:tcPr>
          <w:p w14:paraId="5F38E808"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pardo</w:t>
            </w:r>
          </w:p>
        </w:tc>
        <w:tc>
          <w:tcPr>
            <w:tcW w:w="1133" w:type="dxa"/>
            <w:tcBorders>
              <w:top w:val="nil"/>
              <w:left w:val="nil"/>
              <w:bottom w:val="nil"/>
              <w:right w:val="nil"/>
            </w:tcBorders>
            <w:noWrap/>
            <w:vAlign w:val="bottom"/>
            <w:hideMark/>
          </w:tcPr>
          <w:p w14:paraId="252A52A6"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2024150 (64.5)</w:t>
            </w:r>
          </w:p>
        </w:tc>
        <w:tc>
          <w:tcPr>
            <w:tcW w:w="340" w:type="dxa"/>
            <w:tcBorders>
              <w:top w:val="nil"/>
              <w:left w:val="nil"/>
              <w:bottom w:val="nil"/>
              <w:right w:val="nil"/>
            </w:tcBorders>
            <w:noWrap/>
            <w:vAlign w:val="bottom"/>
            <w:hideMark/>
          </w:tcPr>
          <w:p w14:paraId="63B178AE"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2A6F84E7"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1864717 (64.2)</w:t>
            </w:r>
          </w:p>
        </w:tc>
        <w:tc>
          <w:tcPr>
            <w:tcW w:w="1580" w:type="dxa"/>
            <w:tcBorders>
              <w:top w:val="nil"/>
              <w:left w:val="nil"/>
              <w:bottom w:val="nil"/>
              <w:right w:val="nil"/>
            </w:tcBorders>
            <w:noWrap/>
            <w:vAlign w:val="bottom"/>
            <w:hideMark/>
          </w:tcPr>
          <w:p w14:paraId="134A55A8"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159433 (68.3)</w:t>
            </w:r>
          </w:p>
        </w:tc>
        <w:tc>
          <w:tcPr>
            <w:tcW w:w="1320" w:type="dxa"/>
            <w:tcBorders>
              <w:top w:val="nil"/>
              <w:left w:val="nil"/>
              <w:bottom w:val="nil"/>
              <w:right w:val="nil"/>
            </w:tcBorders>
            <w:noWrap/>
            <w:vAlign w:val="bottom"/>
            <w:hideMark/>
          </w:tcPr>
          <w:p w14:paraId="25C4C94D"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0.085</w:t>
            </w:r>
          </w:p>
        </w:tc>
      </w:tr>
      <w:tr w:rsidR="00545CB3" w:rsidRPr="00AF3903" w14:paraId="788A55EF" w14:textId="77777777" w:rsidTr="00545CB3">
        <w:trPr>
          <w:trHeight w:val="315"/>
        </w:trPr>
        <w:tc>
          <w:tcPr>
            <w:tcW w:w="1599" w:type="dxa"/>
            <w:tcBorders>
              <w:top w:val="nil"/>
              <w:left w:val="nil"/>
              <w:bottom w:val="nil"/>
              <w:right w:val="nil"/>
            </w:tcBorders>
            <w:noWrap/>
            <w:vAlign w:val="bottom"/>
            <w:hideMark/>
          </w:tcPr>
          <w:p w14:paraId="76C67A92"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white</w:t>
            </w:r>
          </w:p>
        </w:tc>
        <w:tc>
          <w:tcPr>
            <w:tcW w:w="1133" w:type="dxa"/>
            <w:tcBorders>
              <w:top w:val="nil"/>
              <w:left w:val="nil"/>
              <w:bottom w:val="nil"/>
              <w:right w:val="nil"/>
            </w:tcBorders>
            <w:noWrap/>
            <w:vAlign w:val="bottom"/>
            <w:hideMark/>
          </w:tcPr>
          <w:p w14:paraId="3759283A"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738954 (23.6)</w:t>
            </w:r>
          </w:p>
        </w:tc>
        <w:tc>
          <w:tcPr>
            <w:tcW w:w="340" w:type="dxa"/>
            <w:tcBorders>
              <w:top w:val="nil"/>
              <w:left w:val="nil"/>
              <w:bottom w:val="nil"/>
              <w:right w:val="nil"/>
            </w:tcBorders>
            <w:noWrap/>
            <w:vAlign w:val="bottom"/>
            <w:hideMark/>
          </w:tcPr>
          <w:p w14:paraId="72691634"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4485C0A0"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692000 (23.8)</w:t>
            </w:r>
          </w:p>
        </w:tc>
        <w:tc>
          <w:tcPr>
            <w:tcW w:w="1580" w:type="dxa"/>
            <w:tcBorders>
              <w:top w:val="nil"/>
              <w:left w:val="nil"/>
              <w:bottom w:val="nil"/>
              <w:right w:val="nil"/>
            </w:tcBorders>
            <w:noWrap/>
            <w:vAlign w:val="bottom"/>
            <w:hideMark/>
          </w:tcPr>
          <w:p w14:paraId="5A3B9E27"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46954 (20.1)</w:t>
            </w:r>
          </w:p>
        </w:tc>
        <w:tc>
          <w:tcPr>
            <w:tcW w:w="1320" w:type="dxa"/>
            <w:tcBorders>
              <w:top w:val="nil"/>
              <w:left w:val="nil"/>
              <w:bottom w:val="nil"/>
              <w:right w:val="nil"/>
            </w:tcBorders>
            <w:noWrap/>
            <w:vAlign w:val="bottom"/>
            <w:hideMark/>
          </w:tcPr>
          <w:p w14:paraId="3C2F2AD1"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0.0904</w:t>
            </w:r>
          </w:p>
        </w:tc>
      </w:tr>
      <w:tr w:rsidR="00545CB3" w:rsidRPr="00AF3903" w14:paraId="07A4C454" w14:textId="77777777" w:rsidTr="00545CB3">
        <w:trPr>
          <w:trHeight w:val="315"/>
        </w:trPr>
        <w:tc>
          <w:tcPr>
            <w:tcW w:w="1599" w:type="dxa"/>
            <w:tcBorders>
              <w:top w:val="nil"/>
              <w:left w:val="nil"/>
              <w:bottom w:val="nil"/>
              <w:right w:val="nil"/>
            </w:tcBorders>
            <w:noWrap/>
            <w:vAlign w:val="bottom"/>
            <w:hideMark/>
          </w:tcPr>
          <w:p w14:paraId="6E0FB300"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NA</w:t>
            </w:r>
          </w:p>
        </w:tc>
        <w:tc>
          <w:tcPr>
            <w:tcW w:w="1133" w:type="dxa"/>
            <w:tcBorders>
              <w:top w:val="nil"/>
              <w:left w:val="nil"/>
              <w:bottom w:val="nil"/>
              <w:right w:val="nil"/>
            </w:tcBorders>
            <w:noWrap/>
            <w:vAlign w:val="bottom"/>
            <w:hideMark/>
          </w:tcPr>
          <w:p w14:paraId="6B52E688"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145413 (4.6)</w:t>
            </w:r>
          </w:p>
        </w:tc>
        <w:tc>
          <w:tcPr>
            <w:tcW w:w="340" w:type="dxa"/>
            <w:tcBorders>
              <w:top w:val="nil"/>
              <w:left w:val="nil"/>
              <w:bottom w:val="nil"/>
              <w:right w:val="nil"/>
            </w:tcBorders>
            <w:noWrap/>
            <w:vAlign w:val="bottom"/>
            <w:hideMark/>
          </w:tcPr>
          <w:p w14:paraId="6662E005"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7A392051"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132309 (4.6)</w:t>
            </w:r>
          </w:p>
        </w:tc>
        <w:tc>
          <w:tcPr>
            <w:tcW w:w="1580" w:type="dxa"/>
            <w:tcBorders>
              <w:top w:val="nil"/>
              <w:left w:val="nil"/>
              <w:bottom w:val="nil"/>
              <w:right w:val="nil"/>
            </w:tcBorders>
            <w:noWrap/>
            <w:vAlign w:val="bottom"/>
            <w:hideMark/>
          </w:tcPr>
          <w:p w14:paraId="7C99B0F8"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13104 (5.6)</w:t>
            </w:r>
          </w:p>
        </w:tc>
        <w:tc>
          <w:tcPr>
            <w:tcW w:w="1320" w:type="dxa"/>
            <w:tcBorders>
              <w:top w:val="nil"/>
              <w:left w:val="nil"/>
              <w:bottom w:val="nil"/>
              <w:right w:val="nil"/>
            </w:tcBorders>
            <w:noWrap/>
            <w:vAlign w:val="bottom"/>
            <w:hideMark/>
          </w:tcPr>
          <w:p w14:paraId="2F270983"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0.0479</w:t>
            </w:r>
          </w:p>
        </w:tc>
      </w:tr>
      <w:tr w:rsidR="00545CB3" w:rsidRPr="00AF3903" w14:paraId="6605086E" w14:textId="77777777" w:rsidTr="00545CB3">
        <w:trPr>
          <w:trHeight w:val="315"/>
        </w:trPr>
        <w:tc>
          <w:tcPr>
            <w:tcW w:w="1599" w:type="dxa"/>
            <w:tcBorders>
              <w:top w:val="nil"/>
              <w:left w:val="nil"/>
              <w:bottom w:val="nil"/>
              <w:right w:val="nil"/>
            </w:tcBorders>
            <w:noWrap/>
            <w:vAlign w:val="bottom"/>
            <w:hideMark/>
          </w:tcPr>
          <w:p w14:paraId="570C86E8"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Maternal age</w:t>
            </w:r>
          </w:p>
        </w:tc>
        <w:tc>
          <w:tcPr>
            <w:tcW w:w="1133" w:type="dxa"/>
            <w:tcBorders>
              <w:top w:val="nil"/>
              <w:left w:val="nil"/>
              <w:bottom w:val="nil"/>
              <w:right w:val="nil"/>
            </w:tcBorders>
            <w:noWrap/>
            <w:vAlign w:val="bottom"/>
            <w:hideMark/>
          </w:tcPr>
          <w:p w14:paraId="16A05B8F" w14:textId="77777777" w:rsidR="00545CB3" w:rsidRPr="00AF3903" w:rsidRDefault="00545CB3">
            <w:pPr>
              <w:rPr>
                <w:rFonts w:ascii="Aptos Narrow" w:hAnsi="Aptos Narrow"/>
                <w:color w:val="000000"/>
                <w:sz w:val="16"/>
                <w:szCs w:val="16"/>
              </w:rPr>
            </w:pPr>
          </w:p>
        </w:tc>
        <w:tc>
          <w:tcPr>
            <w:tcW w:w="340" w:type="dxa"/>
            <w:tcBorders>
              <w:top w:val="nil"/>
              <w:left w:val="nil"/>
              <w:bottom w:val="nil"/>
              <w:right w:val="nil"/>
            </w:tcBorders>
            <w:noWrap/>
            <w:vAlign w:val="bottom"/>
            <w:hideMark/>
          </w:tcPr>
          <w:p w14:paraId="20E5384B" w14:textId="77777777" w:rsidR="00545CB3" w:rsidRPr="00AF3903" w:rsidRDefault="00545CB3">
            <w:pPr>
              <w:rPr>
                <w:sz w:val="20"/>
                <w:szCs w:val="20"/>
              </w:rPr>
            </w:pPr>
          </w:p>
        </w:tc>
        <w:tc>
          <w:tcPr>
            <w:tcW w:w="1580" w:type="dxa"/>
            <w:tcBorders>
              <w:top w:val="nil"/>
              <w:left w:val="nil"/>
              <w:bottom w:val="nil"/>
              <w:right w:val="nil"/>
            </w:tcBorders>
            <w:noWrap/>
            <w:vAlign w:val="bottom"/>
            <w:hideMark/>
          </w:tcPr>
          <w:p w14:paraId="14AD69B1" w14:textId="77777777" w:rsidR="00545CB3" w:rsidRPr="00AF3903" w:rsidRDefault="00545CB3">
            <w:pPr>
              <w:rPr>
                <w:sz w:val="20"/>
                <w:szCs w:val="20"/>
              </w:rPr>
            </w:pPr>
          </w:p>
        </w:tc>
        <w:tc>
          <w:tcPr>
            <w:tcW w:w="1580" w:type="dxa"/>
            <w:tcBorders>
              <w:top w:val="nil"/>
              <w:left w:val="nil"/>
              <w:bottom w:val="nil"/>
              <w:right w:val="nil"/>
            </w:tcBorders>
            <w:noWrap/>
            <w:vAlign w:val="bottom"/>
            <w:hideMark/>
          </w:tcPr>
          <w:p w14:paraId="5BBC79F9" w14:textId="77777777" w:rsidR="00545CB3" w:rsidRPr="00AF3903" w:rsidRDefault="00545CB3">
            <w:pPr>
              <w:rPr>
                <w:sz w:val="20"/>
                <w:szCs w:val="20"/>
              </w:rPr>
            </w:pPr>
          </w:p>
        </w:tc>
        <w:tc>
          <w:tcPr>
            <w:tcW w:w="1320" w:type="dxa"/>
            <w:tcBorders>
              <w:top w:val="nil"/>
              <w:left w:val="nil"/>
              <w:bottom w:val="nil"/>
              <w:right w:val="nil"/>
            </w:tcBorders>
            <w:noWrap/>
            <w:vAlign w:val="bottom"/>
            <w:hideMark/>
          </w:tcPr>
          <w:p w14:paraId="68A03B04" w14:textId="77777777" w:rsidR="00545CB3" w:rsidRPr="00AF3903" w:rsidRDefault="00545CB3">
            <w:pPr>
              <w:rPr>
                <w:sz w:val="20"/>
                <w:szCs w:val="20"/>
              </w:rPr>
            </w:pPr>
          </w:p>
        </w:tc>
      </w:tr>
      <w:tr w:rsidR="00545CB3" w:rsidRPr="00AF3903" w14:paraId="20D6B46C" w14:textId="77777777" w:rsidTr="00545CB3">
        <w:trPr>
          <w:trHeight w:val="315"/>
        </w:trPr>
        <w:tc>
          <w:tcPr>
            <w:tcW w:w="1599" w:type="dxa"/>
            <w:tcBorders>
              <w:top w:val="nil"/>
              <w:left w:val="nil"/>
              <w:bottom w:val="nil"/>
              <w:right w:val="nil"/>
            </w:tcBorders>
            <w:noWrap/>
            <w:vAlign w:val="bottom"/>
            <w:hideMark/>
          </w:tcPr>
          <w:p w14:paraId="6A214717"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15 to 19</w:t>
            </w:r>
          </w:p>
        </w:tc>
        <w:tc>
          <w:tcPr>
            <w:tcW w:w="1133" w:type="dxa"/>
            <w:tcBorders>
              <w:top w:val="nil"/>
              <w:left w:val="nil"/>
              <w:bottom w:val="nil"/>
              <w:right w:val="nil"/>
            </w:tcBorders>
            <w:noWrap/>
            <w:vAlign w:val="bottom"/>
            <w:hideMark/>
          </w:tcPr>
          <w:p w14:paraId="19B1231C"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693572 (22.1)</w:t>
            </w:r>
          </w:p>
        </w:tc>
        <w:tc>
          <w:tcPr>
            <w:tcW w:w="340" w:type="dxa"/>
            <w:tcBorders>
              <w:top w:val="nil"/>
              <w:left w:val="nil"/>
              <w:bottom w:val="nil"/>
              <w:right w:val="nil"/>
            </w:tcBorders>
            <w:noWrap/>
            <w:vAlign w:val="bottom"/>
            <w:hideMark/>
          </w:tcPr>
          <w:p w14:paraId="3B9CB646"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060971C0"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649510 (22.4)</w:t>
            </w:r>
          </w:p>
        </w:tc>
        <w:tc>
          <w:tcPr>
            <w:tcW w:w="1580" w:type="dxa"/>
            <w:tcBorders>
              <w:top w:val="nil"/>
              <w:left w:val="nil"/>
              <w:bottom w:val="nil"/>
              <w:right w:val="nil"/>
            </w:tcBorders>
            <w:noWrap/>
            <w:vAlign w:val="bottom"/>
            <w:hideMark/>
          </w:tcPr>
          <w:p w14:paraId="335D8FD1"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44062 (18.9)</w:t>
            </w:r>
          </w:p>
        </w:tc>
        <w:tc>
          <w:tcPr>
            <w:tcW w:w="1320" w:type="dxa"/>
            <w:tcBorders>
              <w:top w:val="nil"/>
              <w:left w:val="nil"/>
              <w:bottom w:val="nil"/>
              <w:right w:val="nil"/>
            </w:tcBorders>
            <w:noWrap/>
            <w:vAlign w:val="bottom"/>
            <w:hideMark/>
          </w:tcPr>
          <w:p w14:paraId="27632031"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0.0869</w:t>
            </w:r>
          </w:p>
        </w:tc>
      </w:tr>
      <w:tr w:rsidR="00545CB3" w:rsidRPr="00AF3903" w14:paraId="125F8BDA" w14:textId="77777777" w:rsidTr="00545CB3">
        <w:trPr>
          <w:trHeight w:val="315"/>
        </w:trPr>
        <w:tc>
          <w:tcPr>
            <w:tcW w:w="1599" w:type="dxa"/>
            <w:tcBorders>
              <w:top w:val="nil"/>
              <w:left w:val="nil"/>
              <w:bottom w:val="nil"/>
              <w:right w:val="nil"/>
            </w:tcBorders>
            <w:noWrap/>
            <w:vAlign w:val="bottom"/>
            <w:hideMark/>
          </w:tcPr>
          <w:p w14:paraId="67D444AF"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20 to 34</w:t>
            </w:r>
          </w:p>
        </w:tc>
        <w:tc>
          <w:tcPr>
            <w:tcW w:w="1133" w:type="dxa"/>
            <w:tcBorders>
              <w:top w:val="nil"/>
              <w:left w:val="nil"/>
              <w:bottom w:val="nil"/>
              <w:right w:val="nil"/>
            </w:tcBorders>
            <w:noWrap/>
            <w:vAlign w:val="bottom"/>
            <w:hideMark/>
          </w:tcPr>
          <w:p w14:paraId="555BE948"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2140071 (68.2)</w:t>
            </w:r>
          </w:p>
        </w:tc>
        <w:tc>
          <w:tcPr>
            <w:tcW w:w="340" w:type="dxa"/>
            <w:tcBorders>
              <w:top w:val="nil"/>
              <w:left w:val="nil"/>
              <w:bottom w:val="nil"/>
              <w:right w:val="nil"/>
            </w:tcBorders>
            <w:noWrap/>
            <w:vAlign w:val="bottom"/>
            <w:hideMark/>
          </w:tcPr>
          <w:p w14:paraId="421144B9"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2B8657AF"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1975279 (68.0)</w:t>
            </w:r>
          </w:p>
        </w:tc>
        <w:tc>
          <w:tcPr>
            <w:tcW w:w="1580" w:type="dxa"/>
            <w:tcBorders>
              <w:top w:val="nil"/>
              <w:left w:val="nil"/>
              <w:bottom w:val="nil"/>
              <w:right w:val="nil"/>
            </w:tcBorders>
            <w:noWrap/>
            <w:vAlign w:val="bottom"/>
            <w:hideMark/>
          </w:tcPr>
          <w:p w14:paraId="5BDE8C52"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164792 (70.5)</w:t>
            </w:r>
          </w:p>
        </w:tc>
        <w:tc>
          <w:tcPr>
            <w:tcW w:w="1320" w:type="dxa"/>
            <w:tcBorders>
              <w:top w:val="nil"/>
              <w:left w:val="nil"/>
              <w:bottom w:val="nil"/>
              <w:right w:val="nil"/>
            </w:tcBorders>
            <w:noWrap/>
            <w:vAlign w:val="bottom"/>
            <w:hideMark/>
          </w:tcPr>
          <w:p w14:paraId="03BA0507"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0.0542</w:t>
            </w:r>
          </w:p>
        </w:tc>
      </w:tr>
      <w:tr w:rsidR="00545CB3" w:rsidRPr="00AF3903" w14:paraId="6DCE021F" w14:textId="77777777" w:rsidTr="00545CB3">
        <w:trPr>
          <w:trHeight w:val="315"/>
        </w:trPr>
        <w:tc>
          <w:tcPr>
            <w:tcW w:w="1599" w:type="dxa"/>
            <w:tcBorders>
              <w:top w:val="nil"/>
              <w:left w:val="nil"/>
              <w:bottom w:val="nil"/>
              <w:right w:val="nil"/>
            </w:tcBorders>
            <w:noWrap/>
            <w:vAlign w:val="bottom"/>
            <w:hideMark/>
          </w:tcPr>
          <w:p w14:paraId="7684E769"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35 to 49</w:t>
            </w:r>
          </w:p>
        </w:tc>
        <w:tc>
          <w:tcPr>
            <w:tcW w:w="1133" w:type="dxa"/>
            <w:tcBorders>
              <w:top w:val="nil"/>
              <w:left w:val="nil"/>
              <w:bottom w:val="nil"/>
              <w:right w:val="nil"/>
            </w:tcBorders>
            <w:noWrap/>
            <w:vAlign w:val="bottom"/>
            <w:hideMark/>
          </w:tcPr>
          <w:p w14:paraId="63AE9058"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302846 (9.7)</w:t>
            </w:r>
          </w:p>
        </w:tc>
        <w:tc>
          <w:tcPr>
            <w:tcW w:w="340" w:type="dxa"/>
            <w:tcBorders>
              <w:top w:val="nil"/>
              <w:left w:val="nil"/>
              <w:bottom w:val="nil"/>
              <w:right w:val="nil"/>
            </w:tcBorders>
            <w:noWrap/>
            <w:vAlign w:val="bottom"/>
            <w:hideMark/>
          </w:tcPr>
          <w:p w14:paraId="3AE45AB5"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6578AA51"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278100 (9.6)</w:t>
            </w:r>
          </w:p>
        </w:tc>
        <w:tc>
          <w:tcPr>
            <w:tcW w:w="1580" w:type="dxa"/>
            <w:tcBorders>
              <w:top w:val="nil"/>
              <w:left w:val="nil"/>
              <w:bottom w:val="nil"/>
              <w:right w:val="nil"/>
            </w:tcBorders>
            <w:noWrap/>
            <w:vAlign w:val="bottom"/>
            <w:hideMark/>
          </w:tcPr>
          <w:p w14:paraId="612ADA16"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24746 (10.6)</w:t>
            </w:r>
          </w:p>
        </w:tc>
        <w:tc>
          <w:tcPr>
            <w:tcW w:w="1320" w:type="dxa"/>
            <w:tcBorders>
              <w:top w:val="nil"/>
              <w:left w:val="nil"/>
              <w:bottom w:val="nil"/>
              <w:right w:val="nil"/>
            </w:tcBorders>
            <w:noWrap/>
            <w:vAlign w:val="bottom"/>
            <w:hideMark/>
          </w:tcPr>
          <w:p w14:paraId="43FD7714"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0.0336</w:t>
            </w:r>
          </w:p>
        </w:tc>
      </w:tr>
      <w:tr w:rsidR="00545CB3" w:rsidRPr="00AF3903" w14:paraId="06A690E5" w14:textId="77777777" w:rsidTr="00545CB3">
        <w:trPr>
          <w:trHeight w:val="315"/>
        </w:trPr>
        <w:tc>
          <w:tcPr>
            <w:tcW w:w="1599" w:type="dxa"/>
            <w:tcBorders>
              <w:top w:val="nil"/>
              <w:left w:val="nil"/>
              <w:bottom w:val="nil"/>
              <w:right w:val="nil"/>
            </w:tcBorders>
            <w:noWrap/>
            <w:vAlign w:val="bottom"/>
            <w:hideMark/>
          </w:tcPr>
          <w:p w14:paraId="13344086"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NA</w:t>
            </w:r>
          </w:p>
        </w:tc>
        <w:tc>
          <w:tcPr>
            <w:tcW w:w="1133" w:type="dxa"/>
            <w:tcBorders>
              <w:top w:val="nil"/>
              <w:left w:val="nil"/>
              <w:bottom w:val="nil"/>
              <w:right w:val="nil"/>
            </w:tcBorders>
            <w:noWrap/>
            <w:vAlign w:val="bottom"/>
            <w:hideMark/>
          </w:tcPr>
          <w:p w14:paraId="569BFF76"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6 (0.0)</w:t>
            </w:r>
          </w:p>
        </w:tc>
        <w:tc>
          <w:tcPr>
            <w:tcW w:w="340" w:type="dxa"/>
            <w:tcBorders>
              <w:top w:val="nil"/>
              <w:left w:val="nil"/>
              <w:bottom w:val="nil"/>
              <w:right w:val="nil"/>
            </w:tcBorders>
            <w:noWrap/>
            <w:vAlign w:val="bottom"/>
            <w:hideMark/>
          </w:tcPr>
          <w:p w14:paraId="39A44735"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6E4C80F6"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6 (0.0)</w:t>
            </w:r>
          </w:p>
        </w:tc>
        <w:tc>
          <w:tcPr>
            <w:tcW w:w="1580" w:type="dxa"/>
            <w:tcBorders>
              <w:top w:val="nil"/>
              <w:left w:val="nil"/>
              <w:bottom w:val="nil"/>
              <w:right w:val="nil"/>
            </w:tcBorders>
            <w:noWrap/>
            <w:vAlign w:val="bottom"/>
            <w:hideMark/>
          </w:tcPr>
          <w:p w14:paraId="07FC4CDD"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0 (0.0)</w:t>
            </w:r>
          </w:p>
        </w:tc>
        <w:tc>
          <w:tcPr>
            <w:tcW w:w="1320" w:type="dxa"/>
            <w:tcBorders>
              <w:top w:val="nil"/>
              <w:left w:val="nil"/>
              <w:bottom w:val="nil"/>
              <w:right w:val="nil"/>
            </w:tcBorders>
            <w:noWrap/>
            <w:vAlign w:val="bottom"/>
            <w:hideMark/>
          </w:tcPr>
          <w:p w14:paraId="751D788C"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0.002</w:t>
            </w:r>
          </w:p>
        </w:tc>
      </w:tr>
      <w:tr w:rsidR="00545CB3" w:rsidRPr="00AF3903" w14:paraId="5A5F1742" w14:textId="77777777" w:rsidTr="00545CB3">
        <w:trPr>
          <w:trHeight w:val="315"/>
        </w:trPr>
        <w:tc>
          <w:tcPr>
            <w:tcW w:w="1599" w:type="dxa"/>
            <w:tcBorders>
              <w:top w:val="nil"/>
              <w:left w:val="nil"/>
              <w:bottom w:val="nil"/>
              <w:right w:val="nil"/>
            </w:tcBorders>
            <w:noWrap/>
            <w:vAlign w:val="bottom"/>
            <w:hideMark/>
          </w:tcPr>
          <w:p w14:paraId="3F114263"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mean (SD)</w:t>
            </w:r>
          </w:p>
        </w:tc>
        <w:tc>
          <w:tcPr>
            <w:tcW w:w="1133" w:type="dxa"/>
            <w:tcBorders>
              <w:top w:val="nil"/>
              <w:left w:val="nil"/>
              <w:bottom w:val="nil"/>
              <w:right w:val="nil"/>
            </w:tcBorders>
            <w:noWrap/>
            <w:vAlign w:val="bottom"/>
            <w:hideMark/>
          </w:tcPr>
          <w:p w14:paraId="142C955A"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25.11 (6.41)</w:t>
            </w:r>
          </w:p>
        </w:tc>
        <w:tc>
          <w:tcPr>
            <w:tcW w:w="340" w:type="dxa"/>
            <w:tcBorders>
              <w:top w:val="nil"/>
              <w:left w:val="nil"/>
              <w:bottom w:val="nil"/>
              <w:right w:val="nil"/>
            </w:tcBorders>
            <w:noWrap/>
            <w:vAlign w:val="bottom"/>
            <w:hideMark/>
          </w:tcPr>
          <w:p w14:paraId="0D6A58D1"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43DE0977"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25.06 (6.40)</w:t>
            </w:r>
          </w:p>
        </w:tc>
        <w:tc>
          <w:tcPr>
            <w:tcW w:w="1580" w:type="dxa"/>
            <w:tcBorders>
              <w:top w:val="nil"/>
              <w:left w:val="nil"/>
              <w:bottom w:val="nil"/>
              <w:right w:val="nil"/>
            </w:tcBorders>
            <w:noWrap/>
            <w:vAlign w:val="bottom"/>
            <w:hideMark/>
          </w:tcPr>
          <w:p w14:paraId="381DF545"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25.72 (6.39)</w:t>
            </w:r>
          </w:p>
        </w:tc>
        <w:tc>
          <w:tcPr>
            <w:tcW w:w="1320" w:type="dxa"/>
            <w:tcBorders>
              <w:top w:val="nil"/>
              <w:left w:val="nil"/>
              <w:bottom w:val="nil"/>
              <w:right w:val="nil"/>
            </w:tcBorders>
            <w:noWrap/>
            <w:vAlign w:val="bottom"/>
            <w:hideMark/>
          </w:tcPr>
          <w:p w14:paraId="70572624"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0.1032</w:t>
            </w:r>
          </w:p>
        </w:tc>
      </w:tr>
      <w:tr w:rsidR="00545CB3" w:rsidRPr="00AF3903" w14:paraId="22C0B93A" w14:textId="77777777" w:rsidTr="00545CB3">
        <w:trPr>
          <w:trHeight w:val="315"/>
        </w:trPr>
        <w:tc>
          <w:tcPr>
            <w:tcW w:w="1599" w:type="dxa"/>
            <w:tcBorders>
              <w:top w:val="nil"/>
              <w:left w:val="nil"/>
              <w:bottom w:val="nil"/>
              <w:right w:val="nil"/>
            </w:tcBorders>
            <w:noWrap/>
            <w:vAlign w:val="bottom"/>
            <w:hideMark/>
          </w:tcPr>
          <w:p w14:paraId="0D0C1346"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Number of ANC</w:t>
            </w:r>
          </w:p>
        </w:tc>
        <w:tc>
          <w:tcPr>
            <w:tcW w:w="1133" w:type="dxa"/>
            <w:tcBorders>
              <w:top w:val="nil"/>
              <w:left w:val="nil"/>
              <w:bottom w:val="nil"/>
              <w:right w:val="nil"/>
            </w:tcBorders>
            <w:noWrap/>
            <w:vAlign w:val="bottom"/>
            <w:hideMark/>
          </w:tcPr>
          <w:p w14:paraId="234C252B" w14:textId="77777777" w:rsidR="00545CB3" w:rsidRPr="00AF3903" w:rsidRDefault="00545CB3">
            <w:pPr>
              <w:rPr>
                <w:rFonts w:ascii="Aptos Narrow" w:hAnsi="Aptos Narrow"/>
                <w:color w:val="000000"/>
                <w:sz w:val="16"/>
                <w:szCs w:val="16"/>
              </w:rPr>
            </w:pPr>
          </w:p>
        </w:tc>
        <w:tc>
          <w:tcPr>
            <w:tcW w:w="340" w:type="dxa"/>
            <w:tcBorders>
              <w:top w:val="nil"/>
              <w:left w:val="nil"/>
              <w:bottom w:val="nil"/>
              <w:right w:val="nil"/>
            </w:tcBorders>
            <w:noWrap/>
            <w:vAlign w:val="bottom"/>
            <w:hideMark/>
          </w:tcPr>
          <w:p w14:paraId="3B3ABA10" w14:textId="77777777" w:rsidR="00545CB3" w:rsidRPr="00AF3903" w:rsidRDefault="00545CB3">
            <w:pPr>
              <w:rPr>
                <w:sz w:val="20"/>
                <w:szCs w:val="20"/>
              </w:rPr>
            </w:pPr>
          </w:p>
        </w:tc>
        <w:tc>
          <w:tcPr>
            <w:tcW w:w="1580" w:type="dxa"/>
            <w:tcBorders>
              <w:top w:val="nil"/>
              <w:left w:val="nil"/>
              <w:bottom w:val="nil"/>
              <w:right w:val="nil"/>
            </w:tcBorders>
            <w:noWrap/>
            <w:vAlign w:val="bottom"/>
            <w:hideMark/>
          </w:tcPr>
          <w:p w14:paraId="5700D0AD" w14:textId="77777777" w:rsidR="00545CB3" w:rsidRPr="00AF3903" w:rsidRDefault="00545CB3">
            <w:pPr>
              <w:rPr>
                <w:sz w:val="20"/>
                <w:szCs w:val="20"/>
              </w:rPr>
            </w:pPr>
          </w:p>
        </w:tc>
        <w:tc>
          <w:tcPr>
            <w:tcW w:w="1580" w:type="dxa"/>
            <w:tcBorders>
              <w:top w:val="nil"/>
              <w:left w:val="nil"/>
              <w:bottom w:val="nil"/>
              <w:right w:val="nil"/>
            </w:tcBorders>
            <w:noWrap/>
            <w:vAlign w:val="bottom"/>
            <w:hideMark/>
          </w:tcPr>
          <w:p w14:paraId="55526705" w14:textId="77777777" w:rsidR="00545CB3" w:rsidRPr="00AF3903" w:rsidRDefault="00545CB3">
            <w:pPr>
              <w:rPr>
                <w:sz w:val="20"/>
                <w:szCs w:val="20"/>
              </w:rPr>
            </w:pPr>
          </w:p>
        </w:tc>
        <w:tc>
          <w:tcPr>
            <w:tcW w:w="1320" w:type="dxa"/>
            <w:tcBorders>
              <w:top w:val="nil"/>
              <w:left w:val="nil"/>
              <w:bottom w:val="nil"/>
              <w:right w:val="nil"/>
            </w:tcBorders>
            <w:noWrap/>
            <w:vAlign w:val="bottom"/>
            <w:hideMark/>
          </w:tcPr>
          <w:p w14:paraId="5547136A" w14:textId="77777777" w:rsidR="00545CB3" w:rsidRPr="00AF3903" w:rsidRDefault="00545CB3">
            <w:pPr>
              <w:rPr>
                <w:sz w:val="20"/>
                <w:szCs w:val="20"/>
              </w:rPr>
            </w:pPr>
          </w:p>
        </w:tc>
      </w:tr>
      <w:tr w:rsidR="00545CB3" w:rsidRPr="00AF3903" w14:paraId="318756A4" w14:textId="77777777" w:rsidTr="00545CB3">
        <w:trPr>
          <w:trHeight w:val="315"/>
        </w:trPr>
        <w:tc>
          <w:tcPr>
            <w:tcW w:w="1599" w:type="dxa"/>
            <w:tcBorders>
              <w:top w:val="nil"/>
              <w:left w:val="nil"/>
              <w:bottom w:val="nil"/>
              <w:right w:val="nil"/>
            </w:tcBorders>
            <w:noWrap/>
            <w:vAlign w:val="bottom"/>
            <w:hideMark/>
          </w:tcPr>
          <w:p w14:paraId="568EB93D"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adequate</w:t>
            </w:r>
          </w:p>
        </w:tc>
        <w:tc>
          <w:tcPr>
            <w:tcW w:w="1133" w:type="dxa"/>
            <w:tcBorders>
              <w:top w:val="nil"/>
              <w:left w:val="nil"/>
              <w:bottom w:val="nil"/>
              <w:right w:val="nil"/>
            </w:tcBorders>
            <w:noWrap/>
            <w:vAlign w:val="bottom"/>
            <w:hideMark/>
          </w:tcPr>
          <w:p w14:paraId="3C654AD4"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2410247 (76.8)</w:t>
            </w:r>
          </w:p>
        </w:tc>
        <w:tc>
          <w:tcPr>
            <w:tcW w:w="340" w:type="dxa"/>
            <w:tcBorders>
              <w:top w:val="nil"/>
              <w:left w:val="nil"/>
              <w:bottom w:val="nil"/>
              <w:right w:val="nil"/>
            </w:tcBorders>
            <w:noWrap/>
            <w:vAlign w:val="bottom"/>
            <w:hideMark/>
          </w:tcPr>
          <w:p w14:paraId="14F46F8D"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0068211C"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2219816 (76.5)</w:t>
            </w:r>
          </w:p>
        </w:tc>
        <w:tc>
          <w:tcPr>
            <w:tcW w:w="1580" w:type="dxa"/>
            <w:tcBorders>
              <w:top w:val="nil"/>
              <w:left w:val="nil"/>
              <w:bottom w:val="nil"/>
              <w:right w:val="nil"/>
            </w:tcBorders>
            <w:noWrap/>
            <w:vAlign w:val="bottom"/>
            <w:hideMark/>
          </w:tcPr>
          <w:p w14:paraId="35CADB15"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190431 (81.5)</w:t>
            </w:r>
          </w:p>
        </w:tc>
        <w:tc>
          <w:tcPr>
            <w:tcW w:w="1320" w:type="dxa"/>
            <w:tcBorders>
              <w:top w:val="nil"/>
              <w:left w:val="nil"/>
              <w:bottom w:val="nil"/>
              <w:right w:val="nil"/>
            </w:tcBorders>
            <w:noWrap/>
            <w:vAlign w:val="bottom"/>
            <w:hideMark/>
          </w:tcPr>
          <w:p w14:paraId="4243790A"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0.1242</w:t>
            </w:r>
          </w:p>
        </w:tc>
      </w:tr>
      <w:tr w:rsidR="00545CB3" w:rsidRPr="00AF3903" w14:paraId="41B9E53A" w14:textId="77777777" w:rsidTr="00545CB3">
        <w:trPr>
          <w:trHeight w:val="315"/>
        </w:trPr>
        <w:tc>
          <w:tcPr>
            <w:tcW w:w="1599" w:type="dxa"/>
            <w:tcBorders>
              <w:top w:val="nil"/>
              <w:left w:val="nil"/>
              <w:bottom w:val="nil"/>
              <w:right w:val="nil"/>
            </w:tcBorders>
            <w:noWrap/>
            <w:vAlign w:val="bottom"/>
            <w:hideMark/>
          </w:tcPr>
          <w:p w14:paraId="30139B89"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one less</w:t>
            </w:r>
          </w:p>
        </w:tc>
        <w:tc>
          <w:tcPr>
            <w:tcW w:w="1133" w:type="dxa"/>
            <w:tcBorders>
              <w:top w:val="nil"/>
              <w:left w:val="nil"/>
              <w:bottom w:val="nil"/>
              <w:right w:val="nil"/>
            </w:tcBorders>
            <w:noWrap/>
            <w:vAlign w:val="bottom"/>
            <w:hideMark/>
          </w:tcPr>
          <w:p w14:paraId="7B4294F5"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262556 (8.4)</w:t>
            </w:r>
          </w:p>
        </w:tc>
        <w:tc>
          <w:tcPr>
            <w:tcW w:w="340" w:type="dxa"/>
            <w:tcBorders>
              <w:top w:val="nil"/>
              <w:left w:val="nil"/>
              <w:bottom w:val="nil"/>
              <w:right w:val="nil"/>
            </w:tcBorders>
            <w:noWrap/>
            <w:vAlign w:val="bottom"/>
            <w:hideMark/>
          </w:tcPr>
          <w:p w14:paraId="44597211"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3679C1C8"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245462 (8.5)</w:t>
            </w:r>
          </w:p>
        </w:tc>
        <w:tc>
          <w:tcPr>
            <w:tcW w:w="1580" w:type="dxa"/>
            <w:tcBorders>
              <w:top w:val="nil"/>
              <w:left w:val="nil"/>
              <w:bottom w:val="nil"/>
              <w:right w:val="nil"/>
            </w:tcBorders>
            <w:noWrap/>
            <w:vAlign w:val="bottom"/>
            <w:hideMark/>
          </w:tcPr>
          <w:p w14:paraId="780BD3B2"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17094 (7.3)</w:t>
            </w:r>
          </w:p>
        </w:tc>
        <w:tc>
          <w:tcPr>
            <w:tcW w:w="1320" w:type="dxa"/>
            <w:tcBorders>
              <w:top w:val="nil"/>
              <w:left w:val="nil"/>
              <w:bottom w:val="nil"/>
              <w:right w:val="nil"/>
            </w:tcBorders>
            <w:noWrap/>
            <w:vAlign w:val="bottom"/>
            <w:hideMark/>
          </w:tcPr>
          <w:p w14:paraId="78C53CC9"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0.0422</w:t>
            </w:r>
          </w:p>
        </w:tc>
      </w:tr>
      <w:tr w:rsidR="00545CB3" w:rsidRPr="00AF3903" w14:paraId="6175C689" w14:textId="77777777" w:rsidTr="00545CB3">
        <w:trPr>
          <w:trHeight w:val="315"/>
        </w:trPr>
        <w:tc>
          <w:tcPr>
            <w:tcW w:w="1599" w:type="dxa"/>
            <w:tcBorders>
              <w:top w:val="nil"/>
              <w:left w:val="nil"/>
              <w:bottom w:val="nil"/>
              <w:right w:val="nil"/>
            </w:tcBorders>
            <w:noWrap/>
            <w:vAlign w:val="bottom"/>
            <w:hideMark/>
          </w:tcPr>
          <w:p w14:paraId="139BC5CE"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 less</w:t>
            </w:r>
          </w:p>
        </w:tc>
        <w:tc>
          <w:tcPr>
            <w:tcW w:w="1133" w:type="dxa"/>
            <w:tcBorders>
              <w:top w:val="nil"/>
              <w:left w:val="nil"/>
              <w:bottom w:val="nil"/>
              <w:right w:val="nil"/>
            </w:tcBorders>
            <w:noWrap/>
            <w:vAlign w:val="bottom"/>
            <w:hideMark/>
          </w:tcPr>
          <w:p w14:paraId="5A001A3E"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395022 (12.6)</w:t>
            </w:r>
          </w:p>
        </w:tc>
        <w:tc>
          <w:tcPr>
            <w:tcW w:w="340" w:type="dxa"/>
            <w:tcBorders>
              <w:top w:val="nil"/>
              <w:left w:val="nil"/>
              <w:bottom w:val="nil"/>
              <w:right w:val="nil"/>
            </w:tcBorders>
            <w:noWrap/>
            <w:vAlign w:val="bottom"/>
            <w:hideMark/>
          </w:tcPr>
          <w:p w14:paraId="50FBB562"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636A49EA"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373819 (12.9)</w:t>
            </w:r>
          </w:p>
        </w:tc>
        <w:tc>
          <w:tcPr>
            <w:tcW w:w="1580" w:type="dxa"/>
            <w:tcBorders>
              <w:top w:val="nil"/>
              <w:left w:val="nil"/>
              <w:bottom w:val="nil"/>
              <w:right w:val="nil"/>
            </w:tcBorders>
            <w:noWrap/>
            <w:vAlign w:val="bottom"/>
            <w:hideMark/>
          </w:tcPr>
          <w:p w14:paraId="7FA283A0"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21203 (9.1)</w:t>
            </w:r>
          </w:p>
        </w:tc>
        <w:tc>
          <w:tcPr>
            <w:tcW w:w="1320" w:type="dxa"/>
            <w:tcBorders>
              <w:top w:val="nil"/>
              <w:left w:val="nil"/>
              <w:bottom w:val="nil"/>
              <w:right w:val="nil"/>
            </w:tcBorders>
            <w:noWrap/>
            <w:vAlign w:val="bottom"/>
            <w:hideMark/>
          </w:tcPr>
          <w:p w14:paraId="18A0875D"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0.1218</w:t>
            </w:r>
          </w:p>
        </w:tc>
      </w:tr>
      <w:tr w:rsidR="00545CB3" w:rsidRPr="00AF3903" w14:paraId="0C55D85C" w14:textId="77777777" w:rsidTr="00545CB3">
        <w:trPr>
          <w:trHeight w:val="315"/>
        </w:trPr>
        <w:tc>
          <w:tcPr>
            <w:tcW w:w="1599" w:type="dxa"/>
            <w:tcBorders>
              <w:top w:val="nil"/>
              <w:left w:val="nil"/>
              <w:bottom w:val="nil"/>
              <w:right w:val="nil"/>
            </w:tcBorders>
            <w:noWrap/>
            <w:vAlign w:val="bottom"/>
            <w:hideMark/>
          </w:tcPr>
          <w:p w14:paraId="7E4E681B"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NA</w:t>
            </w:r>
          </w:p>
        </w:tc>
        <w:tc>
          <w:tcPr>
            <w:tcW w:w="1133" w:type="dxa"/>
            <w:tcBorders>
              <w:top w:val="nil"/>
              <w:left w:val="nil"/>
              <w:bottom w:val="nil"/>
              <w:right w:val="nil"/>
            </w:tcBorders>
            <w:noWrap/>
            <w:vAlign w:val="bottom"/>
            <w:hideMark/>
          </w:tcPr>
          <w:p w14:paraId="20FCDB0E"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68670 (2.2)</w:t>
            </w:r>
          </w:p>
        </w:tc>
        <w:tc>
          <w:tcPr>
            <w:tcW w:w="340" w:type="dxa"/>
            <w:tcBorders>
              <w:top w:val="nil"/>
              <w:left w:val="nil"/>
              <w:bottom w:val="nil"/>
              <w:right w:val="nil"/>
            </w:tcBorders>
            <w:noWrap/>
            <w:vAlign w:val="bottom"/>
            <w:hideMark/>
          </w:tcPr>
          <w:p w14:paraId="1F6C7CAF"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1FF7FBD3"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63798 (2.2)</w:t>
            </w:r>
          </w:p>
        </w:tc>
        <w:tc>
          <w:tcPr>
            <w:tcW w:w="1580" w:type="dxa"/>
            <w:tcBorders>
              <w:top w:val="nil"/>
              <w:left w:val="nil"/>
              <w:bottom w:val="nil"/>
              <w:right w:val="nil"/>
            </w:tcBorders>
            <w:noWrap/>
            <w:vAlign w:val="bottom"/>
            <w:hideMark/>
          </w:tcPr>
          <w:p w14:paraId="0784949D"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4872 (2.1)</w:t>
            </w:r>
          </w:p>
        </w:tc>
        <w:tc>
          <w:tcPr>
            <w:tcW w:w="1320" w:type="dxa"/>
            <w:tcBorders>
              <w:top w:val="nil"/>
              <w:left w:val="nil"/>
              <w:bottom w:val="nil"/>
              <w:right w:val="nil"/>
            </w:tcBorders>
            <w:noWrap/>
            <w:vAlign w:val="bottom"/>
            <w:hideMark/>
          </w:tcPr>
          <w:p w14:paraId="0445FF0A"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0.0077</w:t>
            </w:r>
          </w:p>
        </w:tc>
      </w:tr>
      <w:tr w:rsidR="00545CB3" w:rsidRPr="00AF3903" w14:paraId="1726359E" w14:textId="77777777" w:rsidTr="00545CB3">
        <w:trPr>
          <w:trHeight w:val="315"/>
        </w:trPr>
        <w:tc>
          <w:tcPr>
            <w:tcW w:w="2732" w:type="dxa"/>
            <w:gridSpan w:val="2"/>
            <w:tcBorders>
              <w:top w:val="nil"/>
              <w:left w:val="nil"/>
              <w:bottom w:val="nil"/>
              <w:right w:val="nil"/>
            </w:tcBorders>
            <w:noWrap/>
            <w:vAlign w:val="bottom"/>
            <w:hideMark/>
          </w:tcPr>
          <w:p w14:paraId="5459FDF7"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Previous gestations</w:t>
            </w:r>
          </w:p>
        </w:tc>
        <w:tc>
          <w:tcPr>
            <w:tcW w:w="340" w:type="dxa"/>
            <w:tcBorders>
              <w:top w:val="nil"/>
              <w:left w:val="nil"/>
              <w:bottom w:val="nil"/>
              <w:right w:val="nil"/>
            </w:tcBorders>
            <w:noWrap/>
            <w:vAlign w:val="bottom"/>
            <w:hideMark/>
          </w:tcPr>
          <w:p w14:paraId="1B70BD95"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4F25B03B" w14:textId="77777777" w:rsidR="00545CB3" w:rsidRPr="00AF3903" w:rsidRDefault="00545CB3">
            <w:pPr>
              <w:rPr>
                <w:sz w:val="20"/>
                <w:szCs w:val="20"/>
              </w:rPr>
            </w:pPr>
          </w:p>
        </w:tc>
        <w:tc>
          <w:tcPr>
            <w:tcW w:w="1580" w:type="dxa"/>
            <w:tcBorders>
              <w:top w:val="nil"/>
              <w:left w:val="nil"/>
              <w:bottom w:val="nil"/>
              <w:right w:val="nil"/>
            </w:tcBorders>
            <w:noWrap/>
            <w:vAlign w:val="bottom"/>
            <w:hideMark/>
          </w:tcPr>
          <w:p w14:paraId="73E69CA0" w14:textId="77777777" w:rsidR="00545CB3" w:rsidRPr="00AF3903" w:rsidRDefault="00545CB3">
            <w:pPr>
              <w:rPr>
                <w:sz w:val="20"/>
                <w:szCs w:val="20"/>
              </w:rPr>
            </w:pPr>
          </w:p>
        </w:tc>
        <w:tc>
          <w:tcPr>
            <w:tcW w:w="1320" w:type="dxa"/>
            <w:tcBorders>
              <w:top w:val="nil"/>
              <w:left w:val="nil"/>
              <w:bottom w:val="nil"/>
              <w:right w:val="nil"/>
            </w:tcBorders>
            <w:noWrap/>
            <w:vAlign w:val="bottom"/>
            <w:hideMark/>
          </w:tcPr>
          <w:p w14:paraId="7113941E" w14:textId="77777777" w:rsidR="00545CB3" w:rsidRPr="00AF3903" w:rsidRDefault="00545CB3">
            <w:pPr>
              <w:rPr>
                <w:sz w:val="20"/>
                <w:szCs w:val="20"/>
              </w:rPr>
            </w:pPr>
          </w:p>
        </w:tc>
      </w:tr>
      <w:tr w:rsidR="00545CB3" w:rsidRPr="00AF3903" w14:paraId="79D7DE88" w14:textId="77777777" w:rsidTr="00545CB3">
        <w:trPr>
          <w:trHeight w:val="315"/>
        </w:trPr>
        <w:tc>
          <w:tcPr>
            <w:tcW w:w="1599" w:type="dxa"/>
            <w:tcBorders>
              <w:top w:val="nil"/>
              <w:left w:val="nil"/>
              <w:bottom w:val="nil"/>
              <w:right w:val="nil"/>
            </w:tcBorders>
            <w:noWrap/>
            <w:vAlign w:val="bottom"/>
            <w:hideMark/>
          </w:tcPr>
          <w:p w14:paraId="2FE3A579"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1-2 previous parity</w:t>
            </w:r>
          </w:p>
        </w:tc>
        <w:tc>
          <w:tcPr>
            <w:tcW w:w="1133" w:type="dxa"/>
            <w:tcBorders>
              <w:top w:val="nil"/>
              <w:left w:val="nil"/>
              <w:bottom w:val="nil"/>
              <w:right w:val="nil"/>
            </w:tcBorders>
            <w:noWrap/>
            <w:vAlign w:val="bottom"/>
            <w:hideMark/>
          </w:tcPr>
          <w:p w14:paraId="4B4FD9D7"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1442292 (46.0)</w:t>
            </w:r>
          </w:p>
        </w:tc>
        <w:tc>
          <w:tcPr>
            <w:tcW w:w="340" w:type="dxa"/>
            <w:tcBorders>
              <w:top w:val="nil"/>
              <w:left w:val="nil"/>
              <w:bottom w:val="nil"/>
              <w:right w:val="nil"/>
            </w:tcBorders>
            <w:noWrap/>
            <w:vAlign w:val="bottom"/>
            <w:hideMark/>
          </w:tcPr>
          <w:p w14:paraId="5164E080"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26056EB6"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1330049 (45.8)</w:t>
            </w:r>
          </w:p>
        </w:tc>
        <w:tc>
          <w:tcPr>
            <w:tcW w:w="1580" w:type="dxa"/>
            <w:tcBorders>
              <w:top w:val="nil"/>
              <w:left w:val="nil"/>
              <w:bottom w:val="nil"/>
              <w:right w:val="nil"/>
            </w:tcBorders>
            <w:noWrap/>
            <w:vAlign w:val="bottom"/>
            <w:hideMark/>
          </w:tcPr>
          <w:p w14:paraId="3974F849"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112243 (48.0)</w:t>
            </w:r>
          </w:p>
        </w:tc>
        <w:tc>
          <w:tcPr>
            <w:tcW w:w="1320" w:type="dxa"/>
            <w:tcBorders>
              <w:top w:val="nil"/>
              <w:left w:val="nil"/>
              <w:bottom w:val="nil"/>
              <w:right w:val="nil"/>
            </w:tcBorders>
            <w:noWrap/>
            <w:vAlign w:val="bottom"/>
            <w:hideMark/>
          </w:tcPr>
          <w:p w14:paraId="5765DCE3"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0.0447</w:t>
            </w:r>
          </w:p>
        </w:tc>
      </w:tr>
      <w:tr w:rsidR="00545CB3" w:rsidRPr="00AF3903" w14:paraId="3F9A390B" w14:textId="77777777" w:rsidTr="00545CB3">
        <w:trPr>
          <w:trHeight w:val="315"/>
        </w:trPr>
        <w:tc>
          <w:tcPr>
            <w:tcW w:w="1599" w:type="dxa"/>
            <w:tcBorders>
              <w:top w:val="nil"/>
              <w:left w:val="nil"/>
              <w:bottom w:val="nil"/>
              <w:right w:val="nil"/>
            </w:tcBorders>
            <w:noWrap/>
            <w:vAlign w:val="bottom"/>
            <w:hideMark/>
          </w:tcPr>
          <w:p w14:paraId="69810116"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3 or more previous parity</w:t>
            </w:r>
          </w:p>
        </w:tc>
        <w:tc>
          <w:tcPr>
            <w:tcW w:w="1133" w:type="dxa"/>
            <w:tcBorders>
              <w:top w:val="nil"/>
              <w:left w:val="nil"/>
              <w:bottom w:val="nil"/>
              <w:right w:val="nil"/>
            </w:tcBorders>
            <w:noWrap/>
            <w:vAlign w:val="bottom"/>
            <w:hideMark/>
          </w:tcPr>
          <w:p w14:paraId="1513A899"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548232 (17.5)</w:t>
            </w:r>
          </w:p>
        </w:tc>
        <w:tc>
          <w:tcPr>
            <w:tcW w:w="340" w:type="dxa"/>
            <w:tcBorders>
              <w:top w:val="nil"/>
              <w:left w:val="nil"/>
              <w:bottom w:val="nil"/>
              <w:right w:val="nil"/>
            </w:tcBorders>
            <w:noWrap/>
            <w:vAlign w:val="bottom"/>
            <w:hideMark/>
          </w:tcPr>
          <w:p w14:paraId="2E37B5DF"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2A490002"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503385 (17.3)</w:t>
            </w:r>
          </w:p>
        </w:tc>
        <w:tc>
          <w:tcPr>
            <w:tcW w:w="1580" w:type="dxa"/>
            <w:tcBorders>
              <w:top w:val="nil"/>
              <w:left w:val="nil"/>
              <w:bottom w:val="nil"/>
              <w:right w:val="nil"/>
            </w:tcBorders>
            <w:noWrap/>
            <w:vAlign w:val="bottom"/>
            <w:hideMark/>
          </w:tcPr>
          <w:p w14:paraId="4D9217F4"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44847 (19.2)</w:t>
            </w:r>
          </w:p>
        </w:tc>
        <w:tc>
          <w:tcPr>
            <w:tcW w:w="1320" w:type="dxa"/>
            <w:tcBorders>
              <w:top w:val="nil"/>
              <w:left w:val="nil"/>
              <w:bottom w:val="nil"/>
              <w:right w:val="nil"/>
            </w:tcBorders>
            <w:noWrap/>
            <w:vAlign w:val="bottom"/>
            <w:hideMark/>
          </w:tcPr>
          <w:p w14:paraId="78ADD390"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0.0481</w:t>
            </w:r>
          </w:p>
        </w:tc>
      </w:tr>
      <w:tr w:rsidR="00545CB3" w:rsidRPr="00AF3903" w14:paraId="59190114" w14:textId="77777777" w:rsidTr="00545CB3">
        <w:trPr>
          <w:trHeight w:val="315"/>
        </w:trPr>
        <w:tc>
          <w:tcPr>
            <w:tcW w:w="1599" w:type="dxa"/>
            <w:tcBorders>
              <w:top w:val="nil"/>
              <w:left w:val="nil"/>
              <w:bottom w:val="nil"/>
              <w:right w:val="nil"/>
            </w:tcBorders>
            <w:noWrap/>
            <w:vAlign w:val="bottom"/>
            <w:hideMark/>
          </w:tcPr>
          <w:p w14:paraId="1A8B2D0C"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no previous parity</w:t>
            </w:r>
          </w:p>
        </w:tc>
        <w:tc>
          <w:tcPr>
            <w:tcW w:w="1133" w:type="dxa"/>
            <w:tcBorders>
              <w:top w:val="nil"/>
              <w:left w:val="nil"/>
              <w:bottom w:val="nil"/>
              <w:right w:val="nil"/>
            </w:tcBorders>
            <w:noWrap/>
            <w:vAlign w:val="bottom"/>
            <w:hideMark/>
          </w:tcPr>
          <w:p w14:paraId="684BD4DD"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975192 (31.1)</w:t>
            </w:r>
          </w:p>
        </w:tc>
        <w:tc>
          <w:tcPr>
            <w:tcW w:w="340" w:type="dxa"/>
            <w:tcBorders>
              <w:top w:val="nil"/>
              <w:left w:val="nil"/>
              <w:bottom w:val="nil"/>
              <w:right w:val="nil"/>
            </w:tcBorders>
            <w:noWrap/>
            <w:vAlign w:val="bottom"/>
            <w:hideMark/>
          </w:tcPr>
          <w:p w14:paraId="40320245"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598DDEB1"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911895 (31.4)</w:t>
            </w:r>
          </w:p>
        </w:tc>
        <w:tc>
          <w:tcPr>
            <w:tcW w:w="1580" w:type="dxa"/>
            <w:tcBorders>
              <w:top w:val="nil"/>
              <w:left w:val="nil"/>
              <w:bottom w:val="nil"/>
              <w:right w:val="nil"/>
            </w:tcBorders>
            <w:noWrap/>
            <w:vAlign w:val="bottom"/>
            <w:hideMark/>
          </w:tcPr>
          <w:p w14:paraId="32A50D09"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63297 (27.1)</w:t>
            </w:r>
          </w:p>
        </w:tc>
        <w:tc>
          <w:tcPr>
            <w:tcW w:w="1320" w:type="dxa"/>
            <w:tcBorders>
              <w:top w:val="nil"/>
              <w:left w:val="nil"/>
              <w:bottom w:val="nil"/>
              <w:right w:val="nil"/>
            </w:tcBorders>
            <w:noWrap/>
            <w:vAlign w:val="bottom"/>
            <w:hideMark/>
          </w:tcPr>
          <w:p w14:paraId="00F1D8DB"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0.095</w:t>
            </w:r>
          </w:p>
        </w:tc>
      </w:tr>
      <w:tr w:rsidR="00545CB3" w:rsidRPr="00AF3903" w14:paraId="724B7CE1" w14:textId="77777777" w:rsidTr="00545CB3">
        <w:trPr>
          <w:trHeight w:val="315"/>
        </w:trPr>
        <w:tc>
          <w:tcPr>
            <w:tcW w:w="1599" w:type="dxa"/>
            <w:tcBorders>
              <w:top w:val="nil"/>
              <w:left w:val="nil"/>
              <w:bottom w:val="nil"/>
              <w:right w:val="nil"/>
            </w:tcBorders>
            <w:noWrap/>
            <w:vAlign w:val="bottom"/>
            <w:hideMark/>
          </w:tcPr>
          <w:p w14:paraId="2F4B4CF6"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NA</w:t>
            </w:r>
          </w:p>
        </w:tc>
        <w:tc>
          <w:tcPr>
            <w:tcW w:w="1133" w:type="dxa"/>
            <w:tcBorders>
              <w:top w:val="nil"/>
              <w:left w:val="nil"/>
              <w:bottom w:val="nil"/>
              <w:right w:val="nil"/>
            </w:tcBorders>
            <w:noWrap/>
            <w:vAlign w:val="bottom"/>
            <w:hideMark/>
          </w:tcPr>
          <w:p w14:paraId="76D43F7F"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170779 (5.4)</w:t>
            </w:r>
          </w:p>
        </w:tc>
        <w:tc>
          <w:tcPr>
            <w:tcW w:w="340" w:type="dxa"/>
            <w:tcBorders>
              <w:top w:val="nil"/>
              <w:left w:val="nil"/>
              <w:bottom w:val="nil"/>
              <w:right w:val="nil"/>
            </w:tcBorders>
            <w:noWrap/>
            <w:vAlign w:val="bottom"/>
            <w:hideMark/>
          </w:tcPr>
          <w:p w14:paraId="4794EBF0"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372C3952"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157566 (5.4)</w:t>
            </w:r>
          </w:p>
        </w:tc>
        <w:tc>
          <w:tcPr>
            <w:tcW w:w="1580" w:type="dxa"/>
            <w:tcBorders>
              <w:top w:val="nil"/>
              <w:left w:val="nil"/>
              <w:bottom w:val="nil"/>
              <w:right w:val="nil"/>
            </w:tcBorders>
            <w:noWrap/>
            <w:vAlign w:val="bottom"/>
            <w:hideMark/>
          </w:tcPr>
          <w:p w14:paraId="369FBE2E"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13213 (5.7)</w:t>
            </w:r>
          </w:p>
        </w:tc>
        <w:tc>
          <w:tcPr>
            <w:tcW w:w="1320" w:type="dxa"/>
            <w:tcBorders>
              <w:top w:val="nil"/>
              <w:left w:val="nil"/>
              <w:bottom w:val="nil"/>
              <w:right w:val="nil"/>
            </w:tcBorders>
            <w:noWrap/>
            <w:vAlign w:val="bottom"/>
            <w:hideMark/>
          </w:tcPr>
          <w:p w14:paraId="294FB7D0"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0.01</w:t>
            </w:r>
          </w:p>
        </w:tc>
      </w:tr>
      <w:tr w:rsidR="00545CB3" w:rsidRPr="00AF3903" w14:paraId="64DAD269" w14:textId="77777777" w:rsidTr="00545CB3">
        <w:trPr>
          <w:trHeight w:val="315"/>
        </w:trPr>
        <w:tc>
          <w:tcPr>
            <w:tcW w:w="2732" w:type="dxa"/>
            <w:gridSpan w:val="2"/>
            <w:tcBorders>
              <w:top w:val="nil"/>
              <w:left w:val="nil"/>
              <w:bottom w:val="nil"/>
              <w:right w:val="nil"/>
            </w:tcBorders>
            <w:noWrap/>
            <w:vAlign w:val="bottom"/>
            <w:hideMark/>
          </w:tcPr>
          <w:p w14:paraId="5502A72B"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Urbanicity of residence</w:t>
            </w:r>
          </w:p>
        </w:tc>
        <w:tc>
          <w:tcPr>
            <w:tcW w:w="340" w:type="dxa"/>
            <w:tcBorders>
              <w:top w:val="nil"/>
              <w:left w:val="nil"/>
              <w:bottom w:val="nil"/>
              <w:right w:val="nil"/>
            </w:tcBorders>
            <w:noWrap/>
            <w:vAlign w:val="bottom"/>
            <w:hideMark/>
          </w:tcPr>
          <w:p w14:paraId="61D3F7F5"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1BDC5BF4" w14:textId="77777777" w:rsidR="00545CB3" w:rsidRPr="00AF3903" w:rsidRDefault="00545CB3">
            <w:pPr>
              <w:rPr>
                <w:sz w:val="20"/>
                <w:szCs w:val="20"/>
              </w:rPr>
            </w:pPr>
          </w:p>
        </w:tc>
        <w:tc>
          <w:tcPr>
            <w:tcW w:w="1580" w:type="dxa"/>
            <w:tcBorders>
              <w:top w:val="nil"/>
              <w:left w:val="nil"/>
              <w:bottom w:val="nil"/>
              <w:right w:val="nil"/>
            </w:tcBorders>
            <w:noWrap/>
            <w:vAlign w:val="bottom"/>
            <w:hideMark/>
          </w:tcPr>
          <w:p w14:paraId="6FC07355" w14:textId="77777777" w:rsidR="00545CB3" w:rsidRPr="00AF3903" w:rsidRDefault="00545CB3">
            <w:pPr>
              <w:rPr>
                <w:sz w:val="20"/>
                <w:szCs w:val="20"/>
              </w:rPr>
            </w:pPr>
          </w:p>
        </w:tc>
        <w:tc>
          <w:tcPr>
            <w:tcW w:w="1320" w:type="dxa"/>
            <w:tcBorders>
              <w:top w:val="nil"/>
              <w:left w:val="nil"/>
              <w:bottom w:val="nil"/>
              <w:right w:val="nil"/>
            </w:tcBorders>
            <w:noWrap/>
            <w:vAlign w:val="bottom"/>
            <w:hideMark/>
          </w:tcPr>
          <w:p w14:paraId="45157FF6" w14:textId="77777777" w:rsidR="00545CB3" w:rsidRPr="00AF3903" w:rsidRDefault="00545CB3">
            <w:pPr>
              <w:rPr>
                <w:sz w:val="20"/>
                <w:szCs w:val="20"/>
              </w:rPr>
            </w:pPr>
          </w:p>
        </w:tc>
      </w:tr>
      <w:tr w:rsidR="00545CB3" w:rsidRPr="00AF3903" w14:paraId="425C2EC0" w14:textId="77777777" w:rsidTr="00545CB3">
        <w:trPr>
          <w:trHeight w:val="315"/>
        </w:trPr>
        <w:tc>
          <w:tcPr>
            <w:tcW w:w="1599" w:type="dxa"/>
            <w:tcBorders>
              <w:top w:val="nil"/>
              <w:left w:val="nil"/>
              <w:bottom w:val="nil"/>
              <w:right w:val="nil"/>
            </w:tcBorders>
            <w:noWrap/>
            <w:vAlign w:val="bottom"/>
            <w:hideMark/>
          </w:tcPr>
          <w:p w14:paraId="39C70260"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rural</w:t>
            </w:r>
          </w:p>
        </w:tc>
        <w:tc>
          <w:tcPr>
            <w:tcW w:w="1133" w:type="dxa"/>
            <w:tcBorders>
              <w:top w:val="nil"/>
              <w:left w:val="nil"/>
              <w:bottom w:val="nil"/>
              <w:right w:val="nil"/>
            </w:tcBorders>
            <w:noWrap/>
            <w:vAlign w:val="bottom"/>
            <w:hideMark/>
          </w:tcPr>
          <w:p w14:paraId="22B2FCDC"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836822 (26.7)</w:t>
            </w:r>
          </w:p>
        </w:tc>
        <w:tc>
          <w:tcPr>
            <w:tcW w:w="340" w:type="dxa"/>
            <w:tcBorders>
              <w:top w:val="nil"/>
              <w:left w:val="nil"/>
              <w:bottom w:val="nil"/>
              <w:right w:val="nil"/>
            </w:tcBorders>
            <w:noWrap/>
            <w:vAlign w:val="bottom"/>
            <w:hideMark/>
          </w:tcPr>
          <w:p w14:paraId="479B518C"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2C944898"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748555 (25.8)</w:t>
            </w:r>
          </w:p>
        </w:tc>
        <w:tc>
          <w:tcPr>
            <w:tcW w:w="1580" w:type="dxa"/>
            <w:tcBorders>
              <w:top w:val="nil"/>
              <w:left w:val="nil"/>
              <w:bottom w:val="nil"/>
              <w:right w:val="nil"/>
            </w:tcBorders>
            <w:noWrap/>
            <w:vAlign w:val="bottom"/>
            <w:hideMark/>
          </w:tcPr>
          <w:p w14:paraId="4FB1B5CD"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88267 (37.8)</w:t>
            </w:r>
          </w:p>
        </w:tc>
        <w:tc>
          <w:tcPr>
            <w:tcW w:w="1320" w:type="dxa"/>
            <w:tcBorders>
              <w:top w:val="nil"/>
              <w:left w:val="nil"/>
              <w:bottom w:val="nil"/>
              <w:right w:val="nil"/>
            </w:tcBorders>
            <w:noWrap/>
            <w:vAlign w:val="bottom"/>
            <w:hideMark/>
          </w:tcPr>
          <w:p w14:paraId="6F98575B"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0.2599</w:t>
            </w:r>
          </w:p>
        </w:tc>
      </w:tr>
      <w:tr w:rsidR="00545CB3" w:rsidRPr="00AF3903" w14:paraId="6D8B22D1" w14:textId="77777777" w:rsidTr="00545CB3">
        <w:trPr>
          <w:trHeight w:val="315"/>
        </w:trPr>
        <w:tc>
          <w:tcPr>
            <w:tcW w:w="1599" w:type="dxa"/>
            <w:tcBorders>
              <w:top w:val="nil"/>
              <w:left w:val="nil"/>
              <w:bottom w:val="nil"/>
              <w:right w:val="nil"/>
            </w:tcBorders>
            <w:noWrap/>
            <w:vAlign w:val="bottom"/>
            <w:hideMark/>
          </w:tcPr>
          <w:p w14:paraId="657A5CC8"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urban</w:t>
            </w:r>
          </w:p>
        </w:tc>
        <w:tc>
          <w:tcPr>
            <w:tcW w:w="1133" w:type="dxa"/>
            <w:tcBorders>
              <w:top w:val="nil"/>
              <w:left w:val="nil"/>
              <w:bottom w:val="nil"/>
              <w:right w:val="nil"/>
            </w:tcBorders>
            <w:noWrap/>
            <w:vAlign w:val="bottom"/>
            <w:hideMark/>
          </w:tcPr>
          <w:p w14:paraId="2246471D"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2213458 (70.6)</w:t>
            </w:r>
          </w:p>
        </w:tc>
        <w:tc>
          <w:tcPr>
            <w:tcW w:w="340" w:type="dxa"/>
            <w:tcBorders>
              <w:top w:val="nil"/>
              <w:left w:val="nil"/>
              <w:bottom w:val="nil"/>
              <w:right w:val="nil"/>
            </w:tcBorders>
            <w:noWrap/>
            <w:vAlign w:val="bottom"/>
            <w:hideMark/>
          </w:tcPr>
          <w:p w14:paraId="7D22F0EF"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4081F304"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2074998 (71.5)</w:t>
            </w:r>
          </w:p>
        </w:tc>
        <w:tc>
          <w:tcPr>
            <w:tcW w:w="1580" w:type="dxa"/>
            <w:tcBorders>
              <w:top w:val="nil"/>
              <w:left w:val="nil"/>
              <w:bottom w:val="nil"/>
              <w:right w:val="nil"/>
            </w:tcBorders>
            <w:noWrap/>
            <w:vAlign w:val="bottom"/>
            <w:hideMark/>
          </w:tcPr>
          <w:p w14:paraId="5454B366"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138460 (59.3)</w:t>
            </w:r>
          </w:p>
        </w:tc>
        <w:tc>
          <w:tcPr>
            <w:tcW w:w="1320" w:type="dxa"/>
            <w:tcBorders>
              <w:top w:val="nil"/>
              <w:left w:val="nil"/>
              <w:bottom w:val="nil"/>
              <w:right w:val="nil"/>
            </w:tcBorders>
            <w:noWrap/>
            <w:vAlign w:val="bottom"/>
            <w:hideMark/>
          </w:tcPr>
          <w:p w14:paraId="50732CD1"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0.2587</w:t>
            </w:r>
          </w:p>
        </w:tc>
      </w:tr>
      <w:tr w:rsidR="00545CB3" w:rsidRPr="00AF3903" w14:paraId="3395578F" w14:textId="77777777" w:rsidTr="00545CB3">
        <w:trPr>
          <w:trHeight w:val="315"/>
        </w:trPr>
        <w:tc>
          <w:tcPr>
            <w:tcW w:w="1599" w:type="dxa"/>
            <w:tcBorders>
              <w:top w:val="nil"/>
              <w:left w:val="nil"/>
              <w:bottom w:val="nil"/>
              <w:right w:val="nil"/>
            </w:tcBorders>
            <w:noWrap/>
            <w:vAlign w:val="bottom"/>
            <w:hideMark/>
          </w:tcPr>
          <w:p w14:paraId="0DC3A46A"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lastRenderedPageBreak/>
              <w:t>NA</w:t>
            </w:r>
          </w:p>
        </w:tc>
        <w:tc>
          <w:tcPr>
            <w:tcW w:w="1133" w:type="dxa"/>
            <w:tcBorders>
              <w:top w:val="nil"/>
              <w:left w:val="nil"/>
              <w:bottom w:val="nil"/>
              <w:right w:val="nil"/>
            </w:tcBorders>
            <w:noWrap/>
            <w:vAlign w:val="bottom"/>
            <w:hideMark/>
          </w:tcPr>
          <w:p w14:paraId="25872CFC"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86215 (2.7)</w:t>
            </w:r>
          </w:p>
        </w:tc>
        <w:tc>
          <w:tcPr>
            <w:tcW w:w="340" w:type="dxa"/>
            <w:tcBorders>
              <w:top w:val="nil"/>
              <w:left w:val="nil"/>
              <w:bottom w:val="nil"/>
              <w:right w:val="nil"/>
            </w:tcBorders>
            <w:noWrap/>
            <w:vAlign w:val="bottom"/>
            <w:hideMark/>
          </w:tcPr>
          <w:p w14:paraId="4DD5750C"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10F81B5D"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79342 (2.7)</w:t>
            </w:r>
          </w:p>
        </w:tc>
        <w:tc>
          <w:tcPr>
            <w:tcW w:w="1580" w:type="dxa"/>
            <w:tcBorders>
              <w:top w:val="nil"/>
              <w:left w:val="nil"/>
              <w:bottom w:val="nil"/>
              <w:right w:val="nil"/>
            </w:tcBorders>
            <w:noWrap/>
            <w:vAlign w:val="bottom"/>
            <w:hideMark/>
          </w:tcPr>
          <w:p w14:paraId="193E75A3"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6873 (2.9)</w:t>
            </w:r>
          </w:p>
        </w:tc>
        <w:tc>
          <w:tcPr>
            <w:tcW w:w="1320" w:type="dxa"/>
            <w:tcBorders>
              <w:top w:val="nil"/>
              <w:left w:val="nil"/>
              <w:bottom w:val="nil"/>
              <w:right w:val="nil"/>
            </w:tcBorders>
            <w:noWrap/>
            <w:vAlign w:val="bottom"/>
            <w:hideMark/>
          </w:tcPr>
          <w:p w14:paraId="0C33A032"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0.0126</w:t>
            </w:r>
          </w:p>
        </w:tc>
      </w:tr>
      <w:tr w:rsidR="00545CB3" w:rsidRPr="00AF3903" w14:paraId="4C0270EC" w14:textId="77777777" w:rsidTr="00545CB3">
        <w:trPr>
          <w:trHeight w:val="315"/>
        </w:trPr>
        <w:tc>
          <w:tcPr>
            <w:tcW w:w="1599" w:type="dxa"/>
            <w:tcBorders>
              <w:top w:val="nil"/>
              <w:left w:val="nil"/>
              <w:bottom w:val="nil"/>
              <w:right w:val="nil"/>
            </w:tcBorders>
            <w:noWrap/>
            <w:vAlign w:val="bottom"/>
            <w:hideMark/>
          </w:tcPr>
          <w:p w14:paraId="034CE80A"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Year of conception</w:t>
            </w:r>
          </w:p>
        </w:tc>
        <w:tc>
          <w:tcPr>
            <w:tcW w:w="1133" w:type="dxa"/>
            <w:tcBorders>
              <w:top w:val="nil"/>
              <w:left w:val="nil"/>
              <w:bottom w:val="nil"/>
              <w:right w:val="nil"/>
            </w:tcBorders>
            <w:noWrap/>
            <w:vAlign w:val="bottom"/>
            <w:hideMark/>
          </w:tcPr>
          <w:p w14:paraId="386E6801" w14:textId="77777777" w:rsidR="00545CB3" w:rsidRPr="00AF3903" w:rsidRDefault="00545CB3">
            <w:pPr>
              <w:rPr>
                <w:rFonts w:ascii="Aptos Narrow" w:hAnsi="Aptos Narrow"/>
                <w:color w:val="000000"/>
                <w:sz w:val="16"/>
                <w:szCs w:val="16"/>
              </w:rPr>
            </w:pPr>
          </w:p>
        </w:tc>
        <w:tc>
          <w:tcPr>
            <w:tcW w:w="340" w:type="dxa"/>
            <w:tcBorders>
              <w:top w:val="nil"/>
              <w:left w:val="nil"/>
              <w:bottom w:val="nil"/>
              <w:right w:val="nil"/>
            </w:tcBorders>
            <w:noWrap/>
            <w:vAlign w:val="bottom"/>
            <w:hideMark/>
          </w:tcPr>
          <w:p w14:paraId="7E98B3D2" w14:textId="77777777" w:rsidR="00545CB3" w:rsidRPr="00AF3903" w:rsidRDefault="00545CB3">
            <w:pPr>
              <w:rPr>
                <w:sz w:val="20"/>
                <w:szCs w:val="20"/>
              </w:rPr>
            </w:pPr>
          </w:p>
        </w:tc>
        <w:tc>
          <w:tcPr>
            <w:tcW w:w="1580" w:type="dxa"/>
            <w:tcBorders>
              <w:top w:val="nil"/>
              <w:left w:val="nil"/>
              <w:bottom w:val="nil"/>
              <w:right w:val="nil"/>
            </w:tcBorders>
            <w:noWrap/>
            <w:vAlign w:val="bottom"/>
            <w:hideMark/>
          </w:tcPr>
          <w:p w14:paraId="43377EBE" w14:textId="77777777" w:rsidR="00545CB3" w:rsidRPr="00AF3903" w:rsidRDefault="00545CB3">
            <w:pPr>
              <w:rPr>
                <w:sz w:val="20"/>
                <w:szCs w:val="20"/>
              </w:rPr>
            </w:pPr>
          </w:p>
        </w:tc>
        <w:tc>
          <w:tcPr>
            <w:tcW w:w="1580" w:type="dxa"/>
            <w:tcBorders>
              <w:top w:val="nil"/>
              <w:left w:val="nil"/>
              <w:bottom w:val="nil"/>
              <w:right w:val="nil"/>
            </w:tcBorders>
            <w:noWrap/>
            <w:vAlign w:val="bottom"/>
            <w:hideMark/>
          </w:tcPr>
          <w:p w14:paraId="430617D0" w14:textId="77777777" w:rsidR="00545CB3" w:rsidRPr="00AF3903" w:rsidRDefault="00545CB3">
            <w:pPr>
              <w:rPr>
                <w:sz w:val="20"/>
                <w:szCs w:val="20"/>
              </w:rPr>
            </w:pPr>
          </w:p>
        </w:tc>
        <w:tc>
          <w:tcPr>
            <w:tcW w:w="1320" w:type="dxa"/>
            <w:tcBorders>
              <w:top w:val="nil"/>
              <w:left w:val="nil"/>
              <w:bottom w:val="nil"/>
              <w:right w:val="nil"/>
            </w:tcBorders>
            <w:noWrap/>
            <w:vAlign w:val="bottom"/>
            <w:hideMark/>
          </w:tcPr>
          <w:p w14:paraId="5BCC69C4" w14:textId="77777777" w:rsidR="00545CB3" w:rsidRPr="00AF3903" w:rsidRDefault="00545CB3">
            <w:pPr>
              <w:rPr>
                <w:sz w:val="20"/>
                <w:szCs w:val="20"/>
              </w:rPr>
            </w:pPr>
          </w:p>
        </w:tc>
      </w:tr>
      <w:tr w:rsidR="00545CB3" w:rsidRPr="00AF3903" w14:paraId="6B5ECBC4" w14:textId="77777777" w:rsidTr="00545CB3">
        <w:trPr>
          <w:trHeight w:val="315"/>
        </w:trPr>
        <w:tc>
          <w:tcPr>
            <w:tcW w:w="1599" w:type="dxa"/>
            <w:tcBorders>
              <w:top w:val="nil"/>
              <w:left w:val="nil"/>
              <w:bottom w:val="nil"/>
              <w:right w:val="nil"/>
            </w:tcBorders>
            <w:noWrap/>
            <w:vAlign w:val="bottom"/>
            <w:hideMark/>
          </w:tcPr>
          <w:p w14:paraId="14B2FD15"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2014</w:t>
            </w:r>
          </w:p>
        </w:tc>
        <w:tc>
          <w:tcPr>
            <w:tcW w:w="1133" w:type="dxa"/>
            <w:tcBorders>
              <w:top w:val="nil"/>
              <w:left w:val="nil"/>
              <w:bottom w:val="nil"/>
              <w:right w:val="nil"/>
            </w:tcBorders>
            <w:noWrap/>
            <w:vAlign w:val="bottom"/>
            <w:hideMark/>
          </w:tcPr>
          <w:p w14:paraId="31A3BEF5"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806371 (25.7)</w:t>
            </w:r>
          </w:p>
        </w:tc>
        <w:tc>
          <w:tcPr>
            <w:tcW w:w="340" w:type="dxa"/>
            <w:tcBorders>
              <w:top w:val="nil"/>
              <w:left w:val="nil"/>
              <w:bottom w:val="nil"/>
              <w:right w:val="nil"/>
            </w:tcBorders>
            <w:noWrap/>
            <w:vAlign w:val="bottom"/>
            <w:hideMark/>
          </w:tcPr>
          <w:p w14:paraId="71E19CE9"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774D83AA"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712240 (24.5)</w:t>
            </w:r>
          </w:p>
        </w:tc>
        <w:tc>
          <w:tcPr>
            <w:tcW w:w="1580" w:type="dxa"/>
            <w:tcBorders>
              <w:top w:val="nil"/>
              <w:left w:val="nil"/>
              <w:bottom w:val="nil"/>
              <w:right w:val="nil"/>
            </w:tcBorders>
            <w:noWrap/>
            <w:vAlign w:val="bottom"/>
            <w:hideMark/>
          </w:tcPr>
          <w:p w14:paraId="73C0F5AF"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94131 (40.3)</w:t>
            </w:r>
          </w:p>
        </w:tc>
        <w:tc>
          <w:tcPr>
            <w:tcW w:w="1320" w:type="dxa"/>
            <w:tcBorders>
              <w:top w:val="nil"/>
              <w:left w:val="nil"/>
              <w:bottom w:val="nil"/>
              <w:right w:val="nil"/>
            </w:tcBorders>
            <w:noWrap/>
            <w:vAlign w:val="bottom"/>
            <w:hideMark/>
          </w:tcPr>
          <w:p w14:paraId="4C9E2E30"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0.3416</w:t>
            </w:r>
          </w:p>
        </w:tc>
      </w:tr>
      <w:tr w:rsidR="00545CB3" w:rsidRPr="00AF3903" w14:paraId="0CD2A8B0" w14:textId="77777777" w:rsidTr="00545CB3">
        <w:trPr>
          <w:trHeight w:val="315"/>
        </w:trPr>
        <w:tc>
          <w:tcPr>
            <w:tcW w:w="1599" w:type="dxa"/>
            <w:tcBorders>
              <w:top w:val="nil"/>
              <w:left w:val="nil"/>
              <w:bottom w:val="nil"/>
              <w:right w:val="nil"/>
            </w:tcBorders>
            <w:noWrap/>
            <w:vAlign w:val="bottom"/>
            <w:hideMark/>
          </w:tcPr>
          <w:p w14:paraId="2EBC005C"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2015</w:t>
            </w:r>
          </w:p>
        </w:tc>
        <w:tc>
          <w:tcPr>
            <w:tcW w:w="1133" w:type="dxa"/>
            <w:tcBorders>
              <w:top w:val="nil"/>
              <w:left w:val="nil"/>
              <w:bottom w:val="nil"/>
              <w:right w:val="nil"/>
            </w:tcBorders>
            <w:noWrap/>
            <w:vAlign w:val="bottom"/>
            <w:hideMark/>
          </w:tcPr>
          <w:p w14:paraId="7D66A176"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820050 (26.1)</w:t>
            </w:r>
          </w:p>
        </w:tc>
        <w:tc>
          <w:tcPr>
            <w:tcW w:w="340" w:type="dxa"/>
            <w:tcBorders>
              <w:top w:val="nil"/>
              <w:left w:val="nil"/>
              <w:bottom w:val="nil"/>
              <w:right w:val="nil"/>
            </w:tcBorders>
            <w:noWrap/>
            <w:vAlign w:val="bottom"/>
            <w:hideMark/>
          </w:tcPr>
          <w:p w14:paraId="654D161D"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59564641"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749780 (25.8)</w:t>
            </w:r>
          </w:p>
        </w:tc>
        <w:tc>
          <w:tcPr>
            <w:tcW w:w="1580" w:type="dxa"/>
            <w:tcBorders>
              <w:top w:val="nil"/>
              <w:left w:val="nil"/>
              <w:bottom w:val="nil"/>
              <w:right w:val="nil"/>
            </w:tcBorders>
            <w:noWrap/>
            <w:vAlign w:val="bottom"/>
            <w:hideMark/>
          </w:tcPr>
          <w:p w14:paraId="5DD1FEC8"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70270 (30.1)</w:t>
            </w:r>
          </w:p>
        </w:tc>
        <w:tc>
          <w:tcPr>
            <w:tcW w:w="1320" w:type="dxa"/>
            <w:tcBorders>
              <w:top w:val="nil"/>
              <w:left w:val="nil"/>
              <w:bottom w:val="nil"/>
              <w:right w:val="nil"/>
            </w:tcBorders>
            <w:noWrap/>
            <w:vAlign w:val="bottom"/>
            <w:hideMark/>
          </w:tcPr>
          <w:p w14:paraId="5C283052"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0.0949</w:t>
            </w:r>
          </w:p>
        </w:tc>
      </w:tr>
      <w:tr w:rsidR="00545CB3" w:rsidRPr="00AF3903" w14:paraId="607CA7E0" w14:textId="77777777" w:rsidTr="00545CB3">
        <w:trPr>
          <w:trHeight w:val="315"/>
        </w:trPr>
        <w:tc>
          <w:tcPr>
            <w:tcW w:w="1599" w:type="dxa"/>
            <w:tcBorders>
              <w:top w:val="nil"/>
              <w:left w:val="nil"/>
              <w:bottom w:val="nil"/>
              <w:right w:val="nil"/>
            </w:tcBorders>
            <w:noWrap/>
            <w:vAlign w:val="bottom"/>
            <w:hideMark/>
          </w:tcPr>
          <w:p w14:paraId="089E14D3"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2016</w:t>
            </w:r>
          </w:p>
        </w:tc>
        <w:tc>
          <w:tcPr>
            <w:tcW w:w="1133" w:type="dxa"/>
            <w:tcBorders>
              <w:top w:val="nil"/>
              <w:left w:val="nil"/>
              <w:bottom w:val="nil"/>
              <w:right w:val="nil"/>
            </w:tcBorders>
            <w:noWrap/>
            <w:vAlign w:val="bottom"/>
            <w:hideMark/>
          </w:tcPr>
          <w:p w14:paraId="33918E90"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710059 (22.6)</w:t>
            </w:r>
          </w:p>
        </w:tc>
        <w:tc>
          <w:tcPr>
            <w:tcW w:w="340" w:type="dxa"/>
            <w:tcBorders>
              <w:top w:val="nil"/>
              <w:left w:val="nil"/>
              <w:bottom w:val="nil"/>
              <w:right w:val="nil"/>
            </w:tcBorders>
            <w:noWrap/>
            <w:vAlign w:val="bottom"/>
            <w:hideMark/>
          </w:tcPr>
          <w:p w14:paraId="7216EEB8"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74D102D3"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646555 (22.3)</w:t>
            </w:r>
          </w:p>
        </w:tc>
        <w:tc>
          <w:tcPr>
            <w:tcW w:w="1580" w:type="dxa"/>
            <w:tcBorders>
              <w:top w:val="nil"/>
              <w:left w:val="nil"/>
              <w:bottom w:val="nil"/>
              <w:right w:val="nil"/>
            </w:tcBorders>
            <w:noWrap/>
            <w:vAlign w:val="bottom"/>
            <w:hideMark/>
          </w:tcPr>
          <w:p w14:paraId="11664DC5"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63504 (27.2)</w:t>
            </w:r>
          </w:p>
        </w:tc>
        <w:tc>
          <w:tcPr>
            <w:tcW w:w="1320" w:type="dxa"/>
            <w:tcBorders>
              <w:top w:val="nil"/>
              <w:left w:val="nil"/>
              <w:bottom w:val="nil"/>
              <w:right w:val="nil"/>
            </w:tcBorders>
            <w:noWrap/>
            <w:vAlign w:val="bottom"/>
            <w:hideMark/>
          </w:tcPr>
          <w:p w14:paraId="1CC22E73"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0.114</w:t>
            </w:r>
          </w:p>
        </w:tc>
      </w:tr>
      <w:tr w:rsidR="00545CB3" w:rsidRPr="00AF3903" w14:paraId="07CD6F0D" w14:textId="77777777" w:rsidTr="00545CB3">
        <w:trPr>
          <w:trHeight w:val="315"/>
        </w:trPr>
        <w:tc>
          <w:tcPr>
            <w:tcW w:w="1599" w:type="dxa"/>
            <w:tcBorders>
              <w:top w:val="nil"/>
              <w:left w:val="nil"/>
              <w:bottom w:val="nil"/>
              <w:right w:val="nil"/>
            </w:tcBorders>
            <w:noWrap/>
            <w:vAlign w:val="bottom"/>
            <w:hideMark/>
          </w:tcPr>
          <w:p w14:paraId="29411BC3"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2017</w:t>
            </w:r>
          </w:p>
        </w:tc>
        <w:tc>
          <w:tcPr>
            <w:tcW w:w="1133" w:type="dxa"/>
            <w:tcBorders>
              <w:top w:val="nil"/>
              <w:left w:val="nil"/>
              <w:bottom w:val="nil"/>
              <w:right w:val="nil"/>
            </w:tcBorders>
            <w:noWrap/>
            <w:vAlign w:val="bottom"/>
            <w:hideMark/>
          </w:tcPr>
          <w:p w14:paraId="41D2C415"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657824 (21.0)</w:t>
            </w:r>
          </w:p>
        </w:tc>
        <w:tc>
          <w:tcPr>
            <w:tcW w:w="340" w:type="dxa"/>
            <w:tcBorders>
              <w:top w:val="nil"/>
              <w:left w:val="nil"/>
              <w:bottom w:val="nil"/>
              <w:right w:val="nil"/>
            </w:tcBorders>
            <w:noWrap/>
            <w:vAlign w:val="bottom"/>
            <w:hideMark/>
          </w:tcPr>
          <w:p w14:paraId="4DB934F7"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5531D1AE"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652129 (22.5)</w:t>
            </w:r>
          </w:p>
        </w:tc>
        <w:tc>
          <w:tcPr>
            <w:tcW w:w="1580" w:type="dxa"/>
            <w:tcBorders>
              <w:top w:val="nil"/>
              <w:left w:val="nil"/>
              <w:bottom w:val="nil"/>
              <w:right w:val="nil"/>
            </w:tcBorders>
            <w:noWrap/>
            <w:vAlign w:val="bottom"/>
            <w:hideMark/>
          </w:tcPr>
          <w:p w14:paraId="7345D3E7"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5695 (2.4)</w:t>
            </w:r>
          </w:p>
        </w:tc>
        <w:tc>
          <w:tcPr>
            <w:tcW w:w="1320" w:type="dxa"/>
            <w:tcBorders>
              <w:top w:val="nil"/>
              <w:left w:val="nil"/>
              <w:bottom w:val="nil"/>
              <w:right w:val="nil"/>
            </w:tcBorders>
            <w:noWrap/>
            <w:vAlign w:val="bottom"/>
            <w:hideMark/>
          </w:tcPr>
          <w:p w14:paraId="58DF40FF"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0.6365</w:t>
            </w:r>
          </w:p>
        </w:tc>
      </w:tr>
      <w:tr w:rsidR="00545CB3" w:rsidRPr="00AF3903" w14:paraId="4839DD69" w14:textId="77777777" w:rsidTr="00545CB3">
        <w:trPr>
          <w:trHeight w:val="315"/>
        </w:trPr>
        <w:tc>
          <w:tcPr>
            <w:tcW w:w="1599" w:type="dxa"/>
            <w:tcBorders>
              <w:top w:val="nil"/>
              <w:left w:val="nil"/>
              <w:bottom w:val="nil"/>
              <w:right w:val="nil"/>
            </w:tcBorders>
            <w:noWrap/>
            <w:vAlign w:val="bottom"/>
            <w:hideMark/>
          </w:tcPr>
          <w:p w14:paraId="6F29F53A"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2018</w:t>
            </w:r>
          </w:p>
        </w:tc>
        <w:tc>
          <w:tcPr>
            <w:tcW w:w="1133" w:type="dxa"/>
            <w:tcBorders>
              <w:top w:val="nil"/>
              <w:left w:val="nil"/>
              <w:bottom w:val="nil"/>
              <w:right w:val="nil"/>
            </w:tcBorders>
            <w:noWrap/>
            <w:vAlign w:val="bottom"/>
            <w:hideMark/>
          </w:tcPr>
          <w:p w14:paraId="37B1920E"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142191 (4.5)</w:t>
            </w:r>
          </w:p>
        </w:tc>
        <w:tc>
          <w:tcPr>
            <w:tcW w:w="340" w:type="dxa"/>
            <w:tcBorders>
              <w:top w:val="nil"/>
              <w:left w:val="nil"/>
              <w:bottom w:val="nil"/>
              <w:right w:val="nil"/>
            </w:tcBorders>
            <w:noWrap/>
            <w:vAlign w:val="bottom"/>
            <w:hideMark/>
          </w:tcPr>
          <w:p w14:paraId="323CF0CA"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66EE36B8"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142191 (4.9)</w:t>
            </w:r>
          </w:p>
        </w:tc>
        <w:tc>
          <w:tcPr>
            <w:tcW w:w="1580" w:type="dxa"/>
            <w:tcBorders>
              <w:top w:val="nil"/>
              <w:left w:val="nil"/>
              <w:bottom w:val="nil"/>
              <w:right w:val="nil"/>
            </w:tcBorders>
            <w:noWrap/>
            <w:vAlign w:val="bottom"/>
            <w:hideMark/>
          </w:tcPr>
          <w:p w14:paraId="5BB619AB"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0 (0.0)</w:t>
            </w:r>
          </w:p>
        </w:tc>
        <w:tc>
          <w:tcPr>
            <w:tcW w:w="1320" w:type="dxa"/>
            <w:tcBorders>
              <w:top w:val="nil"/>
              <w:left w:val="nil"/>
              <w:bottom w:val="nil"/>
              <w:right w:val="nil"/>
            </w:tcBorders>
            <w:noWrap/>
            <w:vAlign w:val="bottom"/>
            <w:hideMark/>
          </w:tcPr>
          <w:p w14:paraId="74039361"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0.321</w:t>
            </w:r>
          </w:p>
        </w:tc>
      </w:tr>
      <w:tr w:rsidR="00545CB3" w:rsidRPr="00AF3903" w14:paraId="1A24E184" w14:textId="77777777" w:rsidTr="00545CB3">
        <w:trPr>
          <w:trHeight w:val="315"/>
        </w:trPr>
        <w:tc>
          <w:tcPr>
            <w:tcW w:w="1599" w:type="dxa"/>
            <w:tcBorders>
              <w:top w:val="nil"/>
              <w:left w:val="nil"/>
              <w:bottom w:val="nil"/>
              <w:right w:val="nil"/>
            </w:tcBorders>
            <w:noWrap/>
            <w:vAlign w:val="bottom"/>
            <w:hideMark/>
          </w:tcPr>
          <w:p w14:paraId="6EEFD1A5"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Outcomes</w:t>
            </w:r>
          </w:p>
        </w:tc>
        <w:tc>
          <w:tcPr>
            <w:tcW w:w="1133" w:type="dxa"/>
            <w:tcBorders>
              <w:top w:val="nil"/>
              <w:left w:val="nil"/>
              <w:bottom w:val="nil"/>
              <w:right w:val="nil"/>
            </w:tcBorders>
            <w:noWrap/>
            <w:vAlign w:val="bottom"/>
            <w:hideMark/>
          </w:tcPr>
          <w:p w14:paraId="014A923E" w14:textId="77777777" w:rsidR="00545CB3" w:rsidRPr="00AF3903" w:rsidRDefault="00545CB3">
            <w:pPr>
              <w:rPr>
                <w:rFonts w:ascii="Aptos Narrow" w:hAnsi="Aptos Narrow"/>
                <w:color w:val="000000"/>
                <w:sz w:val="16"/>
                <w:szCs w:val="16"/>
              </w:rPr>
            </w:pPr>
          </w:p>
        </w:tc>
        <w:tc>
          <w:tcPr>
            <w:tcW w:w="340" w:type="dxa"/>
            <w:tcBorders>
              <w:top w:val="nil"/>
              <w:left w:val="nil"/>
              <w:bottom w:val="nil"/>
              <w:right w:val="nil"/>
            </w:tcBorders>
            <w:noWrap/>
            <w:vAlign w:val="bottom"/>
            <w:hideMark/>
          </w:tcPr>
          <w:p w14:paraId="24D90C32" w14:textId="77777777" w:rsidR="00545CB3" w:rsidRPr="00AF3903" w:rsidRDefault="00545CB3">
            <w:pPr>
              <w:rPr>
                <w:sz w:val="20"/>
                <w:szCs w:val="20"/>
              </w:rPr>
            </w:pPr>
          </w:p>
        </w:tc>
        <w:tc>
          <w:tcPr>
            <w:tcW w:w="1580" w:type="dxa"/>
            <w:tcBorders>
              <w:top w:val="nil"/>
              <w:left w:val="nil"/>
              <w:bottom w:val="nil"/>
              <w:right w:val="nil"/>
            </w:tcBorders>
            <w:noWrap/>
            <w:vAlign w:val="bottom"/>
            <w:hideMark/>
          </w:tcPr>
          <w:p w14:paraId="35B5B26F" w14:textId="77777777" w:rsidR="00545CB3" w:rsidRPr="00AF3903" w:rsidRDefault="00545CB3">
            <w:pPr>
              <w:rPr>
                <w:sz w:val="20"/>
                <w:szCs w:val="20"/>
              </w:rPr>
            </w:pPr>
          </w:p>
        </w:tc>
        <w:tc>
          <w:tcPr>
            <w:tcW w:w="1580" w:type="dxa"/>
            <w:tcBorders>
              <w:top w:val="nil"/>
              <w:left w:val="nil"/>
              <w:bottom w:val="nil"/>
              <w:right w:val="nil"/>
            </w:tcBorders>
            <w:noWrap/>
            <w:vAlign w:val="bottom"/>
            <w:hideMark/>
          </w:tcPr>
          <w:p w14:paraId="168B0A41" w14:textId="77777777" w:rsidR="00545CB3" w:rsidRPr="00AF3903" w:rsidRDefault="00545CB3">
            <w:pPr>
              <w:rPr>
                <w:sz w:val="20"/>
                <w:szCs w:val="20"/>
              </w:rPr>
            </w:pPr>
          </w:p>
        </w:tc>
        <w:tc>
          <w:tcPr>
            <w:tcW w:w="1320" w:type="dxa"/>
            <w:tcBorders>
              <w:top w:val="nil"/>
              <w:left w:val="nil"/>
              <w:bottom w:val="nil"/>
              <w:right w:val="nil"/>
            </w:tcBorders>
            <w:noWrap/>
            <w:vAlign w:val="bottom"/>
            <w:hideMark/>
          </w:tcPr>
          <w:p w14:paraId="6F152B23" w14:textId="77777777" w:rsidR="00545CB3" w:rsidRPr="00AF3903" w:rsidRDefault="00545CB3">
            <w:pPr>
              <w:rPr>
                <w:sz w:val="20"/>
                <w:szCs w:val="20"/>
              </w:rPr>
            </w:pPr>
          </w:p>
        </w:tc>
      </w:tr>
      <w:tr w:rsidR="00545CB3" w:rsidRPr="00AF3903" w14:paraId="0943635A" w14:textId="77777777" w:rsidTr="00545CB3">
        <w:trPr>
          <w:trHeight w:val="315"/>
        </w:trPr>
        <w:tc>
          <w:tcPr>
            <w:tcW w:w="1599" w:type="dxa"/>
            <w:tcBorders>
              <w:top w:val="nil"/>
              <w:left w:val="nil"/>
              <w:bottom w:val="nil"/>
              <w:right w:val="nil"/>
            </w:tcBorders>
            <w:noWrap/>
            <w:vAlign w:val="bottom"/>
            <w:hideMark/>
          </w:tcPr>
          <w:p w14:paraId="13EC4BEA"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Ever overweight</w:t>
            </w:r>
          </w:p>
        </w:tc>
        <w:tc>
          <w:tcPr>
            <w:tcW w:w="1133" w:type="dxa"/>
            <w:tcBorders>
              <w:top w:val="nil"/>
              <w:left w:val="nil"/>
              <w:bottom w:val="nil"/>
              <w:right w:val="nil"/>
            </w:tcBorders>
            <w:noWrap/>
            <w:vAlign w:val="bottom"/>
            <w:hideMark/>
          </w:tcPr>
          <w:p w14:paraId="6B290401"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1091528 (34.8)</w:t>
            </w:r>
          </w:p>
        </w:tc>
        <w:tc>
          <w:tcPr>
            <w:tcW w:w="340" w:type="dxa"/>
            <w:tcBorders>
              <w:top w:val="nil"/>
              <w:left w:val="nil"/>
              <w:bottom w:val="nil"/>
              <w:right w:val="nil"/>
            </w:tcBorders>
            <w:noWrap/>
            <w:vAlign w:val="bottom"/>
            <w:hideMark/>
          </w:tcPr>
          <w:p w14:paraId="1F8B9CD1" w14:textId="77777777" w:rsidR="00545CB3" w:rsidRPr="00AF3903" w:rsidRDefault="00545CB3">
            <w:pPr>
              <w:rPr>
                <w:rFonts w:ascii="Aptos Narrow" w:hAnsi="Aptos Narrow"/>
                <w:color w:val="000000"/>
                <w:sz w:val="16"/>
                <w:szCs w:val="16"/>
              </w:rPr>
            </w:pPr>
          </w:p>
        </w:tc>
        <w:tc>
          <w:tcPr>
            <w:tcW w:w="1580" w:type="dxa"/>
            <w:tcBorders>
              <w:top w:val="nil"/>
              <w:left w:val="nil"/>
              <w:bottom w:val="nil"/>
              <w:right w:val="nil"/>
            </w:tcBorders>
            <w:noWrap/>
            <w:vAlign w:val="bottom"/>
            <w:hideMark/>
          </w:tcPr>
          <w:p w14:paraId="4A0BBA8B"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958130 (33.0)</w:t>
            </w:r>
          </w:p>
        </w:tc>
        <w:tc>
          <w:tcPr>
            <w:tcW w:w="1580" w:type="dxa"/>
            <w:tcBorders>
              <w:top w:val="nil"/>
              <w:left w:val="nil"/>
              <w:bottom w:val="nil"/>
              <w:right w:val="nil"/>
            </w:tcBorders>
            <w:noWrap/>
            <w:vAlign w:val="bottom"/>
            <w:hideMark/>
          </w:tcPr>
          <w:p w14:paraId="3F003E50"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133398 (57.1)</w:t>
            </w:r>
          </w:p>
        </w:tc>
        <w:tc>
          <w:tcPr>
            <w:tcW w:w="1320" w:type="dxa"/>
            <w:tcBorders>
              <w:top w:val="nil"/>
              <w:left w:val="nil"/>
              <w:bottom w:val="nil"/>
              <w:right w:val="nil"/>
            </w:tcBorders>
            <w:noWrap/>
            <w:vAlign w:val="bottom"/>
            <w:hideMark/>
          </w:tcPr>
          <w:p w14:paraId="07635869"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0.4992</w:t>
            </w:r>
          </w:p>
        </w:tc>
      </w:tr>
      <w:tr w:rsidR="00545CB3" w:rsidRPr="00AF3903" w14:paraId="79744955" w14:textId="77777777" w:rsidTr="00545CB3">
        <w:trPr>
          <w:trHeight w:val="315"/>
        </w:trPr>
        <w:tc>
          <w:tcPr>
            <w:tcW w:w="1599" w:type="dxa"/>
            <w:tcBorders>
              <w:top w:val="nil"/>
              <w:left w:val="nil"/>
              <w:bottom w:val="single" w:sz="4" w:space="0" w:color="auto"/>
              <w:right w:val="nil"/>
            </w:tcBorders>
            <w:noWrap/>
            <w:vAlign w:val="bottom"/>
            <w:hideMark/>
          </w:tcPr>
          <w:p w14:paraId="794737CD"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Ever obese</w:t>
            </w:r>
          </w:p>
        </w:tc>
        <w:tc>
          <w:tcPr>
            <w:tcW w:w="1133" w:type="dxa"/>
            <w:tcBorders>
              <w:top w:val="nil"/>
              <w:left w:val="nil"/>
              <w:bottom w:val="single" w:sz="4" w:space="0" w:color="auto"/>
              <w:right w:val="nil"/>
            </w:tcBorders>
            <w:noWrap/>
            <w:vAlign w:val="bottom"/>
            <w:hideMark/>
          </w:tcPr>
          <w:p w14:paraId="3C34B7F2"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480979 (15.3)</w:t>
            </w:r>
          </w:p>
        </w:tc>
        <w:tc>
          <w:tcPr>
            <w:tcW w:w="340" w:type="dxa"/>
            <w:tcBorders>
              <w:top w:val="nil"/>
              <w:left w:val="nil"/>
              <w:bottom w:val="single" w:sz="4" w:space="0" w:color="auto"/>
              <w:right w:val="nil"/>
            </w:tcBorders>
            <w:noWrap/>
            <w:vAlign w:val="bottom"/>
            <w:hideMark/>
          </w:tcPr>
          <w:p w14:paraId="4D819E26"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 </w:t>
            </w:r>
          </w:p>
        </w:tc>
        <w:tc>
          <w:tcPr>
            <w:tcW w:w="1580" w:type="dxa"/>
            <w:tcBorders>
              <w:top w:val="nil"/>
              <w:left w:val="nil"/>
              <w:bottom w:val="single" w:sz="4" w:space="0" w:color="auto"/>
              <w:right w:val="nil"/>
            </w:tcBorders>
            <w:noWrap/>
            <w:vAlign w:val="bottom"/>
            <w:hideMark/>
          </w:tcPr>
          <w:p w14:paraId="009CEC7A"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414673 (14.3)</w:t>
            </w:r>
          </w:p>
        </w:tc>
        <w:tc>
          <w:tcPr>
            <w:tcW w:w="1580" w:type="dxa"/>
            <w:tcBorders>
              <w:top w:val="nil"/>
              <w:left w:val="nil"/>
              <w:bottom w:val="single" w:sz="4" w:space="0" w:color="auto"/>
              <w:right w:val="nil"/>
            </w:tcBorders>
            <w:noWrap/>
            <w:vAlign w:val="bottom"/>
            <w:hideMark/>
          </w:tcPr>
          <w:p w14:paraId="1F28C18A" w14:textId="77777777" w:rsidR="00545CB3" w:rsidRPr="00AF3903" w:rsidRDefault="00545CB3">
            <w:pPr>
              <w:rPr>
                <w:rFonts w:ascii="Aptos Narrow" w:hAnsi="Aptos Narrow"/>
                <w:color w:val="000000"/>
                <w:sz w:val="16"/>
                <w:szCs w:val="16"/>
              </w:rPr>
            </w:pPr>
            <w:r w:rsidRPr="00AF3903">
              <w:rPr>
                <w:rFonts w:ascii="Aptos Narrow" w:hAnsi="Aptos Narrow"/>
                <w:color w:val="000000"/>
                <w:sz w:val="16"/>
                <w:szCs w:val="16"/>
              </w:rPr>
              <w:t>66306 (28.4)</w:t>
            </w:r>
          </w:p>
        </w:tc>
        <w:tc>
          <w:tcPr>
            <w:tcW w:w="1320" w:type="dxa"/>
            <w:tcBorders>
              <w:top w:val="nil"/>
              <w:left w:val="nil"/>
              <w:bottom w:val="single" w:sz="4" w:space="0" w:color="auto"/>
              <w:right w:val="nil"/>
            </w:tcBorders>
            <w:noWrap/>
            <w:vAlign w:val="bottom"/>
            <w:hideMark/>
          </w:tcPr>
          <w:p w14:paraId="79958DF8" w14:textId="77777777" w:rsidR="00545CB3" w:rsidRPr="00AF3903" w:rsidRDefault="00545CB3">
            <w:pPr>
              <w:jc w:val="right"/>
              <w:rPr>
                <w:rFonts w:ascii="Aptos Narrow" w:hAnsi="Aptos Narrow"/>
                <w:color w:val="000000"/>
                <w:sz w:val="16"/>
                <w:szCs w:val="16"/>
              </w:rPr>
            </w:pPr>
            <w:r w:rsidRPr="00AF3903">
              <w:rPr>
                <w:rFonts w:ascii="Aptos Narrow" w:hAnsi="Aptos Narrow"/>
                <w:color w:val="000000"/>
                <w:sz w:val="16"/>
                <w:szCs w:val="16"/>
              </w:rPr>
              <w:t>0.3494</w:t>
            </w:r>
          </w:p>
        </w:tc>
      </w:tr>
    </w:tbl>
    <w:p w14:paraId="45917DFA" w14:textId="77777777" w:rsidR="00C501E7" w:rsidRPr="00AF3903" w:rsidRDefault="00C501E7" w:rsidP="00C501E7">
      <w:pPr>
        <w:rPr>
          <w:sz w:val="22"/>
          <w:szCs w:val="22"/>
        </w:rPr>
      </w:pPr>
    </w:p>
    <w:p w14:paraId="55E1B07E" w14:textId="77777777" w:rsidR="00F46A4B" w:rsidRPr="00AF3903" w:rsidRDefault="00F46A4B">
      <w:pPr>
        <w:pStyle w:val="Heading3"/>
      </w:pPr>
    </w:p>
    <w:p w14:paraId="043C1292" w14:textId="28DD891C" w:rsidR="00774DCF" w:rsidRPr="00AF3903" w:rsidRDefault="00774DCF" w:rsidP="00A55E70">
      <w:pPr>
        <w:pStyle w:val="Heading3"/>
      </w:pPr>
      <w:bookmarkStart w:id="25" w:name="_Toc227767570"/>
      <w:r w:rsidRPr="00AF3903">
        <w:t xml:space="preserve">Supplementary Table 6-2: Basic demographics of those with observed anthropometric </w:t>
      </w:r>
      <w:proofErr w:type="gramStart"/>
      <w:r w:rsidRPr="00AF3903">
        <w:t>measure</w:t>
      </w:r>
      <w:proofErr w:type="gramEnd"/>
      <w:r w:rsidRPr="00AF3903">
        <w:t xml:space="preserve"> in each annualized age range.</w:t>
      </w:r>
      <w:bookmarkEnd w:id="25"/>
      <w:r w:rsidRPr="00AF3903">
        <w:t xml:space="preserve"> </w:t>
      </w:r>
    </w:p>
    <w:tbl>
      <w:tblPr>
        <w:tblW w:w="9439" w:type="dxa"/>
        <w:tblLook w:val="04A0" w:firstRow="1" w:lastRow="0" w:firstColumn="1" w:lastColumn="0" w:noHBand="0" w:noVBand="1"/>
      </w:tblPr>
      <w:tblGrid>
        <w:gridCol w:w="1879"/>
        <w:gridCol w:w="1260"/>
        <w:gridCol w:w="1260"/>
        <w:gridCol w:w="1260"/>
        <w:gridCol w:w="1260"/>
        <w:gridCol w:w="1260"/>
        <w:gridCol w:w="1260"/>
      </w:tblGrid>
      <w:tr w:rsidR="00F71778" w:rsidRPr="00AF3903" w14:paraId="44BBDCCE" w14:textId="77777777" w:rsidTr="00F71778">
        <w:trPr>
          <w:trHeight w:val="225"/>
        </w:trPr>
        <w:tc>
          <w:tcPr>
            <w:tcW w:w="1879" w:type="dxa"/>
            <w:tcBorders>
              <w:top w:val="nil"/>
              <w:left w:val="nil"/>
              <w:bottom w:val="nil"/>
              <w:right w:val="nil"/>
            </w:tcBorders>
            <w:noWrap/>
            <w:vAlign w:val="bottom"/>
            <w:hideMark/>
          </w:tcPr>
          <w:p w14:paraId="77B1B374" w14:textId="77777777" w:rsidR="00F71778" w:rsidRPr="00AF3903" w:rsidRDefault="00F71778"/>
        </w:tc>
        <w:tc>
          <w:tcPr>
            <w:tcW w:w="1260" w:type="dxa"/>
            <w:tcBorders>
              <w:top w:val="nil"/>
              <w:left w:val="nil"/>
              <w:bottom w:val="nil"/>
              <w:right w:val="nil"/>
            </w:tcBorders>
            <w:noWrap/>
            <w:vAlign w:val="bottom"/>
            <w:hideMark/>
          </w:tcPr>
          <w:p w14:paraId="773E6405" w14:textId="77777777" w:rsidR="00F71778" w:rsidRPr="00AF3903" w:rsidRDefault="00F71778">
            <w:pPr>
              <w:rPr>
                <w:sz w:val="20"/>
                <w:szCs w:val="20"/>
              </w:rPr>
            </w:pPr>
          </w:p>
        </w:tc>
        <w:tc>
          <w:tcPr>
            <w:tcW w:w="6300" w:type="dxa"/>
            <w:gridSpan w:val="5"/>
            <w:tcBorders>
              <w:top w:val="nil"/>
              <w:left w:val="nil"/>
              <w:bottom w:val="single" w:sz="4" w:space="0" w:color="auto"/>
              <w:right w:val="nil"/>
            </w:tcBorders>
            <w:noWrap/>
            <w:vAlign w:val="bottom"/>
            <w:hideMark/>
          </w:tcPr>
          <w:p w14:paraId="2F900FD3" w14:textId="77777777" w:rsidR="00F71778" w:rsidRPr="00AF3903" w:rsidRDefault="00F71778">
            <w:pPr>
              <w:jc w:val="center"/>
              <w:rPr>
                <w:rFonts w:ascii="Aptos Narrow" w:hAnsi="Aptos Narrow"/>
                <w:color w:val="000000"/>
                <w:sz w:val="16"/>
                <w:szCs w:val="16"/>
              </w:rPr>
            </w:pPr>
            <w:r w:rsidRPr="00AF3903">
              <w:rPr>
                <w:rFonts w:ascii="Aptos Narrow" w:hAnsi="Aptos Narrow"/>
                <w:color w:val="000000"/>
                <w:sz w:val="16"/>
                <w:szCs w:val="16"/>
              </w:rPr>
              <w:t>Individuals with observations in each annualized range</w:t>
            </w:r>
          </w:p>
        </w:tc>
      </w:tr>
      <w:tr w:rsidR="00F71778" w:rsidRPr="00AF3903" w14:paraId="79008132" w14:textId="77777777" w:rsidTr="00F71778">
        <w:trPr>
          <w:trHeight w:val="555"/>
        </w:trPr>
        <w:tc>
          <w:tcPr>
            <w:tcW w:w="1879" w:type="dxa"/>
            <w:tcBorders>
              <w:top w:val="nil"/>
              <w:left w:val="nil"/>
              <w:bottom w:val="single" w:sz="4" w:space="0" w:color="auto"/>
              <w:right w:val="nil"/>
            </w:tcBorders>
            <w:noWrap/>
            <w:vAlign w:val="bottom"/>
            <w:hideMark/>
          </w:tcPr>
          <w:p w14:paraId="7612ABCA"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 </w:t>
            </w:r>
          </w:p>
        </w:tc>
        <w:tc>
          <w:tcPr>
            <w:tcW w:w="1260" w:type="dxa"/>
            <w:tcBorders>
              <w:top w:val="nil"/>
              <w:left w:val="nil"/>
              <w:bottom w:val="single" w:sz="4" w:space="0" w:color="auto"/>
              <w:right w:val="nil"/>
            </w:tcBorders>
            <w:vAlign w:val="bottom"/>
            <w:hideMark/>
          </w:tcPr>
          <w:p w14:paraId="4555663C"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 xml:space="preserve">Overall </w:t>
            </w:r>
            <w:r w:rsidRPr="00AF3903">
              <w:rPr>
                <w:rFonts w:ascii="Aptos Narrow" w:hAnsi="Aptos Narrow"/>
                <w:color w:val="000000"/>
                <w:sz w:val="16"/>
                <w:szCs w:val="16"/>
              </w:rPr>
              <w:br/>
              <w:t>(N=3,136,495)</w:t>
            </w:r>
          </w:p>
        </w:tc>
        <w:tc>
          <w:tcPr>
            <w:tcW w:w="1260" w:type="dxa"/>
            <w:tcBorders>
              <w:top w:val="nil"/>
              <w:left w:val="nil"/>
              <w:bottom w:val="single" w:sz="4" w:space="0" w:color="auto"/>
              <w:right w:val="nil"/>
            </w:tcBorders>
            <w:vAlign w:val="bottom"/>
            <w:hideMark/>
          </w:tcPr>
          <w:p w14:paraId="783FDD64"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 xml:space="preserve">First year </w:t>
            </w:r>
            <w:r w:rsidRPr="00AF3903">
              <w:rPr>
                <w:rFonts w:ascii="Aptos Narrow" w:hAnsi="Aptos Narrow"/>
                <w:color w:val="000000"/>
                <w:sz w:val="16"/>
                <w:szCs w:val="16"/>
              </w:rPr>
              <w:br/>
              <w:t>(N=1,331,878)</w:t>
            </w:r>
          </w:p>
        </w:tc>
        <w:tc>
          <w:tcPr>
            <w:tcW w:w="1260" w:type="dxa"/>
            <w:tcBorders>
              <w:top w:val="nil"/>
              <w:left w:val="nil"/>
              <w:bottom w:val="single" w:sz="4" w:space="0" w:color="auto"/>
              <w:right w:val="nil"/>
            </w:tcBorders>
            <w:vAlign w:val="bottom"/>
            <w:hideMark/>
          </w:tcPr>
          <w:p w14:paraId="451D3E1D"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Second year</w:t>
            </w:r>
            <w:r w:rsidRPr="00AF3903">
              <w:rPr>
                <w:rFonts w:ascii="Aptos Narrow" w:hAnsi="Aptos Narrow"/>
                <w:color w:val="000000"/>
                <w:sz w:val="16"/>
                <w:szCs w:val="16"/>
              </w:rPr>
              <w:br/>
              <w:t>(N=1,919,555)</w:t>
            </w:r>
          </w:p>
        </w:tc>
        <w:tc>
          <w:tcPr>
            <w:tcW w:w="1260" w:type="dxa"/>
            <w:tcBorders>
              <w:top w:val="nil"/>
              <w:left w:val="nil"/>
              <w:bottom w:val="single" w:sz="4" w:space="0" w:color="auto"/>
              <w:right w:val="nil"/>
            </w:tcBorders>
            <w:vAlign w:val="bottom"/>
            <w:hideMark/>
          </w:tcPr>
          <w:p w14:paraId="0DE4B0E2"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Third year</w:t>
            </w:r>
            <w:r w:rsidRPr="00AF3903">
              <w:rPr>
                <w:rFonts w:ascii="Aptos Narrow" w:hAnsi="Aptos Narrow"/>
                <w:color w:val="000000"/>
                <w:sz w:val="16"/>
                <w:szCs w:val="16"/>
              </w:rPr>
              <w:br/>
              <w:t>(N=1,834,824)</w:t>
            </w:r>
          </w:p>
        </w:tc>
        <w:tc>
          <w:tcPr>
            <w:tcW w:w="1260" w:type="dxa"/>
            <w:tcBorders>
              <w:top w:val="nil"/>
              <w:left w:val="nil"/>
              <w:bottom w:val="single" w:sz="4" w:space="0" w:color="auto"/>
              <w:right w:val="nil"/>
            </w:tcBorders>
            <w:vAlign w:val="bottom"/>
            <w:hideMark/>
          </w:tcPr>
          <w:p w14:paraId="1962997B"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Fourth year</w:t>
            </w:r>
            <w:r w:rsidRPr="00AF3903">
              <w:rPr>
                <w:rFonts w:ascii="Aptos Narrow" w:hAnsi="Aptos Narrow"/>
                <w:color w:val="000000"/>
                <w:sz w:val="16"/>
                <w:szCs w:val="16"/>
              </w:rPr>
              <w:br/>
              <w:t>(N=1,645,886)</w:t>
            </w:r>
          </w:p>
        </w:tc>
        <w:tc>
          <w:tcPr>
            <w:tcW w:w="1260" w:type="dxa"/>
            <w:tcBorders>
              <w:top w:val="nil"/>
              <w:left w:val="nil"/>
              <w:bottom w:val="single" w:sz="4" w:space="0" w:color="auto"/>
              <w:right w:val="nil"/>
            </w:tcBorders>
            <w:vAlign w:val="bottom"/>
            <w:hideMark/>
          </w:tcPr>
          <w:p w14:paraId="76A6D32E"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Fifth year</w:t>
            </w:r>
            <w:r w:rsidRPr="00AF3903">
              <w:rPr>
                <w:rFonts w:ascii="Aptos Narrow" w:hAnsi="Aptos Narrow"/>
                <w:color w:val="000000"/>
                <w:sz w:val="16"/>
                <w:szCs w:val="16"/>
              </w:rPr>
              <w:br/>
              <w:t>(N=1,113,903)</w:t>
            </w:r>
          </w:p>
        </w:tc>
      </w:tr>
      <w:tr w:rsidR="00F71778" w:rsidRPr="00AF3903" w14:paraId="56FA95A7" w14:textId="77777777" w:rsidTr="00F71778">
        <w:trPr>
          <w:trHeight w:val="225"/>
        </w:trPr>
        <w:tc>
          <w:tcPr>
            <w:tcW w:w="1879" w:type="dxa"/>
            <w:tcBorders>
              <w:top w:val="nil"/>
              <w:left w:val="nil"/>
              <w:bottom w:val="nil"/>
              <w:right w:val="nil"/>
            </w:tcBorders>
            <w:noWrap/>
            <w:vAlign w:val="bottom"/>
            <w:hideMark/>
          </w:tcPr>
          <w:p w14:paraId="2369542D"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Sex</w:t>
            </w:r>
          </w:p>
        </w:tc>
        <w:tc>
          <w:tcPr>
            <w:tcW w:w="1260" w:type="dxa"/>
            <w:tcBorders>
              <w:top w:val="nil"/>
              <w:left w:val="nil"/>
              <w:bottom w:val="nil"/>
              <w:right w:val="nil"/>
            </w:tcBorders>
            <w:noWrap/>
            <w:vAlign w:val="bottom"/>
            <w:hideMark/>
          </w:tcPr>
          <w:p w14:paraId="1ACF0350" w14:textId="77777777" w:rsidR="00F71778" w:rsidRPr="00AF3903" w:rsidRDefault="00F71778">
            <w:pPr>
              <w:rPr>
                <w:rFonts w:ascii="Aptos Narrow" w:hAnsi="Aptos Narrow"/>
                <w:color w:val="000000"/>
                <w:sz w:val="16"/>
                <w:szCs w:val="16"/>
              </w:rPr>
            </w:pPr>
          </w:p>
        </w:tc>
        <w:tc>
          <w:tcPr>
            <w:tcW w:w="1260" w:type="dxa"/>
            <w:tcBorders>
              <w:top w:val="nil"/>
              <w:left w:val="nil"/>
              <w:bottom w:val="nil"/>
              <w:right w:val="nil"/>
            </w:tcBorders>
            <w:noWrap/>
            <w:vAlign w:val="bottom"/>
            <w:hideMark/>
          </w:tcPr>
          <w:p w14:paraId="12BEDA0C"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3EBFCADD"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5ED64538"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5D2A5361"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3BCD8881" w14:textId="77777777" w:rsidR="00F71778" w:rsidRPr="00AF3903" w:rsidRDefault="00F71778">
            <w:pPr>
              <w:rPr>
                <w:sz w:val="20"/>
                <w:szCs w:val="20"/>
              </w:rPr>
            </w:pPr>
          </w:p>
        </w:tc>
      </w:tr>
      <w:tr w:rsidR="00F71778" w:rsidRPr="00AF3903" w14:paraId="6C4ADA75" w14:textId="77777777" w:rsidTr="00F71778">
        <w:trPr>
          <w:trHeight w:val="225"/>
        </w:trPr>
        <w:tc>
          <w:tcPr>
            <w:tcW w:w="1879" w:type="dxa"/>
            <w:tcBorders>
              <w:top w:val="nil"/>
              <w:left w:val="nil"/>
              <w:bottom w:val="nil"/>
              <w:right w:val="nil"/>
            </w:tcBorders>
            <w:noWrap/>
            <w:vAlign w:val="bottom"/>
            <w:hideMark/>
          </w:tcPr>
          <w:p w14:paraId="664C0ADF"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female</w:t>
            </w:r>
          </w:p>
        </w:tc>
        <w:tc>
          <w:tcPr>
            <w:tcW w:w="1260" w:type="dxa"/>
            <w:tcBorders>
              <w:top w:val="nil"/>
              <w:left w:val="nil"/>
              <w:bottom w:val="nil"/>
              <w:right w:val="nil"/>
            </w:tcBorders>
            <w:noWrap/>
            <w:vAlign w:val="bottom"/>
            <w:hideMark/>
          </w:tcPr>
          <w:p w14:paraId="0E49F9BC"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1532031 (48.8)</w:t>
            </w:r>
          </w:p>
        </w:tc>
        <w:tc>
          <w:tcPr>
            <w:tcW w:w="1260" w:type="dxa"/>
            <w:tcBorders>
              <w:top w:val="nil"/>
              <w:left w:val="nil"/>
              <w:bottom w:val="nil"/>
              <w:right w:val="nil"/>
            </w:tcBorders>
            <w:noWrap/>
            <w:vAlign w:val="bottom"/>
            <w:hideMark/>
          </w:tcPr>
          <w:p w14:paraId="46FE6A47"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650595 (48.8)</w:t>
            </w:r>
          </w:p>
        </w:tc>
        <w:tc>
          <w:tcPr>
            <w:tcW w:w="1260" w:type="dxa"/>
            <w:tcBorders>
              <w:top w:val="nil"/>
              <w:left w:val="nil"/>
              <w:bottom w:val="nil"/>
              <w:right w:val="nil"/>
            </w:tcBorders>
            <w:noWrap/>
            <w:vAlign w:val="bottom"/>
            <w:hideMark/>
          </w:tcPr>
          <w:p w14:paraId="293FFC7D"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939033 (48.9)</w:t>
            </w:r>
          </w:p>
        </w:tc>
        <w:tc>
          <w:tcPr>
            <w:tcW w:w="1260" w:type="dxa"/>
            <w:tcBorders>
              <w:top w:val="nil"/>
              <w:left w:val="nil"/>
              <w:bottom w:val="nil"/>
              <w:right w:val="nil"/>
            </w:tcBorders>
            <w:noWrap/>
            <w:vAlign w:val="bottom"/>
            <w:hideMark/>
          </w:tcPr>
          <w:p w14:paraId="16C600F5"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896290 (48.8)</w:t>
            </w:r>
          </w:p>
        </w:tc>
        <w:tc>
          <w:tcPr>
            <w:tcW w:w="1260" w:type="dxa"/>
            <w:tcBorders>
              <w:top w:val="nil"/>
              <w:left w:val="nil"/>
              <w:bottom w:val="nil"/>
              <w:right w:val="nil"/>
            </w:tcBorders>
            <w:noWrap/>
            <w:vAlign w:val="bottom"/>
            <w:hideMark/>
          </w:tcPr>
          <w:p w14:paraId="451F7DA9"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805515 (48.9)</w:t>
            </w:r>
          </w:p>
        </w:tc>
        <w:tc>
          <w:tcPr>
            <w:tcW w:w="1260" w:type="dxa"/>
            <w:tcBorders>
              <w:top w:val="nil"/>
              <w:left w:val="nil"/>
              <w:bottom w:val="nil"/>
              <w:right w:val="nil"/>
            </w:tcBorders>
            <w:noWrap/>
            <w:vAlign w:val="bottom"/>
            <w:hideMark/>
          </w:tcPr>
          <w:p w14:paraId="6424A13F"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546768 (49.1)</w:t>
            </w:r>
          </w:p>
        </w:tc>
      </w:tr>
      <w:tr w:rsidR="00F71778" w:rsidRPr="00AF3903" w14:paraId="65460A0F" w14:textId="77777777" w:rsidTr="00F71778">
        <w:trPr>
          <w:trHeight w:val="225"/>
        </w:trPr>
        <w:tc>
          <w:tcPr>
            <w:tcW w:w="1879" w:type="dxa"/>
            <w:tcBorders>
              <w:top w:val="nil"/>
              <w:left w:val="nil"/>
              <w:bottom w:val="nil"/>
              <w:right w:val="nil"/>
            </w:tcBorders>
            <w:noWrap/>
            <w:vAlign w:val="bottom"/>
            <w:hideMark/>
          </w:tcPr>
          <w:p w14:paraId="0EAB9BEA"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male</w:t>
            </w:r>
          </w:p>
        </w:tc>
        <w:tc>
          <w:tcPr>
            <w:tcW w:w="1260" w:type="dxa"/>
            <w:tcBorders>
              <w:top w:val="nil"/>
              <w:left w:val="nil"/>
              <w:bottom w:val="nil"/>
              <w:right w:val="nil"/>
            </w:tcBorders>
            <w:noWrap/>
            <w:vAlign w:val="bottom"/>
            <w:hideMark/>
          </w:tcPr>
          <w:p w14:paraId="68891894"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1604464 (51.2)</w:t>
            </w:r>
          </w:p>
        </w:tc>
        <w:tc>
          <w:tcPr>
            <w:tcW w:w="1260" w:type="dxa"/>
            <w:tcBorders>
              <w:top w:val="nil"/>
              <w:left w:val="nil"/>
              <w:bottom w:val="nil"/>
              <w:right w:val="nil"/>
            </w:tcBorders>
            <w:noWrap/>
            <w:vAlign w:val="bottom"/>
            <w:hideMark/>
          </w:tcPr>
          <w:p w14:paraId="6E80C4EC"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681283 (51.2)</w:t>
            </w:r>
          </w:p>
        </w:tc>
        <w:tc>
          <w:tcPr>
            <w:tcW w:w="1260" w:type="dxa"/>
            <w:tcBorders>
              <w:top w:val="nil"/>
              <w:left w:val="nil"/>
              <w:bottom w:val="nil"/>
              <w:right w:val="nil"/>
            </w:tcBorders>
            <w:noWrap/>
            <w:vAlign w:val="bottom"/>
            <w:hideMark/>
          </w:tcPr>
          <w:p w14:paraId="5D0F85CC"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980522 (51.1)</w:t>
            </w:r>
          </w:p>
        </w:tc>
        <w:tc>
          <w:tcPr>
            <w:tcW w:w="1260" w:type="dxa"/>
            <w:tcBorders>
              <w:top w:val="nil"/>
              <w:left w:val="nil"/>
              <w:bottom w:val="nil"/>
              <w:right w:val="nil"/>
            </w:tcBorders>
            <w:noWrap/>
            <w:vAlign w:val="bottom"/>
            <w:hideMark/>
          </w:tcPr>
          <w:p w14:paraId="378CCAE3"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938534 (51.2)</w:t>
            </w:r>
          </w:p>
        </w:tc>
        <w:tc>
          <w:tcPr>
            <w:tcW w:w="1260" w:type="dxa"/>
            <w:tcBorders>
              <w:top w:val="nil"/>
              <w:left w:val="nil"/>
              <w:bottom w:val="nil"/>
              <w:right w:val="nil"/>
            </w:tcBorders>
            <w:noWrap/>
            <w:vAlign w:val="bottom"/>
            <w:hideMark/>
          </w:tcPr>
          <w:p w14:paraId="2F502FE5"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840371 (51.1)</w:t>
            </w:r>
          </w:p>
        </w:tc>
        <w:tc>
          <w:tcPr>
            <w:tcW w:w="1260" w:type="dxa"/>
            <w:tcBorders>
              <w:top w:val="nil"/>
              <w:left w:val="nil"/>
              <w:bottom w:val="nil"/>
              <w:right w:val="nil"/>
            </w:tcBorders>
            <w:noWrap/>
            <w:vAlign w:val="bottom"/>
            <w:hideMark/>
          </w:tcPr>
          <w:p w14:paraId="324A3E55"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567135 (50.9)</w:t>
            </w:r>
          </w:p>
        </w:tc>
      </w:tr>
      <w:tr w:rsidR="00F71778" w:rsidRPr="00AF3903" w14:paraId="58FA907C" w14:textId="77777777" w:rsidTr="00F71778">
        <w:trPr>
          <w:trHeight w:val="225"/>
        </w:trPr>
        <w:tc>
          <w:tcPr>
            <w:tcW w:w="1879" w:type="dxa"/>
            <w:tcBorders>
              <w:top w:val="nil"/>
              <w:left w:val="nil"/>
              <w:bottom w:val="nil"/>
              <w:right w:val="nil"/>
            </w:tcBorders>
            <w:noWrap/>
            <w:vAlign w:val="bottom"/>
            <w:hideMark/>
          </w:tcPr>
          <w:p w14:paraId="4AFCD0B8"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Birth weight</w:t>
            </w:r>
          </w:p>
        </w:tc>
        <w:tc>
          <w:tcPr>
            <w:tcW w:w="1260" w:type="dxa"/>
            <w:tcBorders>
              <w:top w:val="nil"/>
              <w:left w:val="nil"/>
              <w:bottom w:val="nil"/>
              <w:right w:val="nil"/>
            </w:tcBorders>
            <w:noWrap/>
            <w:vAlign w:val="bottom"/>
            <w:hideMark/>
          </w:tcPr>
          <w:p w14:paraId="5FDFF291" w14:textId="77777777" w:rsidR="00F71778" w:rsidRPr="00AF3903" w:rsidRDefault="00F71778">
            <w:pPr>
              <w:rPr>
                <w:rFonts w:ascii="Aptos Narrow" w:hAnsi="Aptos Narrow"/>
                <w:color w:val="000000"/>
                <w:sz w:val="16"/>
                <w:szCs w:val="16"/>
              </w:rPr>
            </w:pPr>
          </w:p>
        </w:tc>
        <w:tc>
          <w:tcPr>
            <w:tcW w:w="1260" w:type="dxa"/>
            <w:tcBorders>
              <w:top w:val="nil"/>
              <w:left w:val="nil"/>
              <w:bottom w:val="nil"/>
              <w:right w:val="nil"/>
            </w:tcBorders>
            <w:noWrap/>
            <w:vAlign w:val="bottom"/>
            <w:hideMark/>
          </w:tcPr>
          <w:p w14:paraId="2D6988B5"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44AE4E09"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6DF497A4"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5B6A6FC1"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1D4E1EA6" w14:textId="77777777" w:rsidR="00F71778" w:rsidRPr="00AF3903" w:rsidRDefault="00F71778">
            <w:pPr>
              <w:rPr>
                <w:sz w:val="20"/>
                <w:szCs w:val="20"/>
              </w:rPr>
            </w:pPr>
          </w:p>
        </w:tc>
      </w:tr>
      <w:tr w:rsidR="00F71778" w:rsidRPr="00AF3903" w14:paraId="1ECE17F3" w14:textId="77777777" w:rsidTr="00F71778">
        <w:trPr>
          <w:trHeight w:val="225"/>
        </w:trPr>
        <w:tc>
          <w:tcPr>
            <w:tcW w:w="1879" w:type="dxa"/>
            <w:tcBorders>
              <w:top w:val="nil"/>
              <w:left w:val="nil"/>
              <w:bottom w:val="nil"/>
              <w:right w:val="nil"/>
            </w:tcBorders>
            <w:noWrap/>
            <w:vAlign w:val="bottom"/>
            <w:hideMark/>
          </w:tcPr>
          <w:p w14:paraId="1F85B825"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501-1000g</w:t>
            </w:r>
          </w:p>
        </w:tc>
        <w:tc>
          <w:tcPr>
            <w:tcW w:w="1260" w:type="dxa"/>
            <w:tcBorders>
              <w:top w:val="nil"/>
              <w:left w:val="nil"/>
              <w:bottom w:val="nil"/>
              <w:right w:val="nil"/>
            </w:tcBorders>
            <w:noWrap/>
            <w:vAlign w:val="bottom"/>
            <w:hideMark/>
          </w:tcPr>
          <w:p w14:paraId="67F627C6"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4383 (0.1)</w:t>
            </w:r>
          </w:p>
        </w:tc>
        <w:tc>
          <w:tcPr>
            <w:tcW w:w="1260" w:type="dxa"/>
            <w:tcBorders>
              <w:top w:val="nil"/>
              <w:left w:val="nil"/>
              <w:bottom w:val="nil"/>
              <w:right w:val="nil"/>
            </w:tcBorders>
            <w:noWrap/>
            <w:vAlign w:val="bottom"/>
            <w:hideMark/>
          </w:tcPr>
          <w:p w14:paraId="6960C9F1"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1889 (0.1)</w:t>
            </w:r>
          </w:p>
        </w:tc>
        <w:tc>
          <w:tcPr>
            <w:tcW w:w="1260" w:type="dxa"/>
            <w:tcBorders>
              <w:top w:val="nil"/>
              <w:left w:val="nil"/>
              <w:bottom w:val="nil"/>
              <w:right w:val="nil"/>
            </w:tcBorders>
            <w:noWrap/>
            <w:vAlign w:val="bottom"/>
            <w:hideMark/>
          </w:tcPr>
          <w:p w14:paraId="41301BC9"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2223 (0.1)</w:t>
            </w:r>
          </w:p>
        </w:tc>
        <w:tc>
          <w:tcPr>
            <w:tcW w:w="1260" w:type="dxa"/>
            <w:tcBorders>
              <w:top w:val="nil"/>
              <w:left w:val="nil"/>
              <w:bottom w:val="nil"/>
              <w:right w:val="nil"/>
            </w:tcBorders>
            <w:noWrap/>
            <w:vAlign w:val="bottom"/>
            <w:hideMark/>
          </w:tcPr>
          <w:p w14:paraId="6DA6C3CF"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2436 (0.1)</w:t>
            </w:r>
          </w:p>
        </w:tc>
        <w:tc>
          <w:tcPr>
            <w:tcW w:w="1260" w:type="dxa"/>
            <w:tcBorders>
              <w:top w:val="nil"/>
              <w:left w:val="nil"/>
              <w:bottom w:val="nil"/>
              <w:right w:val="nil"/>
            </w:tcBorders>
            <w:noWrap/>
            <w:vAlign w:val="bottom"/>
            <w:hideMark/>
          </w:tcPr>
          <w:p w14:paraId="31B2DB94"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2201 (0.1)</w:t>
            </w:r>
          </w:p>
        </w:tc>
        <w:tc>
          <w:tcPr>
            <w:tcW w:w="1260" w:type="dxa"/>
            <w:tcBorders>
              <w:top w:val="nil"/>
              <w:left w:val="nil"/>
              <w:bottom w:val="nil"/>
              <w:right w:val="nil"/>
            </w:tcBorders>
            <w:noWrap/>
            <w:vAlign w:val="bottom"/>
            <w:hideMark/>
          </w:tcPr>
          <w:p w14:paraId="359E8E83"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1474 (0.1)</w:t>
            </w:r>
          </w:p>
        </w:tc>
      </w:tr>
      <w:tr w:rsidR="00F71778" w:rsidRPr="00AF3903" w14:paraId="5528A304" w14:textId="77777777" w:rsidTr="00F71778">
        <w:trPr>
          <w:trHeight w:val="225"/>
        </w:trPr>
        <w:tc>
          <w:tcPr>
            <w:tcW w:w="1879" w:type="dxa"/>
            <w:tcBorders>
              <w:top w:val="nil"/>
              <w:left w:val="nil"/>
              <w:bottom w:val="nil"/>
              <w:right w:val="nil"/>
            </w:tcBorders>
            <w:noWrap/>
            <w:vAlign w:val="bottom"/>
            <w:hideMark/>
          </w:tcPr>
          <w:p w14:paraId="63798F61"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1001-1500g</w:t>
            </w:r>
          </w:p>
        </w:tc>
        <w:tc>
          <w:tcPr>
            <w:tcW w:w="1260" w:type="dxa"/>
            <w:tcBorders>
              <w:top w:val="nil"/>
              <w:left w:val="nil"/>
              <w:bottom w:val="nil"/>
              <w:right w:val="nil"/>
            </w:tcBorders>
            <w:noWrap/>
            <w:vAlign w:val="bottom"/>
            <w:hideMark/>
          </w:tcPr>
          <w:p w14:paraId="497E6EBA"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14674 (0.5)</w:t>
            </w:r>
          </w:p>
        </w:tc>
        <w:tc>
          <w:tcPr>
            <w:tcW w:w="1260" w:type="dxa"/>
            <w:tcBorders>
              <w:top w:val="nil"/>
              <w:left w:val="nil"/>
              <w:bottom w:val="nil"/>
              <w:right w:val="nil"/>
            </w:tcBorders>
            <w:noWrap/>
            <w:vAlign w:val="bottom"/>
            <w:hideMark/>
          </w:tcPr>
          <w:p w14:paraId="126AC464"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6392 (0.5)</w:t>
            </w:r>
          </w:p>
        </w:tc>
        <w:tc>
          <w:tcPr>
            <w:tcW w:w="1260" w:type="dxa"/>
            <w:tcBorders>
              <w:top w:val="nil"/>
              <w:left w:val="nil"/>
              <w:bottom w:val="nil"/>
              <w:right w:val="nil"/>
            </w:tcBorders>
            <w:noWrap/>
            <w:vAlign w:val="bottom"/>
            <w:hideMark/>
          </w:tcPr>
          <w:p w14:paraId="24FCFC9B"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7933 (0.4)</w:t>
            </w:r>
          </w:p>
        </w:tc>
        <w:tc>
          <w:tcPr>
            <w:tcW w:w="1260" w:type="dxa"/>
            <w:tcBorders>
              <w:top w:val="nil"/>
              <w:left w:val="nil"/>
              <w:bottom w:val="nil"/>
              <w:right w:val="nil"/>
            </w:tcBorders>
            <w:noWrap/>
            <w:vAlign w:val="bottom"/>
            <w:hideMark/>
          </w:tcPr>
          <w:p w14:paraId="18739CB4"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8440 (0.5)</w:t>
            </w:r>
          </w:p>
        </w:tc>
        <w:tc>
          <w:tcPr>
            <w:tcW w:w="1260" w:type="dxa"/>
            <w:tcBorders>
              <w:top w:val="nil"/>
              <w:left w:val="nil"/>
              <w:bottom w:val="nil"/>
              <w:right w:val="nil"/>
            </w:tcBorders>
            <w:noWrap/>
            <w:vAlign w:val="bottom"/>
            <w:hideMark/>
          </w:tcPr>
          <w:p w14:paraId="264F696D"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7351 (0.4)</w:t>
            </w:r>
          </w:p>
        </w:tc>
        <w:tc>
          <w:tcPr>
            <w:tcW w:w="1260" w:type="dxa"/>
            <w:tcBorders>
              <w:top w:val="nil"/>
              <w:left w:val="nil"/>
              <w:bottom w:val="nil"/>
              <w:right w:val="nil"/>
            </w:tcBorders>
            <w:noWrap/>
            <w:vAlign w:val="bottom"/>
            <w:hideMark/>
          </w:tcPr>
          <w:p w14:paraId="4F8C51BD"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5028 (0.5)</w:t>
            </w:r>
          </w:p>
        </w:tc>
      </w:tr>
      <w:tr w:rsidR="00F71778" w:rsidRPr="00AF3903" w14:paraId="31AD4E40" w14:textId="77777777" w:rsidTr="00F71778">
        <w:trPr>
          <w:trHeight w:val="225"/>
        </w:trPr>
        <w:tc>
          <w:tcPr>
            <w:tcW w:w="1879" w:type="dxa"/>
            <w:tcBorders>
              <w:top w:val="nil"/>
              <w:left w:val="nil"/>
              <w:bottom w:val="nil"/>
              <w:right w:val="nil"/>
            </w:tcBorders>
            <w:noWrap/>
            <w:vAlign w:val="bottom"/>
            <w:hideMark/>
          </w:tcPr>
          <w:p w14:paraId="1302A4C0"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1501-2500g</w:t>
            </w:r>
          </w:p>
        </w:tc>
        <w:tc>
          <w:tcPr>
            <w:tcW w:w="1260" w:type="dxa"/>
            <w:tcBorders>
              <w:top w:val="nil"/>
              <w:left w:val="nil"/>
              <w:bottom w:val="nil"/>
              <w:right w:val="nil"/>
            </w:tcBorders>
            <w:noWrap/>
            <w:vAlign w:val="bottom"/>
            <w:hideMark/>
          </w:tcPr>
          <w:p w14:paraId="67771A7C"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200965 (6.4)</w:t>
            </w:r>
          </w:p>
        </w:tc>
        <w:tc>
          <w:tcPr>
            <w:tcW w:w="1260" w:type="dxa"/>
            <w:tcBorders>
              <w:top w:val="nil"/>
              <w:left w:val="nil"/>
              <w:bottom w:val="nil"/>
              <w:right w:val="nil"/>
            </w:tcBorders>
            <w:noWrap/>
            <w:vAlign w:val="bottom"/>
            <w:hideMark/>
          </w:tcPr>
          <w:p w14:paraId="5F4004DA"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85136 (6.4)</w:t>
            </w:r>
          </w:p>
        </w:tc>
        <w:tc>
          <w:tcPr>
            <w:tcW w:w="1260" w:type="dxa"/>
            <w:tcBorders>
              <w:top w:val="nil"/>
              <w:left w:val="nil"/>
              <w:bottom w:val="nil"/>
              <w:right w:val="nil"/>
            </w:tcBorders>
            <w:noWrap/>
            <w:vAlign w:val="bottom"/>
            <w:hideMark/>
          </w:tcPr>
          <w:p w14:paraId="3606F810"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118236 (6.2)</w:t>
            </w:r>
          </w:p>
        </w:tc>
        <w:tc>
          <w:tcPr>
            <w:tcW w:w="1260" w:type="dxa"/>
            <w:tcBorders>
              <w:top w:val="nil"/>
              <w:left w:val="nil"/>
              <w:bottom w:val="nil"/>
              <w:right w:val="nil"/>
            </w:tcBorders>
            <w:noWrap/>
            <w:vAlign w:val="bottom"/>
            <w:hideMark/>
          </w:tcPr>
          <w:p w14:paraId="4467419F"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117183 (6.4)</w:t>
            </w:r>
          </w:p>
        </w:tc>
        <w:tc>
          <w:tcPr>
            <w:tcW w:w="1260" w:type="dxa"/>
            <w:tcBorders>
              <w:top w:val="nil"/>
              <w:left w:val="nil"/>
              <w:bottom w:val="nil"/>
              <w:right w:val="nil"/>
            </w:tcBorders>
            <w:noWrap/>
            <w:vAlign w:val="bottom"/>
            <w:hideMark/>
          </w:tcPr>
          <w:p w14:paraId="484D595D"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105366 (6.4)</w:t>
            </w:r>
          </w:p>
        </w:tc>
        <w:tc>
          <w:tcPr>
            <w:tcW w:w="1260" w:type="dxa"/>
            <w:tcBorders>
              <w:top w:val="nil"/>
              <w:left w:val="nil"/>
              <w:bottom w:val="nil"/>
              <w:right w:val="nil"/>
            </w:tcBorders>
            <w:noWrap/>
            <w:vAlign w:val="bottom"/>
            <w:hideMark/>
          </w:tcPr>
          <w:p w14:paraId="5A6A0E23"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71072 (6.4)</w:t>
            </w:r>
          </w:p>
        </w:tc>
      </w:tr>
      <w:tr w:rsidR="00F71778" w:rsidRPr="00AF3903" w14:paraId="6E1A9048" w14:textId="77777777" w:rsidTr="00F71778">
        <w:trPr>
          <w:trHeight w:val="225"/>
        </w:trPr>
        <w:tc>
          <w:tcPr>
            <w:tcW w:w="1879" w:type="dxa"/>
            <w:tcBorders>
              <w:top w:val="nil"/>
              <w:left w:val="nil"/>
              <w:bottom w:val="nil"/>
              <w:right w:val="nil"/>
            </w:tcBorders>
            <w:noWrap/>
            <w:vAlign w:val="bottom"/>
            <w:hideMark/>
          </w:tcPr>
          <w:p w14:paraId="609FB88D"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2501-4000g</w:t>
            </w:r>
          </w:p>
        </w:tc>
        <w:tc>
          <w:tcPr>
            <w:tcW w:w="1260" w:type="dxa"/>
            <w:tcBorders>
              <w:top w:val="nil"/>
              <w:left w:val="nil"/>
              <w:bottom w:val="nil"/>
              <w:right w:val="nil"/>
            </w:tcBorders>
            <w:noWrap/>
            <w:vAlign w:val="bottom"/>
            <w:hideMark/>
          </w:tcPr>
          <w:p w14:paraId="6A77E81D"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2750234 (87.7)</w:t>
            </w:r>
          </w:p>
        </w:tc>
        <w:tc>
          <w:tcPr>
            <w:tcW w:w="1260" w:type="dxa"/>
            <w:tcBorders>
              <w:top w:val="nil"/>
              <w:left w:val="nil"/>
              <w:bottom w:val="nil"/>
              <w:right w:val="nil"/>
            </w:tcBorders>
            <w:noWrap/>
            <w:vAlign w:val="bottom"/>
            <w:hideMark/>
          </w:tcPr>
          <w:p w14:paraId="15109A26"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1166471 (87.6)</w:t>
            </w:r>
          </w:p>
        </w:tc>
        <w:tc>
          <w:tcPr>
            <w:tcW w:w="1260" w:type="dxa"/>
            <w:tcBorders>
              <w:top w:val="nil"/>
              <w:left w:val="nil"/>
              <w:bottom w:val="nil"/>
              <w:right w:val="nil"/>
            </w:tcBorders>
            <w:noWrap/>
            <w:vAlign w:val="bottom"/>
            <w:hideMark/>
          </w:tcPr>
          <w:p w14:paraId="38F64FB7"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1686973 (87.9)</w:t>
            </w:r>
          </w:p>
        </w:tc>
        <w:tc>
          <w:tcPr>
            <w:tcW w:w="1260" w:type="dxa"/>
            <w:tcBorders>
              <w:top w:val="nil"/>
              <w:left w:val="nil"/>
              <w:bottom w:val="nil"/>
              <w:right w:val="nil"/>
            </w:tcBorders>
            <w:noWrap/>
            <w:vAlign w:val="bottom"/>
            <w:hideMark/>
          </w:tcPr>
          <w:p w14:paraId="5C5CE3E3"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1608578 (87.7)</w:t>
            </w:r>
          </w:p>
        </w:tc>
        <w:tc>
          <w:tcPr>
            <w:tcW w:w="1260" w:type="dxa"/>
            <w:tcBorders>
              <w:top w:val="nil"/>
              <w:left w:val="nil"/>
              <w:bottom w:val="nil"/>
              <w:right w:val="nil"/>
            </w:tcBorders>
            <w:noWrap/>
            <w:vAlign w:val="bottom"/>
            <w:hideMark/>
          </w:tcPr>
          <w:p w14:paraId="729F7572"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1443262 (87.7)</w:t>
            </w:r>
          </w:p>
        </w:tc>
        <w:tc>
          <w:tcPr>
            <w:tcW w:w="1260" w:type="dxa"/>
            <w:tcBorders>
              <w:top w:val="nil"/>
              <w:left w:val="nil"/>
              <w:bottom w:val="nil"/>
              <w:right w:val="nil"/>
            </w:tcBorders>
            <w:noWrap/>
            <w:vAlign w:val="bottom"/>
            <w:hideMark/>
          </w:tcPr>
          <w:p w14:paraId="6A698B86"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977394 (87.7)</w:t>
            </w:r>
          </w:p>
        </w:tc>
      </w:tr>
      <w:tr w:rsidR="00F71778" w:rsidRPr="00AF3903" w14:paraId="2FA76217" w14:textId="77777777" w:rsidTr="00F71778">
        <w:trPr>
          <w:trHeight w:val="225"/>
        </w:trPr>
        <w:tc>
          <w:tcPr>
            <w:tcW w:w="1879" w:type="dxa"/>
            <w:tcBorders>
              <w:top w:val="nil"/>
              <w:left w:val="nil"/>
              <w:bottom w:val="nil"/>
              <w:right w:val="nil"/>
            </w:tcBorders>
            <w:noWrap/>
            <w:vAlign w:val="bottom"/>
            <w:hideMark/>
          </w:tcPr>
          <w:p w14:paraId="0C1E1CFC"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4001-6000g</w:t>
            </w:r>
          </w:p>
        </w:tc>
        <w:tc>
          <w:tcPr>
            <w:tcW w:w="1260" w:type="dxa"/>
            <w:tcBorders>
              <w:top w:val="nil"/>
              <w:left w:val="nil"/>
              <w:bottom w:val="nil"/>
              <w:right w:val="nil"/>
            </w:tcBorders>
            <w:noWrap/>
            <w:vAlign w:val="bottom"/>
            <w:hideMark/>
          </w:tcPr>
          <w:p w14:paraId="7A4AA8B7"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165305 (5.3)</w:t>
            </w:r>
          </w:p>
        </w:tc>
        <w:tc>
          <w:tcPr>
            <w:tcW w:w="1260" w:type="dxa"/>
            <w:tcBorders>
              <w:top w:val="nil"/>
              <w:left w:val="nil"/>
              <w:bottom w:val="nil"/>
              <w:right w:val="nil"/>
            </w:tcBorders>
            <w:noWrap/>
            <w:vAlign w:val="bottom"/>
            <w:hideMark/>
          </w:tcPr>
          <w:p w14:paraId="1D376506"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71766 (5.4)</w:t>
            </w:r>
          </w:p>
        </w:tc>
        <w:tc>
          <w:tcPr>
            <w:tcW w:w="1260" w:type="dxa"/>
            <w:tcBorders>
              <w:top w:val="nil"/>
              <w:left w:val="nil"/>
              <w:bottom w:val="nil"/>
              <w:right w:val="nil"/>
            </w:tcBorders>
            <w:noWrap/>
            <w:vAlign w:val="bottom"/>
            <w:hideMark/>
          </w:tcPr>
          <w:p w14:paraId="712B6A6C"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103621 (5.4)</w:t>
            </w:r>
          </w:p>
        </w:tc>
        <w:tc>
          <w:tcPr>
            <w:tcW w:w="1260" w:type="dxa"/>
            <w:tcBorders>
              <w:top w:val="nil"/>
              <w:left w:val="nil"/>
              <w:bottom w:val="nil"/>
              <w:right w:val="nil"/>
            </w:tcBorders>
            <w:noWrap/>
            <w:vAlign w:val="bottom"/>
            <w:hideMark/>
          </w:tcPr>
          <w:p w14:paraId="299EA9DF"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97585 (5.3)</w:t>
            </w:r>
          </w:p>
        </w:tc>
        <w:tc>
          <w:tcPr>
            <w:tcW w:w="1260" w:type="dxa"/>
            <w:tcBorders>
              <w:top w:val="nil"/>
              <w:left w:val="nil"/>
              <w:bottom w:val="nil"/>
              <w:right w:val="nil"/>
            </w:tcBorders>
            <w:noWrap/>
            <w:vAlign w:val="bottom"/>
            <w:hideMark/>
          </w:tcPr>
          <w:p w14:paraId="46E79492"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87212 (5.3)</w:t>
            </w:r>
          </w:p>
        </w:tc>
        <w:tc>
          <w:tcPr>
            <w:tcW w:w="1260" w:type="dxa"/>
            <w:tcBorders>
              <w:top w:val="nil"/>
              <w:left w:val="nil"/>
              <w:bottom w:val="nil"/>
              <w:right w:val="nil"/>
            </w:tcBorders>
            <w:noWrap/>
            <w:vAlign w:val="bottom"/>
            <w:hideMark/>
          </w:tcPr>
          <w:p w14:paraId="3D3B8699"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58601 (5.3)</w:t>
            </w:r>
          </w:p>
        </w:tc>
      </w:tr>
      <w:tr w:rsidR="00F71778" w:rsidRPr="00AF3903" w14:paraId="179CD43F" w14:textId="77777777" w:rsidTr="00F71778">
        <w:trPr>
          <w:trHeight w:val="225"/>
        </w:trPr>
        <w:tc>
          <w:tcPr>
            <w:tcW w:w="1879" w:type="dxa"/>
            <w:tcBorders>
              <w:top w:val="nil"/>
              <w:left w:val="nil"/>
              <w:bottom w:val="nil"/>
              <w:right w:val="nil"/>
            </w:tcBorders>
            <w:noWrap/>
            <w:vAlign w:val="bottom"/>
            <w:hideMark/>
          </w:tcPr>
          <w:p w14:paraId="436AE346"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NA</w:t>
            </w:r>
          </w:p>
        </w:tc>
        <w:tc>
          <w:tcPr>
            <w:tcW w:w="1260" w:type="dxa"/>
            <w:tcBorders>
              <w:top w:val="nil"/>
              <w:left w:val="nil"/>
              <w:bottom w:val="nil"/>
              <w:right w:val="nil"/>
            </w:tcBorders>
            <w:noWrap/>
            <w:vAlign w:val="bottom"/>
            <w:hideMark/>
          </w:tcPr>
          <w:p w14:paraId="769DC2E0"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934 (0.0)</w:t>
            </w:r>
          </w:p>
        </w:tc>
        <w:tc>
          <w:tcPr>
            <w:tcW w:w="1260" w:type="dxa"/>
            <w:tcBorders>
              <w:top w:val="nil"/>
              <w:left w:val="nil"/>
              <w:bottom w:val="nil"/>
              <w:right w:val="nil"/>
            </w:tcBorders>
            <w:noWrap/>
            <w:vAlign w:val="bottom"/>
            <w:hideMark/>
          </w:tcPr>
          <w:p w14:paraId="1D4A1266"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224 (0.0)</w:t>
            </w:r>
          </w:p>
        </w:tc>
        <w:tc>
          <w:tcPr>
            <w:tcW w:w="1260" w:type="dxa"/>
            <w:tcBorders>
              <w:top w:val="nil"/>
              <w:left w:val="nil"/>
              <w:bottom w:val="nil"/>
              <w:right w:val="nil"/>
            </w:tcBorders>
            <w:noWrap/>
            <w:vAlign w:val="bottom"/>
            <w:hideMark/>
          </w:tcPr>
          <w:p w14:paraId="3DB092D2"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569 (0.0)</w:t>
            </w:r>
          </w:p>
        </w:tc>
        <w:tc>
          <w:tcPr>
            <w:tcW w:w="1260" w:type="dxa"/>
            <w:tcBorders>
              <w:top w:val="nil"/>
              <w:left w:val="nil"/>
              <w:bottom w:val="nil"/>
              <w:right w:val="nil"/>
            </w:tcBorders>
            <w:noWrap/>
            <w:vAlign w:val="bottom"/>
            <w:hideMark/>
          </w:tcPr>
          <w:p w14:paraId="39FD4BDF"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602 (0.0)</w:t>
            </w:r>
          </w:p>
        </w:tc>
        <w:tc>
          <w:tcPr>
            <w:tcW w:w="1260" w:type="dxa"/>
            <w:tcBorders>
              <w:top w:val="nil"/>
              <w:left w:val="nil"/>
              <w:bottom w:val="nil"/>
              <w:right w:val="nil"/>
            </w:tcBorders>
            <w:noWrap/>
            <w:vAlign w:val="bottom"/>
            <w:hideMark/>
          </w:tcPr>
          <w:p w14:paraId="45546BB9"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494 (0.0)</w:t>
            </w:r>
          </w:p>
        </w:tc>
        <w:tc>
          <w:tcPr>
            <w:tcW w:w="1260" w:type="dxa"/>
            <w:tcBorders>
              <w:top w:val="nil"/>
              <w:left w:val="nil"/>
              <w:bottom w:val="nil"/>
              <w:right w:val="nil"/>
            </w:tcBorders>
            <w:noWrap/>
            <w:vAlign w:val="bottom"/>
            <w:hideMark/>
          </w:tcPr>
          <w:p w14:paraId="52B57D82"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334 (0.0)</w:t>
            </w:r>
          </w:p>
        </w:tc>
      </w:tr>
      <w:tr w:rsidR="00F71778" w:rsidRPr="00AF3903" w14:paraId="1EBB5C00" w14:textId="77777777" w:rsidTr="00F71778">
        <w:trPr>
          <w:trHeight w:val="225"/>
        </w:trPr>
        <w:tc>
          <w:tcPr>
            <w:tcW w:w="1879" w:type="dxa"/>
            <w:tcBorders>
              <w:top w:val="nil"/>
              <w:left w:val="nil"/>
              <w:bottom w:val="nil"/>
              <w:right w:val="nil"/>
            </w:tcBorders>
            <w:noWrap/>
            <w:vAlign w:val="bottom"/>
            <w:hideMark/>
          </w:tcPr>
          <w:p w14:paraId="76873D90"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mean (SD)</w:t>
            </w:r>
          </w:p>
        </w:tc>
        <w:tc>
          <w:tcPr>
            <w:tcW w:w="1260" w:type="dxa"/>
            <w:tcBorders>
              <w:top w:val="nil"/>
              <w:left w:val="nil"/>
              <w:bottom w:val="nil"/>
              <w:right w:val="nil"/>
            </w:tcBorders>
            <w:noWrap/>
            <w:vAlign w:val="bottom"/>
            <w:hideMark/>
          </w:tcPr>
          <w:p w14:paraId="3D51C4DC"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3224.78 (512.77)</w:t>
            </w:r>
          </w:p>
        </w:tc>
        <w:tc>
          <w:tcPr>
            <w:tcW w:w="1260" w:type="dxa"/>
            <w:tcBorders>
              <w:top w:val="nil"/>
              <w:left w:val="nil"/>
              <w:bottom w:val="nil"/>
              <w:right w:val="nil"/>
            </w:tcBorders>
            <w:noWrap/>
            <w:vAlign w:val="bottom"/>
            <w:hideMark/>
          </w:tcPr>
          <w:p w14:paraId="04F9F608"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3227.79 (514.29)</w:t>
            </w:r>
          </w:p>
        </w:tc>
        <w:tc>
          <w:tcPr>
            <w:tcW w:w="1260" w:type="dxa"/>
            <w:tcBorders>
              <w:top w:val="nil"/>
              <w:left w:val="nil"/>
              <w:bottom w:val="nil"/>
              <w:right w:val="nil"/>
            </w:tcBorders>
            <w:noWrap/>
            <w:vAlign w:val="bottom"/>
            <w:hideMark/>
          </w:tcPr>
          <w:p w14:paraId="046036AD"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3233.45 (507.84)</w:t>
            </w:r>
          </w:p>
        </w:tc>
        <w:tc>
          <w:tcPr>
            <w:tcW w:w="1260" w:type="dxa"/>
            <w:tcBorders>
              <w:top w:val="nil"/>
              <w:left w:val="nil"/>
              <w:bottom w:val="nil"/>
              <w:right w:val="nil"/>
            </w:tcBorders>
            <w:noWrap/>
            <w:vAlign w:val="bottom"/>
            <w:hideMark/>
          </w:tcPr>
          <w:p w14:paraId="7A1E2CF0"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3226.73 (512.73)</w:t>
            </w:r>
          </w:p>
        </w:tc>
        <w:tc>
          <w:tcPr>
            <w:tcW w:w="1260" w:type="dxa"/>
            <w:tcBorders>
              <w:top w:val="nil"/>
              <w:left w:val="nil"/>
              <w:bottom w:val="nil"/>
              <w:right w:val="nil"/>
            </w:tcBorders>
            <w:noWrap/>
            <w:vAlign w:val="bottom"/>
            <w:hideMark/>
          </w:tcPr>
          <w:p w14:paraId="72AEE5D3"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3226.36 (512.24)</w:t>
            </w:r>
          </w:p>
        </w:tc>
        <w:tc>
          <w:tcPr>
            <w:tcW w:w="1260" w:type="dxa"/>
            <w:tcBorders>
              <w:top w:val="nil"/>
              <w:left w:val="nil"/>
              <w:bottom w:val="nil"/>
              <w:right w:val="nil"/>
            </w:tcBorders>
            <w:noWrap/>
            <w:vAlign w:val="bottom"/>
            <w:hideMark/>
          </w:tcPr>
          <w:p w14:paraId="3AB3CC8F"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3225.59 (511.73)</w:t>
            </w:r>
          </w:p>
        </w:tc>
      </w:tr>
      <w:tr w:rsidR="00F71778" w:rsidRPr="00AF3903" w14:paraId="73BC72F8" w14:textId="77777777" w:rsidTr="00F71778">
        <w:trPr>
          <w:trHeight w:val="225"/>
        </w:trPr>
        <w:tc>
          <w:tcPr>
            <w:tcW w:w="3139" w:type="dxa"/>
            <w:gridSpan w:val="2"/>
            <w:tcBorders>
              <w:top w:val="nil"/>
              <w:left w:val="nil"/>
              <w:bottom w:val="nil"/>
              <w:right w:val="nil"/>
            </w:tcBorders>
            <w:noWrap/>
            <w:vAlign w:val="bottom"/>
            <w:hideMark/>
          </w:tcPr>
          <w:p w14:paraId="14C51B82"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Gestational weeks</w:t>
            </w:r>
          </w:p>
        </w:tc>
        <w:tc>
          <w:tcPr>
            <w:tcW w:w="1260" w:type="dxa"/>
            <w:tcBorders>
              <w:top w:val="nil"/>
              <w:left w:val="nil"/>
              <w:bottom w:val="nil"/>
              <w:right w:val="nil"/>
            </w:tcBorders>
            <w:noWrap/>
            <w:vAlign w:val="bottom"/>
            <w:hideMark/>
          </w:tcPr>
          <w:p w14:paraId="68BD03D8" w14:textId="77777777" w:rsidR="00F71778" w:rsidRPr="00AF3903" w:rsidRDefault="00F71778">
            <w:pPr>
              <w:rPr>
                <w:rFonts w:ascii="Aptos Narrow" w:hAnsi="Aptos Narrow"/>
                <w:color w:val="000000"/>
                <w:sz w:val="16"/>
                <w:szCs w:val="16"/>
              </w:rPr>
            </w:pPr>
          </w:p>
        </w:tc>
        <w:tc>
          <w:tcPr>
            <w:tcW w:w="1260" w:type="dxa"/>
            <w:tcBorders>
              <w:top w:val="nil"/>
              <w:left w:val="nil"/>
              <w:bottom w:val="nil"/>
              <w:right w:val="nil"/>
            </w:tcBorders>
            <w:noWrap/>
            <w:vAlign w:val="bottom"/>
            <w:hideMark/>
          </w:tcPr>
          <w:p w14:paraId="36496975"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395F8E3D"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21E080BF"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3CB7D6E9" w14:textId="77777777" w:rsidR="00F71778" w:rsidRPr="00AF3903" w:rsidRDefault="00F71778">
            <w:pPr>
              <w:rPr>
                <w:sz w:val="20"/>
                <w:szCs w:val="20"/>
              </w:rPr>
            </w:pPr>
          </w:p>
        </w:tc>
      </w:tr>
      <w:tr w:rsidR="00F71778" w:rsidRPr="00AF3903" w14:paraId="7C061326" w14:textId="77777777" w:rsidTr="00F71778">
        <w:trPr>
          <w:trHeight w:val="225"/>
        </w:trPr>
        <w:tc>
          <w:tcPr>
            <w:tcW w:w="1879" w:type="dxa"/>
            <w:tcBorders>
              <w:top w:val="nil"/>
              <w:left w:val="nil"/>
              <w:bottom w:val="nil"/>
              <w:right w:val="nil"/>
            </w:tcBorders>
            <w:noWrap/>
            <w:vAlign w:val="bottom"/>
            <w:hideMark/>
          </w:tcPr>
          <w:p w14:paraId="1F939B7E"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20-27wks</w:t>
            </w:r>
          </w:p>
        </w:tc>
        <w:tc>
          <w:tcPr>
            <w:tcW w:w="1260" w:type="dxa"/>
            <w:tcBorders>
              <w:top w:val="nil"/>
              <w:left w:val="nil"/>
              <w:bottom w:val="nil"/>
              <w:right w:val="nil"/>
            </w:tcBorders>
            <w:noWrap/>
            <w:vAlign w:val="bottom"/>
            <w:hideMark/>
          </w:tcPr>
          <w:p w14:paraId="7CC0ECF0"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6589 (0.2)</w:t>
            </w:r>
          </w:p>
        </w:tc>
        <w:tc>
          <w:tcPr>
            <w:tcW w:w="1260" w:type="dxa"/>
            <w:tcBorders>
              <w:top w:val="nil"/>
              <w:left w:val="nil"/>
              <w:bottom w:val="nil"/>
              <w:right w:val="nil"/>
            </w:tcBorders>
            <w:noWrap/>
            <w:vAlign w:val="bottom"/>
            <w:hideMark/>
          </w:tcPr>
          <w:p w14:paraId="104EADEC"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3032 (0.2)</w:t>
            </w:r>
          </w:p>
        </w:tc>
        <w:tc>
          <w:tcPr>
            <w:tcW w:w="1260" w:type="dxa"/>
            <w:tcBorders>
              <w:top w:val="nil"/>
              <w:left w:val="nil"/>
              <w:bottom w:val="nil"/>
              <w:right w:val="nil"/>
            </w:tcBorders>
            <w:noWrap/>
            <w:vAlign w:val="bottom"/>
            <w:hideMark/>
          </w:tcPr>
          <w:p w14:paraId="3572FE97"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3433 (0.2)</w:t>
            </w:r>
          </w:p>
        </w:tc>
        <w:tc>
          <w:tcPr>
            <w:tcW w:w="1260" w:type="dxa"/>
            <w:tcBorders>
              <w:top w:val="nil"/>
              <w:left w:val="nil"/>
              <w:bottom w:val="nil"/>
              <w:right w:val="nil"/>
            </w:tcBorders>
            <w:noWrap/>
            <w:vAlign w:val="bottom"/>
            <w:hideMark/>
          </w:tcPr>
          <w:p w14:paraId="179DC81D"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3858 (0.2)</w:t>
            </w:r>
          </w:p>
        </w:tc>
        <w:tc>
          <w:tcPr>
            <w:tcW w:w="1260" w:type="dxa"/>
            <w:tcBorders>
              <w:top w:val="nil"/>
              <w:left w:val="nil"/>
              <w:bottom w:val="nil"/>
              <w:right w:val="nil"/>
            </w:tcBorders>
            <w:noWrap/>
            <w:vAlign w:val="bottom"/>
            <w:hideMark/>
          </w:tcPr>
          <w:p w14:paraId="1B12D189"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3530 (0.2)</w:t>
            </w:r>
          </w:p>
        </w:tc>
        <w:tc>
          <w:tcPr>
            <w:tcW w:w="1260" w:type="dxa"/>
            <w:tcBorders>
              <w:top w:val="nil"/>
              <w:left w:val="nil"/>
              <w:bottom w:val="nil"/>
              <w:right w:val="nil"/>
            </w:tcBorders>
            <w:noWrap/>
            <w:vAlign w:val="bottom"/>
            <w:hideMark/>
          </w:tcPr>
          <w:p w14:paraId="3BFD35CF"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2447 (0.2)</w:t>
            </w:r>
          </w:p>
        </w:tc>
      </w:tr>
      <w:tr w:rsidR="00F71778" w:rsidRPr="00AF3903" w14:paraId="0A2675CD" w14:textId="77777777" w:rsidTr="00F71778">
        <w:trPr>
          <w:trHeight w:val="225"/>
        </w:trPr>
        <w:tc>
          <w:tcPr>
            <w:tcW w:w="1879" w:type="dxa"/>
            <w:tcBorders>
              <w:top w:val="nil"/>
              <w:left w:val="nil"/>
              <w:bottom w:val="nil"/>
              <w:right w:val="nil"/>
            </w:tcBorders>
            <w:noWrap/>
            <w:vAlign w:val="bottom"/>
            <w:hideMark/>
          </w:tcPr>
          <w:p w14:paraId="1019878D"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28-31wks</w:t>
            </w:r>
          </w:p>
        </w:tc>
        <w:tc>
          <w:tcPr>
            <w:tcW w:w="1260" w:type="dxa"/>
            <w:tcBorders>
              <w:top w:val="nil"/>
              <w:left w:val="nil"/>
              <w:bottom w:val="nil"/>
              <w:right w:val="nil"/>
            </w:tcBorders>
            <w:noWrap/>
            <w:vAlign w:val="bottom"/>
            <w:hideMark/>
          </w:tcPr>
          <w:p w14:paraId="3E71F1AE"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25235 (0.8)</w:t>
            </w:r>
          </w:p>
        </w:tc>
        <w:tc>
          <w:tcPr>
            <w:tcW w:w="1260" w:type="dxa"/>
            <w:tcBorders>
              <w:top w:val="nil"/>
              <w:left w:val="nil"/>
              <w:bottom w:val="nil"/>
              <w:right w:val="nil"/>
            </w:tcBorders>
            <w:noWrap/>
            <w:vAlign w:val="bottom"/>
            <w:hideMark/>
          </w:tcPr>
          <w:p w14:paraId="345188A9"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11195 (0.8)</w:t>
            </w:r>
          </w:p>
        </w:tc>
        <w:tc>
          <w:tcPr>
            <w:tcW w:w="1260" w:type="dxa"/>
            <w:tcBorders>
              <w:top w:val="nil"/>
              <w:left w:val="nil"/>
              <w:bottom w:val="nil"/>
              <w:right w:val="nil"/>
            </w:tcBorders>
            <w:noWrap/>
            <w:vAlign w:val="bottom"/>
            <w:hideMark/>
          </w:tcPr>
          <w:p w14:paraId="36F49D2D"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13715 (0.7)</w:t>
            </w:r>
          </w:p>
        </w:tc>
        <w:tc>
          <w:tcPr>
            <w:tcW w:w="1260" w:type="dxa"/>
            <w:tcBorders>
              <w:top w:val="nil"/>
              <w:left w:val="nil"/>
              <w:bottom w:val="nil"/>
              <w:right w:val="nil"/>
            </w:tcBorders>
            <w:noWrap/>
            <w:vAlign w:val="bottom"/>
            <w:hideMark/>
          </w:tcPr>
          <w:p w14:paraId="613EA2C2"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15019 (0.8)</w:t>
            </w:r>
          </w:p>
        </w:tc>
        <w:tc>
          <w:tcPr>
            <w:tcW w:w="1260" w:type="dxa"/>
            <w:tcBorders>
              <w:top w:val="nil"/>
              <w:left w:val="nil"/>
              <w:bottom w:val="nil"/>
              <w:right w:val="nil"/>
            </w:tcBorders>
            <w:noWrap/>
            <w:vAlign w:val="bottom"/>
            <w:hideMark/>
          </w:tcPr>
          <w:p w14:paraId="3AF6DD65"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13424 (0.8)</w:t>
            </w:r>
          </w:p>
        </w:tc>
        <w:tc>
          <w:tcPr>
            <w:tcW w:w="1260" w:type="dxa"/>
            <w:tcBorders>
              <w:top w:val="nil"/>
              <w:left w:val="nil"/>
              <w:bottom w:val="nil"/>
              <w:right w:val="nil"/>
            </w:tcBorders>
            <w:noWrap/>
            <w:vAlign w:val="bottom"/>
            <w:hideMark/>
          </w:tcPr>
          <w:p w14:paraId="2B983B44"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9142 (0.8)</w:t>
            </w:r>
          </w:p>
        </w:tc>
      </w:tr>
      <w:tr w:rsidR="00F71778" w:rsidRPr="00AF3903" w14:paraId="146B2E08" w14:textId="77777777" w:rsidTr="00F71778">
        <w:trPr>
          <w:trHeight w:val="225"/>
        </w:trPr>
        <w:tc>
          <w:tcPr>
            <w:tcW w:w="1879" w:type="dxa"/>
            <w:tcBorders>
              <w:top w:val="nil"/>
              <w:left w:val="nil"/>
              <w:bottom w:val="nil"/>
              <w:right w:val="nil"/>
            </w:tcBorders>
            <w:noWrap/>
            <w:vAlign w:val="bottom"/>
            <w:hideMark/>
          </w:tcPr>
          <w:p w14:paraId="0081E1A3"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32-36wks</w:t>
            </w:r>
          </w:p>
        </w:tc>
        <w:tc>
          <w:tcPr>
            <w:tcW w:w="1260" w:type="dxa"/>
            <w:tcBorders>
              <w:top w:val="nil"/>
              <w:left w:val="nil"/>
              <w:bottom w:val="nil"/>
              <w:right w:val="nil"/>
            </w:tcBorders>
            <w:noWrap/>
            <w:vAlign w:val="bottom"/>
            <w:hideMark/>
          </w:tcPr>
          <w:p w14:paraId="11B9EB7B"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289511 (9.2)</w:t>
            </w:r>
          </w:p>
        </w:tc>
        <w:tc>
          <w:tcPr>
            <w:tcW w:w="1260" w:type="dxa"/>
            <w:tcBorders>
              <w:top w:val="nil"/>
              <w:left w:val="nil"/>
              <w:bottom w:val="nil"/>
              <w:right w:val="nil"/>
            </w:tcBorders>
            <w:noWrap/>
            <w:vAlign w:val="bottom"/>
            <w:hideMark/>
          </w:tcPr>
          <w:p w14:paraId="248B892E"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126617 (9.5)</w:t>
            </w:r>
          </w:p>
        </w:tc>
        <w:tc>
          <w:tcPr>
            <w:tcW w:w="1260" w:type="dxa"/>
            <w:tcBorders>
              <w:top w:val="nil"/>
              <w:left w:val="nil"/>
              <w:bottom w:val="nil"/>
              <w:right w:val="nil"/>
            </w:tcBorders>
            <w:noWrap/>
            <w:vAlign w:val="bottom"/>
            <w:hideMark/>
          </w:tcPr>
          <w:p w14:paraId="181A713C"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168713 (8.8)</w:t>
            </w:r>
          </w:p>
        </w:tc>
        <w:tc>
          <w:tcPr>
            <w:tcW w:w="1260" w:type="dxa"/>
            <w:tcBorders>
              <w:top w:val="nil"/>
              <w:left w:val="nil"/>
              <w:bottom w:val="nil"/>
              <w:right w:val="nil"/>
            </w:tcBorders>
            <w:noWrap/>
            <w:vAlign w:val="bottom"/>
            <w:hideMark/>
          </w:tcPr>
          <w:p w14:paraId="4976B984"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171490 (9.3)</w:t>
            </w:r>
          </w:p>
        </w:tc>
        <w:tc>
          <w:tcPr>
            <w:tcW w:w="1260" w:type="dxa"/>
            <w:tcBorders>
              <w:top w:val="nil"/>
              <w:left w:val="nil"/>
              <w:bottom w:val="nil"/>
              <w:right w:val="nil"/>
            </w:tcBorders>
            <w:noWrap/>
            <w:vAlign w:val="bottom"/>
            <w:hideMark/>
          </w:tcPr>
          <w:p w14:paraId="6AB7CD50"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155228 (9.4)</w:t>
            </w:r>
          </w:p>
        </w:tc>
        <w:tc>
          <w:tcPr>
            <w:tcW w:w="1260" w:type="dxa"/>
            <w:tcBorders>
              <w:top w:val="nil"/>
              <w:left w:val="nil"/>
              <w:bottom w:val="nil"/>
              <w:right w:val="nil"/>
            </w:tcBorders>
            <w:noWrap/>
            <w:vAlign w:val="bottom"/>
            <w:hideMark/>
          </w:tcPr>
          <w:p w14:paraId="284C5BD1"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105777 (9.5)</w:t>
            </w:r>
          </w:p>
        </w:tc>
      </w:tr>
      <w:tr w:rsidR="00F71778" w:rsidRPr="00AF3903" w14:paraId="0DD6EA8A" w14:textId="77777777" w:rsidTr="00F71778">
        <w:trPr>
          <w:trHeight w:val="225"/>
        </w:trPr>
        <w:tc>
          <w:tcPr>
            <w:tcW w:w="1879" w:type="dxa"/>
            <w:tcBorders>
              <w:top w:val="nil"/>
              <w:left w:val="nil"/>
              <w:bottom w:val="nil"/>
              <w:right w:val="nil"/>
            </w:tcBorders>
            <w:noWrap/>
            <w:vAlign w:val="bottom"/>
            <w:hideMark/>
          </w:tcPr>
          <w:p w14:paraId="6ED198DC"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37-41wks</w:t>
            </w:r>
          </w:p>
        </w:tc>
        <w:tc>
          <w:tcPr>
            <w:tcW w:w="1260" w:type="dxa"/>
            <w:tcBorders>
              <w:top w:val="nil"/>
              <w:left w:val="nil"/>
              <w:bottom w:val="nil"/>
              <w:right w:val="nil"/>
            </w:tcBorders>
            <w:noWrap/>
            <w:vAlign w:val="bottom"/>
            <w:hideMark/>
          </w:tcPr>
          <w:p w14:paraId="79E21359"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2815160 (89.8)</w:t>
            </w:r>
          </w:p>
        </w:tc>
        <w:tc>
          <w:tcPr>
            <w:tcW w:w="1260" w:type="dxa"/>
            <w:tcBorders>
              <w:top w:val="nil"/>
              <w:left w:val="nil"/>
              <w:bottom w:val="nil"/>
              <w:right w:val="nil"/>
            </w:tcBorders>
            <w:noWrap/>
            <w:vAlign w:val="bottom"/>
            <w:hideMark/>
          </w:tcPr>
          <w:p w14:paraId="710D3F08"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1191034 (89.4)</w:t>
            </w:r>
          </w:p>
        </w:tc>
        <w:tc>
          <w:tcPr>
            <w:tcW w:w="1260" w:type="dxa"/>
            <w:tcBorders>
              <w:top w:val="nil"/>
              <w:left w:val="nil"/>
              <w:bottom w:val="nil"/>
              <w:right w:val="nil"/>
            </w:tcBorders>
            <w:noWrap/>
            <w:vAlign w:val="bottom"/>
            <w:hideMark/>
          </w:tcPr>
          <w:p w14:paraId="2437FFEF"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1733694 (90.3)</w:t>
            </w:r>
          </w:p>
        </w:tc>
        <w:tc>
          <w:tcPr>
            <w:tcW w:w="1260" w:type="dxa"/>
            <w:tcBorders>
              <w:top w:val="nil"/>
              <w:left w:val="nil"/>
              <w:bottom w:val="nil"/>
              <w:right w:val="nil"/>
            </w:tcBorders>
            <w:noWrap/>
            <w:vAlign w:val="bottom"/>
            <w:hideMark/>
          </w:tcPr>
          <w:p w14:paraId="13622834"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1644457 (89.6)</w:t>
            </w:r>
          </w:p>
        </w:tc>
        <w:tc>
          <w:tcPr>
            <w:tcW w:w="1260" w:type="dxa"/>
            <w:tcBorders>
              <w:top w:val="nil"/>
              <w:left w:val="nil"/>
              <w:bottom w:val="nil"/>
              <w:right w:val="nil"/>
            </w:tcBorders>
            <w:noWrap/>
            <w:vAlign w:val="bottom"/>
            <w:hideMark/>
          </w:tcPr>
          <w:p w14:paraId="37AD0518"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1473704 (89.5)</w:t>
            </w:r>
          </w:p>
        </w:tc>
        <w:tc>
          <w:tcPr>
            <w:tcW w:w="1260" w:type="dxa"/>
            <w:tcBorders>
              <w:top w:val="nil"/>
              <w:left w:val="nil"/>
              <w:bottom w:val="nil"/>
              <w:right w:val="nil"/>
            </w:tcBorders>
            <w:noWrap/>
            <w:vAlign w:val="bottom"/>
            <w:hideMark/>
          </w:tcPr>
          <w:p w14:paraId="03A93806"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996537 (89.5)</w:t>
            </w:r>
          </w:p>
        </w:tc>
      </w:tr>
      <w:tr w:rsidR="00F71778" w:rsidRPr="00AF3903" w14:paraId="4F0D3849" w14:textId="77777777" w:rsidTr="00F71778">
        <w:trPr>
          <w:trHeight w:val="225"/>
        </w:trPr>
        <w:tc>
          <w:tcPr>
            <w:tcW w:w="1879" w:type="dxa"/>
            <w:tcBorders>
              <w:top w:val="nil"/>
              <w:left w:val="nil"/>
              <w:bottom w:val="nil"/>
              <w:right w:val="nil"/>
            </w:tcBorders>
            <w:noWrap/>
            <w:vAlign w:val="bottom"/>
            <w:hideMark/>
          </w:tcPr>
          <w:p w14:paraId="08F077FE"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mean (SD)</w:t>
            </w:r>
          </w:p>
        </w:tc>
        <w:tc>
          <w:tcPr>
            <w:tcW w:w="1260" w:type="dxa"/>
            <w:tcBorders>
              <w:top w:val="nil"/>
              <w:left w:val="nil"/>
              <w:bottom w:val="nil"/>
              <w:right w:val="nil"/>
            </w:tcBorders>
            <w:noWrap/>
            <w:vAlign w:val="bottom"/>
            <w:hideMark/>
          </w:tcPr>
          <w:p w14:paraId="0C38062C"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38.60 (1.94)</w:t>
            </w:r>
          </w:p>
        </w:tc>
        <w:tc>
          <w:tcPr>
            <w:tcW w:w="1260" w:type="dxa"/>
            <w:tcBorders>
              <w:top w:val="nil"/>
              <w:left w:val="nil"/>
              <w:bottom w:val="nil"/>
              <w:right w:val="nil"/>
            </w:tcBorders>
            <w:noWrap/>
            <w:vAlign w:val="bottom"/>
            <w:hideMark/>
          </w:tcPr>
          <w:p w14:paraId="5C51709E"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38.59 (1.96)</w:t>
            </w:r>
          </w:p>
        </w:tc>
        <w:tc>
          <w:tcPr>
            <w:tcW w:w="1260" w:type="dxa"/>
            <w:tcBorders>
              <w:top w:val="nil"/>
              <w:left w:val="nil"/>
              <w:bottom w:val="nil"/>
              <w:right w:val="nil"/>
            </w:tcBorders>
            <w:noWrap/>
            <w:vAlign w:val="bottom"/>
            <w:hideMark/>
          </w:tcPr>
          <w:p w14:paraId="3B5A44CD"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38.65 (1.89)</w:t>
            </w:r>
          </w:p>
        </w:tc>
        <w:tc>
          <w:tcPr>
            <w:tcW w:w="1260" w:type="dxa"/>
            <w:tcBorders>
              <w:top w:val="nil"/>
              <w:left w:val="nil"/>
              <w:bottom w:val="nil"/>
              <w:right w:val="nil"/>
            </w:tcBorders>
            <w:noWrap/>
            <w:vAlign w:val="bottom"/>
            <w:hideMark/>
          </w:tcPr>
          <w:p w14:paraId="110E396D"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38.61 (1.95)</w:t>
            </w:r>
          </w:p>
        </w:tc>
        <w:tc>
          <w:tcPr>
            <w:tcW w:w="1260" w:type="dxa"/>
            <w:tcBorders>
              <w:top w:val="nil"/>
              <w:left w:val="nil"/>
              <w:bottom w:val="nil"/>
              <w:right w:val="nil"/>
            </w:tcBorders>
            <w:noWrap/>
            <w:vAlign w:val="bottom"/>
            <w:hideMark/>
          </w:tcPr>
          <w:p w14:paraId="69BDD2FA"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38.60 (1.95)</w:t>
            </w:r>
          </w:p>
        </w:tc>
        <w:tc>
          <w:tcPr>
            <w:tcW w:w="1260" w:type="dxa"/>
            <w:tcBorders>
              <w:top w:val="nil"/>
              <w:left w:val="nil"/>
              <w:bottom w:val="nil"/>
              <w:right w:val="nil"/>
            </w:tcBorders>
            <w:noWrap/>
            <w:vAlign w:val="bottom"/>
            <w:hideMark/>
          </w:tcPr>
          <w:p w14:paraId="3253AC7E"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38.59 (1.96)</w:t>
            </w:r>
          </w:p>
        </w:tc>
      </w:tr>
      <w:tr w:rsidR="00F71778" w:rsidRPr="00AF3903" w14:paraId="00260A2A" w14:textId="77777777" w:rsidTr="00F71778">
        <w:trPr>
          <w:trHeight w:val="225"/>
        </w:trPr>
        <w:tc>
          <w:tcPr>
            <w:tcW w:w="1879" w:type="dxa"/>
            <w:tcBorders>
              <w:top w:val="nil"/>
              <w:left w:val="nil"/>
              <w:bottom w:val="nil"/>
              <w:right w:val="nil"/>
            </w:tcBorders>
            <w:noWrap/>
            <w:vAlign w:val="bottom"/>
            <w:hideMark/>
          </w:tcPr>
          <w:p w14:paraId="4935328B"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Marital status</w:t>
            </w:r>
          </w:p>
        </w:tc>
        <w:tc>
          <w:tcPr>
            <w:tcW w:w="1260" w:type="dxa"/>
            <w:tcBorders>
              <w:top w:val="nil"/>
              <w:left w:val="nil"/>
              <w:bottom w:val="nil"/>
              <w:right w:val="nil"/>
            </w:tcBorders>
            <w:noWrap/>
            <w:vAlign w:val="bottom"/>
            <w:hideMark/>
          </w:tcPr>
          <w:p w14:paraId="18E0D929" w14:textId="77777777" w:rsidR="00F71778" w:rsidRPr="00AF3903" w:rsidRDefault="00F71778">
            <w:pPr>
              <w:rPr>
                <w:rFonts w:ascii="Aptos Narrow" w:hAnsi="Aptos Narrow"/>
                <w:color w:val="000000"/>
                <w:sz w:val="16"/>
                <w:szCs w:val="16"/>
              </w:rPr>
            </w:pPr>
          </w:p>
        </w:tc>
        <w:tc>
          <w:tcPr>
            <w:tcW w:w="1260" w:type="dxa"/>
            <w:tcBorders>
              <w:top w:val="nil"/>
              <w:left w:val="nil"/>
              <w:bottom w:val="nil"/>
              <w:right w:val="nil"/>
            </w:tcBorders>
            <w:noWrap/>
            <w:vAlign w:val="bottom"/>
            <w:hideMark/>
          </w:tcPr>
          <w:p w14:paraId="04F7CB7F"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31467332"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76BE1782"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7598C7F7"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013C44BF" w14:textId="77777777" w:rsidR="00F71778" w:rsidRPr="00AF3903" w:rsidRDefault="00F71778">
            <w:pPr>
              <w:rPr>
                <w:sz w:val="20"/>
                <w:szCs w:val="20"/>
              </w:rPr>
            </w:pPr>
          </w:p>
        </w:tc>
      </w:tr>
      <w:tr w:rsidR="00F71778" w:rsidRPr="00AF3903" w14:paraId="4F3C17D9" w14:textId="77777777" w:rsidTr="00F71778">
        <w:trPr>
          <w:trHeight w:val="225"/>
        </w:trPr>
        <w:tc>
          <w:tcPr>
            <w:tcW w:w="1879" w:type="dxa"/>
            <w:tcBorders>
              <w:top w:val="nil"/>
              <w:left w:val="nil"/>
              <w:bottom w:val="nil"/>
              <w:right w:val="nil"/>
            </w:tcBorders>
            <w:noWrap/>
            <w:vAlign w:val="bottom"/>
            <w:hideMark/>
          </w:tcPr>
          <w:p w14:paraId="4E609844"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Divorced</w:t>
            </w:r>
          </w:p>
        </w:tc>
        <w:tc>
          <w:tcPr>
            <w:tcW w:w="1260" w:type="dxa"/>
            <w:tcBorders>
              <w:top w:val="nil"/>
              <w:left w:val="nil"/>
              <w:bottom w:val="nil"/>
              <w:right w:val="nil"/>
            </w:tcBorders>
            <w:noWrap/>
            <w:vAlign w:val="bottom"/>
            <w:hideMark/>
          </w:tcPr>
          <w:p w14:paraId="6ABE5814"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28706 (0.9)</w:t>
            </w:r>
          </w:p>
        </w:tc>
        <w:tc>
          <w:tcPr>
            <w:tcW w:w="1260" w:type="dxa"/>
            <w:tcBorders>
              <w:top w:val="nil"/>
              <w:left w:val="nil"/>
              <w:bottom w:val="nil"/>
              <w:right w:val="nil"/>
            </w:tcBorders>
            <w:noWrap/>
            <w:vAlign w:val="bottom"/>
            <w:hideMark/>
          </w:tcPr>
          <w:p w14:paraId="2345F6DF"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13150 (1.0)</w:t>
            </w:r>
          </w:p>
        </w:tc>
        <w:tc>
          <w:tcPr>
            <w:tcW w:w="1260" w:type="dxa"/>
            <w:tcBorders>
              <w:top w:val="nil"/>
              <w:left w:val="nil"/>
              <w:bottom w:val="nil"/>
              <w:right w:val="nil"/>
            </w:tcBorders>
            <w:noWrap/>
            <w:vAlign w:val="bottom"/>
            <w:hideMark/>
          </w:tcPr>
          <w:p w14:paraId="4E1C894D"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17157 (0.9)</w:t>
            </w:r>
          </w:p>
        </w:tc>
        <w:tc>
          <w:tcPr>
            <w:tcW w:w="1260" w:type="dxa"/>
            <w:tcBorders>
              <w:top w:val="nil"/>
              <w:left w:val="nil"/>
              <w:bottom w:val="nil"/>
              <w:right w:val="nil"/>
            </w:tcBorders>
            <w:noWrap/>
            <w:vAlign w:val="bottom"/>
            <w:hideMark/>
          </w:tcPr>
          <w:p w14:paraId="37CC22F8"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15632 (0.9)</w:t>
            </w:r>
          </w:p>
        </w:tc>
        <w:tc>
          <w:tcPr>
            <w:tcW w:w="1260" w:type="dxa"/>
            <w:tcBorders>
              <w:top w:val="nil"/>
              <w:left w:val="nil"/>
              <w:bottom w:val="nil"/>
              <w:right w:val="nil"/>
            </w:tcBorders>
            <w:noWrap/>
            <w:vAlign w:val="bottom"/>
            <w:hideMark/>
          </w:tcPr>
          <w:p w14:paraId="2D664F53"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13577 (0.8)</w:t>
            </w:r>
          </w:p>
        </w:tc>
        <w:tc>
          <w:tcPr>
            <w:tcW w:w="1260" w:type="dxa"/>
            <w:tcBorders>
              <w:top w:val="nil"/>
              <w:left w:val="nil"/>
              <w:bottom w:val="nil"/>
              <w:right w:val="nil"/>
            </w:tcBorders>
            <w:noWrap/>
            <w:vAlign w:val="bottom"/>
            <w:hideMark/>
          </w:tcPr>
          <w:p w14:paraId="48FDE4B7"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8608 (0.8)</w:t>
            </w:r>
          </w:p>
        </w:tc>
      </w:tr>
      <w:tr w:rsidR="00F71778" w:rsidRPr="00AF3903" w14:paraId="73820A3C" w14:textId="77777777" w:rsidTr="00F71778">
        <w:trPr>
          <w:trHeight w:val="225"/>
        </w:trPr>
        <w:tc>
          <w:tcPr>
            <w:tcW w:w="1879" w:type="dxa"/>
            <w:tcBorders>
              <w:top w:val="nil"/>
              <w:left w:val="nil"/>
              <w:bottom w:val="nil"/>
              <w:right w:val="nil"/>
            </w:tcBorders>
            <w:noWrap/>
            <w:vAlign w:val="bottom"/>
            <w:hideMark/>
          </w:tcPr>
          <w:p w14:paraId="4F6BB1BA"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Married</w:t>
            </w:r>
          </w:p>
        </w:tc>
        <w:tc>
          <w:tcPr>
            <w:tcW w:w="1260" w:type="dxa"/>
            <w:tcBorders>
              <w:top w:val="nil"/>
              <w:left w:val="nil"/>
              <w:bottom w:val="nil"/>
              <w:right w:val="nil"/>
            </w:tcBorders>
            <w:noWrap/>
            <w:vAlign w:val="bottom"/>
            <w:hideMark/>
          </w:tcPr>
          <w:p w14:paraId="718E1ADD"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585072 (18.7)</w:t>
            </w:r>
          </w:p>
        </w:tc>
        <w:tc>
          <w:tcPr>
            <w:tcW w:w="1260" w:type="dxa"/>
            <w:tcBorders>
              <w:top w:val="nil"/>
              <w:left w:val="nil"/>
              <w:bottom w:val="nil"/>
              <w:right w:val="nil"/>
            </w:tcBorders>
            <w:noWrap/>
            <w:vAlign w:val="bottom"/>
            <w:hideMark/>
          </w:tcPr>
          <w:p w14:paraId="73A97882"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279383 (21.0)</w:t>
            </w:r>
          </w:p>
        </w:tc>
        <w:tc>
          <w:tcPr>
            <w:tcW w:w="1260" w:type="dxa"/>
            <w:tcBorders>
              <w:top w:val="nil"/>
              <w:left w:val="nil"/>
              <w:bottom w:val="nil"/>
              <w:right w:val="nil"/>
            </w:tcBorders>
            <w:noWrap/>
            <w:vAlign w:val="bottom"/>
            <w:hideMark/>
          </w:tcPr>
          <w:p w14:paraId="4781068B"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360788 (18.8)</w:t>
            </w:r>
          </w:p>
        </w:tc>
        <w:tc>
          <w:tcPr>
            <w:tcW w:w="1260" w:type="dxa"/>
            <w:tcBorders>
              <w:top w:val="nil"/>
              <w:left w:val="nil"/>
              <w:bottom w:val="nil"/>
              <w:right w:val="nil"/>
            </w:tcBorders>
            <w:noWrap/>
            <w:vAlign w:val="bottom"/>
            <w:hideMark/>
          </w:tcPr>
          <w:p w14:paraId="3BE4CAF4"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330397 (18.0)</w:t>
            </w:r>
          </w:p>
        </w:tc>
        <w:tc>
          <w:tcPr>
            <w:tcW w:w="1260" w:type="dxa"/>
            <w:tcBorders>
              <w:top w:val="nil"/>
              <w:left w:val="nil"/>
              <w:bottom w:val="nil"/>
              <w:right w:val="nil"/>
            </w:tcBorders>
            <w:noWrap/>
            <w:vAlign w:val="bottom"/>
            <w:hideMark/>
          </w:tcPr>
          <w:p w14:paraId="534ABEEB"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293842 (17.9)</w:t>
            </w:r>
          </w:p>
        </w:tc>
        <w:tc>
          <w:tcPr>
            <w:tcW w:w="1260" w:type="dxa"/>
            <w:tcBorders>
              <w:top w:val="nil"/>
              <w:left w:val="nil"/>
              <w:bottom w:val="nil"/>
              <w:right w:val="nil"/>
            </w:tcBorders>
            <w:noWrap/>
            <w:vAlign w:val="bottom"/>
            <w:hideMark/>
          </w:tcPr>
          <w:p w14:paraId="758B13C3"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199859 (17.9)</w:t>
            </w:r>
          </w:p>
        </w:tc>
      </w:tr>
      <w:tr w:rsidR="00F71778" w:rsidRPr="00AF3903" w14:paraId="23850C89" w14:textId="77777777" w:rsidTr="00F71778">
        <w:trPr>
          <w:trHeight w:val="225"/>
        </w:trPr>
        <w:tc>
          <w:tcPr>
            <w:tcW w:w="1879" w:type="dxa"/>
            <w:tcBorders>
              <w:top w:val="nil"/>
              <w:left w:val="nil"/>
              <w:bottom w:val="nil"/>
              <w:right w:val="nil"/>
            </w:tcBorders>
            <w:noWrap/>
            <w:vAlign w:val="bottom"/>
            <w:hideMark/>
          </w:tcPr>
          <w:p w14:paraId="5ECF9D4D"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Single</w:t>
            </w:r>
          </w:p>
        </w:tc>
        <w:tc>
          <w:tcPr>
            <w:tcW w:w="1260" w:type="dxa"/>
            <w:tcBorders>
              <w:top w:val="nil"/>
              <w:left w:val="nil"/>
              <w:bottom w:val="nil"/>
              <w:right w:val="nil"/>
            </w:tcBorders>
            <w:noWrap/>
            <w:vAlign w:val="bottom"/>
            <w:hideMark/>
          </w:tcPr>
          <w:p w14:paraId="5DD27667"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1561904 (49.8)</w:t>
            </w:r>
          </w:p>
        </w:tc>
        <w:tc>
          <w:tcPr>
            <w:tcW w:w="1260" w:type="dxa"/>
            <w:tcBorders>
              <w:top w:val="nil"/>
              <w:left w:val="nil"/>
              <w:bottom w:val="nil"/>
              <w:right w:val="nil"/>
            </w:tcBorders>
            <w:noWrap/>
            <w:vAlign w:val="bottom"/>
            <w:hideMark/>
          </w:tcPr>
          <w:p w14:paraId="6E1528AE"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629460 (47.3)</w:t>
            </w:r>
          </w:p>
        </w:tc>
        <w:tc>
          <w:tcPr>
            <w:tcW w:w="1260" w:type="dxa"/>
            <w:tcBorders>
              <w:top w:val="nil"/>
              <w:left w:val="nil"/>
              <w:bottom w:val="nil"/>
              <w:right w:val="nil"/>
            </w:tcBorders>
            <w:noWrap/>
            <w:vAlign w:val="bottom"/>
            <w:hideMark/>
          </w:tcPr>
          <w:p w14:paraId="3CC67E31"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931070 (48.5)</w:t>
            </w:r>
          </w:p>
        </w:tc>
        <w:tc>
          <w:tcPr>
            <w:tcW w:w="1260" w:type="dxa"/>
            <w:tcBorders>
              <w:top w:val="nil"/>
              <w:left w:val="nil"/>
              <w:bottom w:val="nil"/>
              <w:right w:val="nil"/>
            </w:tcBorders>
            <w:noWrap/>
            <w:vAlign w:val="bottom"/>
            <w:hideMark/>
          </w:tcPr>
          <w:p w14:paraId="25E3F5B2"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898058 (48.9)</w:t>
            </w:r>
          </w:p>
        </w:tc>
        <w:tc>
          <w:tcPr>
            <w:tcW w:w="1260" w:type="dxa"/>
            <w:tcBorders>
              <w:top w:val="nil"/>
              <w:left w:val="nil"/>
              <w:bottom w:val="nil"/>
              <w:right w:val="nil"/>
            </w:tcBorders>
            <w:noWrap/>
            <w:vAlign w:val="bottom"/>
            <w:hideMark/>
          </w:tcPr>
          <w:p w14:paraId="3555639D"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806703 (49.0)</w:t>
            </w:r>
          </w:p>
        </w:tc>
        <w:tc>
          <w:tcPr>
            <w:tcW w:w="1260" w:type="dxa"/>
            <w:tcBorders>
              <w:top w:val="nil"/>
              <w:left w:val="nil"/>
              <w:bottom w:val="nil"/>
              <w:right w:val="nil"/>
            </w:tcBorders>
            <w:noWrap/>
            <w:vAlign w:val="bottom"/>
            <w:hideMark/>
          </w:tcPr>
          <w:p w14:paraId="27DB4F7C"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540006 (48.5)</w:t>
            </w:r>
          </w:p>
        </w:tc>
      </w:tr>
      <w:tr w:rsidR="00F71778" w:rsidRPr="00AF3903" w14:paraId="48C8EF60" w14:textId="77777777" w:rsidTr="00F71778">
        <w:trPr>
          <w:trHeight w:val="225"/>
        </w:trPr>
        <w:tc>
          <w:tcPr>
            <w:tcW w:w="1879" w:type="dxa"/>
            <w:tcBorders>
              <w:top w:val="nil"/>
              <w:left w:val="nil"/>
              <w:bottom w:val="nil"/>
              <w:right w:val="nil"/>
            </w:tcBorders>
            <w:noWrap/>
            <w:vAlign w:val="bottom"/>
            <w:hideMark/>
          </w:tcPr>
          <w:p w14:paraId="423E97FF"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Stable Union</w:t>
            </w:r>
          </w:p>
        </w:tc>
        <w:tc>
          <w:tcPr>
            <w:tcW w:w="1260" w:type="dxa"/>
            <w:tcBorders>
              <w:top w:val="nil"/>
              <w:left w:val="nil"/>
              <w:bottom w:val="nil"/>
              <w:right w:val="nil"/>
            </w:tcBorders>
            <w:noWrap/>
            <w:vAlign w:val="bottom"/>
            <w:hideMark/>
          </w:tcPr>
          <w:p w14:paraId="7659DC43"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915273 (29.2)</w:t>
            </w:r>
          </w:p>
        </w:tc>
        <w:tc>
          <w:tcPr>
            <w:tcW w:w="1260" w:type="dxa"/>
            <w:tcBorders>
              <w:top w:val="nil"/>
              <w:left w:val="nil"/>
              <w:bottom w:val="nil"/>
              <w:right w:val="nil"/>
            </w:tcBorders>
            <w:noWrap/>
            <w:vAlign w:val="bottom"/>
            <w:hideMark/>
          </w:tcPr>
          <w:p w14:paraId="7063F33E"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389345 (29.2)</w:t>
            </w:r>
          </w:p>
        </w:tc>
        <w:tc>
          <w:tcPr>
            <w:tcW w:w="1260" w:type="dxa"/>
            <w:tcBorders>
              <w:top w:val="nil"/>
              <w:left w:val="nil"/>
              <w:bottom w:val="nil"/>
              <w:right w:val="nil"/>
            </w:tcBorders>
            <w:noWrap/>
            <w:vAlign w:val="bottom"/>
            <w:hideMark/>
          </w:tcPr>
          <w:p w14:paraId="457789EF"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580523 (30.2)</w:t>
            </w:r>
          </w:p>
        </w:tc>
        <w:tc>
          <w:tcPr>
            <w:tcW w:w="1260" w:type="dxa"/>
            <w:tcBorders>
              <w:top w:val="nil"/>
              <w:left w:val="nil"/>
              <w:bottom w:val="nil"/>
              <w:right w:val="nil"/>
            </w:tcBorders>
            <w:noWrap/>
            <w:vAlign w:val="bottom"/>
            <w:hideMark/>
          </w:tcPr>
          <w:p w14:paraId="15F36BC5"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562849 (30.7)</w:t>
            </w:r>
          </w:p>
        </w:tc>
        <w:tc>
          <w:tcPr>
            <w:tcW w:w="1260" w:type="dxa"/>
            <w:tcBorders>
              <w:top w:val="nil"/>
              <w:left w:val="nil"/>
              <w:bottom w:val="nil"/>
              <w:right w:val="nil"/>
            </w:tcBorders>
            <w:noWrap/>
            <w:vAlign w:val="bottom"/>
            <w:hideMark/>
          </w:tcPr>
          <w:p w14:paraId="367A2528"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506698 (30.8)</w:t>
            </w:r>
          </w:p>
        </w:tc>
        <w:tc>
          <w:tcPr>
            <w:tcW w:w="1260" w:type="dxa"/>
            <w:tcBorders>
              <w:top w:val="nil"/>
              <w:left w:val="nil"/>
              <w:bottom w:val="nil"/>
              <w:right w:val="nil"/>
            </w:tcBorders>
            <w:noWrap/>
            <w:vAlign w:val="bottom"/>
            <w:hideMark/>
          </w:tcPr>
          <w:p w14:paraId="06F0390A"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348492 (31.3)</w:t>
            </w:r>
          </w:p>
        </w:tc>
      </w:tr>
      <w:tr w:rsidR="00F71778" w:rsidRPr="00AF3903" w14:paraId="092B706D" w14:textId="77777777" w:rsidTr="00F71778">
        <w:trPr>
          <w:trHeight w:val="225"/>
        </w:trPr>
        <w:tc>
          <w:tcPr>
            <w:tcW w:w="1879" w:type="dxa"/>
            <w:tcBorders>
              <w:top w:val="nil"/>
              <w:left w:val="nil"/>
              <w:bottom w:val="nil"/>
              <w:right w:val="nil"/>
            </w:tcBorders>
            <w:noWrap/>
            <w:vAlign w:val="bottom"/>
            <w:hideMark/>
          </w:tcPr>
          <w:p w14:paraId="5F941F4C"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Widowed</w:t>
            </w:r>
          </w:p>
        </w:tc>
        <w:tc>
          <w:tcPr>
            <w:tcW w:w="1260" w:type="dxa"/>
            <w:tcBorders>
              <w:top w:val="nil"/>
              <w:left w:val="nil"/>
              <w:bottom w:val="nil"/>
              <w:right w:val="nil"/>
            </w:tcBorders>
            <w:noWrap/>
            <w:vAlign w:val="bottom"/>
            <w:hideMark/>
          </w:tcPr>
          <w:p w14:paraId="50819640"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4471 (0.1)</w:t>
            </w:r>
          </w:p>
        </w:tc>
        <w:tc>
          <w:tcPr>
            <w:tcW w:w="1260" w:type="dxa"/>
            <w:tcBorders>
              <w:top w:val="nil"/>
              <w:left w:val="nil"/>
              <w:bottom w:val="nil"/>
              <w:right w:val="nil"/>
            </w:tcBorders>
            <w:noWrap/>
            <w:vAlign w:val="bottom"/>
            <w:hideMark/>
          </w:tcPr>
          <w:p w14:paraId="166E07D1"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2006 (0.2)</w:t>
            </w:r>
          </w:p>
        </w:tc>
        <w:tc>
          <w:tcPr>
            <w:tcW w:w="1260" w:type="dxa"/>
            <w:tcBorders>
              <w:top w:val="nil"/>
              <w:left w:val="nil"/>
              <w:bottom w:val="nil"/>
              <w:right w:val="nil"/>
            </w:tcBorders>
            <w:noWrap/>
            <w:vAlign w:val="bottom"/>
            <w:hideMark/>
          </w:tcPr>
          <w:p w14:paraId="162EAC5A"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2576 (0.1)</w:t>
            </w:r>
          </w:p>
        </w:tc>
        <w:tc>
          <w:tcPr>
            <w:tcW w:w="1260" w:type="dxa"/>
            <w:tcBorders>
              <w:top w:val="nil"/>
              <w:left w:val="nil"/>
              <w:bottom w:val="nil"/>
              <w:right w:val="nil"/>
            </w:tcBorders>
            <w:noWrap/>
            <w:vAlign w:val="bottom"/>
            <w:hideMark/>
          </w:tcPr>
          <w:p w14:paraId="1796C0DB"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2415 (0.1)</w:t>
            </w:r>
          </w:p>
        </w:tc>
        <w:tc>
          <w:tcPr>
            <w:tcW w:w="1260" w:type="dxa"/>
            <w:tcBorders>
              <w:top w:val="nil"/>
              <w:left w:val="nil"/>
              <w:bottom w:val="nil"/>
              <w:right w:val="nil"/>
            </w:tcBorders>
            <w:noWrap/>
            <w:vAlign w:val="bottom"/>
            <w:hideMark/>
          </w:tcPr>
          <w:p w14:paraId="0D7141F7"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2169 (0.1)</w:t>
            </w:r>
          </w:p>
        </w:tc>
        <w:tc>
          <w:tcPr>
            <w:tcW w:w="1260" w:type="dxa"/>
            <w:tcBorders>
              <w:top w:val="nil"/>
              <w:left w:val="nil"/>
              <w:bottom w:val="nil"/>
              <w:right w:val="nil"/>
            </w:tcBorders>
            <w:noWrap/>
            <w:vAlign w:val="bottom"/>
            <w:hideMark/>
          </w:tcPr>
          <w:p w14:paraId="4CFC613E"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1473 (0.1)</w:t>
            </w:r>
          </w:p>
        </w:tc>
      </w:tr>
      <w:tr w:rsidR="00F71778" w:rsidRPr="00AF3903" w14:paraId="09BEE548" w14:textId="77777777" w:rsidTr="00F71778">
        <w:trPr>
          <w:trHeight w:val="225"/>
        </w:trPr>
        <w:tc>
          <w:tcPr>
            <w:tcW w:w="1879" w:type="dxa"/>
            <w:tcBorders>
              <w:top w:val="nil"/>
              <w:left w:val="nil"/>
              <w:bottom w:val="nil"/>
              <w:right w:val="nil"/>
            </w:tcBorders>
            <w:noWrap/>
            <w:vAlign w:val="bottom"/>
            <w:hideMark/>
          </w:tcPr>
          <w:p w14:paraId="6284C476"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NA</w:t>
            </w:r>
          </w:p>
        </w:tc>
        <w:tc>
          <w:tcPr>
            <w:tcW w:w="1260" w:type="dxa"/>
            <w:tcBorders>
              <w:top w:val="nil"/>
              <w:left w:val="nil"/>
              <w:bottom w:val="nil"/>
              <w:right w:val="nil"/>
            </w:tcBorders>
            <w:noWrap/>
            <w:vAlign w:val="bottom"/>
            <w:hideMark/>
          </w:tcPr>
          <w:p w14:paraId="1A71CBEB"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41069 (1.3)</w:t>
            </w:r>
          </w:p>
        </w:tc>
        <w:tc>
          <w:tcPr>
            <w:tcW w:w="1260" w:type="dxa"/>
            <w:tcBorders>
              <w:top w:val="nil"/>
              <w:left w:val="nil"/>
              <w:bottom w:val="nil"/>
              <w:right w:val="nil"/>
            </w:tcBorders>
            <w:noWrap/>
            <w:vAlign w:val="bottom"/>
            <w:hideMark/>
          </w:tcPr>
          <w:p w14:paraId="1AA8C32D"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18534 (1.4)</w:t>
            </w:r>
          </w:p>
        </w:tc>
        <w:tc>
          <w:tcPr>
            <w:tcW w:w="1260" w:type="dxa"/>
            <w:tcBorders>
              <w:top w:val="nil"/>
              <w:left w:val="nil"/>
              <w:bottom w:val="nil"/>
              <w:right w:val="nil"/>
            </w:tcBorders>
            <w:noWrap/>
            <w:vAlign w:val="bottom"/>
            <w:hideMark/>
          </w:tcPr>
          <w:p w14:paraId="57544FCA"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27441 (1.4)</w:t>
            </w:r>
          </w:p>
        </w:tc>
        <w:tc>
          <w:tcPr>
            <w:tcW w:w="1260" w:type="dxa"/>
            <w:tcBorders>
              <w:top w:val="nil"/>
              <w:left w:val="nil"/>
              <w:bottom w:val="nil"/>
              <w:right w:val="nil"/>
            </w:tcBorders>
            <w:noWrap/>
            <w:vAlign w:val="bottom"/>
            <w:hideMark/>
          </w:tcPr>
          <w:p w14:paraId="5885EC4C"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25473 (1.4)</w:t>
            </w:r>
          </w:p>
        </w:tc>
        <w:tc>
          <w:tcPr>
            <w:tcW w:w="1260" w:type="dxa"/>
            <w:tcBorders>
              <w:top w:val="nil"/>
              <w:left w:val="nil"/>
              <w:bottom w:val="nil"/>
              <w:right w:val="nil"/>
            </w:tcBorders>
            <w:noWrap/>
            <w:vAlign w:val="bottom"/>
            <w:hideMark/>
          </w:tcPr>
          <w:p w14:paraId="24C6F960"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22897 (1.4)</w:t>
            </w:r>
          </w:p>
        </w:tc>
        <w:tc>
          <w:tcPr>
            <w:tcW w:w="1260" w:type="dxa"/>
            <w:tcBorders>
              <w:top w:val="nil"/>
              <w:left w:val="nil"/>
              <w:bottom w:val="nil"/>
              <w:right w:val="nil"/>
            </w:tcBorders>
            <w:noWrap/>
            <w:vAlign w:val="bottom"/>
            <w:hideMark/>
          </w:tcPr>
          <w:p w14:paraId="0059A295"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15465 (1.4)</w:t>
            </w:r>
          </w:p>
        </w:tc>
      </w:tr>
      <w:tr w:rsidR="00F71778" w:rsidRPr="00AF3903" w14:paraId="1E94D960" w14:textId="77777777" w:rsidTr="00F71778">
        <w:trPr>
          <w:trHeight w:val="225"/>
        </w:trPr>
        <w:tc>
          <w:tcPr>
            <w:tcW w:w="3139" w:type="dxa"/>
            <w:gridSpan w:val="2"/>
            <w:tcBorders>
              <w:top w:val="nil"/>
              <w:left w:val="nil"/>
              <w:bottom w:val="nil"/>
              <w:right w:val="nil"/>
            </w:tcBorders>
            <w:noWrap/>
            <w:vAlign w:val="bottom"/>
            <w:hideMark/>
          </w:tcPr>
          <w:p w14:paraId="7B6EA2A4"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Maternal education</w:t>
            </w:r>
          </w:p>
        </w:tc>
        <w:tc>
          <w:tcPr>
            <w:tcW w:w="1260" w:type="dxa"/>
            <w:tcBorders>
              <w:top w:val="nil"/>
              <w:left w:val="nil"/>
              <w:bottom w:val="nil"/>
              <w:right w:val="nil"/>
            </w:tcBorders>
            <w:noWrap/>
            <w:vAlign w:val="bottom"/>
            <w:hideMark/>
          </w:tcPr>
          <w:p w14:paraId="5E627197" w14:textId="77777777" w:rsidR="00F71778" w:rsidRPr="00AF3903" w:rsidRDefault="00F71778">
            <w:pPr>
              <w:rPr>
                <w:rFonts w:ascii="Aptos Narrow" w:hAnsi="Aptos Narrow"/>
                <w:color w:val="000000"/>
                <w:sz w:val="16"/>
                <w:szCs w:val="16"/>
              </w:rPr>
            </w:pPr>
          </w:p>
        </w:tc>
        <w:tc>
          <w:tcPr>
            <w:tcW w:w="1260" w:type="dxa"/>
            <w:tcBorders>
              <w:top w:val="nil"/>
              <w:left w:val="nil"/>
              <w:bottom w:val="nil"/>
              <w:right w:val="nil"/>
            </w:tcBorders>
            <w:noWrap/>
            <w:vAlign w:val="bottom"/>
            <w:hideMark/>
          </w:tcPr>
          <w:p w14:paraId="01ACA0E0"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56A45DE2"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7AB27CE5"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2C6E4D36" w14:textId="77777777" w:rsidR="00F71778" w:rsidRPr="00AF3903" w:rsidRDefault="00F71778">
            <w:pPr>
              <w:rPr>
                <w:sz w:val="20"/>
                <w:szCs w:val="20"/>
              </w:rPr>
            </w:pPr>
          </w:p>
        </w:tc>
      </w:tr>
      <w:tr w:rsidR="00F71778" w:rsidRPr="00AF3903" w14:paraId="4A75461A" w14:textId="77777777" w:rsidTr="00F71778">
        <w:trPr>
          <w:trHeight w:val="225"/>
        </w:trPr>
        <w:tc>
          <w:tcPr>
            <w:tcW w:w="1879" w:type="dxa"/>
            <w:tcBorders>
              <w:top w:val="nil"/>
              <w:left w:val="nil"/>
              <w:bottom w:val="nil"/>
              <w:right w:val="nil"/>
            </w:tcBorders>
            <w:noWrap/>
            <w:vAlign w:val="bottom"/>
            <w:hideMark/>
          </w:tcPr>
          <w:p w14:paraId="4F63F9A9"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none</w:t>
            </w:r>
          </w:p>
        </w:tc>
        <w:tc>
          <w:tcPr>
            <w:tcW w:w="1260" w:type="dxa"/>
            <w:tcBorders>
              <w:top w:val="nil"/>
              <w:left w:val="nil"/>
              <w:bottom w:val="nil"/>
              <w:right w:val="nil"/>
            </w:tcBorders>
            <w:noWrap/>
            <w:vAlign w:val="bottom"/>
            <w:hideMark/>
          </w:tcPr>
          <w:p w14:paraId="496DB4AA"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20578 (0.7)</w:t>
            </w:r>
          </w:p>
        </w:tc>
        <w:tc>
          <w:tcPr>
            <w:tcW w:w="1260" w:type="dxa"/>
            <w:tcBorders>
              <w:top w:val="nil"/>
              <w:left w:val="nil"/>
              <w:bottom w:val="nil"/>
              <w:right w:val="nil"/>
            </w:tcBorders>
            <w:noWrap/>
            <w:vAlign w:val="bottom"/>
            <w:hideMark/>
          </w:tcPr>
          <w:p w14:paraId="10B8C9A8"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7926 (0.6)</w:t>
            </w:r>
          </w:p>
        </w:tc>
        <w:tc>
          <w:tcPr>
            <w:tcW w:w="1260" w:type="dxa"/>
            <w:tcBorders>
              <w:top w:val="nil"/>
              <w:left w:val="nil"/>
              <w:bottom w:val="nil"/>
              <w:right w:val="nil"/>
            </w:tcBorders>
            <w:noWrap/>
            <w:vAlign w:val="bottom"/>
            <w:hideMark/>
          </w:tcPr>
          <w:p w14:paraId="1C1CFB17"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13592 (0.7)</w:t>
            </w:r>
          </w:p>
        </w:tc>
        <w:tc>
          <w:tcPr>
            <w:tcW w:w="1260" w:type="dxa"/>
            <w:tcBorders>
              <w:top w:val="nil"/>
              <w:left w:val="nil"/>
              <w:bottom w:val="nil"/>
              <w:right w:val="nil"/>
            </w:tcBorders>
            <w:noWrap/>
            <w:vAlign w:val="bottom"/>
            <w:hideMark/>
          </w:tcPr>
          <w:p w14:paraId="1ED958A8"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13689 (0.7)</w:t>
            </w:r>
          </w:p>
        </w:tc>
        <w:tc>
          <w:tcPr>
            <w:tcW w:w="1260" w:type="dxa"/>
            <w:tcBorders>
              <w:top w:val="nil"/>
              <w:left w:val="nil"/>
              <w:bottom w:val="nil"/>
              <w:right w:val="nil"/>
            </w:tcBorders>
            <w:noWrap/>
            <w:vAlign w:val="bottom"/>
            <w:hideMark/>
          </w:tcPr>
          <w:p w14:paraId="132ADA75"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12529 (0.8)</w:t>
            </w:r>
          </w:p>
        </w:tc>
        <w:tc>
          <w:tcPr>
            <w:tcW w:w="1260" w:type="dxa"/>
            <w:tcBorders>
              <w:top w:val="nil"/>
              <w:left w:val="nil"/>
              <w:bottom w:val="nil"/>
              <w:right w:val="nil"/>
            </w:tcBorders>
            <w:noWrap/>
            <w:vAlign w:val="bottom"/>
            <w:hideMark/>
          </w:tcPr>
          <w:p w14:paraId="6E0B8189"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8751 (0.8)</w:t>
            </w:r>
          </w:p>
        </w:tc>
      </w:tr>
      <w:tr w:rsidR="00F71778" w:rsidRPr="00AF3903" w14:paraId="14769F22" w14:textId="77777777" w:rsidTr="00F71778">
        <w:trPr>
          <w:trHeight w:val="225"/>
        </w:trPr>
        <w:tc>
          <w:tcPr>
            <w:tcW w:w="1879" w:type="dxa"/>
            <w:tcBorders>
              <w:top w:val="nil"/>
              <w:left w:val="nil"/>
              <w:bottom w:val="nil"/>
              <w:right w:val="nil"/>
            </w:tcBorders>
            <w:noWrap/>
            <w:vAlign w:val="bottom"/>
            <w:hideMark/>
          </w:tcPr>
          <w:p w14:paraId="100F2B7D"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1-3 years</w:t>
            </w:r>
          </w:p>
        </w:tc>
        <w:tc>
          <w:tcPr>
            <w:tcW w:w="1260" w:type="dxa"/>
            <w:tcBorders>
              <w:top w:val="nil"/>
              <w:left w:val="nil"/>
              <w:bottom w:val="nil"/>
              <w:right w:val="nil"/>
            </w:tcBorders>
            <w:noWrap/>
            <w:vAlign w:val="bottom"/>
            <w:hideMark/>
          </w:tcPr>
          <w:p w14:paraId="31041E4C"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113767 (3.6)</w:t>
            </w:r>
          </w:p>
        </w:tc>
        <w:tc>
          <w:tcPr>
            <w:tcW w:w="1260" w:type="dxa"/>
            <w:tcBorders>
              <w:top w:val="nil"/>
              <w:left w:val="nil"/>
              <w:bottom w:val="nil"/>
              <w:right w:val="nil"/>
            </w:tcBorders>
            <w:noWrap/>
            <w:vAlign w:val="bottom"/>
            <w:hideMark/>
          </w:tcPr>
          <w:p w14:paraId="060B12D1"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48747 (3.7)</w:t>
            </w:r>
          </w:p>
        </w:tc>
        <w:tc>
          <w:tcPr>
            <w:tcW w:w="1260" w:type="dxa"/>
            <w:tcBorders>
              <w:top w:val="nil"/>
              <w:left w:val="nil"/>
              <w:bottom w:val="nil"/>
              <w:right w:val="nil"/>
            </w:tcBorders>
            <w:noWrap/>
            <w:vAlign w:val="bottom"/>
            <w:hideMark/>
          </w:tcPr>
          <w:p w14:paraId="71DDA128"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76764 (4.0)</w:t>
            </w:r>
          </w:p>
        </w:tc>
        <w:tc>
          <w:tcPr>
            <w:tcW w:w="1260" w:type="dxa"/>
            <w:tcBorders>
              <w:top w:val="nil"/>
              <w:left w:val="nil"/>
              <w:bottom w:val="nil"/>
              <w:right w:val="nil"/>
            </w:tcBorders>
            <w:noWrap/>
            <w:vAlign w:val="bottom"/>
            <w:hideMark/>
          </w:tcPr>
          <w:p w14:paraId="5E7C7570"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75456 (4.1)</w:t>
            </w:r>
          </w:p>
        </w:tc>
        <w:tc>
          <w:tcPr>
            <w:tcW w:w="1260" w:type="dxa"/>
            <w:tcBorders>
              <w:top w:val="nil"/>
              <w:left w:val="nil"/>
              <w:bottom w:val="nil"/>
              <w:right w:val="nil"/>
            </w:tcBorders>
            <w:noWrap/>
            <w:vAlign w:val="bottom"/>
            <w:hideMark/>
          </w:tcPr>
          <w:p w14:paraId="67B237E8"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69534 (4.2)</w:t>
            </w:r>
          </w:p>
        </w:tc>
        <w:tc>
          <w:tcPr>
            <w:tcW w:w="1260" w:type="dxa"/>
            <w:tcBorders>
              <w:top w:val="nil"/>
              <w:left w:val="nil"/>
              <w:bottom w:val="nil"/>
              <w:right w:val="nil"/>
            </w:tcBorders>
            <w:noWrap/>
            <w:vAlign w:val="bottom"/>
            <w:hideMark/>
          </w:tcPr>
          <w:p w14:paraId="3B17A08A"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48983 (4.4)</w:t>
            </w:r>
          </w:p>
        </w:tc>
      </w:tr>
      <w:tr w:rsidR="00F71778" w:rsidRPr="00AF3903" w14:paraId="3C2673C0" w14:textId="77777777" w:rsidTr="00F71778">
        <w:trPr>
          <w:trHeight w:val="225"/>
        </w:trPr>
        <w:tc>
          <w:tcPr>
            <w:tcW w:w="1879" w:type="dxa"/>
            <w:tcBorders>
              <w:top w:val="nil"/>
              <w:left w:val="nil"/>
              <w:bottom w:val="nil"/>
              <w:right w:val="nil"/>
            </w:tcBorders>
            <w:noWrap/>
            <w:vAlign w:val="bottom"/>
            <w:hideMark/>
          </w:tcPr>
          <w:p w14:paraId="25C39C64"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4-7 years</w:t>
            </w:r>
          </w:p>
        </w:tc>
        <w:tc>
          <w:tcPr>
            <w:tcW w:w="1260" w:type="dxa"/>
            <w:tcBorders>
              <w:top w:val="nil"/>
              <w:left w:val="nil"/>
              <w:bottom w:val="nil"/>
              <w:right w:val="nil"/>
            </w:tcBorders>
            <w:noWrap/>
            <w:vAlign w:val="bottom"/>
            <w:hideMark/>
          </w:tcPr>
          <w:p w14:paraId="5C537547"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762421 (24.3)</w:t>
            </w:r>
          </w:p>
        </w:tc>
        <w:tc>
          <w:tcPr>
            <w:tcW w:w="1260" w:type="dxa"/>
            <w:tcBorders>
              <w:top w:val="nil"/>
              <w:left w:val="nil"/>
              <w:bottom w:val="nil"/>
              <w:right w:val="nil"/>
            </w:tcBorders>
            <w:noWrap/>
            <w:vAlign w:val="bottom"/>
            <w:hideMark/>
          </w:tcPr>
          <w:p w14:paraId="08C7138A"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318361 (23.9)</w:t>
            </w:r>
          </w:p>
        </w:tc>
        <w:tc>
          <w:tcPr>
            <w:tcW w:w="1260" w:type="dxa"/>
            <w:tcBorders>
              <w:top w:val="nil"/>
              <w:left w:val="nil"/>
              <w:bottom w:val="nil"/>
              <w:right w:val="nil"/>
            </w:tcBorders>
            <w:noWrap/>
            <w:vAlign w:val="bottom"/>
            <w:hideMark/>
          </w:tcPr>
          <w:p w14:paraId="58455A71"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481366 (25.1)</w:t>
            </w:r>
          </w:p>
        </w:tc>
        <w:tc>
          <w:tcPr>
            <w:tcW w:w="1260" w:type="dxa"/>
            <w:tcBorders>
              <w:top w:val="nil"/>
              <w:left w:val="nil"/>
              <w:bottom w:val="nil"/>
              <w:right w:val="nil"/>
            </w:tcBorders>
            <w:noWrap/>
            <w:vAlign w:val="bottom"/>
            <w:hideMark/>
          </w:tcPr>
          <w:p w14:paraId="77AB7B90"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470441 (25.6)</w:t>
            </w:r>
          </w:p>
        </w:tc>
        <w:tc>
          <w:tcPr>
            <w:tcW w:w="1260" w:type="dxa"/>
            <w:tcBorders>
              <w:top w:val="nil"/>
              <w:left w:val="nil"/>
              <w:bottom w:val="nil"/>
              <w:right w:val="nil"/>
            </w:tcBorders>
            <w:noWrap/>
            <w:vAlign w:val="bottom"/>
            <w:hideMark/>
          </w:tcPr>
          <w:p w14:paraId="08B02D57"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428654 (26.0)</w:t>
            </w:r>
          </w:p>
        </w:tc>
        <w:tc>
          <w:tcPr>
            <w:tcW w:w="1260" w:type="dxa"/>
            <w:tcBorders>
              <w:top w:val="nil"/>
              <w:left w:val="nil"/>
              <w:bottom w:val="nil"/>
              <w:right w:val="nil"/>
            </w:tcBorders>
            <w:noWrap/>
            <w:vAlign w:val="bottom"/>
            <w:hideMark/>
          </w:tcPr>
          <w:p w14:paraId="69C816FA"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298622 (26.8)</w:t>
            </w:r>
          </w:p>
        </w:tc>
      </w:tr>
      <w:tr w:rsidR="00F71778" w:rsidRPr="00AF3903" w14:paraId="6E289486" w14:textId="77777777" w:rsidTr="00F71778">
        <w:trPr>
          <w:trHeight w:val="225"/>
        </w:trPr>
        <w:tc>
          <w:tcPr>
            <w:tcW w:w="1879" w:type="dxa"/>
            <w:tcBorders>
              <w:top w:val="nil"/>
              <w:left w:val="nil"/>
              <w:bottom w:val="nil"/>
              <w:right w:val="nil"/>
            </w:tcBorders>
            <w:noWrap/>
            <w:vAlign w:val="bottom"/>
            <w:hideMark/>
          </w:tcPr>
          <w:p w14:paraId="2A335B0D"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8-11 years</w:t>
            </w:r>
          </w:p>
        </w:tc>
        <w:tc>
          <w:tcPr>
            <w:tcW w:w="1260" w:type="dxa"/>
            <w:tcBorders>
              <w:top w:val="nil"/>
              <w:left w:val="nil"/>
              <w:bottom w:val="nil"/>
              <w:right w:val="nil"/>
            </w:tcBorders>
            <w:noWrap/>
            <w:vAlign w:val="bottom"/>
            <w:hideMark/>
          </w:tcPr>
          <w:p w14:paraId="0F38D472"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2034159 (64.9)</w:t>
            </w:r>
          </w:p>
        </w:tc>
        <w:tc>
          <w:tcPr>
            <w:tcW w:w="1260" w:type="dxa"/>
            <w:tcBorders>
              <w:top w:val="nil"/>
              <w:left w:val="nil"/>
              <w:bottom w:val="nil"/>
              <w:right w:val="nil"/>
            </w:tcBorders>
            <w:noWrap/>
            <w:vAlign w:val="bottom"/>
            <w:hideMark/>
          </w:tcPr>
          <w:p w14:paraId="123AE146"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866574 (65.1)</w:t>
            </w:r>
          </w:p>
        </w:tc>
        <w:tc>
          <w:tcPr>
            <w:tcW w:w="1260" w:type="dxa"/>
            <w:tcBorders>
              <w:top w:val="nil"/>
              <w:left w:val="nil"/>
              <w:bottom w:val="nil"/>
              <w:right w:val="nil"/>
            </w:tcBorders>
            <w:noWrap/>
            <w:vAlign w:val="bottom"/>
            <w:hideMark/>
          </w:tcPr>
          <w:p w14:paraId="77E0F552"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1229770 (64.1)</w:t>
            </w:r>
          </w:p>
        </w:tc>
        <w:tc>
          <w:tcPr>
            <w:tcW w:w="1260" w:type="dxa"/>
            <w:tcBorders>
              <w:top w:val="nil"/>
              <w:left w:val="nil"/>
              <w:bottom w:val="nil"/>
              <w:right w:val="nil"/>
            </w:tcBorders>
            <w:noWrap/>
            <w:vAlign w:val="bottom"/>
            <w:hideMark/>
          </w:tcPr>
          <w:p w14:paraId="0C304227"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1166896 (63.6)</w:t>
            </w:r>
          </w:p>
        </w:tc>
        <w:tc>
          <w:tcPr>
            <w:tcW w:w="1260" w:type="dxa"/>
            <w:tcBorders>
              <w:top w:val="nil"/>
              <w:left w:val="nil"/>
              <w:bottom w:val="nil"/>
              <w:right w:val="nil"/>
            </w:tcBorders>
            <w:noWrap/>
            <w:vAlign w:val="bottom"/>
            <w:hideMark/>
          </w:tcPr>
          <w:p w14:paraId="32669348"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1040182 (63.2)</w:t>
            </w:r>
          </w:p>
        </w:tc>
        <w:tc>
          <w:tcPr>
            <w:tcW w:w="1260" w:type="dxa"/>
            <w:tcBorders>
              <w:top w:val="nil"/>
              <w:left w:val="nil"/>
              <w:bottom w:val="nil"/>
              <w:right w:val="nil"/>
            </w:tcBorders>
            <w:noWrap/>
            <w:vAlign w:val="bottom"/>
            <w:hideMark/>
          </w:tcPr>
          <w:p w14:paraId="242D0514"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694939 (62.4)</w:t>
            </w:r>
          </w:p>
        </w:tc>
      </w:tr>
      <w:tr w:rsidR="00F71778" w:rsidRPr="00AF3903" w14:paraId="7B2E8216" w14:textId="77777777" w:rsidTr="00F71778">
        <w:trPr>
          <w:trHeight w:val="225"/>
        </w:trPr>
        <w:tc>
          <w:tcPr>
            <w:tcW w:w="1879" w:type="dxa"/>
            <w:tcBorders>
              <w:top w:val="nil"/>
              <w:left w:val="nil"/>
              <w:bottom w:val="nil"/>
              <w:right w:val="nil"/>
            </w:tcBorders>
            <w:noWrap/>
            <w:vAlign w:val="bottom"/>
            <w:hideMark/>
          </w:tcPr>
          <w:p w14:paraId="25D6C4BA"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12 or more years</w:t>
            </w:r>
          </w:p>
        </w:tc>
        <w:tc>
          <w:tcPr>
            <w:tcW w:w="1260" w:type="dxa"/>
            <w:tcBorders>
              <w:top w:val="nil"/>
              <w:left w:val="nil"/>
              <w:bottom w:val="nil"/>
              <w:right w:val="nil"/>
            </w:tcBorders>
            <w:noWrap/>
            <w:vAlign w:val="bottom"/>
            <w:hideMark/>
          </w:tcPr>
          <w:p w14:paraId="3B45EAB6"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152814 (4.9)</w:t>
            </w:r>
          </w:p>
        </w:tc>
        <w:tc>
          <w:tcPr>
            <w:tcW w:w="1260" w:type="dxa"/>
            <w:tcBorders>
              <w:top w:val="nil"/>
              <w:left w:val="nil"/>
              <w:bottom w:val="nil"/>
              <w:right w:val="nil"/>
            </w:tcBorders>
            <w:noWrap/>
            <w:vAlign w:val="bottom"/>
            <w:hideMark/>
          </w:tcPr>
          <w:p w14:paraId="044A2B7A"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66866 (5.0)</w:t>
            </w:r>
          </w:p>
        </w:tc>
        <w:tc>
          <w:tcPr>
            <w:tcW w:w="1260" w:type="dxa"/>
            <w:tcBorders>
              <w:top w:val="nil"/>
              <w:left w:val="nil"/>
              <w:bottom w:val="nil"/>
              <w:right w:val="nil"/>
            </w:tcBorders>
            <w:noWrap/>
            <w:vAlign w:val="bottom"/>
            <w:hideMark/>
          </w:tcPr>
          <w:p w14:paraId="2C729541"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82955 (4.3)</w:t>
            </w:r>
          </w:p>
        </w:tc>
        <w:tc>
          <w:tcPr>
            <w:tcW w:w="1260" w:type="dxa"/>
            <w:tcBorders>
              <w:top w:val="nil"/>
              <w:left w:val="nil"/>
              <w:bottom w:val="nil"/>
              <w:right w:val="nil"/>
            </w:tcBorders>
            <w:noWrap/>
            <w:vAlign w:val="bottom"/>
            <w:hideMark/>
          </w:tcPr>
          <w:p w14:paraId="42D49F5A"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75090 (4.1)</w:t>
            </w:r>
          </w:p>
        </w:tc>
        <w:tc>
          <w:tcPr>
            <w:tcW w:w="1260" w:type="dxa"/>
            <w:tcBorders>
              <w:top w:val="nil"/>
              <w:left w:val="nil"/>
              <w:bottom w:val="nil"/>
              <w:right w:val="nil"/>
            </w:tcBorders>
            <w:noWrap/>
            <w:vAlign w:val="bottom"/>
            <w:hideMark/>
          </w:tcPr>
          <w:p w14:paraId="71F21722"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64956 (3.9)</w:t>
            </w:r>
          </w:p>
        </w:tc>
        <w:tc>
          <w:tcPr>
            <w:tcW w:w="1260" w:type="dxa"/>
            <w:tcBorders>
              <w:top w:val="nil"/>
              <w:left w:val="nil"/>
              <w:bottom w:val="nil"/>
              <w:right w:val="nil"/>
            </w:tcBorders>
            <w:noWrap/>
            <w:vAlign w:val="bottom"/>
            <w:hideMark/>
          </w:tcPr>
          <w:p w14:paraId="6F6E7294"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41869 (3.8)</w:t>
            </w:r>
          </w:p>
        </w:tc>
      </w:tr>
      <w:tr w:rsidR="00F71778" w:rsidRPr="00AF3903" w14:paraId="0FF7E782" w14:textId="77777777" w:rsidTr="00F71778">
        <w:trPr>
          <w:trHeight w:val="225"/>
        </w:trPr>
        <w:tc>
          <w:tcPr>
            <w:tcW w:w="1879" w:type="dxa"/>
            <w:tcBorders>
              <w:top w:val="nil"/>
              <w:left w:val="nil"/>
              <w:bottom w:val="nil"/>
              <w:right w:val="nil"/>
            </w:tcBorders>
            <w:noWrap/>
            <w:vAlign w:val="bottom"/>
            <w:hideMark/>
          </w:tcPr>
          <w:p w14:paraId="42417C9B"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NA</w:t>
            </w:r>
          </w:p>
        </w:tc>
        <w:tc>
          <w:tcPr>
            <w:tcW w:w="1260" w:type="dxa"/>
            <w:tcBorders>
              <w:top w:val="nil"/>
              <w:left w:val="nil"/>
              <w:bottom w:val="nil"/>
              <w:right w:val="nil"/>
            </w:tcBorders>
            <w:noWrap/>
            <w:vAlign w:val="bottom"/>
            <w:hideMark/>
          </w:tcPr>
          <w:p w14:paraId="65560E76"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52756 (1.7)</w:t>
            </w:r>
          </w:p>
        </w:tc>
        <w:tc>
          <w:tcPr>
            <w:tcW w:w="1260" w:type="dxa"/>
            <w:tcBorders>
              <w:top w:val="nil"/>
              <w:left w:val="nil"/>
              <w:bottom w:val="nil"/>
              <w:right w:val="nil"/>
            </w:tcBorders>
            <w:noWrap/>
            <w:vAlign w:val="bottom"/>
            <w:hideMark/>
          </w:tcPr>
          <w:p w14:paraId="3175C200"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23404 (1.8)</w:t>
            </w:r>
          </w:p>
        </w:tc>
        <w:tc>
          <w:tcPr>
            <w:tcW w:w="1260" w:type="dxa"/>
            <w:tcBorders>
              <w:top w:val="nil"/>
              <w:left w:val="nil"/>
              <w:bottom w:val="nil"/>
              <w:right w:val="nil"/>
            </w:tcBorders>
            <w:noWrap/>
            <w:vAlign w:val="bottom"/>
            <w:hideMark/>
          </w:tcPr>
          <w:p w14:paraId="0DA03A84"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35108 (1.8)</w:t>
            </w:r>
          </w:p>
        </w:tc>
        <w:tc>
          <w:tcPr>
            <w:tcW w:w="1260" w:type="dxa"/>
            <w:tcBorders>
              <w:top w:val="nil"/>
              <w:left w:val="nil"/>
              <w:bottom w:val="nil"/>
              <w:right w:val="nil"/>
            </w:tcBorders>
            <w:noWrap/>
            <w:vAlign w:val="bottom"/>
            <w:hideMark/>
          </w:tcPr>
          <w:p w14:paraId="56F19C7D"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33252 (1.8)</w:t>
            </w:r>
          </w:p>
        </w:tc>
        <w:tc>
          <w:tcPr>
            <w:tcW w:w="1260" w:type="dxa"/>
            <w:tcBorders>
              <w:top w:val="nil"/>
              <w:left w:val="nil"/>
              <w:bottom w:val="nil"/>
              <w:right w:val="nil"/>
            </w:tcBorders>
            <w:noWrap/>
            <w:vAlign w:val="bottom"/>
            <w:hideMark/>
          </w:tcPr>
          <w:p w14:paraId="0E0D4CA4"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30031 (1.8)</w:t>
            </w:r>
          </w:p>
        </w:tc>
        <w:tc>
          <w:tcPr>
            <w:tcW w:w="1260" w:type="dxa"/>
            <w:tcBorders>
              <w:top w:val="nil"/>
              <w:left w:val="nil"/>
              <w:bottom w:val="nil"/>
              <w:right w:val="nil"/>
            </w:tcBorders>
            <w:noWrap/>
            <w:vAlign w:val="bottom"/>
            <w:hideMark/>
          </w:tcPr>
          <w:p w14:paraId="2F41F244"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20739 (1.9)</w:t>
            </w:r>
          </w:p>
        </w:tc>
      </w:tr>
      <w:tr w:rsidR="00F71778" w:rsidRPr="00AF3903" w14:paraId="797FA704" w14:textId="77777777" w:rsidTr="00F71778">
        <w:trPr>
          <w:trHeight w:val="225"/>
        </w:trPr>
        <w:tc>
          <w:tcPr>
            <w:tcW w:w="1879" w:type="dxa"/>
            <w:tcBorders>
              <w:top w:val="nil"/>
              <w:left w:val="nil"/>
              <w:bottom w:val="nil"/>
              <w:right w:val="nil"/>
            </w:tcBorders>
            <w:noWrap/>
            <w:vAlign w:val="bottom"/>
            <w:hideMark/>
          </w:tcPr>
          <w:p w14:paraId="347920AC"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Maternal race</w:t>
            </w:r>
          </w:p>
        </w:tc>
        <w:tc>
          <w:tcPr>
            <w:tcW w:w="1260" w:type="dxa"/>
            <w:tcBorders>
              <w:top w:val="nil"/>
              <w:left w:val="nil"/>
              <w:bottom w:val="nil"/>
              <w:right w:val="nil"/>
            </w:tcBorders>
            <w:noWrap/>
            <w:vAlign w:val="bottom"/>
            <w:hideMark/>
          </w:tcPr>
          <w:p w14:paraId="25E73409" w14:textId="77777777" w:rsidR="00F71778" w:rsidRPr="00AF3903" w:rsidRDefault="00F71778">
            <w:pPr>
              <w:rPr>
                <w:rFonts w:ascii="Aptos Narrow" w:hAnsi="Aptos Narrow"/>
                <w:color w:val="000000"/>
                <w:sz w:val="16"/>
                <w:szCs w:val="16"/>
              </w:rPr>
            </w:pPr>
          </w:p>
        </w:tc>
        <w:tc>
          <w:tcPr>
            <w:tcW w:w="1260" w:type="dxa"/>
            <w:tcBorders>
              <w:top w:val="nil"/>
              <w:left w:val="nil"/>
              <w:bottom w:val="nil"/>
              <w:right w:val="nil"/>
            </w:tcBorders>
            <w:noWrap/>
            <w:vAlign w:val="bottom"/>
            <w:hideMark/>
          </w:tcPr>
          <w:p w14:paraId="31C41709"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4AB47EF9"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0977F3F9"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59D73EF1"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31969930" w14:textId="77777777" w:rsidR="00F71778" w:rsidRPr="00AF3903" w:rsidRDefault="00F71778">
            <w:pPr>
              <w:rPr>
                <w:sz w:val="20"/>
                <w:szCs w:val="20"/>
              </w:rPr>
            </w:pPr>
          </w:p>
        </w:tc>
      </w:tr>
      <w:tr w:rsidR="00F71778" w:rsidRPr="00AF3903" w14:paraId="2758FF0F" w14:textId="77777777" w:rsidTr="00F71778">
        <w:trPr>
          <w:trHeight w:val="225"/>
        </w:trPr>
        <w:tc>
          <w:tcPr>
            <w:tcW w:w="1879" w:type="dxa"/>
            <w:tcBorders>
              <w:top w:val="nil"/>
              <w:left w:val="nil"/>
              <w:bottom w:val="nil"/>
              <w:right w:val="nil"/>
            </w:tcBorders>
            <w:noWrap/>
            <w:vAlign w:val="bottom"/>
            <w:hideMark/>
          </w:tcPr>
          <w:p w14:paraId="313749D4" w14:textId="77777777" w:rsidR="00F71778" w:rsidRPr="00AF3903" w:rsidRDefault="00F71778">
            <w:pPr>
              <w:ind w:firstLineChars="100" w:firstLine="160"/>
              <w:rPr>
                <w:rFonts w:ascii="Aptos Narrow" w:hAnsi="Aptos Narrow"/>
                <w:color w:val="000000"/>
                <w:sz w:val="16"/>
                <w:szCs w:val="16"/>
              </w:rPr>
            </w:pPr>
            <w:proofErr w:type="spellStart"/>
            <w:r w:rsidRPr="00AF3903">
              <w:rPr>
                <w:rFonts w:ascii="Aptos Narrow" w:hAnsi="Aptos Narrow"/>
                <w:color w:val="000000"/>
                <w:sz w:val="16"/>
                <w:szCs w:val="16"/>
              </w:rPr>
              <w:t>asian</w:t>
            </w:r>
            <w:proofErr w:type="spellEnd"/>
          </w:p>
        </w:tc>
        <w:tc>
          <w:tcPr>
            <w:tcW w:w="1260" w:type="dxa"/>
            <w:tcBorders>
              <w:top w:val="nil"/>
              <w:left w:val="nil"/>
              <w:bottom w:val="nil"/>
              <w:right w:val="nil"/>
            </w:tcBorders>
            <w:noWrap/>
            <w:vAlign w:val="bottom"/>
            <w:hideMark/>
          </w:tcPr>
          <w:p w14:paraId="311809C8"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7980 (0.3)</w:t>
            </w:r>
          </w:p>
        </w:tc>
        <w:tc>
          <w:tcPr>
            <w:tcW w:w="1260" w:type="dxa"/>
            <w:tcBorders>
              <w:top w:val="nil"/>
              <w:left w:val="nil"/>
              <w:bottom w:val="nil"/>
              <w:right w:val="nil"/>
            </w:tcBorders>
            <w:noWrap/>
            <w:vAlign w:val="bottom"/>
            <w:hideMark/>
          </w:tcPr>
          <w:p w14:paraId="023C073D"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3450 (0.3)</w:t>
            </w:r>
          </w:p>
        </w:tc>
        <w:tc>
          <w:tcPr>
            <w:tcW w:w="1260" w:type="dxa"/>
            <w:tcBorders>
              <w:top w:val="nil"/>
              <w:left w:val="nil"/>
              <w:bottom w:val="nil"/>
              <w:right w:val="nil"/>
            </w:tcBorders>
            <w:noWrap/>
            <w:vAlign w:val="bottom"/>
            <w:hideMark/>
          </w:tcPr>
          <w:p w14:paraId="53EE70DF"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4803 (0.3)</w:t>
            </w:r>
          </w:p>
        </w:tc>
        <w:tc>
          <w:tcPr>
            <w:tcW w:w="1260" w:type="dxa"/>
            <w:tcBorders>
              <w:top w:val="nil"/>
              <w:left w:val="nil"/>
              <w:bottom w:val="nil"/>
              <w:right w:val="nil"/>
            </w:tcBorders>
            <w:noWrap/>
            <w:vAlign w:val="bottom"/>
            <w:hideMark/>
          </w:tcPr>
          <w:p w14:paraId="7D6D0050"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4482 (0.2)</w:t>
            </w:r>
          </w:p>
        </w:tc>
        <w:tc>
          <w:tcPr>
            <w:tcW w:w="1260" w:type="dxa"/>
            <w:tcBorders>
              <w:top w:val="nil"/>
              <w:left w:val="nil"/>
              <w:bottom w:val="nil"/>
              <w:right w:val="nil"/>
            </w:tcBorders>
            <w:noWrap/>
            <w:vAlign w:val="bottom"/>
            <w:hideMark/>
          </w:tcPr>
          <w:p w14:paraId="59B20415"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3982 (0.2)</w:t>
            </w:r>
          </w:p>
        </w:tc>
        <w:tc>
          <w:tcPr>
            <w:tcW w:w="1260" w:type="dxa"/>
            <w:tcBorders>
              <w:top w:val="nil"/>
              <w:left w:val="nil"/>
              <w:bottom w:val="nil"/>
              <w:right w:val="nil"/>
            </w:tcBorders>
            <w:noWrap/>
            <w:vAlign w:val="bottom"/>
            <w:hideMark/>
          </w:tcPr>
          <w:p w14:paraId="1D537FC2"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2666 (0.2)</w:t>
            </w:r>
          </w:p>
        </w:tc>
      </w:tr>
      <w:tr w:rsidR="00F71778" w:rsidRPr="00AF3903" w14:paraId="4D63F43D" w14:textId="77777777" w:rsidTr="00F71778">
        <w:trPr>
          <w:trHeight w:val="225"/>
        </w:trPr>
        <w:tc>
          <w:tcPr>
            <w:tcW w:w="1879" w:type="dxa"/>
            <w:tcBorders>
              <w:top w:val="nil"/>
              <w:left w:val="nil"/>
              <w:bottom w:val="nil"/>
              <w:right w:val="nil"/>
            </w:tcBorders>
            <w:noWrap/>
            <w:vAlign w:val="bottom"/>
            <w:hideMark/>
          </w:tcPr>
          <w:p w14:paraId="1C3DA42A"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black</w:t>
            </w:r>
          </w:p>
        </w:tc>
        <w:tc>
          <w:tcPr>
            <w:tcW w:w="1260" w:type="dxa"/>
            <w:tcBorders>
              <w:top w:val="nil"/>
              <w:left w:val="nil"/>
              <w:bottom w:val="nil"/>
              <w:right w:val="nil"/>
            </w:tcBorders>
            <w:noWrap/>
            <w:vAlign w:val="bottom"/>
            <w:hideMark/>
          </w:tcPr>
          <w:p w14:paraId="03CF9E34"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187909 (6.0)</w:t>
            </w:r>
          </w:p>
        </w:tc>
        <w:tc>
          <w:tcPr>
            <w:tcW w:w="1260" w:type="dxa"/>
            <w:tcBorders>
              <w:top w:val="nil"/>
              <w:left w:val="nil"/>
              <w:bottom w:val="nil"/>
              <w:right w:val="nil"/>
            </w:tcBorders>
            <w:noWrap/>
            <w:vAlign w:val="bottom"/>
            <w:hideMark/>
          </w:tcPr>
          <w:p w14:paraId="4EF4D42E"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76317 (5.7)</w:t>
            </w:r>
          </w:p>
        </w:tc>
        <w:tc>
          <w:tcPr>
            <w:tcW w:w="1260" w:type="dxa"/>
            <w:tcBorders>
              <w:top w:val="nil"/>
              <w:left w:val="nil"/>
              <w:bottom w:val="nil"/>
              <w:right w:val="nil"/>
            </w:tcBorders>
            <w:noWrap/>
            <w:vAlign w:val="bottom"/>
            <w:hideMark/>
          </w:tcPr>
          <w:p w14:paraId="217CD7C2"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112402 (5.9)</w:t>
            </w:r>
          </w:p>
        </w:tc>
        <w:tc>
          <w:tcPr>
            <w:tcW w:w="1260" w:type="dxa"/>
            <w:tcBorders>
              <w:top w:val="nil"/>
              <w:left w:val="nil"/>
              <w:bottom w:val="nil"/>
              <w:right w:val="nil"/>
            </w:tcBorders>
            <w:noWrap/>
            <w:vAlign w:val="bottom"/>
            <w:hideMark/>
          </w:tcPr>
          <w:p w14:paraId="4D6DE84B"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106336 (5.8)</w:t>
            </w:r>
          </w:p>
        </w:tc>
        <w:tc>
          <w:tcPr>
            <w:tcW w:w="1260" w:type="dxa"/>
            <w:tcBorders>
              <w:top w:val="nil"/>
              <w:left w:val="nil"/>
              <w:bottom w:val="nil"/>
              <w:right w:val="nil"/>
            </w:tcBorders>
            <w:noWrap/>
            <w:vAlign w:val="bottom"/>
            <w:hideMark/>
          </w:tcPr>
          <w:p w14:paraId="0C7575A4"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95357 (5.8)</w:t>
            </w:r>
          </w:p>
        </w:tc>
        <w:tc>
          <w:tcPr>
            <w:tcW w:w="1260" w:type="dxa"/>
            <w:tcBorders>
              <w:top w:val="nil"/>
              <w:left w:val="nil"/>
              <w:bottom w:val="nil"/>
              <w:right w:val="nil"/>
            </w:tcBorders>
            <w:noWrap/>
            <w:vAlign w:val="bottom"/>
            <w:hideMark/>
          </w:tcPr>
          <w:p w14:paraId="112ED9BD"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63793 (5.7)</w:t>
            </w:r>
          </w:p>
        </w:tc>
      </w:tr>
      <w:tr w:rsidR="00F71778" w:rsidRPr="00AF3903" w14:paraId="2F11741E" w14:textId="77777777" w:rsidTr="00F71778">
        <w:trPr>
          <w:trHeight w:val="225"/>
        </w:trPr>
        <w:tc>
          <w:tcPr>
            <w:tcW w:w="1879" w:type="dxa"/>
            <w:tcBorders>
              <w:top w:val="nil"/>
              <w:left w:val="nil"/>
              <w:bottom w:val="nil"/>
              <w:right w:val="nil"/>
            </w:tcBorders>
            <w:noWrap/>
            <w:vAlign w:val="bottom"/>
            <w:hideMark/>
          </w:tcPr>
          <w:p w14:paraId="0E9D9411"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indigenous</w:t>
            </w:r>
          </w:p>
        </w:tc>
        <w:tc>
          <w:tcPr>
            <w:tcW w:w="1260" w:type="dxa"/>
            <w:tcBorders>
              <w:top w:val="nil"/>
              <w:left w:val="nil"/>
              <w:bottom w:val="nil"/>
              <w:right w:val="nil"/>
            </w:tcBorders>
            <w:noWrap/>
            <w:vAlign w:val="bottom"/>
            <w:hideMark/>
          </w:tcPr>
          <w:p w14:paraId="4E4603BA"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32089 (1.0)</w:t>
            </w:r>
          </w:p>
        </w:tc>
        <w:tc>
          <w:tcPr>
            <w:tcW w:w="1260" w:type="dxa"/>
            <w:tcBorders>
              <w:top w:val="nil"/>
              <w:left w:val="nil"/>
              <w:bottom w:val="nil"/>
              <w:right w:val="nil"/>
            </w:tcBorders>
            <w:noWrap/>
            <w:vAlign w:val="bottom"/>
            <w:hideMark/>
          </w:tcPr>
          <w:p w14:paraId="6F09CF35"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9581 (0.7)</w:t>
            </w:r>
          </w:p>
        </w:tc>
        <w:tc>
          <w:tcPr>
            <w:tcW w:w="1260" w:type="dxa"/>
            <w:tcBorders>
              <w:top w:val="nil"/>
              <w:left w:val="nil"/>
              <w:bottom w:val="nil"/>
              <w:right w:val="nil"/>
            </w:tcBorders>
            <w:noWrap/>
            <w:vAlign w:val="bottom"/>
            <w:hideMark/>
          </w:tcPr>
          <w:p w14:paraId="665F1FE2"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20704 (1.1)</w:t>
            </w:r>
          </w:p>
        </w:tc>
        <w:tc>
          <w:tcPr>
            <w:tcW w:w="1260" w:type="dxa"/>
            <w:tcBorders>
              <w:top w:val="nil"/>
              <w:left w:val="nil"/>
              <w:bottom w:val="nil"/>
              <w:right w:val="nil"/>
            </w:tcBorders>
            <w:noWrap/>
            <w:vAlign w:val="bottom"/>
            <w:hideMark/>
          </w:tcPr>
          <w:p w14:paraId="6A571636"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20137 (1.1)</w:t>
            </w:r>
          </w:p>
        </w:tc>
        <w:tc>
          <w:tcPr>
            <w:tcW w:w="1260" w:type="dxa"/>
            <w:tcBorders>
              <w:top w:val="nil"/>
              <w:left w:val="nil"/>
              <w:bottom w:val="nil"/>
              <w:right w:val="nil"/>
            </w:tcBorders>
            <w:noWrap/>
            <w:vAlign w:val="bottom"/>
            <w:hideMark/>
          </w:tcPr>
          <w:p w14:paraId="29FC1226"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15490 (0.9)</w:t>
            </w:r>
          </w:p>
        </w:tc>
        <w:tc>
          <w:tcPr>
            <w:tcW w:w="1260" w:type="dxa"/>
            <w:tcBorders>
              <w:top w:val="nil"/>
              <w:left w:val="nil"/>
              <w:bottom w:val="nil"/>
              <w:right w:val="nil"/>
            </w:tcBorders>
            <w:noWrap/>
            <w:vAlign w:val="bottom"/>
            <w:hideMark/>
          </w:tcPr>
          <w:p w14:paraId="4651114C"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8464 (0.8)</w:t>
            </w:r>
          </w:p>
        </w:tc>
      </w:tr>
      <w:tr w:rsidR="00F71778" w:rsidRPr="00AF3903" w14:paraId="6F9A8AAA" w14:textId="77777777" w:rsidTr="00F71778">
        <w:trPr>
          <w:trHeight w:val="225"/>
        </w:trPr>
        <w:tc>
          <w:tcPr>
            <w:tcW w:w="1879" w:type="dxa"/>
            <w:tcBorders>
              <w:top w:val="nil"/>
              <w:left w:val="nil"/>
              <w:bottom w:val="nil"/>
              <w:right w:val="nil"/>
            </w:tcBorders>
            <w:noWrap/>
            <w:vAlign w:val="bottom"/>
            <w:hideMark/>
          </w:tcPr>
          <w:p w14:paraId="4BA05EC4"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pardo</w:t>
            </w:r>
          </w:p>
        </w:tc>
        <w:tc>
          <w:tcPr>
            <w:tcW w:w="1260" w:type="dxa"/>
            <w:tcBorders>
              <w:top w:val="nil"/>
              <w:left w:val="nil"/>
              <w:bottom w:val="nil"/>
              <w:right w:val="nil"/>
            </w:tcBorders>
            <w:noWrap/>
            <w:vAlign w:val="bottom"/>
            <w:hideMark/>
          </w:tcPr>
          <w:p w14:paraId="62606410"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2024150 (64.5)</w:t>
            </w:r>
          </w:p>
        </w:tc>
        <w:tc>
          <w:tcPr>
            <w:tcW w:w="1260" w:type="dxa"/>
            <w:tcBorders>
              <w:top w:val="nil"/>
              <w:left w:val="nil"/>
              <w:bottom w:val="nil"/>
              <w:right w:val="nil"/>
            </w:tcBorders>
            <w:noWrap/>
            <w:vAlign w:val="bottom"/>
            <w:hideMark/>
          </w:tcPr>
          <w:p w14:paraId="26EB9201"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829004 (62.2)</w:t>
            </w:r>
          </w:p>
        </w:tc>
        <w:tc>
          <w:tcPr>
            <w:tcW w:w="1260" w:type="dxa"/>
            <w:tcBorders>
              <w:top w:val="nil"/>
              <w:left w:val="nil"/>
              <w:bottom w:val="nil"/>
              <w:right w:val="nil"/>
            </w:tcBorders>
            <w:noWrap/>
            <w:vAlign w:val="bottom"/>
            <w:hideMark/>
          </w:tcPr>
          <w:p w14:paraId="364D0230"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1260926 (65.7)</w:t>
            </w:r>
          </w:p>
        </w:tc>
        <w:tc>
          <w:tcPr>
            <w:tcW w:w="1260" w:type="dxa"/>
            <w:tcBorders>
              <w:top w:val="nil"/>
              <w:left w:val="nil"/>
              <w:bottom w:val="nil"/>
              <w:right w:val="nil"/>
            </w:tcBorders>
            <w:noWrap/>
            <w:vAlign w:val="bottom"/>
            <w:hideMark/>
          </w:tcPr>
          <w:p w14:paraId="4359AC67"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1221305 (66.6)</w:t>
            </w:r>
          </w:p>
        </w:tc>
        <w:tc>
          <w:tcPr>
            <w:tcW w:w="1260" w:type="dxa"/>
            <w:tcBorders>
              <w:top w:val="nil"/>
              <w:left w:val="nil"/>
              <w:bottom w:val="nil"/>
              <w:right w:val="nil"/>
            </w:tcBorders>
            <w:noWrap/>
            <w:vAlign w:val="bottom"/>
            <w:hideMark/>
          </w:tcPr>
          <w:p w14:paraId="6237B166"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1108144 (67.3)</w:t>
            </w:r>
          </w:p>
        </w:tc>
        <w:tc>
          <w:tcPr>
            <w:tcW w:w="1260" w:type="dxa"/>
            <w:tcBorders>
              <w:top w:val="nil"/>
              <w:left w:val="nil"/>
              <w:bottom w:val="nil"/>
              <w:right w:val="nil"/>
            </w:tcBorders>
            <w:noWrap/>
            <w:vAlign w:val="bottom"/>
            <w:hideMark/>
          </w:tcPr>
          <w:p w14:paraId="0D9D88EC"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752456 (67.6)</w:t>
            </w:r>
          </w:p>
        </w:tc>
      </w:tr>
      <w:tr w:rsidR="00F71778" w:rsidRPr="00AF3903" w14:paraId="49DE766F" w14:textId="77777777" w:rsidTr="00F71778">
        <w:trPr>
          <w:trHeight w:val="225"/>
        </w:trPr>
        <w:tc>
          <w:tcPr>
            <w:tcW w:w="1879" w:type="dxa"/>
            <w:tcBorders>
              <w:top w:val="nil"/>
              <w:left w:val="nil"/>
              <w:bottom w:val="nil"/>
              <w:right w:val="nil"/>
            </w:tcBorders>
            <w:noWrap/>
            <w:vAlign w:val="bottom"/>
            <w:hideMark/>
          </w:tcPr>
          <w:p w14:paraId="16C6A029"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white</w:t>
            </w:r>
          </w:p>
        </w:tc>
        <w:tc>
          <w:tcPr>
            <w:tcW w:w="1260" w:type="dxa"/>
            <w:tcBorders>
              <w:top w:val="nil"/>
              <w:left w:val="nil"/>
              <w:bottom w:val="nil"/>
              <w:right w:val="nil"/>
            </w:tcBorders>
            <w:noWrap/>
            <w:vAlign w:val="bottom"/>
            <w:hideMark/>
          </w:tcPr>
          <w:p w14:paraId="5CFAF6DF"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738954 (23.6)</w:t>
            </w:r>
          </w:p>
        </w:tc>
        <w:tc>
          <w:tcPr>
            <w:tcW w:w="1260" w:type="dxa"/>
            <w:tcBorders>
              <w:top w:val="nil"/>
              <w:left w:val="nil"/>
              <w:bottom w:val="nil"/>
              <w:right w:val="nil"/>
            </w:tcBorders>
            <w:noWrap/>
            <w:vAlign w:val="bottom"/>
            <w:hideMark/>
          </w:tcPr>
          <w:p w14:paraId="22DDA8C6"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348529 (26.2)</w:t>
            </w:r>
          </w:p>
        </w:tc>
        <w:tc>
          <w:tcPr>
            <w:tcW w:w="1260" w:type="dxa"/>
            <w:tcBorders>
              <w:top w:val="nil"/>
              <w:left w:val="nil"/>
              <w:bottom w:val="nil"/>
              <w:right w:val="nil"/>
            </w:tcBorders>
            <w:noWrap/>
            <w:vAlign w:val="bottom"/>
            <w:hideMark/>
          </w:tcPr>
          <w:p w14:paraId="2CA06CA7"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428655 (22.3)</w:t>
            </w:r>
          </w:p>
        </w:tc>
        <w:tc>
          <w:tcPr>
            <w:tcW w:w="1260" w:type="dxa"/>
            <w:tcBorders>
              <w:top w:val="nil"/>
              <w:left w:val="nil"/>
              <w:bottom w:val="nil"/>
              <w:right w:val="nil"/>
            </w:tcBorders>
            <w:noWrap/>
            <w:vAlign w:val="bottom"/>
            <w:hideMark/>
          </w:tcPr>
          <w:p w14:paraId="21750967"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394811 (21.5)</w:t>
            </w:r>
          </w:p>
        </w:tc>
        <w:tc>
          <w:tcPr>
            <w:tcW w:w="1260" w:type="dxa"/>
            <w:tcBorders>
              <w:top w:val="nil"/>
              <w:left w:val="nil"/>
              <w:bottom w:val="nil"/>
              <w:right w:val="nil"/>
            </w:tcBorders>
            <w:noWrap/>
            <w:vAlign w:val="bottom"/>
            <w:hideMark/>
          </w:tcPr>
          <w:p w14:paraId="21F679E1"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343233 (20.9)</w:t>
            </w:r>
          </w:p>
        </w:tc>
        <w:tc>
          <w:tcPr>
            <w:tcW w:w="1260" w:type="dxa"/>
            <w:tcBorders>
              <w:top w:val="nil"/>
              <w:left w:val="nil"/>
              <w:bottom w:val="nil"/>
              <w:right w:val="nil"/>
            </w:tcBorders>
            <w:noWrap/>
            <w:vAlign w:val="bottom"/>
            <w:hideMark/>
          </w:tcPr>
          <w:p w14:paraId="07AE6ED4"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231555 (20.8)</w:t>
            </w:r>
          </w:p>
        </w:tc>
      </w:tr>
      <w:tr w:rsidR="00F71778" w:rsidRPr="00AF3903" w14:paraId="1AD3FB25" w14:textId="77777777" w:rsidTr="00F71778">
        <w:trPr>
          <w:trHeight w:val="225"/>
        </w:trPr>
        <w:tc>
          <w:tcPr>
            <w:tcW w:w="1879" w:type="dxa"/>
            <w:tcBorders>
              <w:top w:val="nil"/>
              <w:left w:val="nil"/>
              <w:bottom w:val="nil"/>
              <w:right w:val="nil"/>
            </w:tcBorders>
            <w:noWrap/>
            <w:vAlign w:val="bottom"/>
            <w:hideMark/>
          </w:tcPr>
          <w:p w14:paraId="76725BBC"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NA</w:t>
            </w:r>
          </w:p>
        </w:tc>
        <w:tc>
          <w:tcPr>
            <w:tcW w:w="1260" w:type="dxa"/>
            <w:tcBorders>
              <w:top w:val="nil"/>
              <w:left w:val="nil"/>
              <w:bottom w:val="nil"/>
              <w:right w:val="nil"/>
            </w:tcBorders>
            <w:noWrap/>
            <w:vAlign w:val="bottom"/>
            <w:hideMark/>
          </w:tcPr>
          <w:p w14:paraId="1C362C37"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145413 (4.6)</w:t>
            </w:r>
          </w:p>
        </w:tc>
        <w:tc>
          <w:tcPr>
            <w:tcW w:w="1260" w:type="dxa"/>
            <w:tcBorders>
              <w:top w:val="nil"/>
              <w:left w:val="nil"/>
              <w:bottom w:val="nil"/>
              <w:right w:val="nil"/>
            </w:tcBorders>
            <w:noWrap/>
            <w:vAlign w:val="bottom"/>
            <w:hideMark/>
          </w:tcPr>
          <w:p w14:paraId="654B09A1"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64997 (4.9)</w:t>
            </w:r>
          </w:p>
        </w:tc>
        <w:tc>
          <w:tcPr>
            <w:tcW w:w="1260" w:type="dxa"/>
            <w:tcBorders>
              <w:top w:val="nil"/>
              <w:left w:val="nil"/>
              <w:bottom w:val="nil"/>
              <w:right w:val="nil"/>
            </w:tcBorders>
            <w:noWrap/>
            <w:vAlign w:val="bottom"/>
            <w:hideMark/>
          </w:tcPr>
          <w:p w14:paraId="0ABD428E"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92065 (4.8)</w:t>
            </w:r>
          </w:p>
        </w:tc>
        <w:tc>
          <w:tcPr>
            <w:tcW w:w="1260" w:type="dxa"/>
            <w:tcBorders>
              <w:top w:val="nil"/>
              <w:left w:val="nil"/>
              <w:bottom w:val="nil"/>
              <w:right w:val="nil"/>
            </w:tcBorders>
            <w:noWrap/>
            <w:vAlign w:val="bottom"/>
            <w:hideMark/>
          </w:tcPr>
          <w:p w14:paraId="19AEE5A1"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87753 (4.8)</w:t>
            </w:r>
          </w:p>
        </w:tc>
        <w:tc>
          <w:tcPr>
            <w:tcW w:w="1260" w:type="dxa"/>
            <w:tcBorders>
              <w:top w:val="nil"/>
              <w:left w:val="nil"/>
              <w:bottom w:val="nil"/>
              <w:right w:val="nil"/>
            </w:tcBorders>
            <w:noWrap/>
            <w:vAlign w:val="bottom"/>
            <w:hideMark/>
          </w:tcPr>
          <w:p w14:paraId="65AC1320"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79680 (4.8)</w:t>
            </w:r>
          </w:p>
        </w:tc>
        <w:tc>
          <w:tcPr>
            <w:tcW w:w="1260" w:type="dxa"/>
            <w:tcBorders>
              <w:top w:val="nil"/>
              <w:left w:val="nil"/>
              <w:bottom w:val="nil"/>
              <w:right w:val="nil"/>
            </w:tcBorders>
            <w:noWrap/>
            <w:vAlign w:val="bottom"/>
            <w:hideMark/>
          </w:tcPr>
          <w:p w14:paraId="156690F6"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54969 (4.9)</w:t>
            </w:r>
          </w:p>
        </w:tc>
      </w:tr>
      <w:tr w:rsidR="00F71778" w:rsidRPr="00AF3903" w14:paraId="541956AD" w14:textId="77777777" w:rsidTr="00F71778">
        <w:trPr>
          <w:trHeight w:val="225"/>
        </w:trPr>
        <w:tc>
          <w:tcPr>
            <w:tcW w:w="1879" w:type="dxa"/>
            <w:tcBorders>
              <w:top w:val="nil"/>
              <w:left w:val="nil"/>
              <w:bottom w:val="nil"/>
              <w:right w:val="nil"/>
            </w:tcBorders>
            <w:noWrap/>
            <w:vAlign w:val="bottom"/>
            <w:hideMark/>
          </w:tcPr>
          <w:p w14:paraId="515682BF"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Maternal age</w:t>
            </w:r>
          </w:p>
        </w:tc>
        <w:tc>
          <w:tcPr>
            <w:tcW w:w="1260" w:type="dxa"/>
            <w:tcBorders>
              <w:top w:val="nil"/>
              <w:left w:val="nil"/>
              <w:bottom w:val="nil"/>
              <w:right w:val="nil"/>
            </w:tcBorders>
            <w:noWrap/>
            <w:vAlign w:val="bottom"/>
            <w:hideMark/>
          </w:tcPr>
          <w:p w14:paraId="7EE2BE16" w14:textId="77777777" w:rsidR="00F71778" w:rsidRPr="00AF3903" w:rsidRDefault="00F71778">
            <w:pPr>
              <w:rPr>
                <w:rFonts w:ascii="Aptos Narrow" w:hAnsi="Aptos Narrow"/>
                <w:color w:val="000000"/>
                <w:sz w:val="16"/>
                <w:szCs w:val="16"/>
              </w:rPr>
            </w:pPr>
          </w:p>
        </w:tc>
        <w:tc>
          <w:tcPr>
            <w:tcW w:w="1260" w:type="dxa"/>
            <w:tcBorders>
              <w:top w:val="nil"/>
              <w:left w:val="nil"/>
              <w:bottom w:val="nil"/>
              <w:right w:val="nil"/>
            </w:tcBorders>
            <w:noWrap/>
            <w:vAlign w:val="bottom"/>
            <w:hideMark/>
          </w:tcPr>
          <w:p w14:paraId="5BA356FD"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244D11A3"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3BAA5901"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11255D73"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617EAF56" w14:textId="77777777" w:rsidR="00F71778" w:rsidRPr="00AF3903" w:rsidRDefault="00F71778">
            <w:pPr>
              <w:rPr>
                <w:sz w:val="20"/>
                <w:szCs w:val="20"/>
              </w:rPr>
            </w:pPr>
          </w:p>
        </w:tc>
      </w:tr>
      <w:tr w:rsidR="00F71778" w:rsidRPr="00AF3903" w14:paraId="382A1ABF" w14:textId="77777777" w:rsidTr="00F71778">
        <w:trPr>
          <w:trHeight w:val="225"/>
        </w:trPr>
        <w:tc>
          <w:tcPr>
            <w:tcW w:w="1879" w:type="dxa"/>
            <w:tcBorders>
              <w:top w:val="nil"/>
              <w:left w:val="nil"/>
              <w:bottom w:val="nil"/>
              <w:right w:val="nil"/>
            </w:tcBorders>
            <w:noWrap/>
            <w:vAlign w:val="bottom"/>
            <w:hideMark/>
          </w:tcPr>
          <w:p w14:paraId="6B1EFBEB"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lastRenderedPageBreak/>
              <w:t>15 to 19</w:t>
            </w:r>
          </w:p>
        </w:tc>
        <w:tc>
          <w:tcPr>
            <w:tcW w:w="1260" w:type="dxa"/>
            <w:tcBorders>
              <w:top w:val="nil"/>
              <w:left w:val="nil"/>
              <w:bottom w:val="nil"/>
              <w:right w:val="nil"/>
            </w:tcBorders>
            <w:noWrap/>
            <w:vAlign w:val="bottom"/>
            <w:hideMark/>
          </w:tcPr>
          <w:p w14:paraId="1EB354BE"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693572 (22.1)</w:t>
            </w:r>
          </w:p>
        </w:tc>
        <w:tc>
          <w:tcPr>
            <w:tcW w:w="1260" w:type="dxa"/>
            <w:tcBorders>
              <w:top w:val="nil"/>
              <w:left w:val="nil"/>
              <w:bottom w:val="nil"/>
              <w:right w:val="nil"/>
            </w:tcBorders>
            <w:noWrap/>
            <w:vAlign w:val="bottom"/>
            <w:hideMark/>
          </w:tcPr>
          <w:p w14:paraId="60C6C5ED"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266243 (20.0)</w:t>
            </w:r>
          </w:p>
        </w:tc>
        <w:tc>
          <w:tcPr>
            <w:tcW w:w="1260" w:type="dxa"/>
            <w:tcBorders>
              <w:top w:val="nil"/>
              <w:left w:val="nil"/>
              <w:bottom w:val="nil"/>
              <w:right w:val="nil"/>
            </w:tcBorders>
            <w:noWrap/>
            <w:vAlign w:val="bottom"/>
            <w:hideMark/>
          </w:tcPr>
          <w:p w14:paraId="44A40B2F"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406336 (21.2)</w:t>
            </w:r>
          </w:p>
        </w:tc>
        <w:tc>
          <w:tcPr>
            <w:tcW w:w="1260" w:type="dxa"/>
            <w:tcBorders>
              <w:top w:val="nil"/>
              <w:left w:val="nil"/>
              <w:bottom w:val="nil"/>
              <w:right w:val="nil"/>
            </w:tcBorders>
            <w:noWrap/>
            <w:vAlign w:val="bottom"/>
            <w:hideMark/>
          </w:tcPr>
          <w:p w14:paraId="644DEE1A"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403286 (22.0)</w:t>
            </w:r>
          </w:p>
        </w:tc>
        <w:tc>
          <w:tcPr>
            <w:tcW w:w="1260" w:type="dxa"/>
            <w:tcBorders>
              <w:top w:val="nil"/>
              <w:left w:val="nil"/>
              <w:bottom w:val="nil"/>
              <w:right w:val="nil"/>
            </w:tcBorders>
            <w:noWrap/>
            <w:vAlign w:val="bottom"/>
            <w:hideMark/>
          </w:tcPr>
          <w:p w14:paraId="1CB44818"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368648 (22.4)</w:t>
            </w:r>
          </w:p>
        </w:tc>
        <w:tc>
          <w:tcPr>
            <w:tcW w:w="1260" w:type="dxa"/>
            <w:tcBorders>
              <w:top w:val="nil"/>
              <w:left w:val="nil"/>
              <w:bottom w:val="nil"/>
              <w:right w:val="nil"/>
            </w:tcBorders>
            <w:noWrap/>
            <w:vAlign w:val="bottom"/>
            <w:hideMark/>
          </w:tcPr>
          <w:p w14:paraId="4B3E82BB"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256184 (23.0)</w:t>
            </w:r>
          </w:p>
        </w:tc>
      </w:tr>
      <w:tr w:rsidR="00F71778" w:rsidRPr="00AF3903" w14:paraId="61181F35" w14:textId="77777777" w:rsidTr="00F71778">
        <w:trPr>
          <w:trHeight w:val="225"/>
        </w:trPr>
        <w:tc>
          <w:tcPr>
            <w:tcW w:w="1879" w:type="dxa"/>
            <w:tcBorders>
              <w:top w:val="nil"/>
              <w:left w:val="nil"/>
              <w:bottom w:val="nil"/>
              <w:right w:val="nil"/>
            </w:tcBorders>
            <w:noWrap/>
            <w:vAlign w:val="bottom"/>
            <w:hideMark/>
          </w:tcPr>
          <w:p w14:paraId="4250F0EC"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20 to 34</w:t>
            </w:r>
          </w:p>
        </w:tc>
        <w:tc>
          <w:tcPr>
            <w:tcW w:w="1260" w:type="dxa"/>
            <w:tcBorders>
              <w:top w:val="nil"/>
              <w:left w:val="nil"/>
              <w:bottom w:val="nil"/>
              <w:right w:val="nil"/>
            </w:tcBorders>
            <w:noWrap/>
            <w:vAlign w:val="bottom"/>
            <w:hideMark/>
          </w:tcPr>
          <w:p w14:paraId="363757EA"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2140071 (68.2)</w:t>
            </w:r>
          </w:p>
        </w:tc>
        <w:tc>
          <w:tcPr>
            <w:tcW w:w="1260" w:type="dxa"/>
            <w:tcBorders>
              <w:top w:val="nil"/>
              <w:left w:val="nil"/>
              <w:bottom w:val="nil"/>
              <w:right w:val="nil"/>
            </w:tcBorders>
            <w:noWrap/>
            <w:vAlign w:val="bottom"/>
            <w:hideMark/>
          </w:tcPr>
          <w:p w14:paraId="04347F1B"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928962 (69.7)</w:t>
            </w:r>
          </w:p>
        </w:tc>
        <w:tc>
          <w:tcPr>
            <w:tcW w:w="1260" w:type="dxa"/>
            <w:tcBorders>
              <w:top w:val="nil"/>
              <w:left w:val="nil"/>
              <w:bottom w:val="nil"/>
              <w:right w:val="nil"/>
            </w:tcBorders>
            <w:noWrap/>
            <w:vAlign w:val="bottom"/>
            <w:hideMark/>
          </w:tcPr>
          <w:p w14:paraId="6CFCF324"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1321980 (68.9)</w:t>
            </w:r>
          </w:p>
        </w:tc>
        <w:tc>
          <w:tcPr>
            <w:tcW w:w="1260" w:type="dxa"/>
            <w:tcBorders>
              <w:top w:val="nil"/>
              <w:left w:val="nil"/>
              <w:bottom w:val="nil"/>
              <w:right w:val="nil"/>
            </w:tcBorders>
            <w:noWrap/>
            <w:vAlign w:val="bottom"/>
            <w:hideMark/>
          </w:tcPr>
          <w:p w14:paraId="3F089F18"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1253970 (68.3)</w:t>
            </w:r>
          </w:p>
        </w:tc>
        <w:tc>
          <w:tcPr>
            <w:tcW w:w="1260" w:type="dxa"/>
            <w:tcBorders>
              <w:top w:val="nil"/>
              <w:left w:val="nil"/>
              <w:bottom w:val="nil"/>
              <w:right w:val="nil"/>
            </w:tcBorders>
            <w:noWrap/>
            <w:vAlign w:val="bottom"/>
            <w:hideMark/>
          </w:tcPr>
          <w:p w14:paraId="48CC2EAA"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1120246 (68.1)</w:t>
            </w:r>
          </w:p>
        </w:tc>
        <w:tc>
          <w:tcPr>
            <w:tcW w:w="1260" w:type="dxa"/>
            <w:tcBorders>
              <w:top w:val="nil"/>
              <w:left w:val="nil"/>
              <w:bottom w:val="nil"/>
              <w:right w:val="nil"/>
            </w:tcBorders>
            <w:noWrap/>
            <w:vAlign w:val="bottom"/>
            <w:hideMark/>
          </w:tcPr>
          <w:p w14:paraId="5C270C85"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754533 (67.7)</w:t>
            </w:r>
          </w:p>
        </w:tc>
      </w:tr>
      <w:tr w:rsidR="00F71778" w:rsidRPr="00AF3903" w14:paraId="4DB4A5FA" w14:textId="77777777" w:rsidTr="00F71778">
        <w:trPr>
          <w:trHeight w:val="225"/>
        </w:trPr>
        <w:tc>
          <w:tcPr>
            <w:tcW w:w="1879" w:type="dxa"/>
            <w:tcBorders>
              <w:top w:val="nil"/>
              <w:left w:val="nil"/>
              <w:bottom w:val="nil"/>
              <w:right w:val="nil"/>
            </w:tcBorders>
            <w:noWrap/>
            <w:vAlign w:val="bottom"/>
            <w:hideMark/>
          </w:tcPr>
          <w:p w14:paraId="75722CBC"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35 to 49</w:t>
            </w:r>
          </w:p>
        </w:tc>
        <w:tc>
          <w:tcPr>
            <w:tcW w:w="1260" w:type="dxa"/>
            <w:tcBorders>
              <w:top w:val="nil"/>
              <w:left w:val="nil"/>
              <w:bottom w:val="nil"/>
              <w:right w:val="nil"/>
            </w:tcBorders>
            <w:noWrap/>
            <w:vAlign w:val="bottom"/>
            <w:hideMark/>
          </w:tcPr>
          <w:p w14:paraId="382B2B7F"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302846 (9.7)</w:t>
            </w:r>
          </w:p>
        </w:tc>
        <w:tc>
          <w:tcPr>
            <w:tcW w:w="1260" w:type="dxa"/>
            <w:tcBorders>
              <w:top w:val="nil"/>
              <w:left w:val="nil"/>
              <w:bottom w:val="nil"/>
              <w:right w:val="nil"/>
            </w:tcBorders>
            <w:noWrap/>
            <w:vAlign w:val="bottom"/>
            <w:hideMark/>
          </w:tcPr>
          <w:p w14:paraId="6B308312"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136673 (10.3)</w:t>
            </w:r>
          </w:p>
        </w:tc>
        <w:tc>
          <w:tcPr>
            <w:tcW w:w="1260" w:type="dxa"/>
            <w:tcBorders>
              <w:top w:val="nil"/>
              <w:left w:val="nil"/>
              <w:bottom w:val="nil"/>
              <w:right w:val="nil"/>
            </w:tcBorders>
            <w:noWrap/>
            <w:vAlign w:val="bottom"/>
            <w:hideMark/>
          </w:tcPr>
          <w:p w14:paraId="3F2144DF"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191236 (10.0)</w:t>
            </w:r>
          </w:p>
        </w:tc>
        <w:tc>
          <w:tcPr>
            <w:tcW w:w="1260" w:type="dxa"/>
            <w:tcBorders>
              <w:top w:val="nil"/>
              <w:left w:val="nil"/>
              <w:bottom w:val="nil"/>
              <w:right w:val="nil"/>
            </w:tcBorders>
            <w:noWrap/>
            <w:vAlign w:val="bottom"/>
            <w:hideMark/>
          </w:tcPr>
          <w:p w14:paraId="7A5BF840"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177563 (9.7)</w:t>
            </w:r>
          </w:p>
        </w:tc>
        <w:tc>
          <w:tcPr>
            <w:tcW w:w="1260" w:type="dxa"/>
            <w:tcBorders>
              <w:top w:val="nil"/>
              <w:left w:val="nil"/>
              <w:bottom w:val="nil"/>
              <w:right w:val="nil"/>
            </w:tcBorders>
            <w:noWrap/>
            <w:vAlign w:val="bottom"/>
            <w:hideMark/>
          </w:tcPr>
          <w:p w14:paraId="354F95E7"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156988 (9.5)</w:t>
            </w:r>
          </w:p>
        </w:tc>
        <w:tc>
          <w:tcPr>
            <w:tcW w:w="1260" w:type="dxa"/>
            <w:tcBorders>
              <w:top w:val="nil"/>
              <w:left w:val="nil"/>
              <w:bottom w:val="nil"/>
              <w:right w:val="nil"/>
            </w:tcBorders>
            <w:noWrap/>
            <w:vAlign w:val="bottom"/>
            <w:hideMark/>
          </w:tcPr>
          <w:p w14:paraId="49369310"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103184 (9.3)</w:t>
            </w:r>
          </w:p>
        </w:tc>
      </w:tr>
      <w:tr w:rsidR="00F71778" w:rsidRPr="00AF3903" w14:paraId="0DB03EA5" w14:textId="77777777" w:rsidTr="00F71778">
        <w:trPr>
          <w:trHeight w:val="225"/>
        </w:trPr>
        <w:tc>
          <w:tcPr>
            <w:tcW w:w="1879" w:type="dxa"/>
            <w:tcBorders>
              <w:top w:val="nil"/>
              <w:left w:val="nil"/>
              <w:bottom w:val="nil"/>
              <w:right w:val="nil"/>
            </w:tcBorders>
            <w:noWrap/>
            <w:vAlign w:val="bottom"/>
            <w:hideMark/>
          </w:tcPr>
          <w:p w14:paraId="26504781"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NA</w:t>
            </w:r>
          </w:p>
        </w:tc>
        <w:tc>
          <w:tcPr>
            <w:tcW w:w="1260" w:type="dxa"/>
            <w:tcBorders>
              <w:top w:val="nil"/>
              <w:left w:val="nil"/>
              <w:bottom w:val="nil"/>
              <w:right w:val="nil"/>
            </w:tcBorders>
            <w:noWrap/>
            <w:vAlign w:val="bottom"/>
            <w:hideMark/>
          </w:tcPr>
          <w:p w14:paraId="70D3F7FA"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6 (0.0)</w:t>
            </w:r>
          </w:p>
        </w:tc>
        <w:tc>
          <w:tcPr>
            <w:tcW w:w="1260" w:type="dxa"/>
            <w:tcBorders>
              <w:top w:val="nil"/>
              <w:left w:val="nil"/>
              <w:bottom w:val="nil"/>
              <w:right w:val="nil"/>
            </w:tcBorders>
            <w:noWrap/>
            <w:vAlign w:val="bottom"/>
            <w:hideMark/>
          </w:tcPr>
          <w:p w14:paraId="0EDD230A"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0 (0.0)</w:t>
            </w:r>
          </w:p>
        </w:tc>
        <w:tc>
          <w:tcPr>
            <w:tcW w:w="1260" w:type="dxa"/>
            <w:tcBorders>
              <w:top w:val="nil"/>
              <w:left w:val="nil"/>
              <w:bottom w:val="nil"/>
              <w:right w:val="nil"/>
            </w:tcBorders>
            <w:noWrap/>
            <w:vAlign w:val="bottom"/>
            <w:hideMark/>
          </w:tcPr>
          <w:p w14:paraId="5495FBCA"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 (0.0)</w:t>
            </w:r>
          </w:p>
        </w:tc>
        <w:tc>
          <w:tcPr>
            <w:tcW w:w="1260" w:type="dxa"/>
            <w:tcBorders>
              <w:top w:val="nil"/>
              <w:left w:val="nil"/>
              <w:bottom w:val="nil"/>
              <w:right w:val="nil"/>
            </w:tcBorders>
            <w:noWrap/>
            <w:vAlign w:val="bottom"/>
            <w:hideMark/>
          </w:tcPr>
          <w:p w14:paraId="18E96753"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5 (0.0)</w:t>
            </w:r>
          </w:p>
        </w:tc>
        <w:tc>
          <w:tcPr>
            <w:tcW w:w="1260" w:type="dxa"/>
            <w:tcBorders>
              <w:top w:val="nil"/>
              <w:left w:val="nil"/>
              <w:bottom w:val="nil"/>
              <w:right w:val="nil"/>
            </w:tcBorders>
            <w:noWrap/>
            <w:vAlign w:val="bottom"/>
            <w:hideMark/>
          </w:tcPr>
          <w:p w14:paraId="4D2DA70E"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4 (0.0)</w:t>
            </w:r>
          </w:p>
        </w:tc>
        <w:tc>
          <w:tcPr>
            <w:tcW w:w="1260" w:type="dxa"/>
            <w:tcBorders>
              <w:top w:val="nil"/>
              <w:left w:val="nil"/>
              <w:bottom w:val="nil"/>
              <w:right w:val="nil"/>
            </w:tcBorders>
            <w:noWrap/>
            <w:vAlign w:val="bottom"/>
            <w:hideMark/>
          </w:tcPr>
          <w:p w14:paraId="6B6E9DFF"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 (0.0)</w:t>
            </w:r>
          </w:p>
        </w:tc>
      </w:tr>
      <w:tr w:rsidR="00F71778" w:rsidRPr="00AF3903" w14:paraId="3FC6628A" w14:textId="77777777" w:rsidTr="00F71778">
        <w:trPr>
          <w:trHeight w:val="225"/>
        </w:trPr>
        <w:tc>
          <w:tcPr>
            <w:tcW w:w="1879" w:type="dxa"/>
            <w:tcBorders>
              <w:top w:val="nil"/>
              <w:left w:val="nil"/>
              <w:bottom w:val="nil"/>
              <w:right w:val="nil"/>
            </w:tcBorders>
            <w:noWrap/>
            <w:vAlign w:val="bottom"/>
            <w:hideMark/>
          </w:tcPr>
          <w:p w14:paraId="3D5FEEEC"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mean (SD)</w:t>
            </w:r>
          </w:p>
        </w:tc>
        <w:tc>
          <w:tcPr>
            <w:tcW w:w="1260" w:type="dxa"/>
            <w:tcBorders>
              <w:top w:val="nil"/>
              <w:left w:val="nil"/>
              <w:bottom w:val="nil"/>
              <w:right w:val="nil"/>
            </w:tcBorders>
            <w:noWrap/>
            <w:vAlign w:val="bottom"/>
            <w:hideMark/>
          </w:tcPr>
          <w:p w14:paraId="245DA94E"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25.11 (6.41)</w:t>
            </w:r>
          </w:p>
        </w:tc>
        <w:tc>
          <w:tcPr>
            <w:tcW w:w="1260" w:type="dxa"/>
            <w:tcBorders>
              <w:top w:val="nil"/>
              <w:left w:val="nil"/>
              <w:bottom w:val="nil"/>
              <w:right w:val="nil"/>
            </w:tcBorders>
            <w:noWrap/>
            <w:vAlign w:val="bottom"/>
            <w:hideMark/>
          </w:tcPr>
          <w:p w14:paraId="3834D972"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25.48 (6.39)</w:t>
            </w:r>
          </w:p>
        </w:tc>
        <w:tc>
          <w:tcPr>
            <w:tcW w:w="1260" w:type="dxa"/>
            <w:tcBorders>
              <w:top w:val="nil"/>
              <w:left w:val="nil"/>
              <w:bottom w:val="nil"/>
              <w:right w:val="nil"/>
            </w:tcBorders>
            <w:noWrap/>
            <w:vAlign w:val="bottom"/>
            <w:hideMark/>
          </w:tcPr>
          <w:p w14:paraId="5E86C886"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25.28 (6.41)</w:t>
            </w:r>
          </w:p>
        </w:tc>
        <w:tc>
          <w:tcPr>
            <w:tcW w:w="1260" w:type="dxa"/>
            <w:tcBorders>
              <w:top w:val="nil"/>
              <w:left w:val="nil"/>
              <w:bottom w:val="nil"/>
              <w:right w:val="nil"/>
            </w:tcBorders>
            <w:noWrap/>
            <w:vAlign w:val="bottom"/>
            <w:hideMark/>
          </w:tcPr>
          <w:p w14:paraId="73C79BE9"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25.14 (6.40)</w:t>
            </w:r>
          </w:p>
        </w:tc>
        <w:tc>
          <w:tcPr>
            <w:tcW w:w="1260" w:type="dxa"/>
            <w:tcBorders>
              <w:top w:val="nil"/>
              <w:left w:val="nil"/>
              <w:bottom w:val="nil"/>
              <w:right w:val="nil"/>
            </w:tcBorders>
            <w:noWrap/>
            <w:vAlign w:val="bottom"/>
            <w:hideMark/>
          </w:tcPr>
          <w:p w14:paraId="4BB534AD"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25.06 (6.40)</w:t>
            </w:r>
          </w:p>
        </w:tc>
        <w:tc>
          <w:tcPr>
            <w:tcW w:w="1260" w:type="dxa"/>
            <w:tcBorders>
              <w:top w:val="nil"/>
              <w:left w:val="nil"/>
              <w:bottom w:val="nil"/>
              <w:right w:val="nil"/>
            </w:tcBorders>
            <w:noWrap/>
            <w:vAlign w:val="bottom"/>
            <w:hideMark/>
          </w:tcPr>
          <w:p w14:paraId="01B2B495"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24.95 (6.39)</w:t>
            </w:r>
          </w:p>
        </w:tc>
      </w:tr>
      <w:tr w:rsidR="00F71778" w:rsidRPr="00AF3903" w14:paraId="4C9AAEDF" w14:textId="77777777" w:rsidTr="00F71778">
        <w:trPr>
          <w:trHeight w:val="225"/>
        </w:trPr>
        <w:tc>
          <w:tcPr>
            <w:tcW w:w="3139" w:type="dxa"/>
            <w:gridSpan w:val="2"/>
            <w:tcBorders>
              <w:top w:val="nil"/>
              <w:left w:val="nil"/>
              <w:bottom w:val="nil"/>
              <w:right w:val="nil"/>
            </w:tcBorders>
            <w:noWrap/>
            <w:vAlign w:val="bottom"/>
            <w:hideMark/>
          </w:tcPr>
          <w:p w14:paraId="38BF1AA2"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Number of ANC</w:t>
            </w:r>
          </w:p>
        </w:tc>
        <w:tc>
          <w:tcPr>
            <w:tcW w:w="1260" w:type="dxa"/>
            <w:tcBorders>
              <w:top w:val="nil"/>
              <w:left w:val="nil"/>
              <w:bottom w:val="nil"/>
              <w:right w:val="nil"/>
            </w:tcBorders>
            <w:noWrap/>
            <w:vAlign w:val="bottom"/>
            <w:hideMark/>
          </w:tcPr>
          <w:p w14:paraId="166D82CF" w14:textId="77777777" w:rsidR="00F71778" w:rsidRPr="00AF3903" w:rsidRDefault="00F71778">
            <w:pPr>
              <w:rPr>
                <w:rFonts w:ascii="Aptos Narrow" w:hAnsi="Aptos Narrow"/>
                <w:color w:val="000000"/>
                <w:sz w:val="16"/>
                <w:szCs w:val="16"/>
              </w:rPr>
            </w:pPr>
          </w:p>
        </w:tc>
        <w:tc>
          <w:tcPr>
            <w:tcW w:w="1260" w:type="dxa"/>
            <w:tcBorders>
              <w:top w:val="nil"/>
              <w:left w:val="nil"/>
              <w:bottom w:val="nil"/>
              <w:right w:val="nil"/>
            </w:tcBorders>
            <w:noWrap/>
            <w:vAlign w:val="bottom"/>
            <w:hideMark/>
          </w:tcPr>
          <w:p w14:paraId="023FFD65"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6BE8B606"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599BF612"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4F3C050D" w14:textId="77777777" w:rsidR="00F71778" w:rsidRPr="00AF3903" w:rsidRDefault="00F71778">
            <w:pPr>
              <w:rPr>
                <w:sz w:val="20"/>
                <w:szCs w:val="20"/>
              </w:rPr>
            </w:pPr>
          </w:p>
        </w:tc>
      </w:tr>
      <w:tr w:rsidR="00F71778" w:rsidRPr="00AF3903" w14:paraId="3BB8A64F" w14:textId="77777777" w:rsidTr="00F71778">
        <w:trPr>
          <w:trHeight w:val="225"/>
        </w:trPr>
        <w:tc>
          <w:tcPr>
            <w:tcW w:w="1879" w:type="dxa"/>
            <w:tcBorders>
              <w:top w:val="nil"/>
              <w:left w:val="nil"/>
              <w:bottom w:val="nil"/>
              <w:right w:val="nil"/>
            </w:tcBorders>
            <w:noWrap/>
            <w:vAlign w:val="bottom"/>
            <w:hideMark/>
          </w:tcPr>
          <w:p w14:paraId="6533711C"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adequate</w:t>
            </w:r>
          </w:p>
        </w:tc>
        <w:tc>
          <w:tcPr>
            <w:tcW w:w="1260" w:type="dxa"/>
            <w:tcBorders>
              <w:top w:val="nil"/>
              <w:left w:val="nil"/>
              <w:bottom w:val="nil"/>
              <w:right w:val="nil"/>
            </w:tcBorders>
            <w:noWrap/>
            <w:vAlign w:val="bottom"/>
            <w:hideMark/>
          </w:tcPr>
          <w:p w14:paraId="01871FAF"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2410247 (76.8)</w:t>
            </w:r>
          </w:p>
        </w:tc>
        <w:tc>
          <w:tcPr>
            <w:tcW w:w="1260" w:type="dxa"/>
            <w:tcBorders>
              <w:top w:val="nil"/>
              <w:left w:val="nil"/>
              <w:bottom w:val="nil"/>
              <w:right w:val="nil"/>
            </w:tcBorders>
            <w:noWrap/>
            <w:vAlign w:val="bottom"/>
            <w:hideMark/>
          </w:tcPr>
          <w:p w14:paraId="37D72E41"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1085711 (81.5)</w:t>
            </w:r>
          </w:p>
        </w:tc>
        <w:tc>
          <w:tcPr>
            <w:tcW w:w="1260" w:type="dxa"/>
            <w:tcBorders>
              <w:top w:val="nil"/>
              <w:left w:val="nil"/>
              <w:bottom w:val="nil"/>
              <w:right w:val="nil"/>
            </w:tcBorders>
            <w:noWrap/>
            <w:vAlign w:val="bottom"/>
            <w:hideMark/>
          </w:tcPr>
          <w:p w14:paraId="55163780"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1502330 (78.3)</w:t>
            </w:r>
          </w:p>
        </w:tc>
        <w:tc>
          <w:tcPr>
            <w:tcW w:w="1260" w:type="dxa"/>
            <w:tcBorders>
              <w:top w:val="nil"/>
              <w:left w:val="nil"/>
              <w:bottom w:val="nil"/>
              <w:right w:val="nil"/>
            </w:tcBorders>
            <w:noWrap/>
            <w:vAlign w:val="bottom"/>
            <w:hideMark/>
          </w:tcPr>
          <w:p w14:paraId="505BFE2B"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1408009 (76.7)</w:t>
            </w:r>
          </w:p>
        </w:tc>
        <w:tc>
          <w:tcPr>
            <w:tcW w:w="1260" w:type="dxa"/>
            <w:tcBorders>
              <w:top w:val="nil"/>
              <w:left w:val="nil"/>
              <w:bottom w:val="nil"/>
              <w:right w:val="nil"/>
            </w:tcBorders>
            <w:noWrap/>
            <w:vAlign w:val="bottom"/>
            <w:hideMark/>
          </w:tcPr>
          <w:p w14:paraId="74329B33"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1254829 (76.2)</w:t>
            </w:r>
          </w:p>
        </w:tc>
        <w:tc>
          <w:tcPr>
            <w:tcW w:w="1260" w:type="dxa"/>
            <w:tcBorders>
              <w:top w:val="nil"/>
              <w:left w:val="nil"/>
              <w:bottom w:val="nil"/>
              <w:right w:val="nil"/>
            </w:tcBorders>
            <w:noWrap/>
            <w:vAlign w:val="bottom"/>
            <w:hideMark/>
          </w:tcPr>
          <w:p w14:paraId="5478DCBA"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841135 (75.5)</w:t>
            </w:r>
          </w:p>
        </w:tc>
      </w:tr>
      <w:tr w:rsidR="00F71778" w:rsidRPr="00AF3903" w14:paraId="25972909" w14:textId="77777777" w:rsidTr="00F71778">
        <w:trPr>
          <w:trHeight w:val="225"/>
        </w:trPr>
        <w:tc>
          <w:tcPr>
            <w:tcW w:w="1879" w:type="dxa"/>
            <w:tcBorders>
              <w:top w:val="nil"/>
              <w:left w:val="nil"/>
              <w:bottom w:val="nil"/>
              <w:right w:val="nil"/>
            </w:tcBorders>
            <w:noWrap/>
            <w:vAlign w:val="bottom"/>
            <w:hideMark/>
          </w:tcPr>
          <w:p w14:paraId="35D0FD44"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one less</w:t>
            </w:r>
          </w:p>
        </w:tc>
        <w:tc>
          <w:tcPr>
            <w:tcW w:w="1260" w:type="dxa"/>
            <w:tcBorders>
              <w:top w:val="nil"/>
              <w:left w:val="nil"/>
              <w:bottom w:val="nil"/>
              <w:right w:val="nil"/>
            </w:tcBorders>
            <w:noWrap/>
            <w:vAlign w:val="bottom"/>
            <w:hideMark/>
          </w:tcPr>
          <w:p w14:paraId="2D90E801"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262556 (8.4)</w:t>
            </w:r>
          </w:p>
        </w:tc>
        <w:tc>
          <w:tcPr>
            <w:tcW w:w="1260" w:type="dxa"/>
            <w:tcBorders>
              <w:top w:val="nil"/>
              <w:left w:val="nil"/>
              <w:bottom w:val="nil"/>
              <w:right w:val="nil"/>
            </w:tcBorders>
            <w:noWrap/>
            <w:vAlign w:val="bottom"/>
            <w:hideMark/>
          </w:tcPr>
          <w:p w14:paraId="2B214116"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95424 (7.2)</w:t>
            </w:r>
          </w:p>
        </w:tc>
        <w:tc>
          <w:tcPr>
            <w:tcW w:w="1260" w:type="dxa"/>
            <w:tcBorders>
              <w:top w:val="nil"/>
              <w:left w:val="nil"/>
              <w:bottom w:val="nil"/>
              <w:right w:val="nil"/>
            </w:tcBorders>
            <w:noWrap/>
            <w:vAlign w:val="bottom"/>
            <w:hideMark/>
          </w:tcPr>
          <w:p w14:paraId="35CAB0D9"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154743 (8.1)</w:t>
            </w:r>
          </w:p>
        </w:tc>
        <w:tc>
          <w:tcPr>
            <w:tcW w:w="1260" w:type="dxa"/>
            <w:tcBorders>
              <w:top w:val="nil"/>
              <w:left w:val="nil"/>
              <w:bottom w:val="nil"/>
              <w:right w:val="nil"/>
            </w:tcBorders>
            <w:noWrap/>
            <w:vAlign w:val="bottom"/>
            <w:hideMark/>
          </w:tcPr>
          <w:p w14:paraId="3BEF5617"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155344 (8.5)</w:t>
            </w:r>
          </w:p>
        </w:tc>
        <w:tc>
          <w:tcPr>
            <w:tcW w:w="1260" w:type="dxa"/>
            <w:tcBorders>
              <w:top w:val="nil"/>
              <w:left w:val="nil"/>
              <w:bottom w:val="nil"/>
              <w:right w:val="nil"/>
            </w:tcBorders>
            <w:noWrap/>
            <w:vAlign w:val="bottom"/>
            <w:hideMark/>
          </w:tcPr>
          <w:p w14:paraId="67C6815A"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141736 (8.6)</w:t>
            </w:r>
          </w:p>
        </w:tc>
        <w:tc>
          <w:tcPr>
            <w:tcW w:w="1260" w:type="dxa"/>
            <w:tcBorders>
              <w:top w:val="nil"/>
              <w:left w:val="nil"/>
              <w:bottom w:val="nil"/>
              <w:right w:val="nil"/>
            </w:tcBorders>
            <w:noWrap/>
            <w:vAlign w:val="bottom"/>
            <w:hideMark/>
          </w:tcPr>
          <w:p w14:paraId="455D4119"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98709 (8.9)</w:t>
            </w:r>
          </w:p>
        </w:tc>
      </w:tr>
      <w:tr w:rsidR="00F71778" w:rsidRPr="00AF3903" w14:paraId="1F90B8D3" w14:textId="77777777" w:rsidTr="00F71778">
        <w:trPr>
          <w:trHeight w:val="225"/>
        </w:trPr>
        <w:tc>
          <w:tcPr>
            <w:tcW w:w="1879" w:type="dxa"/>
            <w:tcBorders>
              <w:top w:val="nil"/>
              <w:left w:val="nil"/>
              <w:bottom w:val="nil"/>
              <w:right w:val="nil"/>
            </w:tcBorders>
            <w:noWrap/>
            <w:vAlign w:val="bottom"/>
            <w:hideMark/>
          </w:tcPr>
          <w:p w14:paraId="330E06A7"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2+ less</w:t>
            </w:r>
          </w:p>
        </w:tc>
        <w:tc>
          <w:tcPr>
            <w:tcW w:w="1260" w:type="dxa"/>
            <w:tcBorders>
              <w:top w:val="nil"/>
              <w:left w:val="nil"/>
              <w:bottom w:val="nil"/>
              <w:right w:val="nil"/>
            </w:tcBorders>
            <w:noWrap/>
            <w:vAlign w:val="bottom"/>
            <w:hideMark/>
          </w:tcPr>
          <w:p w14:paraId="3C21F9FA"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395022 (12.6)</w:t>
            </w:r>
          </w:p>
        </w:tc>
        <w:tc>
          <w:tcPr>
            <w:tcW w:w="1260" w:type="dxa"/>
            <w:tcBorders>
              <w:top w:val="nil"/>
              <w:left w:val="nil"/>
              <w:bottom w:val="nil"/>
              <w:right w:val="nil"/>
            </w:tcBorders>
            <w:noWrap/>
            <w:vAlign w:val="bottom"/>
            <w:hideMark/>
          </w:tcPr>
          <w:p w14:paraId="7E7FC655"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124422 (9.3)</w:t>
            </w:r>
          </w:p>
        </w:tc>
        <w:tc>
          <w:tcPr>
            <w:tcW w:w="1260" w:type="dxa"/>
            <w:tcBorders>
              <w:top w:val="nil"/>
              <w:left w:val="nil"/>
              <w:bottom w:val="nil"/>
              <w:right w:val="nil"/>
            </w:tcBorders>
            <w:noWrap/>
            <w:vAlign w:val="bottom"/>
            <w:hideMark/>
          </w:tcPr>
          <w:p w14:paraId="06E894E8"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221190 (11.5)</w:t>
            </w:r>
          </w:p>
        </w:tc>
        <w:tc>
          <w:tcPr>
            <w:tcW w:w="1260" w:type="dxa"/>
            <w:tcBorders>
              <w:top w:val="nil"/>
              <w:left w:val="nil"/>
              <w:bottom w:val="nil"/>
              <w:right w:val="nil"/>
            </w:tcBorders>
            <w:noWrap/>
            <w:vAlign w:val="bottom"/>
            <w:hideMark/>
          </w:tcPr>
          <w:p w14:paraId="23A53CA8"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230263 (12.5)</w:t>
            </w:r>
          </w:p>
        </w:tc>
        <w:tc>
          <w:tcPr>
            <w:tcW w:w="1260" w:type="dxa"/>
            <w:tcBorders>
              <w:top w:val="nil"/>
              <w:left w:val="nil"/>
              <w:bottom w:val="nil"/>
              <w:right w:val="nil"/>
            </w:tcBorders>
            <w:noWrap/>
            <w:vAlign w:val="bottom"/>
            <w:hideMark/>
          </w:tcPr>
          <w:p w14:paraId="1514D199"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211646 (12.9)</w:t>
            </w:r>
          </w:p>
        </w:tc>
        <w:tc>
          <w:tcPr>
            <w:tcW w:w="1260" w:type="dxa"/>
            <w:tcBorders>
              <w:top w:val="nil"/>
              <w:left w:val="nil"/>
              <w:bottom w:val="nil"/>
              <w:right w:val="nil"/>
            </w:tcBorders>
            <w:noWrap/>
            <w:vAlign w:val="bottom"/>
            <w:hideMark/>
          </w:tcPr>
          <w:p w14:paraId="5AB9A8E1"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148595 (13.3)</w:t>
            </w:r>
          </w:p>
        </w:tc>
      </w:tr>
      <w:tr w:rsidR="00F71778" w:rsidRPr="00AF3903" w14:paraId="4FF76391" w14:textId="77777777" w:rsidTr="00F71778">
        <w:trPr>
          <w:trHeight w:val="225"/>
        </w:trPr>
        <w:tc>
          <w:tcPr>
            <w:tcW w:w="1879" w:type="dxa"/>
            <w:tcBorders>
              <w:top w:val="nil"/>
              <w:left w:val="nil"/>
              <w:bottom w:val="nil"/>
              <w:right w:val="nil"/>
            </w:tcBorders>
            <w:noWrap/>
            <w:vAlign w:val="bottom"/>
            <w:hideMark/>
          </w:tcPr>
          <w:p w14:paraId="0E0F3E83"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NA</w:t>
            </w:r>
          </w:p>
        </w:tc>
        <w:tc>
          <w:tcPr>
            <w:tcW w:w="1260" w:type="dxa"/>
            <w:tcBorders>
              <w:top w:val="nil"/>
              <w:left w:val="nil"/>
              <w:bottom w:val="nil"/>
              <w:right w:val="nil"/>
            </w:tcBorders>
            <w:noWrap/>
            <w:vAlign w:val="bottom"/>
            <w:hideMark/>
          </w:tcPr>
          <w:p w14:paraId="79DDE27B"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68670 (2.2)</w:t>
            </w:r>
          </w:p>
        </w:tc>
        <w:tc>
          <w:tcPr>
            <w:tcW w:w="1260" w:type="dxa"/>
            <w:tcBorders>
              <w:top w:val="nil"/>
              <w:left w:val="nil"/>
              <w:bottom w:val="nil"/>
              <w:right w:val="nil"/>
            </w:tcBorders>
            <w:noWrap/>
            <w:vAlign w:val="bottom"/>
            <w:hideMark/>
          </w:tcPr>
          <w:p w14:paraId="5046800B"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26321 (2.0)</w:t>
            </w:r>
          </w:p>
        </w:tc>
        <w:tc>
          <w:tcPr>
            <w:tcW w:w="1260" w:type="dxa"/>
            <w:tcBorders>
              <w:top w:val="nil"/>
              <w:left w:val="nil"/>
              <w:bottom w:val="nil"/>
              <w:right w:val="nil"/>
            </w:tcBorders>
            <w:noWrap/>
            <w:vAlign w:val="bottom"/>
            <w:hideMark/>
          </w:tcPr>
          <w:p w14:paraId="3BAB0D79"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41292 (2.2)</w:t>
            </w:r>
          </w:p>
        </w:tc>
        <w:tc>
          <w:tcPr>
            <w:tcW w:w="1260" w:type="dxa"/>
            <w:tcBorders>
              <w:top w:val="nil"/>
              <w:left w:val="nil"/>
              <w:bottom w:val="nil"/>
              <w:right w:val="nil"/>
            </w:tcBorders>
            <w:noWrap/>
            <w:vAlign w:val="bottom"/>
            <w:hideMark/>
          </w:tcPr>
          <w:p w14:paraId="2C30AEE1"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41208 (2.2)</w:t>
            </w:r>
          </w:p>
        </w:tc>
        <w:tc>
          <w:tcPr>
            <w:tcW w:w="1260" w:type="dxa"/>
            <w:tcBorders>
              <w:top w:val="nil"/>
              <w:left w:val="nil"/>
              <w:bottom w:val="nil"/>
              <w:right w:val="nil"/>
            </w:tcBorders>
            <w:noWrap/>
            <w:vAlign w:val="bottom"/>
            <w:hideMark/>
          </w:tcPr>
          <w:p w14:paraId="62B1B1FF"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37675 (2.3)</w:t>
            </w:r>
          </w:p>
        </w:tc>
        <w:tc>
          <w:tcPr>
            <w:tcW w:w="1260" w:type="dxa"/>
            <w:tcBorders>
              <w:top w:val="nil"/>
              <w:left w:val="nil"/>
              <w:bottom w:val="nil"/>
              <w:right w:val="nil"/>
            </w:tcBorders>
            <w:noWrap/>
            <w:vAlign w:val="bottom"/>
            <w:hideMark/>
          </w:tcPr>
          <w:p w14:paraId="56066FAF"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25464 (2.3)</w:t>
            </w:r>
          </w:p>
        </w:tc>
      </w:tr>
      <w:tr w:rsidR="00F71778" w:rsidRPr="00AF3903" w14:paraId="4C829F06" w14:textId="77777777" w:rsidTr="00F71778">
        <w:trPr>
          <w:trHeight w:val="225"/>
        </w:trPr>
        <w:tc>
          <w:tcPr>
            <w:tcW w:w="3139" w:type="dxa"/>
            <w:gridSpan w:val="2"/>
            <w:tcBorders>
              <w:top w:val="nil"/>
              <w:left w:val="nil"/>
              <w:bottom w:val="nil"/>
              <w:right w:val="nil"/>
            </w:tcBorders>
            <w:noWrap/>
            <w:vAlign w:val="bottom"/>
            <w:hideMark/>
          </w:tcPr>
          <w:p w14:paraId="60B38718"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Previous gestations</w:t>
            </w:r>
          </w:p>
        </w:tc>
        <w:tc>
          <w:tcPr>
            <w:tcW w:w="1260" w:type="dxa"/>
            <w:tcBorders>
              <w:top w:val="nil"/>
              <w:left w:val="nil"/>
              <w:bottom w:val="nil"/>
              <w:right w:val="nil"/>
            </w:tcBorders>
            <w:noWrap/>
            <w:vAlign w:val="bottom"/>
            <w:hideMark/>
          </w:tcPr>
          <w:p w14:paraId="62528041" w14:textId="77777777" w:rsidR="00F71778" w:rsidRPr="00AF3903" w:rsidRDefault="00F71778">
            <w:pPr>
              <w:rPr>
                <w:rFonts w:ascii="Aptos Narrow" w:hAnsi="Aptos Narrow"/>
                <w:color w:val="000000"/>
                <w:sz w:val="16"/>
                <w:szCs w:val="16"/>
              </w:rPr>
            </w:pPr>
          </w:p>
        </w:tc>
        <w:tc>
          <w:tcPr>
            <w:tcW w:w="1260" w:type="dxa"/>
            <w:tcBorders>
              <w:top w:val="nil"/>
              <w:left w:val="nil"/>
              <w:bottom w:val="nil"/>
              <w:right w:val="nil"/>
            </w:tcBorders>
            <w:noWrap/>
            <w:vAlign w:val="bottom"/>
            <w:hideMark/>
          </w:tcPr>
          <w:p w14:paraId="120F23F8"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69E39936"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5B79AEB1"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662FA2BA" w14:textId="77777777" w:rsidR="00F71778" w:rsidRPr="00AF3903" w:rsidRDefault="00F71778">
            <w:pPr>
              <w:rPr>
                <w:sz w:val="20"/>
                <w:szCs w:val="20"/>
              </w:rPr>
            </w:pPr>
          </w:p>
        </w:tc>
      </w:tr>
      <w:tr w:rsidR="00F71778" w:rsidRPr="00AF3903" w14:paraId="6F4A341F" w14:textId="77777777" w:rsidTr="00F71778">
        <w:trPr>
          <w:trHeight w:val="225"/>
        </w:trPr>
        <w:tc>
          <w:tcPr>
            <w:tcW w:w="1879" w:type="dxa"/>
            <w:tcBorders>
              <w:top w:val="nil"/>
              <w:left w:val="nil"/>
              <w:bottom w:val="nil"/>
              <w:right w:val="nil"/>
            </w:tcBorders>
            <w:noWrap/>
            <w:vAlign w:val="bottom"/>
            <w:hideMark/>
          </w:tcPr>
          <w:p w14:paraId="4A1B80C5"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1-2 previous parity</w:t>
            </w:r>
          </w:p>
        </w:tc>
        <w:tc>
          <w:tcPr>
            <w:tcW w:w="1260" w:type="dxa"/>
            <w:tcBorders>
              <w:top w:val="nil"/>
              <w:left w:val="nil"/>
              <w:bottom w:val="nil"/>
              <w:right w:val="nil"/>
            </w:tcBorders>
            <w:noWrap/>
            <w:vAlign w:val="bottom"/>
            <w:hideMark/>
          </w:tcPr>
          <w:p w14:paraId="1C27EC5F"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1442292 (46.0)</w:t>
            </w:r>
          </w:p>
        </w:tc>
        <w:tc>
          <w:tcPr>
            <w:tcW w:w="1260" w:type="dxa"/>
            <w:tcBorders>
              <w:top w:val="nil"/>
              <w:left w:val="nil"/>
              <w:bottom w:val="nil"/>
              <w:right w:val="nil"/>
            </w:tcBorders>
            <w:noWrap/>
            <w:vAlign w:val="bottom"/>
            <w:hideMark/>
          </w:tcPr>
          <w:p w14:paraId="42A3B414"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628346 (47.2)</w:t>
            </w:r>
          </w:p>
        </w:tc>
        <w:tc>
          <w:tcPr>
            <w:tcW w:w="1260" w:type="dxa"/>
            <w:tcBorders>
              <w:top w:val="nil"/>
              <w:left w:val="nil"/>
              <w:bottom w:val="nil"/>
              <w:right w:val="nil"/>
            </w:tcBorders>
            <w:noWrap/>
            <w:vAlign w:val="bottom"/>
            <w:hideMark/>
          </w:tcPr>
          <w:p w14:paraId="1D404C9E"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894632 (46.6)</w:t>
            </w:r>
          </w:p>
        </w:tc>
        <w:tc>
          <w:tcPr>
            <w:tcW w:w="1260" w:type="dxa"/>
            <w:tcBorders>
              <w:top w:val="nil"/>
              <w:left w:val="nil"/>
              <w:bottom w:val="nil"/>
              <w:right w:val="nil"/>
            </w:tcBorders>
            <w:noWrap/>
            <w:vAlign w:val="bottom"/>
            <w:hideMark/>
          </w:tcPr>
          <w:p w14:paraId="46C80BB6"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845286 (46.1)</w:t>
            </w:r>
          </w:p>
        </w:tc>
        <w:tc>
          <w:tcPr>
            <w:tcW w:w="1260" w:type="dxa"/>
            <w:tcBorders>
              <w:top w:val="nil"/>
              <w:left w:val="nil"/>
              <w:bottom w:val="nil"/>
              <w:right w:val="nil"/>
            </w:tcBorders>
            <w:noWrap/>
            <w:vAlign w:val="bottom"/>
            <w:hideMark/>
          </w:tcPr>
          <w:p w14:paraId="03761572"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755511 (45.9)</w:t>
            </w:r>
          </w:p>
        </w:tc>
        <w:tc>
          <w:tcPr>
            <w:tcW w:w="1260" w:type="dxa"/>
            <w:tcBorders>
              <w:top w:val="nil"/>
              <w:left w:val="nil"/>
              <w:bottom w:val="nil"/>
              <w:right w:val="nil"/>
            </w:tcBorders>
            <w:noWrap/>
            <w:vAlign w:val="bottom"/>
            <w:hideMark/>
          </w:tcPr>
          <w:p w14:paraId="64215F19"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507482 (45.6)</w:t>
            </w:r>
          </w:p>
        </w:tc>
      </w:tr>
      <w:tr w:rsidR="00F71778" w:rsidRPr="00AF3903" w14:paraId="2ECE3BD3" w14:textId="77777777" w:rsidTr="00F71778">
        <w:trPr>
          <w:trHeight w:val="225"/>
        </w:trPr>
        <w:tc>
          <w:tcPr>
            <w:tcW w:w="1879" w:type="dxa"/>
            <w:tcBorders>
              <w:top w:val="nil"/>
              <w:left w:val="nil"/>
              <w:bottom w:val="nil"/>
              <w:right w:val="nil"/>
            </w:tcBorders>
            <w:noWrap/>
            <w:vAlign w:val="bottom"/>
            <w:hideMark/>
          </w:tcPr>
          <w:p w14:paraId="0CBE74A3"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3 or more previous parity</w:t>
            </w:r>
          </w:p>
        </w:tc>
        <w:tc>
          <w:tcPr>
            <w:tcW w:w="1260" w:type="dxa"/>
            <w:tcBorders>
              <w:top w:val="nil"/>
              <w:left w:val="nil"/>
              <w:bottom w:val="nil"/>
              <w:right w:val="nil"/>
            </w:tcBorders>
            <w:noWrap/>
            <w:vAlign w:val="bottom"/>
            <w:hideMark/>
          </w:tcPr>
          <w:p w14:paraId="018D4FEF"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548232 (17.5)</w:t>
            </w:r>
          </w:p>
        </w:tc>
        <w:tc>
          <w:tcPr>
            <w:tcW w:w="1260" w:type="dxa"/>
            <w:tcBorders>
              <w:top w:val="nil"/>
              <w:left w:val="nil"/>
              <w:bottom w:val="nil"/>
              <w:right w:val="nil"/>
            </w:tcBorders>
            <w:noWrap/>
            <w:vAlign w:val="bottom"/>
            <w:hideMark/>
          </w:tcPr>
          <w:p w14:paraId="25403893"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229134 (17.2)</w:t>
            </w:r>
          </w:p>
        </w:tc>
        <w:tc>
          <w:tcPr>
            <w:tcW w:w="1260" w:type="dxa"/>
            <w:tcBorders>
              <w:top w:val="nil"/>
              <w:left w:val="nil"/>
              <w:bottom w:val="nil"/>
              <w:right w:val="nil"/>
            </w:tcBorders>
            <w:noWrap/>
            <w:vAlign w:val="bottom"/>
            <w:hideMark/>
          </w:tcPr>
          <w:p w14:paraId="2BC73473"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348755 (18.2)</w:t>
            </w:r>
          </w:p>
        </w:tc>
        <w:tc>
          <w:tcPr>
            <w:tcW w:w="1260" w:type="dxa"/>
            <w:tcBorders>
              <w:top w:val="nil"/>
              <w:left w:val="nil"/>
              <w:bottom w:val="nil"/>
              <w:right w:val="nil"/>
            </w:tcBorders>
            <w:noWrap/>
            <w:vAlign w:val="bottom"/>
            <w:hideMark/>
          </w:tcPr>
          <w:p w14:paraId="1433E4FA"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334281 (18.2)</w:t>
            </w:r>
          </w:p>
        </w:tc>
        <w:tc>
          <w:tcPr>
            <w:tcW w:w="1260" w:type="dxa"/>
            <w:tcBorders>
              <w:top w:val="nil"/>
              <w:left w:val="nil"/>
              <w:bottom w:val="nil"/>
              <w:right w:val="nil"/>
            </w:tcBorders>
            <w:noWrap/>
            <w:vAlign w:val="bottom"/>
            <w:hideMark/>
          </w:tcPr>
          <w:p w14:paraId="25E407B4"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296712 (18.0)</w:t>
            </w:r>
          </w:p>
        </w:tc>
        <w:tc>
          <w:tcPr>
            <w:tcW w:w="1260" w:type="dxa"/>
            <w:tcBorders>
              <w:top w:val="nil"/>
              <w:left w:val="nil"/>
              <w:bottom w:val="nil"/>
              <w:right w:val="nil"/>
            </w:tcBorders>
            <w:noWrap/>
            <w:vAlign w:val="bottom"/>
            <w:hideMark/>
          </w:tcPr>
          <w:p w14:paraId="38083B0D"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199047 (17.9)</w:t>
            </w:r>
          </w:p>
        </w:tc>
      </w:tr>
      <w:tr w:rsidR="00F71778" w:rsidRPr="00AF3903" w14:paraId="3FDCB4BE" w14:textId="77777777" w:rsidTr="00F71778">
        <w:trPr>
          <w:trHeight w:val="225"/>
        </w:trPr>
        <w:tc>
          <w:tcPr>
            <w:tcW w:w="1879" w:type="dxa"/>
            <w:tcBorders>
              <w:top w:val="nil"/>
              <w:left w:val="nil"/>
              <w:bottom w:val="nil"/>
              <w:right w:val="nil"/>
            </w:tcBorders>
            <w:noWrap/>
            <w:vAlign w:val="bottom"/>
            <w:hideMark/>
          </w:tcPr>
          <w:p w14:paraId="38D9E492"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no previous parity</w:t>
            </w:r>
          </w:p>
        </w:tc>
        <w:tc>
          <w:tcPr>
            <w:tcW w:w="1260" w:type="dxa"/>
            <w:tcBorders>
              <w:top w:val="nil"/>
              <w:left w:val="nil"/>
              <w:bottom w:val="nil"/>
              <w:right w:val="nil"/>
            </w:tcBorders>
            <w:noWrap/>
            <w:vAlign w:val="bottom"/>
            <w:hideMark/>
          </w:tcPr>
          <w:p w14:paraId="1A22837E"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975192 (31.1)</w:t>
            </w:r>
          </w:p>
        </w:tc>
        <w:tc>
          <w:tcPr>
            <w:tcW w:w="1260" w:type="dxa"/>
            <w:tcBorders>
              <w:top w:val="nil"/>
              <w:left w:val="nil"/>
              <w:bottom w:val="nil"/>
              <w:right w:val="nil"/>
            </w:tcBorders>
            <w:noWrap/>
            <w:vAlign w:val="bottom"/>
            <w:hideMark/>
          </w:tcPr>
          <w:p w14:paraId="391B3312"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409510 (30.7)</w:t>
            </w:r>
          </w:p>
        </w:tc>
        <w:tc>
          <w:tcPr>
            <w:tcW w:w="1260" w:type="dxa"/>
            <w:tcBorders>
              <w:top w:val="nil"/>
              <w:left w:val="nil"/>
              <w:bottom w:val="nil"/>
              <w:right w:val="nil"/>
            </w:tcBorders>
            <w:noWrap/>
            <w:vAlign w:val="bottom"/>
            <w:hideMark/>
          </w:tcPr>
          <w:p w14:paraId="6382F927"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572747 (29.8)</w:t>
            </w:r>
          </w:p>
        </w:tc>
        <w:tc>
          <w:tcPr>
            <w:tcW w:w="1260" w:type="dxa"/>
            <w:tcBorders>
              <w:top w:val="nil"/>
              <w:left w:val="nil"/>
              <w:bottom w:val="nil"/>
              <w:right w:val="nil"/>
            </w:tcBorders>
            <w:noWrap/>
            <w:vAlign w:val="bottom"/>
            <w:hideMark/>
          </w:tcPr>
          <w:p w14:paraId="329D2F2D"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550682 (30.0)</w:t>
            </w:r>
          </w:p>
        </w:tc>
        <w:tc>
          <w:tcPr>
            <w:tcW w:w="1260" w:type="dxa"/>
            <w:tcBorders>
              <w:top w:val="nil"/>
              <w:left w:val="nil"/>
              <w:bottom w:val="nil"/>
              <w:right w:val="nil"/>
            </w:tcBorders>
            <w:noWrap/>
            <w:vAlign w:val="bottom"/>
            <w:hideMark/>
          </w:tcPr>
          <w:p w14:paraId="53279B4D"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496168 (30.1)</w:t>
            </w:r>
          </w:p>
        </w:tc>
        <w:tc>
          <w:tcPr>
            <w:tcW w:w="1260" w:type="dxa"/>
            <w:tcBorders>
              <w:top w:val="nil"/>
              <w:left w:val="nil"/>
              <w:bottom w:val="nil"/>
              <w:right w:val="nil"/>
            </w:tcBorders>
            <w:noWrap/>
            <w:vAlign w:val="bottom"/>
            <w:hideMark/>
          </w:tcPr>
          <w:p w14:paraId="317DBD87"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338318 (30.4)</w:t>
            </w:r>
          </w:p>
        </w:tc>
      </w:tr>
      <w:tr w:rsidR="00F71778" w:rsidRPr="00AF3903" w14:paraId="2AA30AF6" w14:textId="77777777" w:rsidTr="00F71778">
        <w:trPr>
          <w:trHeight w:val="225"/>
        </w:trPr>
        <w:tc>
          <w:tcPr>
            <w:tcW w:w="1879" w:type="dxa"/>
            <w:tcBorders>
              <w:top w:val="nil"/>
              <w:left w:val="nil"/>
              <w:bottom w:val="nil"/>
              <w:right w:val="nil"/>
            </w:tcBorders>
            <w:noWrap/>
            <w:vAlign w:val="bottom"/>
            <w:hideMark/>
          </w:tcPr>
          <w:p w14:paraId="110EA88E"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NA</w:t>
            </w:r>
          </w:p>
        </w:tc>
        <w:tc>
          <w:tcPr>
            <w:tcW w:w="1260" w:type="dxa"/>
            <w:tcBorders>
              <w:top w:val="nil"/>
              <w:left w:val="nil"/>
              <w:bottom w:val="nil"/>
              <w:right w:val="nil"/>
            </w:tcBorders>
            <w:noWrap/>
            <w:vAlign w:val="bottom"/>
            <w:hideMark/>
          </w:tcPr>
          <w:p w14:paraId="7A6506A8"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170779 (5.4)</w:t>
            </w:r>
          </w:p>
        </w:tc>
        <w:tc>
          <w:tcPr>
            <w:tcW w:w="1260" w:type="dxa"/>
            <w:tcBorders>
              <w:top w:val="nil"/>
              <w:left w:val="nil"/>
              <w:bottom w:val="nil"/>
              <w:right w:val="nil"/>
            </w:tcBorders>
            <w:noWrap/>
            <w:vAlign w:val="bottom"/>
            <w:hideMark/>
          </w:tcPr>
          <w:p w14:paraId="10BD4848"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64888 (4.9)</w:t>
            </w:r>
          </w:p>
        </w:tc>
        <w:tc>
          <w:tcPr>
            <w:tcW w:w="1260" w:type="dxa"/>
            <w:tcBorders>
              <w:top w:val="nil"/>
              <w:left w:val="nil"/>
              <w:bottom w:val="nil"/>
              <w:right w:val="nil"/>
            </w:tcBorders>
            <w:noWrap/>
            <w:vAlign w:val="bottom"/>
            <w:hideMark/>
          </w:tcPr>
          <w:p w14:paraId="488A9F56"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103421 (5.4)</w:t>
            </w:r>
          </w:p>
        </w:tc>
        <w:tc>
          <w:tcPr>
            <w:tcW w:w="1260" w:type="dxa"/>
            <w:tcBorders>
              <w:top w:val="nil"/>
              <w:left w:val="nil"/>
              <w:bottom w:val="nil"/>
              <w:right w:val="nil"/>
            </w:tcBorders>
            <w:noWrap/>
            <w:vAlign w:val="bottom"/>
            <w:hideMark/>
          </w:tcPr>
          <w:p w14:paraId="090F9464"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104575 (5.7)</w:t>
            </w:r>
          </w:p>
        </w:tc>
        <w:tc>
          <w:tcPr>
            <w:tcW w:w="1260" w:type="dxa"/>
            <w:tcBorders>
              <w:top w:val="nil"/>
              <w:left w:val="nil"/>
              <w:bottom w:val="nil"/>
              <w:right w:val="nil"/>
            </w:tcBorders>
            <w:noWrap/>
            <w:vAlign w:val="bottom"/>
            <w:hideMark/>
          </w:tcPr>
          <w:p w14:paraId="35BC7441"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97495 (5.9)</w:t>
            </w:r>
          </w:p>
        </w:tc>
        <w:tc>
          <w:tcPr>
            <w:tcW w:w="1260" w:type="dxa"/>
            <w:tcBorders>
              <w:top w:val="nil"/>
              <w:left w:val="nil"/>
              <w:bottom w:val="nil"/>
              <w:right w:val="nil"/>
            </w:tcBorders>
            <w:noWrap/>
            <w:vAlign w:val="bottom"/>
            <w:hideMark/>
          </w:tcPr>
          <w:p w14:paraId="19C4B6BC"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69056 (6.2)</w:t>
            </w:r>
          </w:p>
        </w:tc>
      </w:tr>
      <w:tr w:rsidR="00F71778" w:rsidRPr="00AF3903" w14:paraId="5965FB1D" w14:textId="77777777" w:rsidTr="00F71778">
        <w:trPr>
          <w:trHeight w:val="225"/>
        </w:trPr>
        <w:tc>
          <w:tcPr>
            <w:tcW w:w="3139" w:type="dxa"/>
            <w:gridSpan w:val="2"/>
            <w:tcBorders>
              <w:top w:val="nil"/>
              <w:left w:val="nil"/>
              <w:bottom w:val="nil"/>
              <w:right w:val="nil"/>
            </w:tcBorders>
            <w:noWrap/>
            <w:vAlign w:val="bottom"/>
            <w:hideMark/>
          </w:tcPr>
          <w:p w14:paraId="4BE84FD7"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Urbanicity of residence</w:t>
            </w:r>
          </w:p>
        </w:tc>
        <w:tc>
          <w:tcPr>
            <w:tcW w:w="1260" w:type="dxa"/>
            <w:tcBorders>
              <w:top w:val="nil"/>
              <w:left w:val="nil"/>
              <w:bottom w:val="nil"/>
              <w:right w:val="nil"/>
            </w:tcBorders>
            <w:noWrap/>
            <w:vAlign w:val="bottom"/>
            <w:hideMark/>
          </w:tcPr>
          <w:p w14:paraId="2A4BC818" w14:textId="77777777" w:rsidR="00F71778" w:rsidRPr="00AF3903" w:rsidRDefault="00F71778">
            <w:pPr>
              <w:rPr>
                <w:rFonts w:ascii="Aptos Narrow" w:hAnsi="Aptos Narrow"/>
                <w:color w:val="000000"/>
                <w:sz w:val="16"/>
                <w:szCs w:val="16"/>
              </w:rPr>
            </w:pPr>
          </w:p>
        </w:tc>
        <w:tc>
          <w:tcPr>
            <w:tcW w:w="1260" w:type="dxa"/>
            <w:tcBorders>
              <w:top w:val="nil"/>
              <w:left w:val="nil"/>
              <w:bottom w:val="nil"/>
              <w:right w:val="nil"/>
            </w:tcBorders>
            <w:noWrap/>
            <w:vAlign w:val="bottom"/>
            <w:hideMark/>
          </w:tcPr>
          <w:p w14:paraId="38480428"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3DD4384A"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11804CD9"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0210CBC5" w14:textId="77777777" w:rsidR="00F71778" w:rsidRPr="00AF3903" w:rsidRDefault="00F71778">
            <w:pPr>
              <w:rPr>
                <w:sz w:val="20"/>
                <w:szCs w:val="20"/>
              </w:rPr>
            </w:pPr>
          </w:p>
        </w:tc>
      </w:tr>
      <w:tr w:rsidR="00F71778" w:rsidRPr="00AF3903" w14:paraId="43C8D46D" w14:textId="77777777" w:rsidTr="00F71778">
        <w:trPr>
          <w:trHeight w:val="225"/>
        </w:trPr>
        <w:tc>
          <w:tcPr>
            <w:tcW w:w="1879" w:type="dxa"/>
            <w:tcBorders>
              <w:top w:val="nil"/>
              <w:left w:val="nil"/>
              <w:bottom w:val="nil"/>
              <w:right w:val="nil"/>
            </w:tcBorders>
            <w:noWrap/>
            <w:vAlign w:val="bottom"/>
            <w:hideMark/>
          </w:tcPr>
          <w:p w14:paraId="385F6A5E"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rural</w:t>
            </w:r>
          </w:p>
        </w:tc>
        <w:tc>
          <w:tcPr>
            <w:tcW w:w="1260" w:type="dxa"/>
            <w:tcBorders>
              <w:top w:val="nil"/>
              <w:left w:val="nil"/>
              <w:bottom w:val="nil"/>
              <w:right w:val="nil"/>
            </w:tcBorders>
            <w:noWrap/>
            <w:vAlign w:val="bottom"/>
            <w:hideMark/>
          </w:tcPr>
          <w:p w14:paraId="3F807908"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836822 (26.7)</w:t>
            </w:r>
          </w:p>
        </w:tc>
        <w:tc>
          <w:tcPr>
            <w:tcW w:w="1260" w:type="dxa"/>
            <w:tcBorders>
              <w:top w:val="nil"/>
              <w:left w:val="nil"/>
              <w:bottom w:val="nil"/>
              <w:right w:val="nil"/>
            </w:tcBorders>
            <w:noWrap/>
            <w:vAlign w:val="bottom"/>
            <w:hideMark/>
          </w:tcPr>
          <w:p w14:paraId="3EAFFC6D"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376233 (28.2)</w:t>
            </w:r>
          </w:p>
        </w:tc>
        <w:tc>
          <w:tcPr>
            <w:tcW w:w="1260" w:type="dxa"/>
            <w:tcBorders>
              <w:top w:val="nil"/>
              <w:left w:val="nil"/>
              <w:bottom w:val="nil"/>
              <w:right w:val="nil"/>
            </w:tcBorders>
            <w:noWrap/>
            <w:vAlign w:val="bottom"/>
            <w:hideMark/>
          </w:tcPr>
          <w:p w14:paraId="0073B73F"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567214 (29.5)</w:t>
            </w:r>
          </w:p>
        </w:tc>
        <w:tc>
          <w:tcPr>
            <w:tcW w:w="1260" w:type="dxa"/>
            <w:tcBorders>
              <w:top w:val="nil"/>
              <w:left w:val="nil"/>
              <w:bottom w:val="nil"/>
              <w:right w:val="nil"/>
            </w:tcBorders>
            <w:noWrap/>
            <w:vAlign w:val="bottom"/>
            <w:hideMark/>
          </w:tcPr>
          <w:p w14:paraId="72499099"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546212 (29.8)</w:t>
            </w:r>
          </w:p>
        </w:tc>
        <w:tc>
          <w:tcPr>
            <w:tcW w:w="1260" w:type="dxa"/>
            <w:tcBorders>
              <w:top w:val="nil"/>
              <w:left w:val="nil"/>
              <w:bottom w:val="nil"/>
              <w:right w:val="nil"/>
            </w:tcBorders>
            <w:noWrap/>
            <w:vAlign w:val="bottom"/>
            <w:hideMark/>
          </w:tcPr>
          <w:p w14:paraId="0B3D3DF0"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496741 (30.2)</w:t>
            </w:r>
          </w:p>
        </w:tc>
        <w:tc>
          <w:tcPr>
            <w:tcW w:w="1260" w:type="dxa"/>
            <w:tcBorders>
              <w:top w:val="nil"/>
              <w:left w:val="nil"/>
              <w:bottom w:val="nil"/>
              <w:right w:val="nil"/>
            </w:tcBorders>
            <w:noWrap/>
            <w:vAlign w:val="bottom"/>
            <w:hideMark/>
          </w:tcPr>
          <w:p w14:paraId="477DE50C"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338296 (30.4)</w:t>
            </w:r>
          </w:p>
        </w:tc>
      </w:tr>
      <w:tr w:rsidR="00F71778" w:rsidRPr="00AF3903" w14:paraId="03DBC45A" w14:textId="77777777" w:rsidTr="00F71778">
        <w:trPr>
          <w:trHeight w:val="225"/>
        </w:trPr>
        <w:tc>
          <w:tcPr>
            <w:tcW w:w="1879" w:type="dxa"/>
            <w:tcBorders>
              <w:top w:val="nil"/>
              <w:left w:val="nil"/>
              <w:bottom w:val="nil"/>
              <w:right w:val="nil"/>
            </w:tcBorders>
            <w:noWrap/>
            <w:vAlign w:val="bottom"/>
            <w:hideMark/>
          </w:tcPr>
          <w:p w14:paraId="0A8A35FD"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urban</w:t>
            </w:r>
          </w:p>
        </w:tc>
        <w:tc>
          <w:tcPr>
            <w:tcW w:w="1260" w:type="dxa"/>
            <w:tcBorders>
              <w:top w:val="nil"/>
              <w:left w:val="nil"/>
              <w:bottom w:val="nil"/>
              <w:right w:val="nil"/>
            </w:tcBorders>
            <w:noWrap/>
            <w:vAlign w:val="bottom"/>
            <w:hideMark/>
          </w:tcPr>
          <w:p w14:paraId="7345DCF6"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2213458 (70.6)</w:t>
            </w:r>
          </w:p>
        </w:tc>
        <w:tc>
          <w:tcPr>
            <w:tcW w:w="1260" w:type="dxa"/>
            <w:tcBorders>
              <w:top w:val="nil"/>
              <w:left w:val="nil"/>
              <w:bottom w:val="nil"/>
              <w:right w:val="nil"/>
            </w:tcBorders>
            <w:noWrap/>
            <w:vAlign w:val="bottom"/>
            <w:hideMark/>
          </w:tcPr>
          <w:p w14:paraId="5A3AB018"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918443 (69.0)</w:t>
            </w:r>
          </w:p>
        </w:tc>
        <w:tc>
          <w:tcPr>
            <w:tcW w:w="1260" w:type="dxa"/>
            <w:tcBorders>
              <w:top w:val="nil"/>
              <w:left w:val="nil"/>
              <w:bottom w:val="nil"/>
              <w:right w:val="nil"/>
            </w:tcBorders>
            <w:noWrap/>
            <w:vAlign w:val="bottom"/>
            <w:hideMark/>
          </w:tcPr>
          <w:p w14:paraId="188263C2"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1300736 (67.8)</w:t>
            </w:r>
          </w:p>
        </w:tc>
        <w:tc>
          <w:tcPr>
            <w:tcW w:w="1260" w:type="dxa"/>
            <w:tcBorders>
              <w:top w:val="nil"/>
              <w:left w:val="nil"/>
              <w:bottom w:val="nil"/>
              <w:right w:val="nil"/>
            </w:tcBorders>
            <w:noWrap/>
            <w:vAlign w:val="bottom"/>
            <w:hideMark/>
          </w:tcPr>
          <w:p w14:paraId="5D39D78D"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1238469 (67.5)</w:t>
            </w:r>
          </w:p>
        </w:tc>
        <w:tc>
          <w:tcPr>
            <w:tcW w:w="1260" w:type="dxa"/>
            <w:tcBorders>
              <w:top w:val="nil"/>
              <w:left w:val="nil"/>
              <w:bottom w:val="nil"/>
              <w:right w:val="nil"/>
            </w:tcBorders>
            <w:noWrap/>
            <w:vAlign w:val="bottom"/>
            <w:hideMark/>
          </w:tcPr>
          <w:p w14:paraId="0F0F2068"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1102734 (67.0)</w:t>
            </w:r>
          </w:p>
        </w:tc>
        <w:tc>
          <w:tcPr>
            <w:tcW w:w="1260" w:type="dxa"/>
            <w:tcBorders>
              <w:top w:val="nil"/>
              <w:left w:val="nil"/>
              <w:bottom w:val="nil"/>
              <w:right w:val="nil"/>
            </w:tcBorders>
            <w:noWrap/>
            <w:vAlign w:val="bottom"/>
            <w:hideMark/>
          </w:tcPr>
          <w:p w14:paraId="525AE3A3"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743014 (66.7)</w:t>
            </w:r>
          </w:p>
        </w:tc>
      </w:tr>
      <w:tr w:rsidR="00F71778" w:rsidRPr="00AF3903" w14:paraId="78853C56" w14:textId="77777777" w:rsidTr="00F71778">
        <w:trPr>
          <w:trHeight w:val="225"/>
        </w:trPr>
        <w:tc>
          <w:tcPr>
            <w:tcW w:w="1879" w:type="dxa"/>
            <w:tcBorders>
              <w:top w:val="nil"/>
              <w:left w:val="nil"/>
              <w:bottom w:val="nil"/>
              <w:right w:val="nil"/>
            </w:tcBorders>
            <w:noWrap/>
            <w:vAlign w:val="bottom"/>
            <w:hideMark/>
          </w:tcPr>
          <w:p w14:paraId="210865E6"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NA</w:t>
            </w:r>
          </w:p>
        </w:tc>
        <w:tc>
          <w:tcPr>
            <w:tcW w:w="1260" w:type="dxa"/>
            <w:tcBorders>
              <w:top w:val="nil"/>
              <w:left w:val="nil"/>
              <w:bottom w:val="nil"/>
              <w:right w:val="nil"/>
            </w:tcBorders>
            <w:noWrap/>
            <w:vAlign w:val="bottom"/>
            <w:hideMark/>
          </w:tcPr>
          <w:p w14:paraId="5A39DAAE"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86215 (2.7)</w:t>
            </w:r>
          </w:p>
        </w:tc>
        <w:tc>
          <w:tcPr>
            <w:tcW w:w="1260" w:type="dxa"/>
            <w:tcBorders>
              <w:top w:val="nil"/>
              <w:left w:val="nil"/>
              <w:bottom w:val="nil"/>
              <w:right w:val="nil"/>
            </w:tcBorders>
            <w:noWrap/>
            <w:vAlign w:val="bottom"/>
            <w:hideMark/>
          </w:tcPr>
          <w:p w14:paraId="788732E7"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37202 (2.8)</w:t>
            </w:r>
          </w:p>
        </w:tc>
        <w:tc>
          <w:tcPr>
            <w:tcW w:w="1260" w:type="dxa"/>
            <w:tcBorders>
              <w:top w:val="nil"/>
              <w:left w:val="nil"/>
              <w:bottom w:val="nil"/>
              <w:right w:val="nil"/>
            </w:tcBorders>
            <w:noWrap/>
            <w:vAlign w:val="bottom"/>
            <w:hideMark/>
          </w:tcPr>
          <w:p w14:paraId="75B8C51F"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51605 (2.7)</w:t>
            </w:r>
          </w:p>
        </w:tc>
        <w:tc>
          <w:tcPr>
            <w:tcW w:w="1260" w:type="dxa"/>
            <w:tcBorders>
              <w:top w:val="nil"/>
              <w:left w:val="nil"/>
              <w:bottom w:val="nil"/>
              <w:right w:val="nil"/>
            </w:tcBorders>
            <w:noWrap/>
            <w:vAlign w:val="bottom"/>
            <w:hideMark/>
          </w:tcPr>
          <w:p w14:paraId="4C6F242E"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50143 (2.7)</w:t>
            </w:r>
          </w:p>
        </w:tc>
        <w:tc>
          <w:tcPr>
            <w:tcW w:w="1260" w:type="dxa"/>
            <w:tcBorders>
              <w:top w:val="nil"/>
              <w:left w:val="nil"/>
              <w:bottom w:val="nil"/>
              <w:right w:val="nil"/>
            </w:tcBorders>
            <w:noWrap/>
            <w:vAlign w:val="bottom"/>
            <w:hideMark/>
          </w:tcPr>
          <w:p w14:paraId="5ECBE488"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46411 (2.8)</w:t>
            </w:r>
          </w:p>
        </w:tc>
        <w:tc>
          <w:tcPr>
            <w:tcW w:w="1260" w:type="dxa"/>
            <w:tcBorders>
              <w:top w:val="nil"/>
              <w:left w:val="nil"/>
              <w:bottom w:val="nil"/>
              <w:right w:val="nil"/>
            </w:tcBorders>
            <w:noWrap/>
            <w:vAlign w:val="bottom"/>
            <w:hideMark/>
          </w:tcPr>
          <w:p w14:paraId="4F0B1DDB"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32593 (2.9)</w:t>
            </w:r>
          </w:p>
        </w:tc>
      </w:tr>
      <w:tr w:rsidR="00F71778" w:rsidRPr="00AF3903" w14:paraId="75868D9E" w14:textId="77777777" w:rsidTr="00F71778">
        <w:trPr>
          <w:trHeight w:val="225"/>
        </w:trPr>
        <w:tc>
          <w:tcPr>
            <w:tcW w:w="3139" w:type="dxa"/>
            <w:gridSpan w:val="2"/>
            <w:tcBorders>
              <w:top w:val="nil"/>
              <w:left w:val="nil"/>
              <w:bottom w:val="nil"/>
              <w:right w:val="nil"/>
            </w:tcBorders>
            <w:noWrap/>
            <w:vAlign w:val="bottom"/>
            <w:hideMark/>
          </w:tcPr>
          <w:p w14:paraId="2A68B105"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Year of conception</w:t>
            </w:r>
          </w:p>
        </w:tc>
        <w:tc>
          <w:tcPr>
            <w:tcW w:w="1260" w:type="dxa"/>
            <w:tcBorders>
              <w:top w:val="nil"/>
              <w:left w:val="nil"/>
              <w:bottom w:val="nil"/>
              <w:right w:val="nil"/>
            </w:tcBorders>
            <w:noWrap/>
            <w:vAlign w:val="bottom"/>
            <w:hideMark/>
          </w:tcPr>
          <w:p w14:paraId="0D5BD760" w14:textId="77777777" w:rsidR="00F71778" w:rsidRPr="00AF3903" w:rsidRDefault="00F71778">
            <w:pPr>
              <w:rPr>
                <w:rFonts w:ascii="Aptos Narrow" w:hAnsi="Aptos Narrow"/>
                <w:color w:val="000000"/>
                <w:sz w:val="16"/>
                <w:szCs w:val="16"/>
              </w:rPr>
            </w:pPr>
          </w:p>
        </w:tc>
        <w:tc>
          <w:tcPr>
            <w:tcW w:w="1260" w:type="dxa"/>
            <w:tcBorders>
              <w:top w:val="nil"/>
              <w:left w:val="nil"/>
              <w:bottom w:val="nil"/>
              <w:right w:val="nil"/>
            </w:tcBorders>
            <w:noWrap/>
            <w:vAlign w:val="bottom"/>
            <w:hideMark/>
          </w:tcPr>
          <w:p w14:paraId="17622717"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2B824D16"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40D41384"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22FD9695" w14:textId="77777777" w:rsidR="00F71778" w:rsidRPr="00AF3903" w:rsidRDefault="00F71778">
            <w:pPr>
              <w:rPr>
                <w:sz w:val="20"/>
                <w:szCs w:val="20"/>
              </w:rPr>
            </w:pPr>
          </w:p>
        </w:tc>
      </w:tr>
      <w:tr w:rsidR="00F71778" w:rsidRPr="00AF3903" w14:paraId="2BBE1986" w14:textId="77777777" w:rsidTr="00F71778">
        <w:trPr>
          <w:trHeight w:val="225"/>
        </w:trPr>
        <w:tc>
          <w:tcPr>
            <w:tcW w:w="1879" w:type="dxa"/>
            <w:tcBorders>
              <w:top w:val="nil"/>
              <w:left w:val="nil"/>
              <w:bottom w:val="nil"/>
              <w:right w:val="nil"/>
            </w:tcBorders>
            <w:noWrap/>
            <w:vAlign w:val="bottom"/>
            <w:hideMark/>
          </w:tcPr>
          <w:p w14:paraId="45F3EF24"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2014</w:t>
            </w:r>
          </w:p>
        </w:tc>
        <w:tc>
          <w:tcPr>
            <w:tcW w:w="1260" w:type="dxa"/>
            <w:tcBorders>
              <w:top w:val="nil"/>
              <w:left w:val="nil"/>
              <w:bottom w:val="nil"/>
              <w:right w:val="nil"/>
            </w:tcBorders>
            <w:noWrap/>
            <w:vAlign w:val="bottom"/>
            <w:hideMark/>
          </w:tcPr>
          <w:p w14:paraId="3A2A24F3"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806371 (25.7)</w:t>
            </w:r>
          </w:p>
        </w:tc>
        <w:tc>
          <w:tcPr>
            <w:tcW w:w="1260" w:type="dxa"/>
            <w:tcBorders>
              <w:top w:val="nil"/>
              <w:left w:val="nil"/>
              <w:bottom w:val="nil"/>
              <w:right w:val="nil"/>
            </w:tcBorders>
            <w:noWrap/>
            <w:vAlign w:val="bottom"/>
            <w:hideMark/>
          </w:tcPr>
          <w:p w14:paraId="7DD85531"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297134 (22.3)</w:t>
            </w:r>
          </w:p>
        </w:tc>
        <w:tc>
          <w:tcPr>
            <w:tcW w:w="1260" w:type="dxa"/>
            <w:tcBorders>
              <w:top w:val="nil"/>
              <w:left w:val="nil"/>
              <w:bottom w:val="nil"/>
              <w:right w:val="nil"/>
            </w:tcBorders>
            <w:noWrap/>
            <w:vAlign w:val="bottom"/>
            <w:hideMark/>
          </w:tcPr>
          <w:p w14:paraId="6F492D9D"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448720 (23.4)</w:t>
            </w:r>
          </w:p>
        </w:tc>
        <w:tc>
          <w:tcPr>
            <w:tcW w:w="1260" w:type="dxa"/>
            <w:tcBorders>
              <w:top w:val="nil"/>
              <w:left w:val="nil"/>
              <w:bottom w:val="nil"/>
              <w:right w:val="nil"/>
            </w:tcBorders>
            <w:noWrap/>
            <w:vAlign w:val="bottom"/>
            <w:hideMark/>
          </w:tcPr>
          <w:p w14:paraId="6567C0C4"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478566 (26.1)</w:t>
            </w:r>
          </w:p>
        </w:tc>
        <w:tc>
          <w:tcPr>
            <w:tcW w:w="1260" w:type="dxa"/>
            <w:tcBorders>
              <w:top w:val="nil"/>
              <w:left w:val="nil"/>
              <w:bottom w:val="nil"/>
              <w:right w:val="nil"/>
            </w:tcBorders>
            <w:noWrap/>
            <w:vAlign w:val="bottom"/>
            <w:hideMark/>
          </w:tcPr>
          <w:p w14:paraId="585B0C39"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511964 (31.1)</w:t>
            </w:r>
          </w:p>
        </w:tc>
        <w:tc>
          <w:tcPr>
            <w:tcW w:w="1260" w:type="dxa"/>
            <w:tcBorders>
              <w:top w:val="nil"/>
              <w:left w:val="nil"/>
              <w:bottom w:val="nil"/>
              <w:right w:val="nil"/>
            </w:tcBorders>
            <w:noWrap/>
            <w:vAlign w:val="bottom"/>
            <w:hideMark/>
          </w:tcPr>
          <w:p w14:paraId="37F0CB90"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468049 (42.0)</w:t>
            </w:r>
          </w:p>
        </w:tc>
      </w:tr>
      <w:tr w:rsidR="00F71778" w:rsidRPr="00AF3903" w14:paraId="54CC9D03" w14:textId="77777777" w:rsidTr="00F71778">
        <w:trPr>
          <w:trHeight w:val="225"/>
        </w:trPr>
        <w:tc>
          <w:tcPr>
            <w:tcW w:w="1879" w:type="dxa"/>
            <w:tcBorders>
              <w:top w:val="nil"/>
              <w:left w:val="nil"/>
              <w:bottom w:val="nil"/>
              <w:right w:val="nil"/>
            </w:tcBorders>
            <w:noWrap/>
            <w:vAlign w:val="bottom"/>
            <w:hideMark/>
          </w:tcPr>
          <w:p w14:paraId="36E5E4B9"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2015</w:t>
            </w:r>
          </w:p>
        </w:tc>
        <w:tc>
          <w:tcPr>
            <w:tcW w:w="1260" w:type="dxa"/>
            <w:tcBorders>
              <w:top w:val="nil"/>
              <w:left w:val="nil"/>
              <w:bottom w:val="nil"/>
              <w:right w:val="nil"/>
            </w:tcBorders>
            <w:noWrap/>
            <w:vAlign w:val="bottom"/>
            <w:hideMark/>
          </w:tcPr>
          <w:p w14:paraId="2C846C25"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820050 (26.1)</w:t>
            </w:r>
          </w:p>
        </w:tc>
        <w:tc>
          <w:tcPr>
            <w:tcW w:w="1260" w:type="dxa"/>
            <w:tcBorders>
              <w:top w:val="nil"/>
              <w:left w:val="nil"/>
              <w:bottom w:val="nil"/>
              <w:right w:val="nil"/>
            </w:tcBorders>
            <w:noWrap/>
            <w:vAlign w:val="bottom"/>
            <w:hideMark/>
          </w:tcPr>
          <w:p w14:paraId="6F35803C"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349873 (26.3)</w:t>
            </w:r>
          </w:p>
        </w:tc>
        <w:tc>
          <w:tcPr>
            <w:tcW w:w="1260" w:type="dxa"/>
            <w:tcBorders>
              <w:top w:val="nil"/>
              <w:left w:val="nil"/>
              <w:bottom w:val="nil"/>
              <w:right w:val="nil"/>
            </w:tcBorders>
            <w:noWrap/>
            <w:vAlign w:val="bottom"/>
            <w:hideMark/>
          </w:tcPr>
          <w:p w14:paraId="728571DC"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472287 (24.6)</w:t>
            </w:r>
          </w:p>
        </w:tc>
        <w:tc>
          <w:tcPr>
            <w:tcW w:w="1260" w:type="dxa"/>
            <w:tcBorders>
              <w:top w:val="nil"/>
              <w:left w:val="nil"/>
              <w:bottom w:val="nil"/>
              <w:right w:val="nil"/>
            </w:tcBorders>
            <w:noWrap/>
            <w:vAlign w:val="bottom"/>
            <w:hideMark/>
          </w:tcPr>
          <w:p w14:paraId="046DECB4"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520120 (28.3)</w:t>
            </w:r>
          </w:p>
        </w:tc>
        <w:tc>
          <w:tcPr>
            <w:tcW w:w="1260" w:type="dxa"/>
            <w:tcBorders>
              <w:top w:val="nil"/>
              <w:left w:val="nil"/>
              <w:bottom w:val="nil"/>
              <w:right w:val="nil"/>
            </w:tcBorders>
            <w:noWrap/>
            <w:vAlign w:val="bottom"/>
            <w:hideMark/>
          </w:tcPr>
          <w:p w14:paraId="081E5889"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486442 (29.6)</w:t>
            </w:r>
          </w:p>
        </w:tc>
        <w:tc>
          <w:tcPr>
            <w:tcW w:w="1260" w:type="dxa"/>
            <w:tcBorders>
              <w:top w:val="nil"/>
              <w:left w:val="nil"/>
              <w:bottom w:val="nil"/>
              <w:right w:val="nil"/>
            </w:tcBorders>
            <w:noWrap/>
            <w:vAlign w:val="bottom"/>
            <w:hideMark/>
          </w:tcPr>
          <w:p w14:paraId="0F373A84"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292416 (26.3)</w:t>
            </w:r>
          </w:p>
        </w:tc>
      </w:tr>
      <w:tr w:rsidR="00F71778" w:rsidRPr="00AF3903" w14:paraId="22C01C6D" w14:textId="77777777" w:rsidTr="00F71778">
        <w:trPr>
          <w:trHeight w:val="225"/>
        </w:trPr>
        <w:tc>
          <w:tcPr>
            <w:tcW w:w="1879" w:type="dxa"/>
            <w:tcBorders>
              <w:top w:val="nil"/>
              <w:left w:val="nil"/>
              <w:bottom w:val="nil"/>
              <w:right w:val="nil"/>
            </w:tcBorders>
            <w:noWrap/>
            <w:vAlign w:val="bottom"/>
            <w:hideMark/>
          </w:tcPr>
          <w:p w14:paraId="48B06BBC"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2016</w:t>
            </w:r>
          </w:p>
        </w:tc>
        <w:tc>
          <w:tcPr>
            <w:tcW w:w="1260" w:type="dxa"/>
            <w:tcBorders>
              <w:top w:val="nil"/>
              <w:left w:val="nil"/>
              <w:bottom w:val="nil"/>
              <w:right w:val="nil"/>
            </w:tcBorders>
            <w:noWrap/>
            <w:vAlign w:val="bottom"/>
            <w:hideMark/>
          </w:tcPr>
          <w:p w14:paraId="3321D780"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710059 (22.6)</w:t>
            </w:r>
          </w:p>
        </w:tc>
        <w:tc>
          <w:tcPr>
            <w:tcW w:w="1260" w:type="dxa"/>
            <w:tcBorders>
              <w:top w:val="nil"/>
              <w:left w:val="nil"/>
              <w:bottom w:val="nil"/>
              <w:right w:val="nil"/>
            </w:tcBorders>
            <w:noWrap/>
            <w:vAlign w:val="bottom"/>
            <w:hideMark/>
          </w:tcPr>
          <w:p w14:paraId="345518ED"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287931 (21.6)</w:t>
            </w:r>
          </w:p>
        </w:tc>
        <w:tc>
          <w:tcPr>
            <w:tcW w:w="1260" w:type="dxa"/>
            <w:tcBorders>
              <w:top w:val="nil"/>
              <w:left w:val="nil"/>
              <w:bottom w:val="nil"/>
              <w:right w:val="nil"/>
            </w:tcBorders>
            <w:noWrap/>
            <w:vAlign w:val="bottom"/>
            <w:hideMark/>
          </w:tcPr>
          <w:p w14:paraId="3FAA0441"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456057 (23.8)</w:t>
            </w:r>
          </w:p>
        </w:tc>
        <w:tc>
          <w:tcPr>
            <w:tcW w:w="1260" w:type="dxa"/>
            <w:tcBorders>
              <w:top w:val="nil"/>
              <w:left w:val="nil"/>
              <w:bottom w:val="nil"/>
              <w:right w:val="nil"/>
            </w:tcBorders>
            <w:noWrap/>
            <w:vAlign w:val="bottom"/>
            <w:hideMark/>
          </w:tcPr>
          <w:p w14:paraId="78720861"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446942 (24.4)</w:t>
            </w:r>
          </w:p>
        </w:tc>
        <w:tc>
          <w:tcPr>
            <w:tcW w:w="1260" w:type="dxa"/>
            <w:tcBorders>
              <w:top w:val="nil"/>
              <w:left w:val="nil"/>
              <w:bottom w:val="nil"/>
              <w:right w:val="nil"/>
            </w:tcBorders>
            <w:noWrap/>
            <w:vAlign w:val="bottom"/>
            <w:hideMark/>
          </w:tcPr>
          <w:p w14:paraId="49B8581D"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276664 (16.8)</w:t>
            </w:r>
          </w:p>
        </w:tc>
        <w:tc>
          <w:tcPr>
            <w:tcW w:w="1260" w:type="dxa"/>
            <w:tcBorders>
              <w:top w:val="nil"/>
              <w:left w:val="nil"/>
              <w:bottom w:val="nil"/>
              <w:right w:val="nil"/>
            </w:tcBorders>
            <w:noWrap/>
            <w:vAlign w:val="bottom"/>
            <w:hideMark/>
          </w:tcPr>
          <w:p w14:paraId="40193983"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323921 (29.1)</w:t>
            </w:r>
          </w:p>
        </w:tc>
      </w:tr>
      <w:tr w:rsidR="00F71778" w:rsidRPr="00AF3903" w14:paraId="1F66DE7B" w14:textId="77777777" w:rsidTr="00F71778">
        <w:trPr>
          <w:trHeight w:val="225"/>
        </w:trPr>
        <w:tc>
          <w:tcPr>
            <w:tcW w:w="1879" w:type="dxa"/>
            <w:tcBorders>
              <w:top w:val="nil"/>
              <w:left w:val="nil"/>
              <w:bottom w:val="nil"/>
              <w:right w:val="nil"/>
            </w:tcBorders>
            <w:noWrap/>
            <w:vAlign w:val="bottom"/>
            <w:hideMark/>
          </w:tcPr>
          <w:p w14:paraId="3F0F402A"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2017</w:t>
            </w:r>
          </w:p>
        </w:tc>
        <w:tc>
          <w:tcPr>
            <w:tcW w:w="1260" w:type="dxa"/>
            <w:tcBorders>
              <w:top w:val="nil"/>
              <w:left w:val="nil"/>
              <w:bottom w:val="nil"/>
              <w:right w:val="nil"/>
            </w:tcBorders>
            <w:noWrap/>
            <w:vAlign w:val="bottom"/>
            <w:hideMark/>
          </w:tcPr>
          <w:p w14:paraId="471D586F"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657824 (21.0)</w:t>
            </w:r>
          </w:p>
        </w:tc>
        <w:tc>
          <w:tcPr>
            <w:tcW w:w="1260" w:type="dxa"/>
            <w:tcBorders>
              <w:top w:val="nil"/>
              <w:left w:val="nil"/>
              <w:bottom w:val="nil"/>
              <w:right w:val="nil"/>
            </w:tcBorders>
            <w:noWrap/>
            <w:vAlign w:val="bottom"/>
            <w:hideMark/>
          </w:tcPr>
          <w:p w14:paraId="4BD6779C"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318843 (23.9)</w:t>
            </w:r>
          </w:p>
        </w:tc>
        <w:tc>
          <w:tcPr>
            <w:tcW w:w="1260" w:type="dxa"/>
            <w:tcBorders>
              <w:top w:val="nil"/>
              <w:left w:val="nil"/>
              <w:bottom w:val="nil"/>
              <w:right w:val="nil"/>
            </w:tcBorders>
            <w:noWrap/>
            <w:vAlign w:val="bottom"/>
            <w:hideMark/>
          </w:tcPr>
          <w:p w14:paraId="7DB77AFA"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460907 (24.0)</w:t>
            </w:r>
          </w:p>
        </w:tc>
        <w:tc>
          <w:tcPr>
            <w:tcW w:w="1260" w:type="dxa"/>
            <w:tcBorders>
              <w:top w:val="nil"/>
              <w:left w:val="nil"/>
              <w:bottom w:val="nil"/>
              <w:right w:val="nil"/>
            </w:tcBorders>
            <w:noWrap/>
            <w:vAlign w:val="bottom"/>
            <w:hideMark/>
          </w:tcPr>
          <w:p w14:paraId="02F5CAD3"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304845 (16.6)</w:t>
            </w:r>
          </w:p>
        </w:tc>
        <w:tc>
          <w:tcPr>
            <w:tcW w:w="1260" w:type="dxa"/>
            <w:tcBorders>
              <w:top w:val="nil"/>
              <w:left w:val="nil"/>
              <w:bottom w:val="nil"/>
              <w:right w:val="nil"/>
            </w:tcBorders>
            <w:noWrap/>
            <w:vAlign w:val="bottom"/>
            <w:hideMark/>
          </w:tcPr>
          <w:p w14:paraId="2A72B9D3"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341714 (20.8)</w:t>
            </w:r>
          </w:p>
        </w:tc>
        <w:tc>
          <w:tcPr>
            <w:tcW w:w="1260" w:type="dxa"/>
            <w:tcBorders>
              <w:top w:val="nil"/>
              <w:left w:val="nil"/>
              <w:bottom w:val="nil"/>
              <w:right w:val="nil"/>
            </w:tcBorders>
            <w:noWrap/>
            <w:vAlign w:val="bottom"/>
            <w:hideMark/>
          </w:tcPr>
          <w:p w14:paraId="0E4F9DD6"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29517 (2.6)</w:t>
            </w:r>
          </w:p>
        </w:tc>
      </w:tr>
      <w:tr w:rsidR="00F71778" w:rsidRPr="00AF3903" w14:paraId="0BE87FC6" w14:textId="77777777" w:rsidTr="00F71778">
        <w:trPr>
          <w:trHeight w:val="225"/>
        </w:trPr>
        <w:tc>
          <w:tcPr>
            <w:tcW w:w="1879" w:type="dxa"/>
            <w:tcBorders>
              <w:top w:val="nil"/>
              <w:left w:val="nil"/>
              <w:bottom w:val="nil"/>
              <w:right w:val="nil"/>
            </w:tcBorders>
            <w:noWrap/>
            <w:vAlign w:val="bottom"/>
            <w:hideMark/>
          </w:tcPr>
          <w:p w14:paraId="4871CFF4"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2018</w:t>
            </w:r>
          </w:p>
        </w:tc>
        <w:tc>
          <w:tcPr>
            <w:tcW w:w="1260" w:type="dxa"/>
            <w:tcBorders>
              <w:top w:val="nil"/>
              <w:left w:val="nil"/>
              <w:bottom w:val="nil"/>
              <w:right w:val="nil"/>
            </w:tcBorders>
            <w:noWrap/>
            <w:vAlign w:val="bottom"/>
            <w:hideMark/>
          </w:tcPr>
          <w:p w14:paraId="5143911E"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142191 (4.5)</w:t>
            </w:r>
          </w:p>
        </w:tc>
        <w:tc>
          <w:tcPr>
            <w:tcW w:w="1260" w:type="dxa"/>
            <w:tcBorders>
              <w:top w:val="nil"/>
              <w:left w:val="nil"/>
              <w:bottom w:val="nil"/>
              <w:right w:val="nil"/>
            </w:tcBorders>
            <w:noWrap/>
            <w:vAlign w:val="bottom"/>
            <w:hideMark/>
          </w:tcPr>
          <w:p w14:paraId="2822FEB2"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78097 (5.9)</w:t>
            </w:r>
          </w:p>
        </w:tc>
        <w:tc>
          <w:tcPr>
            <w:tcW w:w="1260" w:type="dxa"/>
            <w:tcBorders>
              <w:top w:val="nil"/>
              <w:left w:val="nil"/>
              <w:bottom w:val="nil"/>
              <w:right w:val="nil"/>
            </w:tcBorders>
            <w:noWrap/>
            <w:vAlign w:val="bottom"/>
            <w:hideMark/>
          </w:tcPr>
          <w:p w14:paraId="6191C17D"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81584 (4.3)</w:t>
            </w:r>
          </w:p>
        </w:tc>
        <w:tc>
          <w:tcPr>
            <w:tcW w:w="1260" w:type="dxa"/>
            <w:tcBorders>
              <w:top w:val="nil"/>
              <w:left w:val="nil"/>
              <w:bottom w:val="nil"/>
              <w:right w:val="nil"/>
            </w:tcBorders>
            <w:noWrap/>
            <w:vAlign w:val="bottom"/>
            <w:hideMark/>
          </w:tcPr>
          <w:p w14:paraId="2FB8B58C"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84351 (4.6)</w:t>
            </w:r>
          </w:p>
        </w:tc>
        <w:tc>
          <w:tcPr>
            <w:tcW w:w="1260" w:type="dxa"/>
            <w:tcBorders>
              <w:top w:val="nil"/>
              <w:left w:val="nil"/>
              <w:bottom w:val="nil"/>
              <w:right w:val="nil"/>
            </w:tcBorders>
            <w:noWrap/>
            <w:vAlign w:val="bottom"/>
            <w:hideMark/>
          </w:tcPr>
          <w:p w14:paraId="5C198D3B"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29102 (1.8)</w:t>
            </w:r>
          </w:p>
        </w:tc>
        <w:tc>
          <w:tcPr>
            <w:tcW w:w="1260" w:type="dxa"/>
            <w:tcBorders>
              <w:top w:val="nil"/>
              <w:left w:val="nil"/>
              <w:bottom w:val="nil"/>
              <w:right w:val="nil"/>
            </w:tcBorders>
            <w:noWrap/>
            <w:vAlign w:val="bottom"/>
            <w:hideMark/>
          </w:tcPr>
          <w:p w14:paraId="5B4BF450"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0 (0.0)</w:t>
            </w:r>
          </w:p>
        </w:tc>
      </w:tr>
      <w:tr w:rsidR="00F71778" w:rsidRPr="00AF3903" w14:paraId="06A4D674" w14:textId="77777777" w:rsidTr="00F71778">
        <w:trPr>
          <w:trHeight w:val="225"/>
        </w:trPr>
        <w:tc>
          <w:tcPr>
            <w:tcW w:w="1879" w:type="dxa"/>
            <w:tcBorders>
              <w:top w:val="nil"/>
              <w:left w:val="nil"/>
              <w:bottom w:val="nil"/>
              <w:right w:val="nil"/>
            </w:tcBorders>
            <w:noWrap/>
            <w:vAlign w:val="bottom"/>
            <w:hideMark/>
          </w:tcPr>
          <w:p w14:paraId="717A992E"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Outcomes</w:t>
            </w:r>
          </w:p>
        </w:tc>
        <w:tc>
          <w:tcPr>
            <w:tcW w:w="1260" w:type="dxa"/>
            <w:tcBorders>
              <w:top w:val="nil"/>
              <w:left w:val="nil"/>
              <w:bottom w:val="nil"/>
              <w:right w:val="nil"/>
            </w:tcBorders>
            <w:noWrap/>
            <w:vAlign w:val="bottom"/>
            <w:hideMark/>
          </w:tcPr>
          <w:p w14:paraId="07537A24" w14:textId="77777777" w:rsidR="00F71778" w:rsidRPr="00AF3903" w:rsidRDefault="00F71778">
            <w:pPr>
              <w:rPr>
                <w:rFonts w:ascii="Aptos Narrow" w:hAnsi="Aptos Narrow"/>
                <w:color w:val="000000"/>
                <w:sz w:val="16"/>
                <w:szCs w:val="16"/>
              </w:rPr>
            </w:pPr>
          </w:p>
        </w:tc>
        <w:tc>
          <w:tcPr>
            <w:tcW w:w="1260" w:type="dxa"/>
            <w:tcBorders>
              <w:top w:val="nil"/>
              <w:left w:val="nil"/>
              <w:bottom w:val="nil"/>
              <w:right w:val="nil"/>
            </w:tcBorders>
            <w:noWrap/>
            <w:vAlign w:val="bottom"/>
            <w:hideMark/>
          </w:tcPr>
          <w:p w14:paraId="28817771"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09D00504"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0C5D3190"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6E43233F" w14:textId="77777777" w:rsidR="00F71778" w:rsidRPr="00AF3903" w:rsidRDefault="00F71778">
            <w:pPr>
              <w:rPr>
                <w:sz w:val="20"/>
                <w:szCs w:val="20"/>
              </w:rPr>
            </w:pPr>
          </w:p>
        </w:tc>
        <w:tc>
          <w:tcPr>
            <w:tcW w:w="1260" w:type="dxa"/>
            <w:tcBorders>
              <w:top w:val="nil"/>
              <w:left w:val="nil"/>
              <w:bottom w:val="nil"/>
              <w:right w:val="nil"/>
            </w:tcBorders>
            <w:noWrap/>
            <w:vAlign w:val="bottom"/>
            <w:hideMark/>
          </w:tcPr>
          <w:p w14:paraId="20AC2219" w14:textId="77777777" w:rsidR="00F71778" w:rsidRPr="00AF3903" w:rsidRDefault="00F71778">
            <w:pPr>
              <w:rPr>
                <w:sz w:val="20"/>
                <w:szCs w:val="20"/>
              </w:rPr>
            </w:pPr>
          </w:p>
        </w:tc>
      </w:tr>
      <w:tr w:rsidR="00F71778" w:rsidRPr="00AF3903" w14:paraId="75ECA9F2" w14:textId="77777777" w:rsidTr="00F71778">
        <w:trPr>
          <w:trHeight w:val="225"/>
        </w:trPr>
        <w:tc>
          <w:tcPr>
            <w:tcW w:w="1879" w:type="dxa"/>
            <w:tcBorders>
              <w:top w:val="nil"/>
              <w:left w:val="nil"/>
              <w:bottom w:val="nil"/>
              <w:right w:val="nil"/>
            </w:tcBorders>
            <w:noWrap/>
            <w:vAlign w:val="bottom"/>
            <w:hideMark/>
          </w:tcPr>
          <w:p w14:paraId="7CC3CA8C"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Ever overweight</w:t>
            </w:r>
          </w:p>
        </w:tc>
        <w:tc>
          <w:tcPr>
            <w:tcW w:w="1260" w:type="dxa"/>
            <w:tcBorders>
              <w:top w:val="nil"/>
              <w:left w:val="nil"/>
              <w:bottom w:val="nil"/>
              <w:right w:val="nil"/>
            </w:tcBorders>
            <w:noWrap/>
            <w:vAlign w:val="bottom"/>
            <w:hideMark/>
          </w:tcPr>
          <w:p w14:paraId="7E3E55B7"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1091528 (34.8)</w:t>
            </w:r>
          </w:p>
        </w:tc>
        <w:tc>
          <w:tcPr>
            <w:tcW w:w="1260" w:type="dxa"/>
            <w:tcBorders>
              <w:top w:val="nil"/>
              <w:left w:val="nil"/>
              <w:bottom w:val="nil"/>
              <w:right w:val="nil"/>
            </w:tcBorders>
            <w:noWrap/>
            <w:vAlign w:val="bottom"/>
            <w:hideMark/>
          </w:tcPr>
          <w:p w14:paraId="386B4D3C"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568020 (42.6)</w:t>
            </w:r>
          </w:p>
        </w:tc>
        <w:tc>
          <w:tcPr>
            <w:tcW w:w="1260" w:type="dxa"/>
            <w:tcBorders>
              <w:top w:val="nil"/>
              <w:left w:val="nil"/>
              <w:bottom w:val="nil"/>
              <w:right w:val="nil"/>
            </w:tcBorders>
            <w:noWrap/>
            <w:vAlign w:val="bottom"/>
            <w:hideMark/>
          </w:tcPr>
          <w:p w14:paraId="077EC51A"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794402 (41.4)</w:t>
            </w:r>
          </w:p>
        </w:tc>
        <w:tc>
          <w:tcPr>
            <w:tcW w:w="1260" w:type="dxa"/>
            <w:tcBorders>
              <w:top w:val="nil"/>
              <w:left w:val="nil"/>
              <w:bottom w:val="nil"/>
              <w:right w:val="nil"/>
            </w:tcBorders>
            <w:noWrap/>
            <w:vAlign w:val="bottom"/>
            <w:hideMark/>
          </w:tcPr>
          <w:p w14:paraId="255C22CE"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757840 (41.3)</w:t>
            </w:r>
          </w:p>
        </w:tc>
        <w:tc>
          <w:tcPr>
            <w:tcW w:w="1260" w:type="dxa"/>
            <w:tcBorders>
              <w:top w:val="nil"/>
              <w:left w:val="nil"/>
              <w:bottom w:val="nil"/>
              <w:right w:val="nil"/>
            </w:tcBorders>
            <w:noWrap/>
            <w:vAlign w:val="bottom"/>
            <w:hideMark/>
          </w:tcPr>
          <w:p w14:paraId="5AB000B1"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668146 (40.6)</w:t>
            </w:r>
          </w:p>
        </w:tc>
        <w:tc>
          <w:tcPr>
            <w:tcW w:w="1260" w:type="dxa"/>
            <w:tcBorders>
              <w:top w:val="nil"/>
              <w:left w:val="nil"/>
              <w:bottom w:val="nil"/>
              <w:right w:val="nil"/>
            </w:tcBorders>
            <w:noWrap/>
            <w:vAlign w:val="bottom"/>
            <w:hideMark/>
          </w:tcPr>
          <w:p w14:paraId="2D17678F"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452820 (40.7)</w:t>
            </w:r>
          </w:p>
        </w:tc>
      </w:tr>
      <w:tr w:rsidR="00F71778" w:rsidRPr="00AF3903" w14:paraId="3229B952" w14:textId="77777777" w:rsidTr="00F71778">
        <w:trPr>
          <w:trHeight w:val="225"/>
        </w:trPr>
        <w:tc>
          <w:tcPr>
            <w:tcW w:w="1879" w:type="dxa"/>
            <w:tcBorders>
              <w:top w:val="nil"/>
              <w:left w:val="nil"/>
              <w:bottom w:val="single" w:sz="4" w:space="0" w:color="auto"/>
              <w:right w:val="nil"/>
            </w:tcBorders>
            <w:noWrap/>
            <w:vAlign w:val="bottom"/>
            <w:hideMark/>
          </w:tcPr>
          <w:p w14:paraId="13409051" w14:textId="77777777" w:rsidR="00F71778" w:rsidRPr="00AF3903" w:rsidRDefault="00F71778">
            <w:pPr>
              <w:ind w:firstLineChars="100" w:firstLine="160"/>
              <w:rPr>
                <w:rFonts w:ascii="Aptos Narrow" w:hAnsi="Aptos Narrow"/>
                <w:color w:val="000000"/>
                <w:sz w:val="16"/>
                <w:szCs w:val="16"/>
              </w:rPr>
            </w:pPr>
            <w:r w:rsidRPr="00AF3903">
              <w:rPr>
                <w:rFonts w:ascii="Aptos Narrow" w:hAnsi="Aptos Narrow"/>
                <w:color w:val="000000"/>
                <w:sz w:val="16"/>
                <w:szCs w:val="16"/>
              </w:rPr>
              <w:t>Ever obese</w:t>
            </w:r>
          </w:p>
        </w:tc>
        <w:tc>
          <w:tcPr>
            <w:tcW w:w="1260" w:type="dxa"/>
            <w:tcBorders>
              <w:top w:val="nil"/>
              <w:left w:val="nil"/>
              <w:bottom w:val="single" w:sz="4" w:space="0" w:color="auto"/>
              <w:right w:val="nil"/>
            </w:tcBorders>
            <w:noWrap/>
            <w:vAlign w:val="bottom"/>
            <w:hideMark/>
          </w:tcPr>
          <w:p w14:paraId="2EED4061"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480979 (15.3)</w:t>
            </w:r>
          </w:p>
        </w:tc>
        <w:tc>
          <w:tcPr>
            <w:tcW w:w="1260" w:type="dxa"/>
            <w:tcBorders>
              <w:top w:val="nil"/>
              <w:left w:val="nil"/>
              <w:bottom w:val="single" w:sz="4" w:space="0" w:color="auto"/>
              <w:right w:val="nil"/>
            </w:tcBorders>
            <w:noWrap/>
            <w:vAlign w:val="bottom"/>
            <w:hideMark/>
          </w:tcPr>
          <w:p w14:paraId="5ECB919E"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255000 (19.1)</w:t>
            </w:r>
          </w:p>
        </w:tc>
        <w:tc>
          <w:tcPr>
            <w:tcW w:w="1260" w:type="dxa"/>
            <w:tcBorders>
              <w:top w:val="nil"/>
              <w:left w:val="nil"/>
              <w:bottom w:val="single" w:sz="4" w:space="0" w:color="auto"/>
              <w:right w:val="nil"/>
            </w:tcBorders>
            <w:noWrap/>
            <w:vAlign w:val="bottom"/>
            <w:hideMark/>
          </w:tcPr>
          <w:p w14:paraId="429E4612"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356626 (18.6)</w:t>
            </w:r>
          </w:p>
        </w:tc>
        <w:tc>
          <w:tcPr>
            <w:tcW w:w="1260" w:type="dxa"/>
            <w:tcBorders>
              <w:top w:val="nil"/>
              <w:left w:val="nil"/>
              <w:bottom w:val="single" w:sz="4" w:space="0" w:color="auto"/>
              <w:right w:val="nil"/>
            </w:tcBorders>
            <w:noWrap/>
            <w:vAlign w:val="bottom"/>
            <w:hideMark/>
          </w:tcPr>
          <w:p w14:paraId="4CF2FB0D"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346538 (18.9)</w:t>
            </w:r>
          </w:p>
        </w:tc>
        <w:tc>
          <w:tcPr>
            <w:tcW w:w="1260" w:type="dxa"/>
            <w:tcBorders>
              <w:top w:val="nil"/>
              <w:left w:val="nil"/>
              <w:bottom w:val="single" w:sz="4" w:space="0" w:color="auto"/>
              <w:right w:val="nil"/>
            </w:tcBorders>
            <w:noWrap/>
            <w:vAlign w:val="bottom"/>
            <w:hideMark/>
          </w:tcPr>
          <w:p w14:paraId="20960BC0"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308591 (18.7)</w:t>
            </w:r>
          </w:p>
        </w:tc>
        <w:tc>
          <w:tcPr>
            <w:tcW w:w="1260" w:type="dxa"/>
            <w:tcBorders>
              <w:top w:val="nil"/>
              <w:left w:val="nil"/>
              <w:bottom w:val="single" w:sz="4" w:space="0" w:color="auto"/>
              <w:right w:val="nil"/>
            </w:tcBorders>
            <w:noWrap/>
            <w:vAlign w:val="bottom"/>
            <w:hideMark/>
          </w:tcPr>
          <w:p w14:paraId="374D790D" w14:textId="77777777" w:rsidR="00F71778" w:rsidRPr="00AF3903" w:rsidRDefault="00F71778">
            <w:pPr>
              <w:rPr>
                <w:rFonts w:ascii="Aptos Narrow" w:hAnsi="Aptos Narrow"/>
                <w:color w:val="000000"/>
                <w:sz w:val="16"/>
                <w:szCs w:val="16"/>
              </w:rPr>
            </w:pPr>
            <w:r w:rsidRPr="00AF3903">
              <w:rPr>
                <w:rFonts w:ascii="Aptos Narrow" w:hAnsi="Aptos Narrow"/>
                <w:color w:val="000000"/>
                <w:sz w:val="16"/>
                <w:szCs w:val="16"/>
              </w:rPr>
              <w:t>212865 (19.1)</w:t>
            </w:r>
          </w:p>
        </w:tc>
      </w:tr>
    </w:tbl>
    <w:p w14:paraId="00D4D9DC" w14:textId="77777777" w:rsidR="00774DCF" w:rsidRPr="00AF3903" w:rsidRDefault="00774DCF" w:rsidP="007D4E24">
      <w:pPr>
        <w:pStyle w:val="Heading2"/>
        <w:rPr>
          <w:sz w:val="28"/>
          <w:szCs w:val="28"/>
        </w:rPr>
      </w:pPr>
    </w:p>
    <w:p w14:paraId="02043655" w14:textId="77777777" w:rsidR="00774DCF" w:rsidRPr="00AF3903" w:rsidRDefault="00774DCF" w:rsidP="007D4E24">
      <w:pPr>
        <w:pStyle w:val="Heading2"/>
        <w:rPr>
          <w:sz w:val="28"/>
          <w:szCs w:val="28"/>
        </w:rPr>
      </w:pPr>
    </w:p>
    <w:p w14:paraId="6E3E9359" w14:textId="3ED810AB" w:rsidR="007D4E24" w:rsidRPr="00AF3903" w:rsidRDefault="007D4E24" w:rsidP="007D4E24">
      <w:pPr>
        <w:pStyle w:val="Heading2"/>
        <w:rPr>
          <w:sz w:val="28"/>
          <w:szCs w:val="28"/>
        </w:rPr>
      </w:pPr>
      <w:bookmarkStart w:id="26" w:name="_Toc227767571"/>
      <w:r w:rsidRPr="00AF3903">
        <w:rPr>
          <w:sz w:val="28"/>
          <w:szCs w:val="28"/>
        </w:rPr>
        <w:t>Supplementary Table 7: The mean</w:t>
      </w:r>
      <w:r w:rsidR="00C501E7" w:rsidRPr="00AF3903">
        <w:rPr>
          <w:sz w:val="28"/>
          <w:szCs w:val="28"/>
        </w:rPr>
        <w:t xml:space="preserve"> (SD) of Z</w:t>
      </w:r>
      <w:r w:rsidRPr="00AF3903">
        <w:rPr>
          <w:sz w:val="28"/>
          <w:szCs w:val="28"/>
        </w:rPr>
        <w:t xml:space="preserve"> scores</w:t>
      </w:r>
      <w:r w:rsidR="00C501E7" w:rsidRPr="00AF3903">
        <w:rPr>
          <w:sz w:val="28"/>
          <w:szCs w:val="28"/>
        </w:rPr>
        <w:t xml:space="preserve"> and the percentage of obese population in each annualized period</w:t>
      </w:r>
      <w:r w:rsidRPr="00AF3903">
        <w:rPr>
          <w:sz w:val="28"/>
          <w:szCs w:val="28"/>
        </w:rPr>
        <w:t>.</w:t>
      </w:r>
      <w:bookmarkEnd w:id="26"/>
      <w:r w:rsidRPr="00AF3903">
        <w:rPr>
          <w:sz w:val="28"/>
          <w:szCs w:val="28"/>
        </w:rPr>
        <w:t xml:space="preserve"> </w:t>
      </w:r>
    </w:p>
    <w:tbl>
      <w:tblPr>
        <w:tblW w:w="7040" w:type="dxa"/>
        <w:tblLook w:val="04A0" w:firstRow="1" w:lastRow="0" w:firstColumn="1" w:lastColumn="0" w:noHBand="0" w:noVBand="1"/>
      </w:tblPr>
      <w:tblGrid>
        <w:gridCol w:w="1760"/>
        <w:gridCol w:w="1760"/>
        <w:gridCol w:w="1760"/>
        <w:gridCol w:w="1760"/>
      </w:tblGrid>
      <w:tr w:rsidR="00B634BA" w:rsidRPr="00AF3903" w14:paraId="7E8D20AA" w14:textId="77777777" w:rsidTr="00B634BA">
        <w:trPr>
          <w:trHeight w:val="320"/>
        </w:trPr>
        <w:tc>
          <w:tcPr>
            <w:tcW w:w="1760" w:type="dxa"/>
            <w:tcBorders>
              <w:top w:val="single" w:sz="4" w:space="0" w:color="auto"/>
              <w:left w:val="nil"/>
              <w:bottom w:val="nil"/>
              <w:right w:val="nil"/>
            </w:tcBorders>
            <w:noWrap/>
            <w:vAlign w:val="bottom"/>
            <w:hideMark/>
          </w:tcPr>
          <w:p w14:paraId="0538CF69" w14:textId="77777777" w:rsidR="00B634BA" w:rsidRPr="00AF3903" w:rsidRDefault="00B634BA">
            <w:pPr>
              <w:rPr>
                <w:rFonts w:ascii="Aptos Narrow" w:hAnsi="Aptos Narrow"/>
                <w:color w:val="000000"/>
                <w:sz w:val="20"/>
                <w:szCs w:val="20"/>
              </w:rPr>
            </w:pPr>
            <w:r w:rsidRPr="00AF3903">
              <w:rPr>
                <w:rFonts w:ascii="Aptos Narrow" w:hAnsi="Aptos Narrow"/>
                <w:color w:val="000000"/>
                <w:sz w:val="20"/>
                <w:szCs w:val="20"/>
              </w:rPr>
              <w:t> </w:t>
            </w:r>
          </w:p>
        </w:tc>
        <w:tc>
          <w:tcPr>
            <w:tcW w:w="1760" w:type="dxa"/>
            <w:tcBorders>
              <w:top w:val="single" w:sz="4" w:space="0" w:color="auto"/>
              <w:left w:val="nil"/>
              <w:bottom w:val="nil"/>
              <w:right w:val="nil"/>
            </w:tcBorders>
            <w:noWrap/>
            <w:vAlign w:val="bottom"/>
            <w:hideMark/>
          </w:tcPr>
          <w:p w14:paraId="6F7996C7" w14:textId="77777777" w:rsidR="00B634BA" w:rsidRPr="00AF3903" w:rsidRDefault="00B634BA">
            <w:pPr>
              <w:rPr>
                <w:rFonts w:ascii="Aptos Narrow" w:hAnsi="Aptos Narrow"/>
                <w:color w:val="000000"/>
                <w:sz w:val="20"/>
                <w:szCs w:val="20"/>
              </w:rPr>
            </w:pPr>
            <w:r w:rsidRPr="00AF3903">
              <w:rPr>
                <w:rFonts w:ascii="Aptos Narrow" w:hAnsi="Aptos Narrow"/>
                <w:color w:val="000000"/>
                <w:sz w:val="20"/>
                <w:szCs w:val="20"/>
              </w:rPr>
              <w:t>N observations</w:t>
            </w:r>
          </w:p>
        </w:tc>
        <w:tc>
          <w:tcPr>
            <w:tcW w:w="1760" w:type="dxa"/>
            <w:tcBorders>
              <w:top w:val="single" w:sz="4" w:space="0" w:color="auto"/>
              <w:left w:val="nil"/>
              <w:bottom w:val="nil"/>
              <w:right w:val="nil"/>
            </w:tcBorders>
            <w:noWrap/>
            <w:vAlign w:val="bottom"/>
            <w:hideMark/>
          </w:tcPr>
          <w:p w14:paraId="269A53DE" w14:textId="77777777" w:rsidR="00B634BA" w:rsidRPr="00AF3903" w:rsidRDefault="00B634BA">
            <w:pPr>
              <w:rPr>
                <w:rFonts w:ascii="Aptos Narrow" w:hAnsi="Aptos Narrow"/>
                <w:color w:val="000000"/>
                <w:sz w:val="20"/>
                <w:szCs w:val="20"/>
              </w:rPr>
            </w:pPr>
            <w:r w:rsidRPr="00AF3903">
              <w:rPr>
                <w:rFonts w:ascii="Aptos Narrow" w:hAnsi="Aptos Narrow"/>
                <w:color w:val="000000"/>
                <w:sz w:val="20"/>
                <w:szCs w:val="20"/>
              </w:rPr>
              <w:t>Obesity (N, %)</w:t>
            </w:r>
          </w:p>
        </w:tc>
        <w:tc>
          <w:tcPr>
            <w:tcW w:w="1760" w:type="dxa"/>
            <w:tcBorders>
              <w:top w:val="single" w:sz="4" w:space="0" w:color="auto"/>
              <w:left w:val="nil"/>
              <w:bottom w:val="nil"/>
              <w:right w:val="nil"/>
            </w:tcBorders>
            <w:noWrap/>
            <w:vAlign w:val="bottom"/>
            <w:hideMark/>
          </w:tcPr>
          <w:p w14:paraId="099043FE" w14:textId="77777777" w:rsidR="00B634BA" w:rsidRPr="00AF3903" w:rsidRDefault="00B634BA">
            <w:pPr>
              <w:rPr>
                <w:rFonts w:ascii="Aptos Narrow" w:hAnsi="Aptos Narrow"/>
                <w:color w:val="000000"/>
                <w:sz w:val="20"/>
                <w:szCs w:val="20"/>
              </w:rPr>
            </w:pPr>
            <w:r w:rsidRPr="00AF3903">
              <w:rPr>
                <w:rFonts w:ascii="Aptos Narrow" w:hAnsi="Aptos Narrow"/>
                <w:color w:val="000000"/>
                <w:sz w:val="20"/>
                <w:szCs w:val="20"/>
              </w:rPr>
              <w:t>Z score (mean, SD)</w:t>
            </w:r>
          </w:p>
        </w:tc>
      </w:tr>
      <w:tr w:rsidR="00B634BA" w:rsidRPr="00AF3903" w14:paraId="6EFDAE90" w14:textId="77777777" w:rsidTr="00B634BA">
        <w:trPr>
          <w:trHeight w:val="320"/>
        </w:trPr>
        <w:tc>
          <w:tcPr>
            <w:tcW w:w="1760" w:type="dxa"/>
            <w:tcBorders>
              <w:top w:val="single" w:sz="4" w:space="0" w:color="auto"/>
              <w:left w:val="nil"/>
              <w:bottom w:val="nil"/>
              <w:right w:val="nil"/>
            </w:tcBorders>
            <w:noWrap/>
            <w:vAlign w:val="bottom"/>
            <w:hideMark/>
          </w:tcPr>
          <w:p w14:paraId="072B1F35" w14:textId="77777777" w:rsidR="00B634BA" w:rsidRPr="00AF3903" w:rsidRDefault="00B634BA">
            <w:pPr>
              <w:rPr>
                <w:rFonts w:ascii="Aptos Narrow" w:hAnsi="Aptos Narrow"/>
                <w:b/>
                <w:bCs/>
                <w:color w:val="000000"/>
                <w:sz w:val="20"/>
                <w:szCs w:val="20"/>
              </w:rPr>
            </w:pPr>
            <w:r w:rsidRPr="00AF3903">
              <w:rPr>
                <w:rFonts w:ascii="Aptos Narrow" w:hAnsi="Aptos Narrow"/>
                <w:b/>
                <w:bCs/>
                <w:color w:val="000000"/>
                <w:sz w:val="20"/>
                <w:szCs w:val="20"/>
              </w:rPr>
              <w:t>1st year</w:t>
            </w:r>
          </w:p>
        </w:tc>
        <w:tc>
          <w:tcPr>
            <w:tcW w:w="1760" w:type="dxa"/>
            <w:tcBorders>
              <w:top w:val="single" w:sz="4" w:space="0" w:color="auto"/>
              <w:left w:val="nil"/>
              <w:bottom w:val="nil"/>
              <w:right w:val="nil"/>
            </w:tcBorders>
            <w:noWrap/>
            <w:vAlign w:val="bottom"/>
            <w:hideMark/>
          </w:tcPr>
          <w:p w14:paraId="1C58FB10" w14:textId="77777777" w:rsidR="00B634BA" w:rsidRPr="00AF3903" w:rsidRDefault="00B634BA">
            <w:pPr>
              <w:rPr>
                <w:rFonts w:ascii="Aptos Narrow" w:hAnsi="Aptos Narrow"/>
                <w:color w:val="000000"/>
                <w:sz w:val="20"/>
                <w:szCs w:val="20"/>
              </w:rPr>
            </w:pPr>
            <w:r w:rsidRPr="00AF3903">
              <w:rPr>
                <w:rFonts w:ascii="Aptos Narrow" w:hAnsi="Aptos Narrow"/>
                <w:color w:val="000000"/>
                <w:sz w:val="20"/>
                <w:szCs w:val="20"/>
              </w:rPr>
              <w:t> </w:t>
            </w:r>
          </w:p>
        </w:tc>
        <w:tc>
          <w:tcPr>
            <w:tcW w:w="1760" w:type="dxa"/>
            <w:tcBorders>
              <w:top w:val="single" w:sz="4" w:space="0" w:color="auto"/>
              <w:left w:val="nil"/>
              <w:bottom w:val="nil"/>
              <w:right w:val="nil"/>
            </w:tcBorders>
            <w:noWrap/>
            <w:vAlign w:val="bottom"/>
            <w:hideMark/>
          </w:tcPr>
          <w:p w14:paraId="1CA4613E" w14:textId="77777777" w:rsidR="00B634BA" w:rsidRPr="00AF3903" w:rsidRDefault="00B634BA">
            <w:pPr>
              <w:rPr>
                <w:rFonts w:ascii="Aptos Narrow" w:hAnsi="Aptos Narrow"/>
                <w:color w:val="000000"/>
                <w:sz w:val="20"/>
                <w:szCs w:val="20"/>
              </w:rPr>
            </w:pPr>
            <w:r w:rsidRPr="00AF3903">
              <w:rPr>
                <w:rFonts w:ascii="Aptos Narrow" w:hAnsi="Aptos Narrow"/>
                <w:color w:val="000000"/>
                <w:sz w:val="20"/>
                <w:szCs w:val="20"/>
              </w:rPr>
              <w:t> </w:t>
            </w:r>
          </w:p>
        </w:tc>
        <w:tc>
          <w:tcPr>
            <w:tcW w:w="1760" w:type="dxa"/>
            <w:tcBorders>
              <w:top w:val="single" w:sz="4" w:space="0" w:color="auto"/>
              <w:left w:val="nil"/>
              <w:bottom w:val="nil"/>
              <w:right w:val="nil"/>
            </w:tcBorders>
            <w:noWrap/>
            <w:vAlign w:val="bottom"/>
            <w:hideMark/>
          </w:tcPr>
          <w:p w14:paraId="6933457D" w14:textId="77777777" w:rsidR="00B634BA" w:rsidRPr="00AF3903" w:rsidRDefault="00B634BA">
            <w:pPr>
              <w:rPr>
                <w:rFonts w:ascii="Aptos Narrow" w:hAnsi="Aptos Narrow"/>
                <w:color w:val="000000"/>
                <w:sz w:val="20"/>
                <w:szCs w:val="20"/>
              </w:rPr>
            </w:pPr>
            <w:r w:rsidRPr="00AF3903">
              <w:rPr>
                <w:rFonts w:ascii="Aptos Narrow" w:hAnsi="Aptos Narrow"/>
                <w:color w:val="000000"/>
                <w:sz w:val="20"/>
                <w:szCs w:val="20"/>
              </w:rPr>
              <w:t> </w:t>
            </w:r>
          </w:p>
        </w:tc>
      </w:tr>
      <w:tr w:rsidR="00B634BA" w:rsidRPr="00AF3903" w14:paraId="0B693113" w14:textId="77777777" w:rsidTr="00B634BA">
        <w:trPr>
          <w:trHeight w:val="320"/>
        </w:trPr>
        <w:tc>
          <w:tcPr>
            <w:tcW w:w="1760" w:type="dxa"/>
            <w:tcBorders>
              <w:top w:val="nil"/>
              <w:left w:val="nil"/>
              <w:bottom w:val="nil"/>
              <w:right w:val="nil"/>
            </w:tcBorders>
            <w:noWrap/>
            <w:vAlign w:val="bottom"/>
            <w:hideMark/>
          </w:tcPr>
          <w:p w14:paraId="151EC892" w14:textId="77777777" w:rsidR="00B634BA" w:rsidRPr="00AF3903" w:rsidRDefault="00B634BA">
            <w:pPr>
              <w:ind w:firstLineChars="100" w:firstLine="200"/>
              <w:rPr>
                <w:rFonts w:ascii="Aptos Narrow" w:hAnsi="Aptos Narrow"/>
                <w:color w:val="000000"/>
                <w:sz w:val="20"/>
                <w:szCs w:val="20"/>
              </w:rPr>
            </w:pPr>
            <w:r w:rsidRPr="00AF3903">
              <w:rPr>
                <w:rFonts w:ascii="Aptos Narrow" w:hAnsi="Aptos Narrow"/>
                <w:color w:val="000000"/>
                <w:sz w:val="20"/>
                <w:szCs w:val="20"/>
              </w:rPr>
              <w:t>Exposed</w:t>
            </w:r>
          </w:p>
        </w:tc>
        <w:tc>
          <w:tcPr>
            <w:tcW w:w="1760" w:type="dxa"/>
            <w:tcBorders>
              <w:top w:val="nil"/>
              <w:left w:val="nil"/>
              <w:bottom w:val="nil"/>
              <w:right w:val="nil"/>
            </w:tcBorders>
            <w:noWrap/>
            <w:vAlign w:val="bottom"/>
            <w:hideMark/>
          </w:tcPr>
          <w:p w14:paraId="59013F10" w14:textId="77777777" w:rsidR="00B634BA" w:rsidRPr="00AF3903" w:rsidRDefault="00B634BA">
            <w:pPr>
              <w:jc w:val="right"/>
              <w:rPr>
                <w:rFonts w:ascii="Aptos Narrow" w:hAnsi="Aptos Narrow"/>
                <w:color w:val="000000"/>
                <w:sz w:val="20"/>
                <w:szCs w:val="20"/>
              </w:rPr>
            </w:pPr>
            <w:r w:rsidRPr="00AF3903">
              <w:rPr>
                <w:rFonts w:ascii="Aptos Narrow" w:hAnsi="Aptos Narrow"/>
                <w:color w:val="000000"/>
                <w:sz w:val="20"/>
                <w:szCs w:val="20"/>
              </w:rPr>
              <w:t>974</w:t>
            </w:r>
          </w:p>
        </w:tc>
        <w:tc>
          <w:tcPr>
            <w:tcW w:w="1760" w:type="dxa"/>
            <w:tcBorders>
              <w:top w:val="nil"/>
              <w:left w:val="nil"/>
              <w:bottom w:val="nil"/>
              <w:right w:val="nil"/>
            </w:tcBorders>
            <w:noWrap/>
            <w:vAlign w:val="bottom"/>
            <w:hideMark/>
          </w:tcPr>
          <w:p w14:paraId="1FDD213B" w14:textId="77777777" w:rsidR="00B634BA" w:rsidRPr="00AF3903" w:rsidRDefault="00B634BA">
            <w:pPr>
              <w:rPr>
                <w:rFonts w:ascii="Aptos Narrow" w:hAnsi="Aptos Narrow"/>
                <w:color w:val="000000"/>
                <w:sz w:val="20"/>
                <w:szCs w:val="20"/>
              </w:rPr>
            </w:pPr>
            <w:r w:rsidRPr="00AF3903">
              <w:rPr>
                <w:rFonts w:ascii="Aptos Narrow" w:hAnsi="Aptos Narrow"/>
                <w:color w:val="000000"/>
                <w:sz w:val="20"/>
                <w:szCs w:val="20"/>
              </w:rPr>
              <w:t>60 (6.2%)</w:t>
            </w:r>
          </w:p>
        </w:tc>
        <w:tc>
          <w:tcPr>
            <w:tcW w:w="1760" w:type="dxa"/>
            <w:tcBorders>
              <w:top w:val="nil"/>
              <w:left w:val="nil"/>
              <w:bottom w:val="nil"/>
              <w:right w:val="nil"/>
            </w:tcBorders>
            <w:noWrap/>
            <w:vAlign w:val="bottom"/>
            <w:hideMark/>
          </w:tcPr>
          <w:p w14:paraId="015094CD" w14:textId="77777777" w:rsidR="00B634BA" w:rsidRPr="00AF3903" w:rsidRDefault="00B634BA">
            <w:pPr>
              <w:rPr>
                <w:rFonts w:ascii="Aptos Narrow" w:hAnsi="Aptos Narrow"/>
                <w:color w:val="000000"/>
                <w:sz w:val="20"/>
                <w:szCs w:val="20"/>
              </w:rPr>
            </w:pPr>
            <w:r w:rsidRPr="00AF3903">
              <w:rPr>
                <w:rFonts w:ascii="Aptos Narrow" w:hAnsi="Aptos Narrow"/>
                <w:color w:val="000000"/>
                <w:sz w:val="20"/>
                <w:szCs w:val="20"/>
              </w:rPr>
              <w:t>0.85 (1.48)</w:t>
            </w:r>
          </w:p>
        </w:tc>
      </w:tr>
      <w:tr w:rsidR="00B634BA" w:rsidRPr="00AF3903" w14:paraId="38405A7D" w14:textId="77777777" w:rsidTr="00B634BA">
        <w:trPr>
          <w:trHeight w:val="320"/>
        </w:trPr>
        <w:tc>
          <w:tcPr>
            <w:tcW w:w="1760" w:type="dxa"/>
            <w:tcBorders>
              <w:top w:val="nil"/>
              <w:left w:val="nil"/>
              <w:bottom w:val="nil"/>
              <w:right w:val="nil"/>
            </w:tcBorders>
            <w:noWrap/>
            <w:vAlign w:val="bottom"/>
            <w:hideMark/>
          </w:tcPr>
          <w:p w14:paraId="5D8C6D02" w14:textId="77777777" w:rsidR="00B634BA" w:rsidRPr="00AF3903" w:rsidRDefault="00B634BA">
            <w:pPr>
              <w:ind w:firstLineChars="100" w:firstLine="200"/>
              <w:rPr>
                <w:rFonts w:ascii="Aptos Narrow" w:hAnsi="Aptos Narrow"/>
                <w:color w:val="000000"/>
                <w:sz w:val="20"/>
                <w:szCs w:val="20"/>
              </w:rPr>
            </w:pPr>
            <w:r w:rsidRPr="00AF3903">
              <w:rPr>
                <w:rFonts w:ascii="Aptos Narrow" w:hAnsi="Aptos Narrow"/>
                <w:color w:val="000000"/>
                <w:sz w:val="20"/>
                <w:szCs w:val="20"/>
              </w:rPr>
              <w:t>Non-exposed</w:t>
            </w:r>
          </w:p>
        </w:tc>
        <w:tc>
          <w:tcPr>
            <w:tcW w:w="1760" w:type="dxa"/>
            <w:tcBorders>
              <w:top w:val="nil"/>
              <w:left w:val="nil"/>
              <w:bottom w:val="nil"/>
              <w:right w:val="nil"/>
            </w:tcBorders>
            <w:noWrap/>
            <w:vAlign w:val="bottom"/>
            <w:hideMark/>
          </w:tcPr>
          <w:p w14:paraId="6F3ED987" w14:textId="77777777" w:rsidR="00B634BA" w:rsidRPr="00AF3903" w:rsidRDefault="00B634BA">
            <w:pPr>
              <w:jc w:val="right"/>
              <w:rPr>
                <w:rFonts w:ascii="Aptos Narrow" w:hAnsi="Aptos Narrow"/>
                <w:color w:val="000000"/>
                <w:sz w:val="20"/>
                <w:szCs w:val="20"/>
              </w:rPr>
            </w:pPr>
            <w:r w:rsidRPr="00AF3903">
              <w:rPr>
                <w:rFonts w:ascii="Aptos Narrow" w:hAnsi="Aptos Narrow"/>
                <w:color w:val="000000"/>
                <w:sz w:val="20"/>
                <w:szCs w:val="20"/>
              </w:rPr>
              <w:t>1330904</w:t>
            </w:r>
          </w:p>
        </w:tc>
        <w:tc>
          <w:tcPr>
            <w:tcW w:w="1760" w:type="dxa"/>
            <w:tcBorders>
              <w:top w:val="nil"/>
              <w:left w:val="nil"/>
              <w:bottom w:val="nil"/>
              <w:right w:val="nil"/>
            </w:tcBorders>
            <w:noWrap/>
            <w:vAlign w:val="bottom"/>
            <w:hideMark/>
          </w:tcPr>
          <w:p w14:paraId="592BF27F" w14:textId="77777777" w:rsidR="00B634BA" w:rsidRPr="00AF3903" w:rsidRDefault="00B634BA">
            <w:pPr>
              <w:rPr>
                <w:rFonts w:ascii="Aptos Narrow" w:hAnsi="Aptos Narrow"/>
                <w:color w:val="000000"/>
                <w:sz w:val="20"/>
                <w:szCs w:val="20"/>
              </w:rPr>
            </w:pPr>
            <w:r w:rsidRPr="00AF3903">
              <w:rPr>
                <w:rFonts w:ascii="Aptos Narrow" w:hAnsi="Aptos Narrow"/>
                <w:color w:val="000000"/>
                <w:sz w:val="20"/>
                <w:szCs w:val="20"/>
              </w:rPr>
              <w:t>67361 (5.1%)</w:t>
            </w:r>
          </w:p>
        </w:tc>
        <w:tc>
          <w:tcPr>
            <w:tcW w:w="1760" w:type="dxa"/>
            <w:tcBorders>
              <w:top w:val="nil"/>
              <w:left w:val="nil"/>
              <w:bottom w:val="nil"/>
              <w:right w:val="nil"/>
            </w:tcBorders>
            <w:noWrap/>
            <w:vAlign w:val="bottom"/>
            <w:hideMark/>
          </w:tcPr>
          <w:p w14:paraId="0602E60E" w14:textId="77777777" w:rsidR="00B634BA" w:rsidRPr="00AF3903" w:rsidRDefault="00B634BA">
            <w:pPr>
              <w:rPr>
                <w:rFonts w:ascii="Aptos Narrow" w:hAnsi="Aptos Narrow"/>
                <w:color w:val="000000"/>
                <w:sz w:val="20"/>
                <w:szCs w:val="20"/>
              </w:rPr>
            </w:pPr>
            <w:r w:rsidRPr="00AF3903">
              <w:rPr>
                <w:rFonts w:ascii="Aptos Narrow" w:hAnsi="Aptos Narrow"/>
                <w:color w:val="000000"/>
                <w:sz w:val="20"/>
                <w:szCs w:val="20"/>
              </w:rPr>
              <w:t>0.58 (1.47)</w:t>
            </w:r>
          </w:p>
        </w:tc>
      </w:tr>
      <w:tr w:rsidR="00B634BA" w:rsidRPr="00AF3903" w14:paraId="08EE2949" w14:textId="77777777" w:rsidTr="00B634BA">
        <w:trPr>
          <w:trHeight w:val="320"/>
        </w:trPr>
        <w:tc>
          <w:tcPr>
            <w:tcW w:w="1760" w:type="dxa"/>
            <w:tcBorders>
              <w:top w:val="nil"/>
              <w:left w:val="nil"/>
              <w:bottom w:val="nil"/>
              <w:right w:val="nil"/>
            </w:tcBorders>
            <w:noWrap/>
            <w:vAlign w:val="bottom"/>
            <w:hideMark/>
          </w:tcPr>
          <w:p w14:paraId="17DC381E" w14:textId="77777777" w:rsidR="00B634BA" w:rsidRPr="00AF3903" w:rsidRDefault="00B634BA">
            <w:pPr>
              <w:rPr>
                <w:rFonts w:ascii="Aptos Narrow" w:hAnsi="Aptos Narrow"/>
                <w:b/>
                <w:bCs/>
                <w:color w:val="000000"/>
                <w:sz w:val="20"/>
                <w:szCs w:val="20"/>
              </w:rPr>
            </w:pPr>
            <w:r w:rsidRPr="00AF3903">
              <w:rPr>
                <w:rFonts w:ascii="Aptos Narrow" w:hAnsi="Aptos Narrow"/>
                <w:b/>
                <w:bCs/>
                <w:color w:val="000000"/>
                <w:sz w:val="20"/>
                <w:szCs w:val="20"/>
              </w:rPr>
              <w:t>2nd year</w:t>
            </w:r>
          </w:p>
        </w:tc>
        <w:tc>
          <w:tcPr>
            <w:tcW w:w="1760" w:type="dxa"/>
            <w:tcBorders>
              <w:top w:val="nil"/>
              <w:left w:val="nil"/>
              <w:bottom w:val="nil"/>
              <w:right w:val="nil"/>
            </w:tcBorders>
            <w:noWrap/>
            <w:vAlign w:val="bottom"/>
            <w:hideMark/>
          </w:tcPr>
          <w:p w14:paraId="76618E0B" w14:textId="77777777" w:rsidR="00B634BA" w:rsidRPr="00AF3903" w:rsidRDefault="00B634BA">
            <w:pPr>
              <w:rPr>
                <w:rFonts w:ascii="Aptos Narrow" w:hAnsi="Aptos Narrow"/>
                <w:b/>
                <w:bCs/>
                <w:color w:val="000000"/>
                <w:sz w:val="20"/>
                <w:szCs w:val="20"/>
              </w:rPr>
            </w:pPr>
          </w:p>
        </w:tc>
        <w:tc>
          <w:tcPr>
            <w:tcW w:w="1760" w:type="dxa"/>
            <w:tcBorders>
              <w:top w:val="nil"/>
              <w:left w:val="nil"/>
              <w:bottom w:val="nil"/>
              <w:right w:val="nil"/>
            </w:tcBorders>
            <w:noWrap/>
            <w:vAlign w:val="bottom"/>
            <w:hideMark/>
          </w:tcPr>
          <w:p w14:paraId="17933036" w14:textId="77777777" w:rsidR="00B634BA" w:rsidRPr="00AF3903" w:rsidRDefault="00B634BA">
            <w:pPr>
              <w:rPr>
                <w:sz w:val="20"/>
                <w:szCs w:val="20"/>
              </w:rPr>
            </w:pPr>
          </w:p>
        </w:tc>
        <w:tc>
          <w:tcPr>
            <w:tcW w:w="1760" w:type="dxa"/>
            <w:tcBorders>
              <w:top w:val="nil"/>
              <w:left w:val="nil"/>
              <w:bottom w:val="nil"/>
              <w:right w:val="nil"/>
            </w:tcBorders>
            <w:noWrap/>
            <w:vAlign w:val="bottom"/>
            <w:hideMark/>
          </w:tcPr>
          <w:p w14:paraId="04AD56F8" w14:textId="77777777" w:rsidR="00B634BA" w:rsidRPr="00AF3903" w:rsidRDefault="00B634BA">
            <w:pPr>
              <w:rPr>
                <w:sz w:val="20"/>
                <w:szCs w:val="20"/>
              </w:rPr>
            </w:pPr>
          </w:p>
        </w:tc>
      </w:tr>
      <w:tr w:rsidR="00B634BA" w:rsidRPr="00AF3903" w14:paraId="0E608733" w14:textId="77777777" w:rsidTr="00B634BA">
        <w:trPr>
          <w:trHeight w:val="320"/>
        </w:trPr>
        <w:tc>
          <w:tcPr>
            <w:tcW w:w="1760" w:type="dxa"/>
            <w:tcBorders>
              <w:top w:val="nil"/>
              <w:left w:val="nil"/>
              <w:bottom w:val="nil"/>
              <w:right w:val="nil"/>
            </w:tcBorders>
            <w:noWrap/>
            <w:vAlign w:val="bottom"/>
            <w:hideMark/>
          </w:tcPr>
          <w:p w14:paraId="33B28A0C" w14:textId="77777777" w:rsidR="00B634BA" w:rsidRPr="00AF3903" w:rsidRDefault="00B634BA">
            <w:pPr>
              <w:ind w:firstLineChars="100" w:firstLine="200"/>
              <w:rPr>
                <w:rFonts w:ascii="Aptos Narrow" w:hAnsi="Aptos Narrow"/>
                <w:color w:val="000000"/>
                <w:sz w:val="20"/>
                <w:szCs w:val="20"/>
              </w:rPr>
            </w:pPr>
            <w:r w:rsidRPr="00AF3903">
              <w:rPr>
                <w:rFonts w:ascii="Aptos Narrow" w:hAnsi="Aptos Narrow"/>
                <w:color w:val="000000"/>
                <w:sz w:val="20"/>
                <w:szCs w:val="20"/>
              </w:rPr>
              <w:t>Exposed</w:t>
            </w:r>
          </w:p>
        </w:tc>
        <w:tc>
          <w:tcPr>
            <w:tcW w:w="1760" w:type="dxa"/>
            <w:tcBorders>
              <w:top w:val="nil"/>
              <w:left w:val="nil"/>
              <w:bottom w:val="nil"/>
              <w:right w:val="nil"/>
            </w:tcBorders>
            <w:noWrap/>
            <w:vAlign w:val="bottom"/>
            <w:hideMark/>
          </w:tcPr>
          <w:p w14:paraId="6366AE7F" w14:textId="77777777" w:rsidR="00B634BA" w:rsidRPr="00AF3903" w:rsidRDefault="00B634BA">
            <w:pPr>
              <w:jc w:val="right"/>
              <w:rPr>
                <w:rFonts w:ascii="Aptos Narrow" w:hAnsi="Aptos Narrow"/>
                <w:color w:val="000000"/>
                <w:sz w:val="20"/>
                <w:szCs w:val="20"/>
              </w:rPr>
            </w:pPr>
            <w:r w:rsidRPr="00AF3903">
              <w:rPr>
                <w:rFonts w:ascii="Aptos Narrow" w:hAnsi="Aptos Narrow"/>
                <w:color w:val="000000"/>
                <w:sz w:val="20"/>
                <w:szCs w:val="20"/>
              </w:rPr>
              <w:t>1505</w:t>
            </w:r>
          </w:p>
        </w:tc>
        <w:tc>
          <w:tcPr>
            <w:tcW w:w="1760" w:type="dxa"/>
            <w:tcBorders>
              <w:top w:val="nil"/>
              <w:left w:val="nil"/>
              <w:bottom w:val="nil"/>
              <w:right w:val="nil"/>
            </w:tcBorders>
            <w:noWrap/>
            <w:vAlign w:val="bottom"/>
            <w:hideMark/>
          </w:tcPr>
          <w:p w14:paraId="75412A8E" w14:textId="77777777" w:rsidR="00B634BA" w:rsidRPr="00AF3903" w:rsidRDefault="00B634BA">
            <w:pPr>
              <w:rPr>
                <w:rFonts w:ascii="Aptos Narrow" w:hAnsi="Aptos Narrow"/>
                <w:color w:val="000000"/>
                <w:sz w:val="20"/>
                <w:szCs w:val="20"/>
              </w:rPr>
            </w:pPr>
            <w:r w:rsidRPr="00AF3903">
              <w:rPr>
                <w:rFonts w:ascii="Aptos Narrow" w:hAnsi="Aptos Narrow"/>
                <w:color w:val="000000"/>
                <w:sz w:val="20"/>
                <w:szCs w:val="20"/>
              </w:rPr>
              <w:t>126 (8.4%)</w:t>
            </w:r>
          </w:p>
        </w:tc>
        <w:tc>
          <w:tcPr>
            <w:tcW w:w="1760" w:type="dxa"/>
            <w:tcBorders>
              <w:top w:val="nil"/>
              <w:left w:val="nil"/>
              <w:bottom w:val="nil"/>
              <w:right w:val="nil"/>
            </w:tcBorders>
            <w:noWrap/>
            <w:vAlign w:val="bottom"/>
            <w:hideMark/>
          </w:tcPr>
          <w:p w14:paraId="600A836B" w14:textId="77777777" w:rsidR="00B634BA" w:rsidRPr="00AF3903" w:rsidRDefault="00B634BA">
            <w:pPr>
              <w:rPr>
                <w:rFonts w:ascii="Aptos Narrow" w:hAnsi="Aptos Narrow"/>
                <w:color w:val="000000"/>
                <w:sz w:val="20"/>
                <w:szCs w:val="20"/>
              </w:rPr>
            </w:pPr>
            <w:r w:rsidRPr="00AF3903">
              <w:rPr>
                <w:rFonts w:ascii="Aptos Narrow" w:hAnsi="Aptos Narrow"/>
                <w:color w:val="000000"/>
                <w:sz w:val="20"/>
                <w:szCs w:val="20"/>
              </w:rPr>
              <w:t>0.81 (1.57)</w:t>
            </w:r>
          </w:p>
        </w:tc>
      </w:tr>
      <w:tr w:rsidR="00B634BA" w:rsidRPr="00AF3903" w14:paraId="5DA955A8" w14:textId="77777777" w:rsidTr="00B634BA">
        <w:trPr>
          <w:trHeight w:val="320"/>
        </w:trPr>
        <w:tc>
          <w:tcPr>
            <w:tcW w:w="1760" w:type="dxa"/>
            <w:tcBorders>
              <w:top w:val="nil"/>
              <w:left w:val="nil"/>
              <w:bottom w:val="nil"/>
              <w:right w:val="nil"/>
            </w:tcBorders>
            <w:noWrap/>
            <w:vAlign w:val="bottom"/>
            <w:hideMark/>
          </w:tcPr>
          <w:p w14:paraId="282F7583" w14:textId="77777777" w:rsidR="00B634BA" w:rsidRPr="00AF3903" w:rsidRDefault="00B634BA">
            <w:pPr>
              <w:ind w:firstLineChars="100" w:firstLine="200"/>
              <w:rPr>
                <w:rFonts w:ascii="Aptos Narrow" w:hAnsi="Aptos Narrow"/>
                <w:color w:val="000000"/>
                <w:sz w:val="20"/>
                <w:szCs w:val="20"/>
              </w:rPr>
            </w:pPr>
            <w:r w:rsidRPr="00AF3903">
              <w:rPr>
                <w:rFonts w:ascii="Aptos Narrow" w:hAnsi="Aptos Narrow"/>
                <w:color w:val="000000"/>
                <w:sz w:val="20"/>
                <w:szCs w:val="20"/>
              </w:rPr>
              <w:t>Non-exposed</w:t>
            </w:r>
          </w:p>
        </w:tc>
        <w:tc>
          <w:tcPr>
            <w:tcW w:w="1760" w:type="dxa"/>
            <w:tcBorders>
              <w:top w:val="nil"/>
              <w:left w:val="nil"/>
              <w:bottom w:val="nil"/>
              <w:right w:val="nil"/>
            </w:tcBorders>
            <w:noWrap/>
            <w:vAlign w:val="bottom"/>
            <w:hideMark/>
          </w:tcPr>
          <w:p w14:paraId="3FBBEF18" w14:textId="77777777" w:rsidR="00B634BA" w:rsidRPr="00AF3903" w:rsidRDefault="00B634BA">
            <w:pPr>
              <w:jc w:val="right"/>
              <w:rPr>
                <w:rFonts w:ascii="Aptos Narrow" w:hAnsi="Aptos Narrow"/>
                <w:color w:val="000000"/>
                <w:sz w:val="20"/>
                <w:szCs w:val="20"/>
              </w:rPr>
            </w:pPr>
            <w:r w:rsidRPr="00AF3903">
              <w:rPr>
                <w:rFonts w:ascii="Aptos Narrow" w:hAnsi="Aptos Narrow"/>
                <w:color w:val="000000"/>
                <w:sz w:val="20"/>
                <w:szCs w:val="20"/>
              </w:rPr>
              <w:t>1918050</w:t>
            </w:r>
          </w:p>
        </w:tc>
        <w:tc>
          <w:tcPr>
            <w:tcW w:w="1760" w:type="dxa"/>
            <w:tcBorders>
              <w:top w:val="nil"/>
              <w:left w:val="nil"/>
              <w:bottom w:val="nil"/>
              <w:right w:val="nil"/>
            </w:tcBorders>
            <w:noWrap/>
            <w:vAlign w:val="bottom"/>
            <w:hideMark/>
          </w:tcPr>
          <w:p w14:paraId="27D030A8" w14:textId="77777777" w:rsidR="00B634BA" w:rsidRPr="00AF3903" w:rsidRDefault="00B634BA">
            <w:pPr>
              <w:rPr>
                <w:rFonts w:ascii="Aptos Narrow" w:hAnsi="Aptos Narrow"/>
                <w:color w:val="000000"/>
                <w:sz w:val="20"/>
                <w:szCs w:val="20"/>
              </w:rPr>
            </w:pPr>
            <w:r w:rsidRPr="00AF3903">
              <w:rPr>
                <w:rFonts w:ascii="Aptos Narrow" w:hAnsi="Aptos Narrow"/>
                <w:color w:val="000000"/>
                <w:sz w:val="20"/>
                <w:szCs w:val="20"/>
              </w:rPr>
              <w:t>95731 (5%)</w:t>
            </w:r>
          </w:p>
        </w:tc>
        <w:tc>
          <w:tcPr>
            <w:tcW w:w="1760" w:type="dxa"/>
            <w:tcBorders>
              <w:top w:val="nil"/>
              <w:left w:val="nil"/>
              <w:bottom w:val="nil"/>
              <w:right w:val="nil"/>
            </w:tcBorders>
            <w:noWrap/>
            <w:vAlign w:val="bottom"/>
            <w:hideMark/>
          </w:tcPr>
          <w:p w14:paraId="78E754B3" w14:textId="77777777" w:rsidR="00B634BA" w:rsidRPr="00AF3903" w:rsidRDefault="00B634BA">
            <w:pPr>
              <w:rPr>
                <w:rFonts w:ascii="Aptos Narrow" w:hAnsi="Aptos Narrow"/>
                <w:color w:val="000000"/>
                <w:sz w:val="20"/>
                <w:szCs w:val="20"/>
              </w:rPr>
            </w:pPr>
            <w:r w:rsidRPr="00AF3903">
              <w:rPr>
                <w:rFonts w:ascii="Aptos Narrow" w:hAnsi="Aptos Narrow"/>
                <w:color w:val="000000"/>
                <w:sz w:val="20"/>
                <w:szCs w:val="20"/>
              </w:rPr>
              <w:t>0.64 (1.45)</w:t>
            </w:r>
          </w:p>
        </w:tc>
      </w:tr>
      <w:tr w:rsidR="00B634BA" w:rsidRPr="00AF3903" w14:paraId="51293C54" w14:textId="77777777" w:rsidTr="00B634BA">
        <w:trPr>
          <w:trHeight w:val="320"/>
        </w:trPr>
        <w:tc>
          <w:tcPr>
            <w:tcW w:w="1760" w:type="dxa"/>
            <w:tcBorders>
              <w:top w:val="nil"/>
              <w:left w:val="nil"/>
              <w:bottom w:val="nil"/>
              <w:right w:val="nil"/>
            </w:tcBorders>
            <w:noWrap/>
            <w:vAlign w:val="bottom"/>
            <w:hideMark/>
          </w:tcPr>
          <w:p w14:paraId="4447E6F9" w14:textId="77777777" w:rsidR="00B634BA" w:rsidRPr="00AF3903" w:rsidRDefault="00B634BA">
            <w:pPr>
              <w:rPr>
                <w:rFonts w:ascii="Aptos Narrow" w:hAnsi="Aptos Narrow"/>
                <w:b/>
                <w:bCs/>
                <w:color w:val="000000"/>
                <w:sz w:val="20"/>
                <w:szCs w:val="20"/>
              </w:rPr>
            </w:pPr>
            <w:r w:rsidRPr="00AF3903">
              <w:rPr>
                <w:rFonts w:ascii="Aptos Narrow" w:hAnsi="Aptos Narrow"/>
                <w:b/>
                <w:bCs/>
                <w:color w:val="000000"/>
                <w:sz w:val="20"/>
                <w:szCs w:val="20"/>
              </w:rPr>
              <w:t>3rd year</w:t>
            </w:r>
          </w:p>
        </w:tc>
        <w:tc>
          <w:tcPr>
            <w:tcW w:w="1760" w:type="dxa"/>
            <w:tcBorders>
              <w:top w:val="nil"/>
              <w:left w:val="nil"/>
              <w:bottom w:val="nil"/>
              <w:right w:val="nil"/>
            </w:tcBorders>
            <w:noWrap/>
            <w:vAlign w:val="bottom"/>
            <w:hideMark/>
          </w:tcPr>
          <w:p w14:paraId="1574A93D" w14:textId="77777777" w:rsidR="00B634BA" w:rsidRPr="00AF3903" w:rsidRDefault="00B634BA">
            <w:pPr>
              <w:rPr>
                <w:rFonts w:ascii="Aptos Narrow" w:hAnsi="Aptos Narrow"/>
                <w:b/>
                <w:bCs/>
                <w:color w:val="000000"/>
                <w:sz w:val="20"/>
                <w:szCs w:val="20"/>
              </w:rPr>
            </w:pPr>
          </w:p>
        </w:tc>
        <w:tc>
          <w:tcPr>
            <w:tcW w:w="1760" w:type="dxa"/>
            <w:tcBorders>
              <w:top w:val="nil"/>
              <w:left w:val="nil"/>
              <w:bottom w:val="nil"/>
              <w:right w:val="nil"/>
            </w:tcBorders>
            <w:noWrap/>
            <w:vAlign w:val="bottom"/>
            <w:hideMark/>
          </w:tcPr>
          <w:p w14:paraId="378D4747" w14:textId="77777777" w:rsidR="00B634BA" w:rsidRPr="00AF3903" w:rsidRDefault="00B634BA">
            <w:pPr>
              <w:rPr>
                <w:sz w:val="20"/>
                <w:szCs w:val="20"/>
              </w:rPr>
            </w:pPr>
          </w:p>
        </w:tc>
        <w:tc>
          <w:tcPr>
            <w:tcW w:w="1760" w:type="dxa"/>
            <w:tcBorders>
              <w:top w:val="nil"/>
              <w:left w:val="nil"/>
              <w:bottom w:val="nil"/>
              <w:right w:val="nil"/>
            </w:tcBorders>
            <w:noWrap/>
            <w:vAlign w:val="bottom"/>
            <w:hideMark/>
          </w:tcPr>
          <w:p w14:paraId="41F43886" w14:textId="77777777" w:rsidR="00B634BA" w:rsidRPr="00AF3903" w:rsidRDefault="00B634BA">
            <w:pPr>
              <w:rPr>
                <w:sz w:val="20"/>
                <w:szCs w:val="20"/>
              </w:rPr>
            </w:pPr>
          </w:p>
        </w:tc>
      </w:tr>
      <w:tr w:rsidR="00B634BA" w:rsidRPr="00AF3903" w14:paraId="0D6E5EDC" w14:textId="77777777" w:rsidTr="00B634BA">
        <w:trPr>
          <w:trHeight w:val="320"/>
        </w:trPr>
        <w:tc>
          <w:tcPr>
            <w:tcW w:w="1760" w:type="dxa"/>
            <w:tcBorders>
              <w:top w:val="nil"/>
              <w:left w:val="nil"/>
              <w:bottom w:val="nil"/>
              <w:right w:val="nil"/>
            </w:tcBorders>
            <w:noWrap/>
            <w:vAlign w:val="bottom"/>
            <w:hideMark/>
          </w:tcPr>
          <w:p w14:paraId="35FC3F94" w14:textId="77777777" w:rsidR="00B634BA" w:rsidRPr="00AF3903" w:rsidRDefault="00B634BA">
            <w:pPr>
              <w:ind w:firstLineChars="100" w:firstLine="200"/>
              <w:rPr>
                <w:rFonts w:ascii="Aptos Narrow" w:hAnsi="Aptos Narrow"/>
                <w:color w:val="000000"/>
                <w:sz w:val="20"/>
                <w:szCs w:val="20"/>
              </w:rPr>
            </w:pPr>
            <w:r w:rsidRPr="00AF3903">
              <w:rPr>
                <w:rFonts w:ascii="Aptos Narrow" w:hAnsi="Aptos Narrow"/>
                <w:color w:val="000000"/>
                <w:sz w:val="20"/>
                <w:szCs w:val="20"/>
              </w:rPr>
              <w:t>Exposed</w:t>
            </w:r>
          </w:p>
        </w:tc>
        <w:tc>
          <w:tcPr>
            <w:tcW w:w="1760" w:type="dxa"/>
            <w:tcBorders>
              <w:top w:val="nil"/>
              <w:left w:val="nil"/>
              <w:bottom w:val="nil"/>
              <w:right w:val="nil"/>
            </w:tcBorders>
            <w:noWrap/>
            <w:vAlign w:val="bottom"/>
            <w:hideMark/>
          </w:tcPr>
          <w:p w14:paraId="291FDB2C" w14:textId="77777777" w:rsidR="00B634BA" w:rsidRPr="00AF3903" w:rsidRDefault="00B634BA">
            <w:pPr>
              <w:jc w:val="right"/>
              <w:rPr>
                <w:rFonts w:ascii="Aptos Narrow" w:hAnsi="Aptos Narrow"/>
                <w:color w:val="000000"/>
                <w:sz w:val="20"/>
                <w:szCs w:val="20"/>
              </w:rPr>
            </w:pPr>
            <w:r w:rsidRPr="00AF3903">
              <w:rPr>
                <w:rFonts w:ascii="Aptos Narrow" w:hAnsi="Aptos Narrow"/>
                <w:color w:val="000000"/>
                <w:sz w:val="20"/>
                <w:szCs w:val="20"/>
              </w:rPr>
              <w:t>1396</w:t>
            </w:r>
          </w:p>
        </w:tc>
        <w:tc>
          <w:tcPr>
            <w:tcW w:w="1760" w:type="dxa"/>
            <w:tcBorders>
              <w:top w:val="nil"/>
              <w:left w:val="nil"/>
              <w:bottom w:val="nil"/>
              <w:right w:val="nil"/>
            </w:tcBorders>
            <w:noWrap/>
            <w:vAlign w:val="bottom"/>
            <w:hideMark/>
          </w:tcPr>
          <w:p w14:paraId="4627E89F" w14:textId="77777777" w:rsidR="00B634BA" w:rsidRPr="00AF3903" w:rsidRDefault="00B634BA">
            <w:pPr>
              <w:rPr>
                <w:rFonts w:ascii="Aptos Narrow" w:hAnsi="Aptos Narrow"/>
                <w:color w:val="000000"/>
                <w:sz w:val="20"/>
                <w:szCs w:val="20"/>
              </w:rPr>
            </w:pPr>
            <w:r w:rsidRPr="00AF3903">
              <w:rPr>
                <w:rFonts w:ascii="Aptos Narrow" w:hAnsi="Aptos Narrow"/>
                <w:color w:val="000000"/>
                <w:sz w:val="20"/>
                <w:szCs w:val="20"/>
              </w:rPr>
              <w:t>86 (6.2%)</w:t>
            </w:r>
          </w:p>
        </w:tc>
        <w:tc>
          <w:tcPr>
            <w:tcW w:w="1760" w:type="dxa"/>
            <w:tcBorders>
              <w:top w:val="nil"/>
              <w:left w:val="nil"/>
              <w:bottom w:val="nil"/>
              <w:right w:val="nil"/>
            </w:tcBorders>
            <w:noWrap/>
            <w:vAlign w:val="bottom"/>
            <w:hideMark/>
          </w:tcPr>
          <w:p w14:paraId="0413FA1A" w14:textId="77777777" w:rsidR="00B634BA" w:rsidRPr="00AF3903" w:rsidRDefault="00B634BA">
            <w:pPr>
              <w:rPr>
                <w:rFonts w:ascii="Aptos Narrow" w:hAnsi="Aptos Narrow"/>
                <w:color w:val="000000"/>
                <w:sz w:val="20"/>
                <w:szCs w:val="20"/>
              </w:rPr>
            </w:pPr>
            <w:r w:rsidRPr="00AF3903">
              <w:rPr>
                <w:rFonts w:ascii="Aptos Narrow" w:hAnsi="Aptos Narrow"/>
                <w:color w:val="000000"/>
                <w:sz w:val="20"/>
                <w:szCs w:val="20"/>
              </w:rPr>
              <w:t>0.59 (1.68)</w:t>
            </w:r>
          </w:p>
        </w:tc>
      </w:tr>
      <w:tr w:rsidR="00B634BA" w:rsidRPr="00AF3903" w14:paraId="73350D7F" w14:textId="77777777" w:rsidTr="00B634BA">
        <w:trPr>
          <w:trHeight w:val="320"/>
        </w:trPr>
        <w:tc>
          <w:tcPr>
            <w:tcW w:w="1760" w:type="dxa"/>
            <w:tcBorders>
              <w:top w:val="nil"/>
              <w:left w:val="nil"/>
              <w:bottom w:val="nil"/>
              <w:right w:val="nil"/>
            </w:tcBorders>
            <w:noWrap/>
            <w:vAlign w:val="bottom"/>
            <w:hideMark/>
          </w:tcPr>
          <w:p w14:paraId="5E39E63A" w14:textId="77777777" w:rsidR="00B634BA" w:rsidRPr="00AF3903" w:rsidRDefault="00B634BA">
            <w:pPr>
              <w:ind w:firstLineChars="100" w:firstLine="200"/>
              <w:rPr>
                <w:rFonts w:ascii="Aptos Narrow" w:hAnsi="Aptos Narrow"/>
                <w:color w:val="000000"/>
                <w:sz w:val="20"/>
                <w:szCs w:val="20"/>
              </w:rPr>
            </w:pPr>
            <w:r w:rsidRPr="00AF3903">
              <w:rPr>
                <w:rFonts w:ascii="Aptos Narrow" w:hAnsi="Aptos Narrow"/>
                <w:color w:val="000000"/>
                <w:sz w:val="20"/>
                <w:szCs w:val="20"/>
              </w:rPr>
              <w:t>Non-exposed</w:t>
            </w:r>
          </w:p>
        </w:tc>
        <w:tc>
          <w:tcPr>
            <w:tcW w:w="1760" w:type="dxa"/>
            <w:tcBorders>
              <w:top w:val="nil"/>
              <w:left w:val="nil"/>
              <w:bottom w:val="nil"/>
              <w:right w:val="nil"/>
            </w:tcBorders>
            <w:noWrap/>
            <w:vAlign w:val="bottom"/>
            <w:hideMark/>
          </w:tcPr>
          <w:p w14:paraId="6E4223C5" w14:textId="77777777" w:rsidR="00B634BA" w:rsidRPr="00AF3903" w:rsidRDefault="00B634BA">
            <w:pPr>
              <w:jc w:val="right"/>
              <w:rPr>
                <w:rFonts w:ascii="Aptos Narrow" w:hAnsi="Aptos Narrow"/>
                <w:color w:val="000000"/>
                <w:sz w:val="20"/>
                <w:szCs w:val="20"/>
              </w:rPr>
            </w:pPr>
            <w:r w:rsidRPr="00AF3903">
              <w:rPr>
                <w:rFonts w:ascii="Aptos Narrow" w:hAnsi="Aptos Narrow"/>
                <w:color w:val="000000"/>
                <w:sz w:val="20"/>
                <w:szCs w:val="20"/>
              </w:rPr>
              <w:t>1833428</w:t>
            </w:r>
          </w:p>
        </w:tc>
        <w:tc>
          <w:tcPr>
            <w:tcW w:w="1760" w:type="dxa"/>
            <w:tcBorders>
              <w:top w:val="nil"/>
              <w:left w:val="nil"/>
              <w:bottom w:val="nil"/>
              <w:right w:val="nil"/>
            </w:tcBorders>
            <w:noWrap/>
            <w:vAlign w:val="bottom"/>
            <w:hideMark/>
          </w:tcPr>
          <w:p w14:paraId="7A634190" w14:textId="77777777" w:rsidR="00B634BA" w:rsidRPr="00AF3903" w:rsidRDefault="00B634BA">
            <w:pPr>
              <w:rPr>
                <w:rFonts w:ascii="Aptos Narrow" w:hAnsi="Aptos Narrow"/>
                <w:color w:val="000000"/>
                <w:sz w:val="20"/>
                <w:szCs w:val="20"/>
              </w:rPr>
            </w:pPr>
            <w:r w:rsidRPr="00AF3903">
              <w:rPr>
                <w:rFonts w:ascii="Aptos Narrow" w:hAnsi="Aptos Narrow"/>
                <w:color w:val="000000"/>
                <w:sz w:val="20"/>
                <w:szCs w:val="20"/>
              </w:rPr>
              <w:t>99868 (5.4%)</w:t>
            </w:r>
          </w:p>
        </w:tc>
        <w:tc>
          <w:tcPr>
            <w:tcW w:w="1760" w:type="dxa"/>
            <w:tcBorders>
              <w:top w:val="nil"/>
              <w:left w:val="nil"/>
              <w:bottom w:val="nil"/>
              <w:right w:val="nil"/>
            </w:tcBorders>
            <w:noWrap/>
            <w:vAlign w:val="bottom"/>
            <w:hideMark/>
          </w:tcPr>
          <w:p w14:paraId="4CD71B09" w14:textId="77777777" w:rsidR="00B634BA" w:rsidRPr="00AF3903" w:rsidRDefault="00B634BA">
            <w:pPr>
              <w:rPr>
                <w:rFonts w:ascii="Aptos Narrow" w:hAnsi="Aptos Narrow"/>
                <w:color w:val="000000"/>
                <w:sz w:val="20"/>
                <w:szCs w:val="20"/>
              </w:rPr>
            </w:pPr>
            <w:r w:rsidRPr="00AF3903">
              <w:rPr>
                <w:rFonts w:ascii="Aptos Narrow" w:hAnsi="Aptos Narrow"/>
                <w:color w:val="000000"/>
                <w:sz w:val="20"/>
                <w:szCs w:val="20"/>
              </w:rPr>
              <w:t>0.47 (1.57)</w:t>
            </w:r>
          </w:p>
        </w:tc>
      </w:tr>
      <w:tr w:rsidR="00B634BA" w:rsidRPr="00AF3903" w14:paraId="0153D31E" w14:textId="77777777" w:rsidTr="00B634BA">
        <w:trPr>
          <w:trHeight w:val="320"/>
        </w:trPr>
        <w:tc>
          <w:tcPr>
            <w:tcW w:w="1760" w:type="dxa"/>
            <w:tcBorders>
              <w:top w:val="nil"/>
              <w:left w:val="nil"/>
              <w:bottom w:val="nil"/>
              <w:right w:val="nil"/>
            </w:tcBorders>
            <w:noWrap/>
            <w:vAlign w:val="bottom"/>
            <w:hideMark/>
          </w:tcPr>
          <w:p w14:paraId="5553AA2F" w14:textId="77777777" w:rsidR="00B634BA" w:rsidRPr="00AF3903" w:rsidRDefault="00B634BA">
            <w:pPr>
              <w:rPr>
                <w:rFonts w:ascii="Aptos Narrow" w:hAnsi="Aptos Narrow"/>
                <w:b/>
                <w:bCs/>
                <w:color w:val="000000"/>
                <w:sz w:val="20"/>
                <w:szCs w:val="20"/>
              </w:rPr>
            </w:pPr>
            <w:r w:rsidRPr="00AF3903">
              <w:rPr>
                <w:rFonts w:ascii="Aptos Narrow" w:hAnsi="Aptos Narrow"/>
                <w:b/>
                <w:bCs/>
                <w:color w:val="000000"/>
                <w:sz w:val="20"/>
                <w:szCs w:val="20"/>
              </w:rPr>
              <w:t>4th year</w:t>
            </w:r>
          </w:p>
        </w:tc>
        <w:tc>
          <w:tcPr>
            <w:tcW w:w="1760" w:type="dxa"/>
            <w:tcBorders>
              <w:top w:val="nil"/>
              <w:left w:val="nil"/>
              <w:bottom w:val="nil"/>
              <w:right w:val="nil"/>
            </w:tcBorders>
            <w:noWrap/>
            <w:vAlign w:val="bottom"/>
            <w:hideMark/>
          </w:tcPr>
          <w:p w14:paraId="05B4C065" w14:textId="77777777" w:rsidR="00B634BA" w:rsidRPr="00AF3903" w:rsidRDefault="00B634BA">
            <w:pPr>
              <w:rPr>
                <w:rFonts w:ascii="Aptos Narrow" w:hAnsi="Aptos Narrow"/>
                <w:b/>
                <w:bCs/>
                <w:color w:val="000000"/>
                <w:sz w:val="20"/>
                <w:szCs w:val="20"/>
              </w:rPr>
            </w:pPr>
          </w:p>
        </w:tc>
        <w:tc>
          <w:tcPr>
            <w:tcW w:w="1760" w:type="dxa"/>
            <w:tcBorders>
              <w:top w:val="nil"/>
              <w:left w:val="nil"/>
              <w:bottom w:val="nil"/>
              <w:right w:val="nil"/>
            </w:tcBorders>
            <w:noWrap/>
            <w:vAlign w:val="bottom"/>
            <w:hideMark/>
          </w:tcPr>
          <w:p w14:paraId="024584B7" w14:textId="77777777" w:rsidR="00B634BA" w:rsidRPr="00AF3903" w:rsidRDefault="00B634BA">
            <w:pPr>
              <w:rPr>
                <w:sz w:val="20"/>
                <w:szCs w:val="20"/>
              </w:rPr>
            </w:pPr>
          </w:p>
        </w:tc>
        <w:tc>
          <w:tcPr>
            <w:tcW w:w="1760" w:type="dxa"/>
            <w:tcBorders>
              <w:top w:val="nil"/>
              <w:left w:val="nil"/>
              <w:bottom w:val="nil"/>
              <w:right w:val="nil"/>
            </w:tcBorders>
            <w:noWrap/>
            <w:vAlign w:val="bottom"/>
            <w:hideMark/>
          </w:tcPr>
          <w:p w14:paraId="4000FF6D" w14:textId="77777777" w:rsidR="00B634BA" w:rsidRPr="00AF3903" w:rsidRDefault="00B634BA">
            <w:pPr>
              <w:rPr>
                <w:sz w:val="20"/>
                <w:szCs w:val="20"/>
              </w:rPr>
            </w:pPr>
          </w:p>
        </w:tc>
      </w:tr>
      <w:tr w:rsidR="00B634BA" w:rsidRPr="00AF3903" w14:paraId="3C51B56A" w14:textId="77777777" w:rsidTr="00B634BA">
        <w:trPr>
          <w:trHeight w:val="320"/>
        </w:trPr>
        <w:tc>
          <w:tcPr>
            <w:tcW w:w="1760" w:type="dxa"/>
            <w:tcBorders>
              <w:top w:val="nil"/>
              <w:left w:val="nil"/>
              <w:bottom w:val="nil"/>
              <w:right w:val="nil"/>
            </w:tcBorders>
            <w:noWrap/>
            <w:vAlign w:val="bottom"/>
            <w:hideMark/>
          </w:tcPr>
          <w:p w14:paraId="07D6DA34" w14:textId="77777777" w:rsidR="00B634BA" w:rsidRPr="00AF3903" w:rsidRDefault="00B634BA">
            <w:pPr>
              <w:ind w:firstLineChars="100" w:firstLine="200"/>
              <w:rPr>
                <w:rFonts w:ascii="Aptos Narrow" w:hAnsi="Aptos Narrow"/>
                <w:color w:val="000000"/>
                <w:sz w:val="20"/>
                <w:szCs w:val="20"/>
              </w:rPr>
            </w:pPr>
            <w:r w:rsidRPr="00AF3903">
              <w:rPr>
                <w:rFonts w:ascii="Aptos Narrow" w:hAnsi="Aptos Narrow"/>
                <w:color w:val="000000"/>
                <w:sz w:val="20"/>
                <w:szCs w:val="20"/>
              </w:rPr>
              <w:t>Exposed</w:t>
            </w:r>
          </w:p>
        </w:tc>
        <w:tc>
          <w:tcPr>
            <w:tcW w:w="1760" w:type="dxa"/>
            <w:tcBorders>
              <w:top w:val="nil"/>
              <w:left w:val="nil"/>
              <w:bottom w:val="nil"/>
              <w:right w:val="nil"/>
            </w:tcBorders>
            <w:noWrap/>
            <w:vAlign w:val="bottom"/>
            <w:hideMark/>
          </w:tcPr>
          <w:p w14:paraId="587DA820" w14:textId="77777777" w:rsidR="00B634BA" w:rsidRPr="00AF3903" w:rsidRDefault="00B634BA">
            <w:pPr>
              <w:jc w:val="right"/>
              <w:rPr>
                <w:rFonts w:ascii="Aptos Narrow" w:hAnsi="Aptos Narrow"/>
                <w:color w:val="000000"/>
                <w:sz w:val="20"/>
                <w:szCs w:val="20"/>
              </w:rPr>
            </w:pPr>
            <w:r w:rsidRPr="00AF3903">
              <w:rPr>
                <w:rFonts w:ascii="Aptos Narrow" w:hAnsi="Aptos Narrow"/>
                <w:color w:val="000000"/>
                <w:sz w:val="20"/>
                <w:szCs w:val="20"/>
              </w:rPr>
              <w:t>1090</w:t>
            </w:r>
          </w:p>
        </w:tc>
        <w:tc>
          <w:tcPr>
            <w:tcW w:w="1760" w:type="dxa"/>
            <w:tcBorders>
              <w:top w:val="nil"/>
              <w:left w:val="nil"/>
              <w:bottom w:val="nil"/>
              <w:right w:val="nil"/>
            </w:tcBorders>
            <w:noWrap/>
            <w:vAlign w:val="bottom"/>
            <w:hideMark/>
          </w:tcPr>
          <w:p w14:paraId="67A7B18C" w14:textId="77777777" w:rsidR="00B634BA" w:rsidRPr="00AF3903" w:rsidRDefault="00B634BA">
            <w:pPr>
              <w:rPr>
                <w:rFonts w:ascii="Aptos Narrow" w:hAnsi="Aptos Narrow"/>
                <w:color w:val="000000"/>
                <w:sz w:val="20"/>
                <w:szCs w:val="20"/>
              </w:rPr>
            </w:pPr>
            <w:r w:rsidRPr="00AF3903">
              <w:rPr>
                <w:rFonts w:ascii="Aptos Narrow" w:hAnsi="Aptos Narrow"/>
                <w:color w:val="000000"/>
                <w:sz w:val="20"/>
                <w:szCs w:val="20"/>
              </w:rPr>
              <w:t>86 (7.9%)</w:t>
            </w:r>
          </w:p>
        </w:tc>
        <w:tc>
          <w:tcPr>
            <w:tcW w:w="1760" w:type="dxa"/>
            <w:tcBorders>
              <w:top w:val="nil"/>
              <w:left w:val="nil"/>
              <w:bottom w:val="nil"/>
              <w:right w:val="nil"/>
            </w:tcBorders>
            <w:noWrap/>
            <w:vAlign w:val="bottom"/>
            <w:hideMark/>
          </w:tcPr>
          <w:p w14:paraId="275328D2" w14:textId="77777777" w:rsidR="00B634BA" w:rsidRPr="00AF3903" w:rsidRDefault="00B634BA">
            <w:pPr>
              <w:rPr>
                <w:rFonts w:ascii="Aptos Narrow" w:hAnsi="Aptos Narrow"/>
                <w:color w:val="000000"/>
                <w:sz w:val="20"/>
                <w:szCs w:val="20"/>
              </w:rPr>
            </w:pPr>
            <w:r w:rsidRPr="00AF3903">
              <w:rPr>
                <w:rFonts w:ascii="Aptos Narrow" w:hAnsi="Aptos Narrow"/>
                <w:color w:val="000000"/>
                <w:sz w:val="20"/>
                <w:szCs w:val="20"/>
              </w:rPr>
              <w:t>0.55 (1.64)</w:t>
            </w:r>
          </w:p>
        </w:tc>
      </w:tr>
      <w:tr w:rsidR="00B634BA" w:rsidRPr="00AF3903" w14:paraId="610AD137" w14:textId="77777777" w:rsidTr="00B634BA">
        <w:trPr>
          <w:trHeight w:val="320"/>
        </w:trPr>
        <w:tc>
          <w:tcPr>
            <w:tcW w:w="1760" w:type="dxa"/>
            <w:tcBorders>
              <w:top w:val="nil"/>
              <w:left w:val="nil"/>
              <w:bottom w:val="nil"/>
              <w:right w:val="nil"/>
            </w:tcBorders>
            <w:noWrap/>
            <w:vAlign w:val="bottom"/>
            <w:hideMark/>
          </w:tcPr>
          <w:p w14:paraId="25A97508" w14:textId="77777777" w:rsidR="00B634BA" w:rsidRPr="00AF3903" w:rsidRDefault="00B634BA">
            <w:pPr>
              <w:ind w:firstLineChars="100" w:firstLine="200"/>
              <w:rPr>
                <w:rFonts w:ascii="Aptos Narrow" w:hAnsi="Aptos Narrow"/>
                <w:color w:val="000000"/>
                <w:sz w:val="20"/>
                <w:szCs w:val="20"/>
              </w:rPr>
            </w:pPr>
            <w:r w:rsidRPr="00AF3903">
              <w:rPr>
                <w:rFonts w:ascii="Aptos Narrow" w:hAnsi="Aptos Narrow"/>
                <w:color w:val="000000"/>
                <w:sz w:val="20"/>
                <w:szCs w:val="20"/>
              </w:rPr>
              <w:t>Non-exposed</w:t>
            </w:r>
          </w:p>
        </w:tc>
        <w:tc>
          <w:tcPr>
            <w:tcW w:w="1760" w:type="dxa"/>
            <w:tcBorders>
              <w:top w:val="nil"/>
              <w:left w:val="nil"/>
              <w:bottom w:val="nil"/>
              <w:right w:val="nil"/>
            </w:tcBorders>
            <w:noWrap/>
            <w:vAlign w:val="bottom"/>
            <w:hideMark/>
          </w:tcPr>
          <w:p w14:paraId="70FB7F5B" w14:textId="77777777" w:rsidR="00B634BA" w:rsidRPr="00AF3903" w:rsidRDefault="00B634BA">
            <w:pPr>
              <w:jc w:val="right"/>
              <w:rPr>
                <w:rFonts w:ascii="Aptos Narrow" w:hAnsi="Aptos Narrow"/>
                <w:color w:val="000000"/>
                <w:sz w:val="20"/>
                <w:szCs w:val="20"/>
              </w:rPr>
            </w:pPr>
            <w:r w:rsidRPr="00AF3903">
              <w:rPr>
                <w:rFonts w:ascii="Aptos Narrow" w:hAnsi="Aptos Narrow"/>
                <w:color w:val="000000"/>
                <w:sz w:val="20"/>
                <w:szCs w:val="20"/>
              </w:rPr>
              <w:t>1644796</w:t>
            </w:r>
          </w:p>
        </w:tc>
        <w:tc>
          <w:tcPr>
            <w:tcW w:w="1760" w:type="dxa"/>
            <w:tcBorders>
              <w:top w:val="nil"/>
              <w:left w:val="nil"/>
              <w:bottom w:val="nil"/>
              <w:right w:val="nil"/>
            </w:tcBorders>
            <w:noWrap/>
            <w:vAlign w:val="bottom"/>
            <w:hideMark/>
          </w:tcPr>
          <w:p w14:paraId="7B51C2E3" w14:textId="77777777" w:rsidR="00B634BA" w:rsidRPr="00AF3903" w:rsidRDefault="00B634BA">
            <w:pPr>
              <w:rPr>
                <w:rFonts w:ascii="Aptos Narrow" w:hAnsi="Aptos Narrow"/>
                <w:color w:val="000000"/>
                <w:sz w:val="20"/>
                <w:szCs w:val="20"/>
              </w:rPr>
            </w:pPr>
            <w:r w:rsidRPr="00AF3903">
              <w:rPr>
                <w:rFonts w:ascii="Aptos Narrow" w:hAnsi="Aptos Narrow"/>
                <w:color w:val="000000"/>
                <w:sz w:val="20"/>
                <w:szCs w:val="20"/>
              </w:rPr>
              <w:t>88428 (5.4%)</w:t>
            </w:r>
          </w:p>
        </w:tc>
        <w:tc>
          <w:tcPr>
            <w:tcW w:w="1760" w:type="dxa"/>
            <w:tcBorders>
              <w:top w:val="nil"/>
              <w:left w:val="nil"/>
              <w:bottom w:val="nil"/>
              <w:right w:val="nil"/>
            </w:tcBorders>
            <w:noWrap/>
            <w:vAlign w:val="bottom"/>
            <w:hideMark/>
          </w:tcPr>
          <w:p w14:paraId="0AAE6FFC" w14:textId="77777777" w:rsidR="00B634BA" w:rsidRPr="00AF3903" w:rsidRDefault="00B634BA">
            <w:pPr>
              <w:rPr>
                <w:rFonts w:ascii="Aptos Narrow" w:hAnsi="Aptos Narrow"/>
                <w:color w:val="000000"/>
                <w:sz w:val="20"/>
                <w:szCs w:val="20"/>
              </w:rPr>
            </w:pPr>
            <w:r w:rsidRPr="00AF3903">
              <w:rPr>
                <w:rFonts w:ascii="Aptos Narrow" w:hAnsi="Aptos Narrow"/>
                <w:color w:val="000000"/>
                <w:sz w:val="20"/>
                <w:szCs w:val="20"/>
              </w:rPr>
              <w:t>0.40 (1.54)</w:t>
            </w:r>
          </w:p>
        </w:tc>
      </w:tr>
      <w:tr w:rsidR="00B634BA" w:rsidRPr="00AF3903" w14:paraId="0B68E579" w14:textId="77777777" w:rsidTr="00B634BA">
        <w:trPr>
          <w:trHeight w:val="320"/>
        </w:trPr>
        <w:tc>
          <w:tcPr>
            <w:tcW w:w="1760" w:type="dxa"/>
            <w:tcBorders>
              <w:top w:val="nil"/>
              <w:left w:val="nil"/>
              <w:bottom w:val="nil"/>
              <w:right w:val="nil"/>
            </w:tcBorders>
            <w:noWrap/>
            <w:vAlign w:val="bottom"/>
            <w:hideMark/>
          </w:tcPr>
          <w:p w14:paraId="77090D6F" w14:textId="77777777" w:rsidR="00B634BA" w:rsidRPr="00AF3903" w:rsidRDefault="00B634BA">
            <w:pPr>
              <w:rPr>
                <w:rFonts w:ascii="Aptos Narrow" w:hAnsi="Aptos Narrow"/>
                <w:b/>
                <w:bCs/>
                <w:color w:val="000000"/>
                <w:sz w:val="20"/>
                <w:szCs w:val="20"/>
              </w:rPr>
            </w:pPr>
            <w:r w:rsidRPr="00AF3903">
              <w:rPr>
                <w:rFonts w:ascii="Aptos Narrow" w:hAnsi="Aptos Narrow"/>
                <w:b/>
                <w:bCs/>
                <w:color w:val="000000"/>
                <w:sz w:val="20"/>
                <w:szCs w:val="20"/>
              </w:rPr>
              <w:t>5th year</w:t>
            </w:r>
          </w:p>
        </w:tc>
        <w:tc>
          <w:tcPr>
            <w:tcW w:w="1760" w:type="dxa"/>
            <w:tcBorders>
              <w:top w:val="nil"/>
              <w:left w:val="nil"/>
              <w:bottom w:val="nil"/>
              <w:right w:val="nil"/>
            </w:tcBorders>
            <w:noWrap/>
            <w:vAlign w:val="bottom"/>
            <w:hideMark/>
          </w:tcPr>
          <w:p w14:paraId="31554F17" w14:textId="77777777" w:rsidR="00B634BA" w:rsidRPr="00AF3903" w:rsidRDefault="00B634BA">
            <w:pPr>
              <w:rPr>
                <w:rFonts w:ascii="Aptos Narrow" w:hAnsi="Aptos Narrow"/>
                <w:b/>
                <w:bCs/>
                <w:color w:val="000000"/>
                <w:sz w:val="20"/>
                <w:szCs w:val="20"/>
              </w:rPr>
            </w:pPr>
          </w:p>
        </w:tc>
        <w:tc>
          <w:tcPr>
            <w:tcW w:w="1760" w:type="dxa"/>
            <w:tcBorders>
              <w:top w:val="nil"/>
              <w:left w:val="nil"/>
              <w:bottom w:val="nil"/>
              <w:right w:val="nil"/>
            </w:tcBorders>
            <w:noWrap/>
            <w:vAlign w:val="bottom"/>
            <w:hideMark/>
          </w:tcPr>
          <w:p w14:paraId="30C7F142" w14:textId="77777777" w:rsidR="00B634BA" w:rsidRPr="00AF3903" w:rsidRDefault="00B634BA">
            <w:pPr>
              <w:rPr>
                <w:sz w:val="20"/>
                <w:szCs w:val="20"/>
              </w:rPr>
            </w:pPr>
          </w:p>
        </w:tc>
        <w:tc>
          <w:tcPr>
            <w:tcW w:w="1760" w:type="dxa"/>
            <w:tcBorders>
              <w:top w:val="nil"/>
              <w:left w:val="nil"/>
              <w:bottom w:val="nil"/>
              <w:right w:val="nil"/>
            </w:tcBorders>
            <w:noWrap/>
            <w:vAlign w:val="bottom"/>
            <w:hideMark/>
          </w:tcPr>
          <w:p w14:paraId="017F4AE5" w14:textId="77777777" w:rsidR="00B634BA" w:rsidRPr="00AF3903" w:rsidRDefault="00B634BA">
            <w:pPr>
              <w:rPr>
                <w:sz w:val="20"/>
                <w:szCs w:val="20"/>
              </w:rPr>
            </w:pPr>
          </w:p>
        </w:tc>
      </w:tr>
      <w:tr w:rsidR="00B634BA" w:rsidRPr="00AF3903" w14:paraId="151A32F5" w14:textId="77777777" w:rsidTr="00B634BA">
        <w:trPr>
          <w:trHeight w:val="320"/>
        </w:trPr>
        <w:tc>
          <w:tcPr>
            <w:tcW w:w="1760" w:type="dxa"/>
            <w:tcBorders>
              <w:top w:val="nil"/>
              <w:left w:val="nil"/>
              <w:bottom w:val="nil"/>
              <w:right w:val="nil"/>
            </w:tcBorders>
            <w:noWrap/>
            <w:vAlign w:val="bottom"/>
            <w:hideMark/>
          </w:tcPr>
          <w:p w14:paraId="523801DD" w14:textId="77777777" w:rsidR="00B634BA" w:rsidRPr="00AF3903" w:rsidRDefault="00B634BA">
            <w:pPr>
              <w:ind w:firstLineChars="100" w:firstLine="200"/>
              <w:rPr>
                <w:rFonts w:ascii="Aptos Narrow" w:hAnsi="Aptos Narrow"/>
                <w:color w:val="000000"/>
                <w:sz w:val="20"/>
                <w:szCs w:val="20"/>
              </w:rPr>
            </w:pPr>
            <w:r w:rsidRPr="00AF3903">
              <w:rPr>
                <w:rFonts w:ascii="Aptos Narrow" w:hAnsi="Aptos Narrow"/>
                <w:color w:val="000000"/>
                <w:sz w:val="20"/>
                <w:szCs w:val="20"/>
              </w:rPr>
              <w:t>Exposed</w:t>
            </w:r>
          </w:p>
        </w:tc>
        <w:tc>
          <w:tcPr>
            <w:tcW w:w="1760" w:type="dxa"/>
            <w:tcBorders>
              <w:top w:val="nil"/>
              <w:left w:val="nil"/>
              <w:bottom w:val="nil"/>
              <w:right w:val="nil"/>
            </w:tcBorders>
            <w:noWrap/>
            <w:vAlign w:val="bottom"/>
            <w:hideMark/>
          </w:tcPr>
          <w:p w14:paraId="49AC5563" w14:textId="77777777" w:rsidR="00B634BA" w:rsidRPr="00AF3903" w:rsidRDefault="00B634BA">
            <w:pPr>
              <w:jc w:val="right"/>
              <w:rPr>
                <w:rFonts w:ascii="Aptos Narrow" w:hAnsi="Aptos Narrow"/>
                <w:color w:val="000000"/>
                <w:sz w:val="20"/>
                <w:szCs w:val="20"/>
              </w:rPr>
            </w:pPr>
            <w:r w:rsidRPr="00AF3903">
              <w:rPr>
                <w:rFonts w:ascii="Aptos Narrow" w:hAnsi="Aptos Narrow"/>
                <w:color w:val="000000"/>
                <w:sz w:val="20"/>
                <w:szCs w:val="20"/>
              </w:rPr>
              <w:t>763</w:t>
            </w:r>
          </w:p>
        </w:tc>
        <w:tc>
          <w:tcPr>
            <w:tcW w:w="1760" w:type="dxa"/>
            <w:tcBorders>
              <w:top w:val="nil"/>
              <w:left w:val="nil"/>
              <w:bottom w:val="nil"/>
              <w:right w:val="nil"/>
            </w:tcBorders>
            <w:noWrap/>
            <w:vAlign w:val="bottom"/>
            <w:hideMark/>
          </w:tcPr>
          <w:p w14:paraId="73548DE1" w14:textId="77777777" w:rsidR="00B634BA" w:rsidRPr="00AF3903" w:rsidRDefault="00B634BA">
            <w:pPr>
              <w:rPr>
                <w:rFonts w:ascii="Aptos Narrow" w:hAnsi="Aptos Narrow"/>
                <w:color w:val="000000"/>
                <w:sz w:val="20"/>
                <w:szCs w:val="20"/>
              </w:rPr>
            </w:pPr>
            <w:r w:rsidRPr="00AF3903">
              <w:rPr>
                <w:rFonts w:ascii="Aptos Narrow" w:hAnsi="Aptos Narrow"/>
                <w:color w:val="000000"/>
                <w:sz w:val="20"/>
                <w:szCs w:val="20"/>
              </w:rPr>
              <w:t>62 (8.1%)</w:t>
            </w:r>
          </w:p>
        </w:tc>
        <w:tc>
          <w:tcPr>
            <w:tcW w:w="1760" w:type="dxa"/>
            <w:tcBorders>
              <w:top w:val="nil"/>
              <w:left w:val="nil"/>
              <w:bottom w:val="nil"/>
              <w:right w:val="nil"/>
            </w:tcBorders>
            <w:noWrap/>
            <w:vAlign w:val="bottom"/>
            <w:hideMark/>
          </w:tcPr>
          <w:p w14:paraId="0DD3E58E" w14:textId="77777777" w:rsidR="00B634BA" w:rsidRPr="00AF3903" w:rsidRDefault="00B634BA">
            <w:pPr>
              <w:rPr>
                <w:rFonts w:ascii="Aptos Narrow" w:hAnsi="Aptos Narrow"/>
                <w:color w:val="000000"/>
                <w:sz w:val="20"/>
                <w:szCs w:val="20"/>
              </w:rPr>
            </w:pPr>
            <w:r w:rsidRPr="00AF3903">
              <w:rPr>
                <w:rFonts w:ascii="Aptos Narrow" w:hAnsi="Aptos Narrow"/>
                <w:color w:val="000000"/>
                <w:sz w:val="20"/>
                <w:szCs w:val="20"/>
              </w:rPr>
              <w:t>0.62 (1.69)</w:t>
            </w:r>
          </w:p>
        </w:tc>
      </w:tr>
      <w:tr w:rsidR="00B634BA" w:rsidRPr="00AF3903" w14:paraId="26928B49" w14:textId="77777777" w:rsidTr="00B634BA">
        <w:trPr>
          <w:trHeight w:val="320"/>
        </w:trPr>
        <w:tc>
          <w:tcPr>
            <w:tcW w:w="1760" w:type="dxa"/>
            <w:tcBorders>
              <w:top w:val="nil"/>
              <w:left w:val="nil"/>
              <w:bottom w:val="single" w:sz="4" w:space="0" w:color="auto"/>
              <w:right w:val="nil"/>
            </w:tcBorders>
            <w:noWrap/>
            <w:vAlign w:val="bottom"/>
            <w:hideMark/>
          </w:tcPr>
          <w:p w14:paraId="2921A797" w14:textId="77777777" w:rsidR="00B634BA" w:rsidRPr="00AF3903" w:rsidRDefault="00B634BA">
            <w:pPr>
              <w:ind w:firstLineChars="100" w:firstLine="200"/>
              <w:rPr>
                <w:rFonts w:ascii="Aptos Narrow" w:hAnsi="Aptos Narrow"/>
                <w:color w:val="000000"/>
                <w:sz w:val="20"/>
                <w:szCs w:val="20"/>
              </w:rPr>
            </w:pPr>
            <w:r w:rsidRPr="00AF3903">
              <w:rPr>
                <w:rFonts w:ascii="Aptos Narrow" w:hAnsi="Aptos Narrow"/>
                <w:color w:val="000000"/>
                <w:sz w:val="20"/>
                <w:szCs w:val="20"/>
              </w:rPr>
              <w:t>Non-exposed</w:t>
            </w:r>
          </w:p>
        </w:tc>
        <w:tc>
          <w:tcPr>
            <w:tcW w:w="1760" w:type="dxa"/>
            <w:tcBorders>
              <w:top w:val="nil"/>
              <w:left w:val="nil"/>
              <w:bottom w:val="single" w:sz="4" w:space="0" w:color="auto"/>
              <w:right w:val="nil"/>
            </w:tcBorders>
            <w:noWrap/>
            <w:vAlign w:val="bottom"/>
            <w:hideMark/>
          </w:tcPr>
          <w:p w14:paraId="0B270362" w14:textId="77777777" w:rsidR="00B634BA" w:rsidRPr="00AF3903" w:rsidRDefault="00B634BA">
            <w:pPr>
              <w:jc w:val="right"/>
              <w:rPr>
                <w:rFonts w:ascii="Aptos Narrow" w:hAnsi="Aptos Narrow"/>
                <w:color w:val="000000"/>
                <w:sz w:val="20"/>
                <w:szCs w:val="20"/>
              </w:rPr>
            </w:pPr>
            <w:r w:rsidRPr="00AF3903">
              <w:rPr>
                <w:rFonts w:ascii="Aptos Narrow" w:hAnsi="Aptos Narrow"/>
                <w:color w:val="000000"/>
                <w:sz w:val="20"/>
                <w:szCs w:val="20"/>
              </w:rPr>
              <w:t>1113140</w:t>
            </w:r>
          </w:p>
        </w:tc>
        <w:tc>
          <w:tcPr>
            <w:tcW w:w="1760" w:type="dxa"/>
            <w:tcBorders>
              <w:top w:val="nil"/>
              <w:left w:val="nil"/>
              <w:bottom w:val="single" w:sz="4" w:space="0" w:color="auto"/>
              <w:right w:val="nil"/>
            </w:tcBorders>
            <w:noWrap/>
            <w:vAlign w:val="bottom"/>
            <w:hideMark/>
          </w:tcPr>
          <w:p w14:paraId="72B96A90" w14:textId="77777777" w:rsidR="00B634BA" w:rsidRPr="00AF3903" w:rsidRDefault="00B634BA">
            <w:pPr>
              <w:rPr>
                <w:rFonts w:ascii="Aptos Narrow" w:hAnsi="Aptos Narrow"/>
                <w:color w:val="000000"/>
                <w:sz w:val="20"/>
                <w:szCs w:val="20"/>
              </w:rPr>
            </w:pPr>
            <w:r w:rsidRPr="00AF3903">
              <w:rPr>
                <w:rFonts w:ascii="Aptos Narrow" w:hAnsi="Aptos Narrow"/>
                <w:color w:val="000000"/>
                <w:sz w:val="20"/>
                <w:szCs w:val="20"/>
              </w:rPr>
              <w:t>60366 (5.4%)</w:t>
            </w:r>
          </w:p>
        </w:tc>
        <w:tc>
          <w:tcPr>
            <w:tcW w:w="1760" w:type="dxa"/>
            <w:tcBorders>
              <w:top w:val="nil"/>
              <w:left w:val="nil"/>
              <w:bottom w:val="single" w:sz="4" w:space="0" w:color="auto"/>
              <w:right w:val="nil"/>
            </w:tcBorders>
            <w:noWrap/>
            <w:vAlign w:val="bottom"/>
            <w:hideMark/>
          </w:tcPr>
          <w:p w14:paraId="4E3A1DB5" w14:textId="77777777" w:rsidR="00B634BA" w:rsidRPr="00AF3903" w:rsidRDefault="00B634BA">
            <w:pPr>
              <w:rPr>
                <w:rFonts w:ascii="Aptos Narrow" w:hAnsi="Aptos Narrow"/>
                <w:color w:val="000000"/>
                <w:sz w:val="20"/>
                <w:szCs w:val="20"/>
              </w:rPr>
            </w:pPr>
            <w:r w:rsidRPr="00AF3903">
              <w:rPr>
                <w:rFonts w:ascii="Aptos Narrow" w:hAnsi="Aptos Narrow"/>
                <w:color w:val="000000"/>
                <w:sz w:val="20"/>
                <w:szCs w:val="20"/>
              </w:rPr>
              <w:t>0.37 (1.53)</w:t>
            </w:r>
          </w:p>
        </w:tc>
      </w:tr>
    </w:tbl>
    <w:p w14:paraId="5FACCA39" w14:textId="5F169340" w:rsidR="00C501E7" w:rsidRPr="00AF3903" w:rsidRDefault="00C501E7" w:rsidP="007D4E24">
      <w:pPr>
        <w:rPr>
          <w:rFonts w:ascii="Arial" w:hAnsi="Arial" w:cs="Arial"/>
          <w:sz w:val="22"/>
          <w:szCs w:val="22"/>
        </w:rPr>
      </w:pPr>
      <w:r w:rsidRPr="00AF3903">
        <w:rPr>
          <w:rFonts w:ascii="Arial" w:hAnsi="Arial" w:cs="Arial"/>
          <w:sz w:val="22"/>
          <w:szCs w:val="22"/>
        </w:rPr>
        <w:t>Note: this was calculated using only observed Z scores (excluding the imputed values).</w:t>
      </w:r>
    </w:p>
    <w:p w14:paraId="1821E6DD" w14:textId="77777777" w:rsidR="00CC3D5B" w:rsidRPr="00AF3903" w:rsidRDefault="00CC3D5B" w:rsidP="00CC3D5B">
      <w:pPr>
        <w:spacing w:after="160" w:line="278" w:lineRule="auto"/>
        <w:rPr>
          <w:rFonts w:ascii="Arial" w:hAnsi="Arial" w:cs="Arial"/>
          <w:sz w:val="22"/>
          <w:szCs w:val="22"/>
        </w:rPr>
      </w:pPr>
    </w:p>
    <w:p w14:paraId="5B716B50" w14:textId="77777777" w:rsidR="00CC3D5B" w:rsidRPr="00AF3903" w:rsidRDefault="00CC3D5B" w:rsidP="00CC3D5B">
      <w:pPr>
        <w:spacing w:after="160" w:line="278" w:lineRule="auto"/>
        <w:rPr>
          <w:sz w:val="28"/>
          <w:szCs w:val="28"/>
        </w:rPr>
      </w:pPr>
    </w:p>
    <w:p w14:paraId="4B80BE1E" w14:textId="67A26108" w:rsidR="007D4E24" w:rsidRPr="00AF3903" w:rsidRDefault="007D4E24" w:rsidP="00CC3D5B">
      <w:pPr>
        <w:pStyle w:val="Heading2"/>
        <w:rPr>
          <w:rFonts w:ascii="Arial" w:hAnsi="Arial" w:cs="Arial"/>
          <w:sz w:val="22"/>
          <w:szCs w:val="22"/>
        </w:rPr>
      </w:pPr>
      <w:bookmarkStart w:id="27" w:name="_Toc227767572"/>
      <w:r w:rsidRPr="00AF3903">
        <w:lastRenderedPageBreak/>
        <w:t>Supplementary table 8: OR obtained using different delta values in the departure from MAR analyses of LMM</w:t>
      </w:r>
      <w:bookmarkEnd w:id="27"/>
    </w:p>
    <w:tbl>
      <w:tblPr>
        <w:tblW w:w="4141" w:type="dxa"/>
        <w:tblLook w:val="04A0" w:firstRow="1" w:lastRow="0" w:firstColumn="1" w:lastColumn="0" w:noHBand="0" w:noVBand="1"/>
      </w:tblPr>
      <w:tblGrid>
        <w:gridCol w:w="604"/>
        <w:gridCol w:w="1134"/>
        <w:gridCol w:w="781"/>
        <w:gridCol w:w="900"/>
        <w:gridCol w:w="900"/>
      </w:tblGrid>
      <w:tr w:rsidR="00B634BA" w:rsidRPr="00AF3903" w14:paraId="2378A0BA" w14:textId="77777777" w:rsidTr="00A6155A">
        <w:trPr>
          <w:trHeight w:val="220"/>
        </w:trPr>
        <w:tc>
          <w:tcPr>
            <w:tcW w:w="426" w:type="dxa"/>
            <w:tcBorders>
              <w:top w:val="single" w:sz="4" w:space="0" w:color="auto"/>
              <w:left w:val="nil"/>
              <w:bottom w:val="single" w:sz="4" w:space="0" w:color="auto"/>
              <w:right w:val="nil"/>
            </w:tcBorders>
            <w:noWrap/>
            <w:vAlign w:val="center"/>
            <w:hideMark/>
          </w:tcPr>
          <w:p w14:paraId="1E7936C2" w14:textId="77777777" w:rsidR="00B634BA" w:rsidRPr="00AF3903" w:rsidRDefault="00B634BA">
            <w:pPr>
              <w:rPr>
                <w:rFonts w:ascii="Aptos Narrow" w:hAnsi="Aptos Narrow"/>
                <w:color w:val="000000"/>
                <w:sz w:val="16"/>
                <w:szCs w:val="16"/>
              </w:rPr>
            </w:pPr>
            <w:r w:rsidRPr="00AF3903">
              <w:rPr>
                <w:rFonts w:ascii="Aptos Narrow" w:hAnsi="Aptos Narrow"/>
                <w:color w:val="000000"/>
                <w:sz w:val="16"/>
                <w:szCs w:val="16"/>
              </w:rPr>
              <w:t>Delta</w:t>
            </w:r>
          </w:p>
        </w:tc>
        <w:tc>
          <w:tcPr>
            <w:tcW w:w="1134" w:type="dxa"/>
            <w:tcBorders>
              <w:top w:val="single" w:sz="4" w:space="0" w:color="auto"/>
              <w:left w:val="nil"/>
              <w:bottom w:val="single" w:sz="4" w:space="0" w:color="auto"/>
              <w:right w:val="nil"/>
            </w:tcBorders>
            <w:noWrap/>
            <w:vAlign w:val="center"/>
            <w:hideMark/>
          </w:tcPr>
          <w:p w14:paraId="2B3683CC" w14:textId="77777777" w:rsidR="00B634BA" w:rsidRPr="00AF3903" w:rsidRDefault="00B634BA">
            <w:pPr>
              <w:rPr>
                <w:rFonts w:ascii="Aptos Narrow" w:hAnsi="Aptos Narrow"/>
                <w:color w:val="000000"/>
                <w:sz w:val="16"/>
                <w:szCs w:val="16"/>
              </w:rPr>
            </w:pPr>
            <w:r w:rsidRPr="00AF3903">
              <w:rPr>
                <w:rFonts w:ascii="Aptos Narrow" w:hAnsi="Aptos Narrow"/>
                <w:color w:val="000000"/>
                <w:sz w:val="16"/>
                <w:szCs w:val="16"/>
              </w:rPr>
              <w:t>Age years</w:t>
            </w:r>
          </w:p>
        </w:tc>
        <w:tc>
          <w:tcPr>
            <w:tcW w:w="781" w:type="dxa"/>
            <w:tcBorders>
              <w:top w:val="single" w:sz="4" w:space="0" w:color="auto"/>
              <w:left w:val="nil"/>
              <w:bottom w:val="single" w:sz="4" w:space="0" w:color="auto"/>
              <w:right w:val="nil"/>
            </w:tcBorders>
            <w:noWrap/>
            <w:vAlign w:val="center"/>
            <w:hideMark/>
          </w:tcPr>
          <w:p w14:paraId="656B0259" w14:textId="77777777" w:rsidR="00B634BA" w:rsidRPr="00AF3903" w:rsidRDefault="00B634BA">
            <w:pPr>
              <w:rPr>
                <w:rFonts w:ascii="Aptos Narrow" w:hAnsi="Aptos Narrow"/>
                <w:color w:val="000000"/>
                <w:sz w:val="16"/>
                <w:szCs w:val="16"/>
              </w:rPr>
            </w:pPr>
            <w:r w:rsidRPr="00AF3903">
              <w:rPr>
                <w:rFonts w:ascii="Aptos Narrow" w:hAnsi="Aptos Narrow"/>
                <w:color w:val="000000"/>
                <w:sz w:val="16"/>
                <w:szCs w:val="16"/>
              </w:rPr>
              <w:t>Estimate</w:t>
            </w:r>
          </w:p>
        </w:tc>
        <w:tc>
          <w:tcPr>
            <w:tcW w:w="900" w:type="dxa"/>
            <w:tcBorders>
              <w:top w:val="single" w:sz="4" w:space="0" w:color="auto"/>
              <w:left w:val="nil"/>
              <w:bottom w:val="single" w:sz="4" w:space="0" w:color="auto"/>
              <w:right w:val="nil"/>
            </w:tcBorders>
            <w:noWrap/>
            <w:vAlign w:val="center"/>
            <w:hideMark/>
          </w:tcPr>
          <w:p w14:paraId="5545F6FC" w14:textId="77777777" w:rsidR="00B634BA" w:rsidRPr="00AF3903" w:rsidRDefault="00B634BA">
            <w:pPr>
              <w:rPr>
                <w:rFonts w:ascii="Aptos Narrow" w:hAnsi="Aptos Narrow"/>
                <w:color w:val="000000"/>
                <w:sz w:val="16"/>
                <w:szCs w:val="16"/>
              </w:rPr>
            </w:pPr>
            <w:r w:rsidRPr="00AF3903">
              <w:rPr>
                <w:rFonts w:ascii="Aptos Narrow" w:hAnsi="Aptos Narrow"/>
                <w:color w:val="000000"/>
                <w:sz w:val="16"/>
                <w:szCs w:val="16"/>
              </w:rPr>
              <w:t>LCI</w:t>
            </w:r>
          </w:p>
        </w:tc>
        <w:tc>
          <w:tcPr>
            <w:tcW w:w="900" w:type="dxa"/>
            <w:tcBorders>
              <w:top w:val="single" w:sz="4" w:space="0" w:color="auto"/>
              <w:left w:val="nil"/>
              <w:bottom w:val="single" w:sz="4" w:space="0" w:color="auto"/>
              <w:right w:val="nil"/>
            </w:tcBorders>
            <w:noWrap/>
            <w:vAlign w:val="center"/>
            <w:hideMark/>
          </w:tcPr>
          <w:p w14:paraId="7820F58A" w14:textId="77777777" w:rsidR="00B634BA" w:rsidRPr="00AF3903" w:rsidRDefault="00B634BA">
            <w:pPr>
              <w:rPr>
                <w:rFonts w:ascii="Aptos Narrow" w:hAnsi="Aptos Narrow"/>
                <w:color w:val="000000"/>
                <w:sz w:val="16"/>
                <w:szCs w:val="16"/>
              </w:rPr>
            </w:pPr>
            <w:r w:rsidRPr="00AF3903">
              <w:rPr>
                <w:rFonts w:ascii="Aptos Narrow" w:hAnsi="Aptos Narrow"/>
                <w:color w:val="000000"/>
                <w:sz w:val="16"/>
                <w:szCs w:val="16"/>
              </w:rPr>
              <w:t>UCI</w:t>
            </w:r>
          </w:p>
        </w:tc>
      </w:tr>
      <w:tr w:rsidR="00B634BA" w:rsidRPr="00AF3903" w14:paraId="0FF1A987" w14:textId="77777777" w:rsidTr="00A6155A">
        <w:trPr>
          <w:trHeight w:val="220"/>
        </w:trPr>
        <w:tc>
          <w:tcPr>
            <w:tcW w:w="426" w:type="dxa"/>
            <w:vMerge w:val="restart"/>
            <w:tcBorders>
              <w:top w:val="nil"/>
              <w:left w:val="nil"/>
              <w:bottom w:val="nil"/>
              <w:right w:val="nil"/>
            </w:tcBorders>
            <w:noWrap/>
            <w:vAlign w:val="center"/>
            <w:hideMark/>
          </w:tcPr>
          <w:p w14:paraId="65BAC121" w14:textId="77777777" w:rsidR="00B634BA" w:rsidRPr="00AF3903" w:rsidRDefault="00B634BA">
            <w:pPr>
              <w:jc w:val="center"/>
              <w:rPr>
                <w:rFonts w:ascii="Aptos Narrow" w:hAnsi="Aptos Narrow"/>
                <w:color w:val="000000"/>
                <w:sz w:val="16"/>
                <w:szCs w:val="16"/>
              </w:rPr>
            </w:pPr>
            <w:r w:rsidRPr="00AF3903">
              <w:rPr>
                <w:rFonts w:ascii="Aptos Narrow" w:hAnsi="Aptos Narrow"/>
                <w:color w:val="000000"/>
                <w:sz w:val="16"/>
                <w:szCs w:val="16"/>
              </w:rPr>
              <w:t>-1.0</w:t>
            </w:r>
          </w:p>
        </w:tc>
        <w:tc>
          <w:tcPr>
            <w:tcW w:w="1134" w:type="dxa"/>
            <w:tcBorders>
              <w:top w:val="nil"/>
              <w:left w:val="nil"/>
              <w:bottom w:val="nil"/>
              <w:right w:val="nil"/>
            </w:tcBorders>
            <w:noWrap/>
            <w:vAlign w:val="center"/>
            <w:hideMark/>
          </w:tcPr>
          <w:p w14:paraId="48900CB8"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w:t>
            </w:r>
          </w:p>
        </w:tc>
        <w:tc>
          <w:tcPr>
            <w:tcW w:w="781" w:type="dxa"/>
            <w:tcBorders>
              <w:top w:val="nil"/>
              <w:left w:val="nil"/>
              <w:bottom w:val="nil"/>
              <w:right w:val="nil"/>
            </w:tcBorders>
            <w:noWrap/>
            <w:vAlign w:val="bottom"/>
            <w:hideMark/>
          </w:tcPr>
          <w:p w14:paraId="5944C0BD"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0.272</w:t>
            </w:r>
          </w:p>
        </w:tc>
        <w:tc>
          <w:tcPr>
            <w:tcW w:w="900" w:type="dxa"/>
            <w:tcBorders>
              <w:top w:val="nil"/>
              <w:left w:val="nil"/>
              <w:bottom w:val="nil"/>
              <w:right w:val="nil"/>
            </w:tcBorders>
            <w:noWrap/>
            <w:vAlign w:val="bottom"/>
            <w:hideMark/>
          </w:tcPr>
          <w:p w14:paraId="3DA300F4"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0.171</w:t>
            </w:r>
          </w:p>
        </w:tc>
        <w:tc>
          <w:tcPr>
            <w:tcW w:w="900" w:type="dxa"/>
            <w:tcBorders>
              <w:top w:val="nil"/>
              <w:left w:val="nil"/>
              <w:bottom w:val="nil"/>
              <w:right w:val="nil"/>
            </w:tcBorders>
            <w:noWrap/>
            <w:vAlign w:val="bottom"/>
            <w:hideMark/>
          </w:tcPr>
          <w:p w14:paraId="316878DE"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0.372</w:t>
            </w:r>
          </w:p>
        </w:tc>
      </w:tr>
      <w:tr w:rsidR="00B634BA" w:rsidRPr="00AF3903" w14:paraId="5C9E8FBB" w14:textId="77777777" w:rsidTr="00A6155A">
        <w:trPr>
          <w:trHeight w:val="220"/>
        </w:trPr>
        <w:tc>
          <w:tcPr>
            <w:tcW w:w="426" w:type="dxa"/>
            <w:vMerge/>
            <w:tcBorders>
              <w:top w:val="nil"/>
              <w:left w:val="nil"/>
              <w:bottom w:val="nil"/>
              <w:right w:val="nil"/>
            </w:tcBorders>
            <w:vAlign w:val="center"/>
            <w:hideMark/>
          </w:tcPr>
          <w:p w14:paraId="45016175" w14:textId="77777777" w:rsidR="00B634BA" w:rsidRPr="00AF3903" w:rsidRDefault="00B634BA">
            <w:pPr>
              <w:rPr>
                <w:rFonts w:ascii="Aptos Narrow" w:hAnsi="Aptos Narrow"/>
                <w:color w:val="000000"/>
                <w:sz w:val="16"/>
                <w:szCs w:val="16"/>
              </w:rPr>
            </w:pPr>
          </w:p>
        </w:tc>
        <w:tc>
          <w:tcPr>
            <w:tcW w:w="1134" w:type="dxa"/>
            <w:tcBorders>
              <w:top w:val="nil"/>
              <w:left w:val="nil"/>
              <w:bottom w:val="nil"/>
              <w:right w:val="nil"/>
            </w:tcBorders>
            <w:noWrap/>
            <w:vAlign w:val="center"/>
            <w:hideMark/>
          </w:tcPr>
          <w:p w14:paraId="61048EEF"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1</w:t>
            </w:r>
          </w:p>
        </w:tc>
        <w:tc>
          <w:tcPr>
            <w:tcW w:w="781" w:type="dxa"/>
            <w:tcBorders>
              <w:top w:val="nil"/>
              <w:left w:val="nil"/>
              <w:bottom w:val="nil"/>
              <w:right w:val="nil"/>
            </w:tcBorders>
            <w:noWrap/>
            <w:vAlign w:val="bottom"/>
            <w:hideMark/>
          </w:tcPr>
          <w:p w14:paraId="06EC40F7"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0.215</w:t>
            </w:r>
          </w:p>
        </w:tc>
        <w:tc>
          <w:tcPr>
            <w:tcW w:w="900" w:type="dxa"/>
            <w:tcBorders>
              <w:top w:val="nil"/>
              <w:left w:val="nil"/>
              <w:bottom w:val="nil"/>
              <w:right w:val="nil"/>
            </w:tcBorders>
            <w:noWrap/>
            <w:vAlign w:val="bottom"/>
            <w:hideMark/>
          </w:tcPr>
          <w:p w14:paraId="30850AEA"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0.144</w:t>
            </w:r>
          </w:p>
        </w:tc>
        <w:tc>
          <w:tcPr>
            <w:tcW w:w="900" w:type="dxa"/>
            <w:tcBorders>
              <w:top w:val="nil"/>
              <w:left w:val="nil"/>
              <w:bottom w:val="nil"/>
              <w:right w:val="nil"/>
            </w:tcBorders>
            <w:noWrap/>
            <w:vAlign w:val="bottom"/>
            <w:hideMark/>
          </w:tcPr>
          <w:p w14:paraId="7B007BE9"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0.286</w:t>
            </w:r>
          </w:p>
        </w:tc>
      </w:tr>
      <w:tr w:rsidR="00B634BA" w:rsidRPr="00AF3903" w14:paraId="061C0997" w14:textId="77777777" w:rsidTr="00A6155A">
        <w:trPr>
          <w:trHeight w:val="220"/>
        </w:trPr>
        <w:tc>
          <w:tcPr>
            <w:tcW w:w="426" w:type="dxa"/>
            <w:vMerge/>
            <w:tcBorders>
              <w:top w:val="nil"/>
              <w:left w:val="nil"/>
              <w:bottom w:val="nil"/>
              <w:right w:val="nil"/>
            </w:tcBorders>
            <w:vAlign w:val="center"/>
            <w:hideMark/>
          </w:tcPr>
          <w:p w14:paraId="49FCDCF6" w14:textId="77777777" w:rsidR="00B634BA" w:rsidRPr="00AF3903" w:rsidRDefault="00B634BA">
            <w:pPr>
              <w:rPr>
                <w:rFonts w:ascii="Aptos Narrow" w:hAnsi="Aptos Narrow"/>
                <w:color w:val="000000"/>
                <w:sz w:val="16"/>
                <w:szCs w:val="16"/>
              </w:rPr>
            </w:pPr>
          </w:p>
        </w:tc>
        <w:tc>
          <w:tcPr>
            <w:tcW w:w="1134" w:type="dxa"/>
            <w:tcBorders>
              <w:top w:val="nil"/>
              <w:left w:val="nil"/>
              <w:bottom w:val="nil"/>
              <w:right w:val="nil"/>
            </w:tcBorders>
            <w:noWrap/>
            <w:vAlign w:val="center"/>
            <w:hideMark/>
          </w:tcPr>
          <w:p w14:paraId="04B5B604"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2</w:t>
            </w:r>
          </w:p>
        </w:tc>
        <w:tc>
          <w:tcPr>
            <w:tcW w:w="781" w:type="dxa"/>
            <w:tcBorders>
              <w:top w:val="nil"/>
              <w:left w:val="nil"/>
              <w:bottom w:val="nil"/>
              <w:right w:val="nil"/>
            </w:tcBorders>
            <w:noWrap/>
            <w:vAlign w:val="bottom"/>
            <w:hideMark/>
          </w:tcPr>
          <w:p w14:paraId="4A147977"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0.150</w:t>
            </w:r>
          </w:p>
        </w:tc>
        <w:tc>
          <w:tcPr>
            <w:tcW w:w="900" w:type="dxa"/>
            <w:tcBorders>
              <w:top w:val="nil"/>
              <w:left w:val="nil"/>
              <w:bottom w:val="nil"/>
              <w:right w:val="nil"/>
            </w:tcBorders>
            <w:noWrap/>
            <w:vAlign w:val="bottom"/>
            <w:hideMark/>
          </w:tcPr>
          <w:p w14:paraId="0E84A50C"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0.075</w:t>
            </w:r>
          </w:p>
        </w:tc>
        <w:tc>
          <w:tcPr>
            <w:tcW w:w="900" w:type="dxa"/>
            <w:tcBorders>
              <w:top w:val="nil"/>
              <w:left w:val="nil"/>
              <w:bottom w:val="nil"/>
              <w:right w:val="nil"/>
            </w:tcBorders>
            <w:noWrap/>
            <w:vAlign w:val="bottom"/>
            <w:hideMark/>
          </w:tcPr>
          <w:p w14:paraId="11BC7688"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0.224</w:t>
            </w:r>
          </w:p>
        </w:tc>
      </w:tr>
      <w:tr w:rsidR="00B634BA" w:rsidRPr="00AF3903" w14:paraId="6EE48EDB" w14:textId="77777777" w:rsidTr="00A6155A">
        <w:trPr>
          <w:trHeight w:val="220"/>
        </w:trPr>
        <w:tc>
          <w:tcPr>
            <w:tcW w:w="426" w:type="dxa"/>
            <w:vMerge/>
            <w:tcBorders>
              <w:top w:val="nil"/>
              <w:left w:val="nil"/>
              <w:bottom w:val="nil"/>
              <w:right w:val="nil"/>
            </w:tcBorders>
            <w:vAlign w:val="center"/>
            <w:hideMark/>
          </w:tcPr>
          <w:p w14:paraId="7CA89296" w14:textId="77777777" w:rsidR="00B634BA" w:rsidRPr="00AF3903" w:rsidRDefault="00B634BA">
            <w:pPr>
              <w:rPr>
                <w:rFonts w:ascii="Aptos Narrow" w:hAnsi="Aptos Narrow"/>
                <w:color w:val="000000"/>
                <w:sz w:val="16"/>
                <w:szCs w:val="16"/>
              </w:rPr>
            </w:pPr>
          </w:p>
        </w:tc>
        <w:tc>
          <w:tcPr>
            <w:tcW w:w="1134" w:type="dxa"/>
            <w:tcBorders>
              <w:top w:val="nil"/>
              <w:left w:val="nil"/>
              <w:bottom w:val="nil"/>
              <w:right w:val="nil"/>
            </w:tcBorders>
            <w:noWrap/>
            <w:vAlign w:val="center"/>
            <w:hideMark/>
          </w:tcPr>
          <w:p w14:paraId="6A0C6F30"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3</w:t>
            </w:r>
          </w:p>
        </w:tc>
        <w:tc>
          <w:tcPr>
            <w:tcW w:w="781" w:type="dxa"/>
            <w:tcBorders>
              <w:top w:val="nil"/>
              <w:left w:val="nil"/>
              <w:bottom w:val="nil"/>
              <w:right w:val="nil"/>
            </w:tcBorders>
            <w:noWrap/>
            <w:vAlign w:val="bottom"/>
            <w:hideMark/>
          </w:tcPr>
          <w:p w14:paraId="7A127773"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0.103</w:t>
            </w:r>
          </w:p>
        </w:tc>
        <w:tc>
          <w:tcPr>
            <w:tcW w:w="900" w:type="dxa"/>
            <w:tcBorders>
              <w:top w:val="nil"/>
              <w:left w:val="nil"/>
              <w:bottom w:val="nil"/>
              <w:right w:val="nil"/>
            </w:tcBorders>
            <w:noWrap/>
            <w:vAlign w:val="bottom"/>
            <w:hideMark/>
          </w:tcPr>
          <w:p w14:paraId="317D7003"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-0.002</w:t>
            </w:r>
          </w:p>
        </w:tc>
        <w:tc>
          <w:tcPr>
            <w:tcW w:w="900" w:type="dxa"/>
            <w:tcBorders>
              <w:top w:val="nil"/>
              <w:left w:val="nil"/>
              <w:bottom w:val="nil"/>
              <w:right w:val="nil"/>
            </w:tcBorders>
            <w:noWrap/>
            <w:vAlign w:val="bottom"/>
            <w:hideMark/>
          </w:tcPr>
          <w:p w14:paraId="343EF909"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0.209</w:t>
            </w:r>
          </w:p>
        </w:tc>
      </w:tr>
      <w:tr w:rsidR="00B634BA" w:rsidRPr="00AF3903" w14:paraId="6F9A164B" w14:textId="77777777" w:rsidTr="00A6155A">
        <w:trPr>
          <w:trHeight w:val="220"/>
        </w:trPr>
        <w:tc>
          <w:tcPr>
            <w:tcW w:w="426" w:type="dxa"/>
            <w:vMerge/>
            <w:tcBorders>
              <w:top w:val="nil"/>
              <w:left w:val="nil"/>
              <w:bottom w:val="nil"/>
              <w:right w:val="nil"/>
            </w:tcBorders>
            <w:vAlign w:val="center"/>
            <w:hideMark/>
          </w:tcPr>
          <w:p w14:paraId="5149576D" w14:textId="77777777" w:rsidR="00B634BA" w:rsidRPr="00AF3903" w:rsidRDefault="00B634BA">
            <w:pPr>
              <w:rPr>
                <w:rFonts w:ascii="Aptos Narrow" w:hAnsi="Aptos Narrow"/>
                <w:color w:val="000000"/>
                <w:sz w:val="16"/>
                <w:szCs w:val="16"/>
              </w:rPr>
            </w:pPr>
          </w:p>
        </w:tc>
        <w:tc>
          <w:tcPr>
            <w:tcW w:w="1134" w:type="dxa"/>
            <w:tcBorders>
              <w:top w:val="nil"/>
              <w:left w:val="nil"/>
              <w:bottom w:val="nil"/>
              <w:right w:val="nil"/>
            </w:tcBorders>
            <w:noWrap/>
            <w:vAlign w:val="center"/>
            <w:hideMark/>
          </w:tcPr>
          <w:p w14:paraId="05ABD1C9"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4</w:t>
            </w:r>
          </w:p>
        </w:tc>
        <w:tc>
          <w:tcPr>
            <w:tcW w:w="781" w:type="dxa"/>
            <w:tcBorders>
              <w:top w:val="nil"/>
              <w:left w:val="nil"/>
              <w:bottom w:val="nil"/>
              <w:right w:val="nil"/>
            </w:tcBorders>
            <w:noWrap/>
            <w:vAlign w:val="bottom"/>
            <w:hideMark/>
          </w:tcPr>
          <w:p w14:paraId="2B9BAFB0"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0.209</w:t>
            </w:r>
          </w:p>
        </w:tc>
        <w:tc>
          <w:tcPr>
            <w:tcW w:w="900" w:type="dxa"/>
            <w:tcBorders>
              <w:top w:val="nil"/>
              <w:left w:val="nil"/>
              <w:bottom w:val="nil"/>
              <w:right w:val="nil"/>
            </w:tcBorders>
            <w:noWrap/>
            <w:vAlign w:val="bottom"/>
            <w:hideMark/>
          </w:tcPr>
          <w:p w14:paraId="0EAFB81A"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0.103</w:t>
            </w:r>
          </w:p>
        </w:tc>
        <w:tc>
          <w:tcPr>
            <w:tcW w:w="900" w:type="dxa"/>
            <w:tcBorders>
              <w:top w:val="nil"/>
              <w:left w:val="nil"/>
              <w:bottom w:val="nil"/>
              <w:right w:val="nil"/>
            </w:tcBorders>
            <w:noWrap/>
            <w:vAlign w:val="bottom"/>
            <w:hideMark/>
          </w:tcPr>
          <w:p w14:paraId="063663AA"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0.315</w:t>
            </w:r>
          </w:p>
        </w:tc>
      </w:tr>
      <w:tr w:rsidR="00B634BA" w:rsidRPr="00AF3903" w14:paraId="0569B561" w14:textId="77777777" w:rsidTr="00A6155A">
        <w:trPr>
          <w:trHeight w:val="220"/>
        </w:trPr>
        <w:tc>
          <w:tcPr>
            <w:tcW w:w="426" w:type="dxa"/>
            <w:vMerge w:val="restart"/>
            <w:tcBorders>
              <w:top w:val="single" w:sz="4" w:space="0" w:color="auto"/>
              <w:left w:val="nil"/>
              <w:bottom w:val="nil"/>
              <w:right w:val="nil"/>
            </w:tcBorders>
            <w:noWrap/>
            <w:vAlign w:val="center"/>
            <w:hideMark/>
          </w:tcPr>
          <w:p w14:paraId="05563B87" w14:textId="77777777" w:rsidR="00B634BA" w:rsidRPr="00AF3903" w:rsidRDefault="00B634BA">
            <w:pPr>
              <w:jc w:val="center"/>
              <w:rPr>
                <w:rFonts w:ascii="Aptos Narrow" w:hAnsi="Aptos Narrow"/>
                <w:color w:val="000000"/>
                <w:sz w:val="16"/>
                <w:szCs w:val="16"/>
              </w:rPr>
            </w:pPr>
            <w:r w:rsidRPr="00AF3903">
              <w:rPr>
                <w:rFonts w:ascii="Aptos Narrow" w:hAnsi="Aptos Narrow"/>
                <w:color w:val="000000"/>
                <w:sz w:val="16"/>
                <w:szCs w:val="16"/>
              </w:rPr>
              <w:t>-0.5</w:t>
            </w:r>
          </w:p>
        </w:tc>
        <w:tc>
          <w:tcPr>
            <w:tcW w:w="1134" w:type="dxa"/>
            <w:tcBorders>
              <w:top w:val="single" w:sz="4" w:space="0" w:color="auto"/>
              <w:left w:val="nil"/>
              <w:bottom w:val="nil"/>
              <w:right w:val="nil"/>
            </w:tcBorders>
            <w:noWrap/>
            <w:vAlign w:val="center"/>
            <w:hideMark/>
          </w:tcPr>
          <w:p w14:paraId="58365C52"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w:t>
            </w:r>
          </w:p>
        </w:tc>
        <w:tc>
          <w:tcPr>
            <w:tcW w:w="781" w:type="dxa"/>
            <w:tcBorders>
              <w:top w:val="single" w:sz="4" w:space="0" w:color="auto"/>
              <w:left w:val="nil"/>
              <w:bottom w:val="nil"/>
              <w:right w:val="nil"/>
            </w:tcBorders>
            <w:noWrap/>
            <w:vAlign w:val="bottom"/>
            <w:hideMark/>
          </w:tcPr>
          <w:p w14:paraId="38808B0F"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0.276</w:t>
            </w:r>
          </w:p>
        </w:tc>
        <w:tc>
          <w:tcPr>
            <w:tcW w:w="900" w:type="dxa"/>
            <w:tcBorders>
              <w:top w:val="single" w:sz="4" w:space="0" w:color="auto"/>
              <w:left w:val="nil"/>
              <w:bottom w:val="nil"/>
              <w:right w:val="nil"/>
            </w:tcBorders>
            <w:noWrap/>
            <w:vAlign w:val="bottom"/>
            <w:hideMark/>
          </w:tcPr>
          <w:p w14:paraId="36638D0D"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0.176</w:t>
            </w:r>
          </w:p>
        </w:tc>
        <w:tc>
          <w:tcPr>
            <w:tcW w:w="900" w:type="dxa"/>
            <w:tcBorders>
              <w:top w:val="single" w:sz="4" w:space="0" w:color="auto"/>
              <w:left w:val="nil"/>
              <w:bottom w:val="nil"/>
              <w:right w:val="nil"/>
            </w:tcBorders>
            <w:noWrap/>
            <w:vAlign w:val="bottom"/>
            <w:hideMark/>
          </w:tcPr>
          <w:p w14:paraId="2426F3F5"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0.375</w:t>
            </w:r>
          </w:p>
        </w:tc>
      </w:tr>
      <w:tr w:rsidR="00B634BA" w:rsidRPr="00AF3903" w14:paraId="4C77554A" w14:textId="77777777" w:rsidTr="00A6155A">
        <w:trPr>
          <w:trHeight w:val="220"/>
        </w:trPr>
        <w:tc>
          <w:tcPr>
            <w:tcW w:w="426" w:type="dxa"/>
            <w:vMerge/>
            <w:tcBorders>
              <w:top w:val="single" w:sz="4" w:space="0" w:color="auto"/>
              <w:left w:val="nil"/>
              <w:bottom w:val="nil"/>
              <w:right w:val="nil"/>
            </w:tcBorders>
            <w:vAlign w:val="center"/>
            <w:hideMark/>
          </w:tcPr>
          <w:p w14:paraId="436006A1" w14:textId="77777777" w:rsidR="00B634BA" w:rsidRPr="00AF3903" w:rsidRDefault="00B634BA">
            <w:pPr>
              <w:rPr>
                <w:rFonts w:ascii="Aptos Narrow" w:hAnsi="Aptos Narrow"/>
                <w:color w:val="000000"/>
                <w:sz w:val="16"/>
                <w:szCs w:val="16"/>
              </w:rPr>
            </w:pPr>
          </w:p>
        </w:tc>
        <w:tc>
          <w:tcPr>
            <w:tcW w:w="1134" w:type="dxa"/>
            <w:tcBorders>
              <w:top w:val="nil"/>
              <w:left w:val="nil"/>
              <w:bottom w:val="nil"/>
              <w:right w:val="nil"/>
            </w:tcBorders>
            <w:noWrap/>
            <w:vAlign w:val="center"/>
            <w:hideMark/>
          </w:tcPr>
          <w:p w14:paraId="55EB37C3"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1</w:t>
            </w:r>
          </w:p>
        </w:tc>
        <w:tc>
          <w:tcPr>
            <w:tcW w:w="781" w:type="dxa"/>
            <w:tcBorders>
              <w:top w:val="nil"/>
              <w:left w:val="nil"/>
              <w:bottom w:val="nil"/>
              <w:right w:val="nil"/>
            </w:tcBorders>
            <w:noWrap/>
            <w:vAlign w:val="bottom"/>
            <w:hideMark/>
          </w:tcPr>
          <w:p w14:paraId="3BC7158C"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0.200</w:t>
            </w:r>
          </w:p>
        </w:tc>
        <w:tc>
          <w:tcPr>
            <w:tcW w:w="900" w:type="dxa"/>
            <w:tcBorders>
              <w:top w:val="nil"/>
              <w:left w:val="nil"/>
              <w:bottom w:val="nil"/>
              <w:right w:val="nil"/>
            </w:tcBorders>
            <w:noWrap/>
            <w:vAlign w:val="bottom"/>
            <w:hideMark/>
          </w:tcPr>
          <w:p w14:paraId="5F92704D"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0.131</w:t>
            </w:r>
          </w:p>
        </w:tc>
        <w:tc>
          <w:tcPr>
            <w:tcW w:w="900" w:type="dxa"/>
            <w:tcBorders>
              <w:top w:val="nil"/>
              <w:left w:val="nil"/>
              <w:bottom w:val="nil"/>
              <w:right w:val="nil"/>
            </w:tcBorders>
            <w:noWrap/>
            <w:vAlign w:val="bottom"/>
            <w:hideMark/>
          </w:tcPr>
          <w:p w14:paraId="0FEB2F04"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0.269</w:t>
            </w:r>
          </w:p>
        </w:tc>
      </w:tr>
      <w:tr w:rsidR="00B634BA" w:rsidRPr="00AF3903" w14:paraId="5A93106D" w14:textId="77777777" w:rsidTr="00A6155A">
        <w:trPr>
          <w:trHeight w:val="220"/>
        </w:trPr>
        <w:tc>
          <w:tcPr>
            <w:tcW w:w="426" w:type="dxa"/>
            <w:vMerge/>
            <w:tcBorders>
              <w:top w:val="single" w:sz="4" w:space="0" w:color="auto"/>
              <w:left w:val="nil"/>
              <w:bottom w:val="nil"/>
              <w:right w:val="nil"/>
            </w:tcBorders>
            <w:vAlign w:val="center"/>
            <w:hideMark/>
          </w:tcPr>
          <w:p w14:paraId="190FD180" w14:textId="77777777" w:rsidR="00B634BA" w:rsidRPr="00AF3903" w:rsidRDefault="00B634BA">
            <w:pPr>
              <w:rPr>
                <w:rFonts w:ascii="Aptos Narrow" w:hAnsi="Aptos Narrow"/>
                <w:color w:val="000000"/>
                <w:sz w:val="16"/>
                <w:szCs w:val="16"/>
              </w:rPr>
            </w:pPr>
          </w:p>
        </w:tc>
        <w:tc>
          <w:tcPr>
            <w:tcW w:w="1134" w:type="dxa"/>
            <w:tcBorders>
              <w:top w:val="nil"/>
              <w:left w:val="nil"/>
              <w:bottom w:val="nil"/>
              <w:right w:val="nil"/>
            </w:tcBorders>
            <w:noWrap/>
            <w:vAlign w:val="center"/>
            <w:hideMark/>
          </w:tcPr>
          <w:p w14:paraId="0EE4D845"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2</w:t>
            </w:r>
          </w:p>
        </w:tc>
        <w:tc>
          <w:tcPr>
            <w:tcW w:w="781" w:type="dxa"/>
            <w:tcBorders>
              <w:top w:val="nil"/>
              <w:left w:val="nil"/>
              <w:bottom w:val="nil"/>
              <w:right w:val="nil"/>
            </w:tcBorders>
            <w:noWrap/>
            <w:vAlign w:val="bottom"/>
            <w:hideMark/>
          </w:tcPr>
          <w:p w14:paraId="7C498E74"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0.141</w:t>
            </w:r>
          </w:p>
        </w:tc>
        <w:tc>
          <w:tcPr>
            <w:tcW w:w="900" w:type="dxa"/>
            <w:tcBorders>
              <w:top w:val="nil"/>
              <w:left w:val="nil"/>
              <w:bottom w:val="nil"/>
              <w:right w:val="nil"/>
            </w:tcBorders>
            <w:noWrap/>
            <w:vAlign w:val="bottom"/>
            <w:hideMark/>
          </w:tcPr>
          <w:p w14:paraId="2CEAEB9B"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0.068</w:t>
            </w:r>
          </w:p>
        </w:tc>
        <w:tc>
          <w:tcPr>
            <w:tcW w:w="900" w:type="dxa"/>
            <w:tcBorders>
              <w:top w:val="nil"/>
              <w:left w:val="nil"/>
              <w:bottom w:val="nil"/>
              <w:right w:val="nil"/>
            </w:tcBorders>
            <w:noWrap/>
            <w:vAlign w:val="bottom"/>
            <w:hideMark/>
          </w:tcPr>
          <w:p w14:paraId="4B5D6FB3"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0.213</w:t>
            </w:r>
          </w:p>
        </w:tc>
      </w:tr>
      <w:tr w:rsidR="00B634BA" w:rsidRPr="00AF3903" w14:paraId="0B524710" w14:textId="77777777" w:rsidTr="00A6155A">
        <w:trPr>
          <w:trHeight w:val="220"/>
        </w:trPr>
        <w:tc>
          <w:tcPr>
            <w:tcW w:w="426" w:type="dxa"/>
            <w:vMerge/>
            <w:tcBorders>
              <w:top w:val="single" w:sz="4" w:space="0" w:color="auto"/>
              <w:left w:val="nil"/>
              <w:bottom w:val="nil"/>
              <w:right w:val="nil"/>
            </w:tcBorders>
            <w:vAlign w:val="center"/>
            <w:hideMark/>
          </w:tcPr>
          <w:p w14:paraId="56E9FCBD" w14:textId="77777777" w:rsidR="00B634BA" w:rsidRPr="00AF3903" w:rsidRDefault="00B634BA">
            <w:pPr>
              <w:rPr>
                <w:rFonts w:ascii="Aptos Narrow" w:hAnsi="Aptos Narrow"/>
                <w:color w:val="000000"/>
                <w:sz w:val="16"/>
                <w:szCs w:val="16"/>
              </w:rPr>
            </w:pPr>
          </w:p>
        </w:tc>
        <w:tc>
          <w:tcPr>
            <w:tcW w:w="1134" w:type="dxa"/>
            <w:tcBorders>
              <w:top w:val="nil"/>
              <w:left w:val="nil"/>
              <w:bottom w:val="nil"/>
              <w:right w:val="nil"/>
            </w:tcBorders>
            <w:noWrap/>
            <w:vAlign w:val="center"/>
            <w:hideMark/>
          </w:tcPr>
          <w:p w14:paraId="6991C203"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3</w:t>
            </w:r>
          </w:p>
        </w:tc>
        <w:tc>
          <w:tcPr>
            <w:tcW w:w="781" w:type="dxa"/>
            <w:tcBorders>
              <w:top w:val="nil"/>
              <w:left w:val="nil"/>
              <w:bottom w:val="nil"/>
              <w:right w:val="nil"/>
            </w:tcBorders>
            <w:noWrap/>
            <w:vAlign w:val="bottom"/>
            <w:hideMark/>
          </w:tcPr>
          <w:p w14:paraId="17CCE7C0"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0.139</w:t>
            </w:r>
          </w:p>
        </w:tc>
        <w:tc>
          <w:tcPr>
            <w:tcW w:w="900" w:type="dxa"/>
            <w:tcBorders>
              <w:top w:val="nil"/>
              <w:left w:val="nil"/>
              <w:bottom w:val="nil"/>
              <w:right w:val="nil"/>
            </w:tcBorders>
            <w:noWrap/>
            <w:vAlign w:val="bottom"/>
            <w:hideMark/>
          </w:tcPr>
          <w:p w14:paraId="2AE3717D"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0.035</w:t>
            </w:r>
          </w:p>
        </w:tc>
        <w:tc>
          <w:tcPr>
            <w:tcW w:w="900" w:type="dxa"/>
            <w:tcBorders>
              <w:top w:val="nil"/>
              <w:left w:val="nil"/>
              <w:bottom w:val="nil"/>
              <w:right w:val="nil"/>
            </w:tcBorders>
            <w:noWrap/>
            <w:vAlign w:val="bottom"/>
            <w:hideMark/>
          </w:tcPr>
          <w:p w14:paraId="72859FD9"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0.243</w:t>
            </w:r>
          </w:p>
        </w:tc>
      </w:tr>
      <w:tr w:rsidR="00B634BA" w:rsidRPr="00AF3903" w14:paraId="1167C557" w14:textId="77777777" w:rsidTr="00A6155A">
        <w:trPr>
          <w:trHeight w:val="220"/>
        </w:trPr>
        <w:tc>
          <w:tcPr>
            <w:tcW w:w="426" w:type="dxa"/>
            <w:vMerge/>
            <w:tcBorders>
              <w:top w:val="single" w:sz="4" w:space="0" w:color="auto"/>
              <w:left w:val="nil"/>
              <w:bottom w:val="nil"/>
              <w:right w:val="nil"/>
            </w:tcBorders>
            <w:vAlign w:val="center"/>
            <w:hideMark/>
          </w:tcPr>
          <w:p w14:paraId="6E7CF4C5" w14:textId="77777777" w:rsidR="00B634BA" w:rsidRPr="00AF3903" w:rsidRDefault="00B634BA">
            <w:pPr>
              <w:rPr>
                <w:rFonts w:ascii="Aptos Narrow" w:hAnsi="Aptos Narrow"/>
                <w:color w:val="000000"/>
                <w:sz w:val="16"/>
                <w:szCs w:val="16"/>
              </w:rPr>
            </w:pPr>
          </w:p>
        </w:tc>
        <w:tc>
          <w:tcPr>
            <w:tcW w:w="1134" w:type="dxa"/>
            <w:tcBorders>
              <w:top w:val="nil"/>
              <w:left w:val="nil"/>
              <w:bottom w:val="nil"/>
              <w:right w:val="nil"/>
            </w:tcBorders>
            <w:noWrap/>
            <w:vAlign w:val="center"/>
            <w:hideMark/>
          </w:tcPr>
          <w:p w14:paraId="4AC7201A"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4</w:t>
            </w:r>
          </w:p>
        </w:tc>
        <w:tc>
          <w:tcPr>
            <w:tcW w:w="781" w:type="dxa"/>
            <w:tcBorders>
              <w:top w:val="nil"/>
              <w:left w:val="nil"/>
              <w:bottom w:val="nil"/>
              <w:right w:val="nil"/>
            </w:tcBorders>
            <w:noWrap/>
            <w:vAlign w:val="bottom"/>
            <w:hideMark/>
          </w:tcPr>
          <w:p w14:paraId="54276D12"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0.223</w:t>
            </w:r>
          </w:p>
        </w:tc>
        <w:tc>
          <w:tcPr>
            <w:tcW w:w="900" w:type="dxa"/>
            <w:tcBorders>
              <w:top w:val="nil"/>
              <w:left w:val="nil"/>
              <w:bottom w:val="nil"/>
              <w:right w:val="nil"/>
            </w:tcBorders>
            <w:noWrap/>
            <w:vAlign w:val="bottom"/>
            <w:hideMark/>
          </w:tcPr>
          <w:p w14:paraId="07902D66"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0.119</w:t>
            </w:r>
          </w:p>
        </w:tc>
        <w:tc>
          <w:tcPr>
            <w:tcW w:w="900" w:type="dxa"/>
            <w:tcBorders>
              <w:top w:val="nil"/>
              <w:left w:val="nil"/>
              <w:bottom w:val="nil"/>
              <w:right w:val="nil"/>
            </w:tcBorders>
            <w:noWrap/>
            <w:vAlign w:val="bottom"/>
            <w:hideMark/>
          </w:tcPr>
          <w:p w14:paraId="412A5E13"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0.326</w:t>
            </w:r>
          </w:p>
        </w:tc>
      </w:tr>
      <w:tr w:rsidR="00B634BA" w:rsidRPr="00AF3903" w14:paraId="3BC92ACC" w14:textId="77777777" w:rsidTr="00A6155A">
        <w:trPr>
          <w:trHeight w:val="220"/>
        </w:trPr>
        <w:tc>
          <w:tcPr>
            <w:tcW w:w="426" w:type="dxa"/>
            <w:vMerge w:val="restart"/>
            <w:tcBorders>
              <w:top w:val="single" w:sz="4" w:space="0" w:color="auto"/>
              <w:left w:val="nil"/>
              <w:bottom w:val="nil"/>
              <w:right w:val="nil"/>
            </w:tcBorders>
            <w:noWrap/>
            <w:vAlign w:val="center"/>
            <w:hideMark/>
          </w:tcPr>
          <w:p w14:paraId="550A4431" w14:textId="77777777" w:rsidR="00B634BA" w:rsidRPr="00AF3903" w:rsidRDefault="00B634BA">
            <w:pPr>
              <w:jc w:val="center"/>
              <w:rPr>
                <w:rFonts w:ascii="Aptos Narrow" w:hAnsi="Aptos Narrow"/>
                <w:color w:val="000000"/>
                <w:sz w:val="16"/>
                <w:szCs w:val="16"/>
              </w:rPr>
            </w:pPr>
            <w:r w:rsidRPr="00AF3903">
              <w:rPr>
                <w:rFonts w:ascii="Aptos Narrow" w:hAnsi="Aptos Narrow"/>
                <w:color w:val="000000"/>
                <w:sz w:val="16"/>
                <w:szCs w:val="16"/>
              </w:rPr>
              <w:t>-0.2</w:t>
            </w:r>
          </w:p>
        </w:tc>
        <w:tc>
          <w:tcPr>
            <w:tcW w:w="1134" w:type="dxa"/>
            <w:tcBorders>
              <w:top w:val="single" w:sz="4" w:space="0" w:color="auto"/>
              <w:left w:val="nil"/>
              <w:bottom w:val="nil"/>
              <w:right w:val="nil"/>
            </w:tcBorders>
            <w:noWrap/>
            <w:vAlign w:val="center"/>
            <w:hideMark/>
          </w:tcPr>
          <w:p w14:paraId="05E6DE60"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w:t>
            </w:r>
          </w:p>
        </w:tc>
        <w:tc>
          <w:tcPr>
            <w:tcW w:w="781" w:type="dxa"/>
            <w:tcBorders>
              <w:top w:val="single" w:sz="4" w:space="0" w:color="auto"/>
              <w:left w:val="nil"/>
              <w:bottom w:val="nil"/>
              <w:right w:val="nil"/>
            </w:tcBorders>
            <w:noWrap/>
            <w:vAlign w:val="bottom"/>
            <w:hideMark/>
          </w:tcPr>
          <w:p w14:paraId="04EDC2CC"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0.278</w:t>
            </w:r>
          </w:p>
        </w:tc>
        <w:tc>
          <w:tcPr>
            <w:tcW w:w="900" w:type="dxa"/>
            <w:tcBorders>
              <w:top w:val="single" w:sz="4" w:space="0" w:color="auto"/>
              <w:left w:val="nil"/>
              <w:bottom w:val="nil"/>
              <w:right w:val="nil"/>
            </w:tcBorders>
            <w:noWrap/>
            <w:vAlign w:val="bottom"/>
            <w:hideMark/>
          </w:tcPr>
          <w:p w14:paraId="3056CF3F"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0.179</w:t>
            </w:r>
          </w:p>
        </w:tc>
        <w:tc>
          <w:tcPr>
            <w:tcW w:w="900" w:type="dxa"/>
            <w:tcBorders>
              <w:top w:val="single" w:sz="4" w:space="0" w:color="auto"/>
              <w:left w:val="nil"/>
              <w:bottom w:val="nil"/>
              <w:right w:val="nil"/>
            </w:tcBorders>
            <w:noWrap/>
            <w:vAlign w:val="bottom"/>
            <w:hideMark/>
          </w:tcPr>
          <w:p w14:paraId="0D597423"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0.377</w:t>
            </w:r>
          </w:p>
        </w:tc>
      </w:tr>
      <w:tr w:rsidR="00B634BA" w:rsidRPr="00AF3903" w14:paraId="2F3D6D95" w14:textId="77777777" w:rsidTr="00A6155A">
        <w:trPr>
          <w:trHeight w:val="220"/>
        </w:trPr>
        <w:tc>
          <w:tcPr>
            <w:tcW w:w="426" w:type="dxa"/>
            <w:vMerge/>
            <w:tcBorders>
              <w:top w:val="single" w:sz="4" w:space="0" w:color="auto"/>
              <w:left w:val="nil"/>
              <w:bottom w:val="nil"/>
              <w:right w:val="nil"/>
            </w:tcBorders>
            <w:vAlign w:val="center"/>
            <w:hideMark/>
          </w:tcPr>
          <w:p w14:paraId="2F7BA3E9" w14:textId="77777777" w:rsidR="00B634BA" w:rsidRPr="00AF3903" w:rsidRDefault="00B634BA">
            <w:pPr>
              <w:rPr>
                <w:rFonts w:ascii="Aptos Narrow" w:hAnsi="Aptos Narrow"/>
                <w:color w:val="000000"/>
                <w:sz w:val="16"/>
                <w:szCs w:val="16"/>
              </w:rPr>
            </w:pPr>
          </w:p>
        </w:tc>
        <w:tc>
          <w:tcPr>
            <w:tcW w:w="1134" w:type="dxa"/>
            <w:tcBorders>
              <w:top w:val="nil"/>
              <w:left w:val="nil"/>
              <w:bottom w:val="nil"/>
              <w:right w:val="nil"/>
            </w:tcBorders>
            <w:noWrap/>
            <w:vAlign w:val="center"/>
            <w:hideMark/>
          </w:tcPr>
          <w:p w14:paraId="354BE648"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1</w:t>
            </w:r>
          </w:p>
        </w:tc>
        <w:tc>
          <w:tcPr>
            <w:tcW w:w="781" w:type="dxa"/>
            <w:tcBorders>
              <w:top w:val="nil"/>
              <w:left w:val="nil"/>
              <w:bottom w:val="nil"/>
              <w:right w:val="nil"/>
            </w:tcBorders>
            <w:noWrap/>
            <w:vAlign w:val="bottom"/>
            <w:hideMark/>
          </w:tcPr>
          <w:p w14:paraId="3BCE1A52"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0.191</w:t>
            </w:r>
          </w:p>
        </w:tc>
        <w:tc>
          <w:tcPr>
            <w:tcW w:w="900" w:type="dxa"/>
            <w:tcBorders>
              <w:top w:val="nil"/>
              <w:left w:val="nil"/>
              <w:bottom w:val="nil"/>
              <w:right w:val="nil"/>
            </w:tcBorders>
            <w:noWrap/>
            <w:vAlign w:val="bottom"/>
            <w:hideMark/>
          </w:tcPr>
          <w:p w14:paraId="6CD47E2C"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0.122</w:t>
            </w:r>
          </w:p>
        </w:tc>
        <w:tc>
          <w:tcPr>
            <w:tcW w:w="900" w:type="dxa"/>
            <w:tcBorders>
              <w:top w:val="nil"/>
              <w:left w:val="nil"/>
              <w:bottom w:val="nil"/>
              <w:right w:val="nil"/>
            </w:tcBorders>
            <w:noWrap/>
            <w:vAlign w:val="bottom"/>
            <w:hideMark/>
          </w:tcPr>
          <w:p w14:paraId="2EF95BA4"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0.260</w:t>
            </w:r>
          </w:p>
        </w:tc>
      </w:tr>
      <w:tr w:rsidR="00B634BA" w:rsidRPr="00AF3903" w14:paraId="500253E5" w14:textId="77777777" w:rsidTr="00A6155A">
        <w:trPr>
          <w:trHeight w:val="220"/>
        </w:trPr>
        <w:tc>
          <w:tcPr>
            <w:tcW w:w="426" w:type="dxa"/>
            <w:vMerge/>
            <w:tcBorders>
              <w:top w:val="single" w:sz="4" w:space="0" w:color="auto"/>
              <w:left w:val="nil"/>
              <w:bottom w:val="nil"/>
              <w:right w:val="nil"/>
            </w:tcBorders>
            <w:vAlign w:val="center"/>
            <w:hideMark/>
          </w:tcPr>
          <w:p w14:paraId="62A1C026" w14:textId="77777777" w:rsidR="00B634BA" w:rsidRPr="00AF3903" w:rsidRDefault="00B634BA">
            <w:pPr>
              <w:rPr>
                <w:rFonts w:ascii="Aptos Narrow" w:hAnsi="Aptos Narrow"/>
                <w:color w:val="000000"/>
                <w:sz w:val="16"/>
                <w:szCs w:val="16"/>
              </w:rPr>
            </w:pPr>
          </w:p>
        </w:tc>
        <w:tc>
          <w:tcPr>
            <w:tcW w:w="1134" w:type="dxa"/>
            <w:tcBorders>
              <w:top w:val="nil"/>
              <w:left w:val="nil"/>
              <w:bottom w:val="nil"/>
              <w:right w:val="nil"/>
            </w:tcBorders>
            <w:noWrap/>
            <w:vAlign w:val="center"/>
            <w:hideMark/>
          </w:tcPr>
          <w:p w14:paraId="72555588"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2</w:t>
            </w:r>
          </w:p>
        </w:tc>
        <w:tc>
          <w:tcPr>
            <w:tcW w:w="781" w:type="dxa"/>
            <w:tcBorders>
              <w:top w:val="nil"/>
              <w:left w:val="nil"/>
              <w:bottom w:val="nil"/>
              <w:right w:val="nil"/>
            </w:tcBorders>
            <w:noWrap/>
            <w:vAlign w:val="bottom"/>
            <w:hideMark/>
          </w:tcPr>
          <w:p w14:paraId="4EBF398B"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0.135</w:t>
            </w:r>
          </w:p>
        </w:tc>
        <w:tc>
          <w:tcPr>
            <w:tcW w:w="900" w:type="dxa"/>
            <w:tcBorders>
              <w:top w:val="nil"/>
              <w:left w:val="nil"/>
              <w:bottom w:val="nil"/>
              <w:right w:val="nil"/>
            </w:tcBorders>
            <w:noWrap/>
            <w:vAlign w:val="bottom"/>
            <w:hideMark/>
          </w:tcPr>
          <w:p w14:paraId="190F5C25"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0.063</w:t>
            </w:r>
          </w:p>
        </w:tc>
        <w:tc>
          <w:tcPr>
            <w:tcW w:w="900" w:type="dxa"/>
            <w:tcBorders>
              <w:top w:val="nil"/>
              <w:left w:val="nil"/>
              <w:bottom w:val="nil"/>
              <w:right w:val="nil"/>
            </w:tcBorders>
            <w:noWrap/>
            <w:vAlign w:val="bottom"/>
            <w:hideMark/>
          </w:tcPr>
          <w:p w14:paraId="7D4EB853"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0.207</w:t>
            </w:r>
          </w:p>
        </w:tc>
      </w:tr>
      <w:tr w:rsidR="00B634BA" w:rsidRPr="00AF3903" w14:paraId="33482D96" w14:textId="77777777" w:rsidTr="00A6155A">
        <w:trPr>
          <w:trHeight w:val="220"/>
        </w:trPr>
        <w:tc>
          <w:tcPr>
            <w:tcW w:w="426" w:type="dxa"/>
            <w:vMerge/>
            <w:tcBorders>
              <w:top w:val="single" w:sz="4" w:space="0" w:color="auto"/>
              <w:left w:val="nil"/>
              <w:bottom w:val="nil"/>
              <w:right w:val="nil"/>
            </w:tcBorders>
            <w:vAlign w:val="center"/>
            <w:hideMark/>
          </w:tcPr>
          <w:p w14:paraId="045948E5" w14:textId="77777777" w:rsidR="00B634BA" w:rsidRPr="00AF3903" w:rsidRDefault="00B634BA">
            <w:pPr>
              <w:rPr>
                <w:rFonts w:ascii="Aptos Narrow" w:hAnsi="Aptos Narrow"/>
                <w:color w:val="000000"/>
                <w:sz w:val="16"/>
                <w:szCs w:val="16"/>
              </w:rPr>
            </w:pPr>
          </w:p>
        </w:tc>
        <w:tc>
          <w:tcPr>
            <w:tcW w:w="1134" w:type="dxa"/>
            <w:tcBorders>
              <w:top w:val="nil"/>
              <w:left w:val="nil"/>
              <w:bottom w:val="nil"/>
              <w:right w:val="nil"/>
            </w:tcBorders>
            <w:noWrap/>
            <w:vAlign w:val="center"/>
            <w:hideMark/>
          </w:tcPr>
          <w:p w14:paraId="704E1E5A"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3</w:t>
            </w:r>
          </w:p>
        </w:tc>
        <w:tc>
          <w:tcPr>
            <w:tcW w:w="781" w:type="dxa"/>
            <w:tcBorders>
              <w:top w:val="nil"/>
              <w:left w:val="nil"/>
              <w:bottom w:val="nil"/>
              <w:right w:val="nil"/>
            </w:tcBorders>
            <w:noWrap/>
            <w:vAlign w:val="bottom"/>
            <w:hideMark/>
          </w:tcPr>
          <w:p w14:paraId="7FEF667E"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0.161</w:t>
            </w:r>
          </w:p>
        </w:tc>
        <w:tc>
          <w:tcPr>
            <w:tcW w:w="900" w:type="dxa"/>
            <w:tcBorders>
              <w:top w:val="nil"/>
              <w:left w:val="nil"/>
              <w:bottom w:val="nil"/>
              <w:right w:val="nil"/>
            </w:tcBorders>
            <w:noWrap/>
            <w:vAlign w:val="bottom"/>
            <w:hideMark/>
          </w:tcPr>
          <w:p w14:paraId="1E3BDD19"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0.057</w:t>
            </w:r>
          </w:p>
        </w:tc>
        <w:tc>
          <w:tcPr>
            <w:tcW w:w="900" w:type="dxa"/>
            <w:tcBorders>
              <w:top w:val="nil"/>
              <w:left w:val="nil"/>
              <w:bottom w:val="nil"/>
              <w:right w:val="nil"/>
            </w:tcBorders>
            <w:noWrap/>
            <w:vAlign w:val="bottom"/>
            <w:hideMark/>
          </w:tcPr>
          <w:p w14:paraId="799DBC27"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0.265</w:t>
            </w:r>
          </w:p>
        </w:tc>
      </w:tr>
      <w:tr w:rsidR="00B634BA" w:rsidRPr="00AF3903" w14:paraId="1F243EBE" w14:textId="77777777" w:rsidTr="00A6155A">
        <w:trPr>
          <w:trHeight w:val="220"/>
        </w:trPr>
        <w:tc>
          <w:tcPr>
            <w:tcW w:w="426" w:type="dxa"/>
            <w:vMerge/>
            <w:tcBorders>
              <w:top w:val="single" w:sz="4" w:space="0" w:color="auto"/>
              <w:left w:val="nil"/>
              <w:bottom w:val="single" w:sz="4" w:space="0" w:color="auto"/>
              <w:right w:val="nil"/>
            </w:tcBorders>
            <w:vAlign w:val="center"/>
            <w:hideMark/>
          </w:tcPr>
          <w:p w14:paraId="7309B26C" w14:textId="77777777" w:rsidR="00B634BA" w:rsidRPr="00AF3903" w:rsidRDefault="00B634BA">
            <w:pPr>
              <w:rPr>
                <w:rFonts w:ascii="Aptos Narrow" w:hAnsi="Aptos Narrow"/>
                <w:color w:val="000000"/>
                <w:sz w:val="16"/>
                <w:szCs w:val="16"/>
              </w:rPr>
            </w:pPr>
          </w:p>
        </w:tc>
        <w:tc>
          <w:tcPr>
            <w:tcW w:w="1134" w:type="dxa"/>
            <w:tcBorders>
              <w:top w:val="nil"/>
              <w:left w:val="nil"/>
              <w:bottom w:val="single" w:sz="4" w:space="0" w:color="auto"/>
              <w:right w:val="nil"/>
            </w:tcBorders>
            <w:noWrap/>
            <w:vAlign w:val="center"/>
            <w:hideMark/>
          </w:tcPr>
          <w:p w14:paraId="560EDEC1"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4</w:t>
            </w:r>
          </w:p>
        </w:tc>
        <w:tc>
          <w:tcPr>
            <w:tcW w:w="781" w:type="dxa"/>
            <w:tcBorders>
              <w:top w:val="nil"/>
              <w:left w:val="nil"/>
              <w:bottom w:val="nil"/>
              <w:right w:val="nil"/>
            </w:tcBorders>
            <w:noWrap/>
            <w:vAlign w:val="bottom"/>
            <w:hideMark/>
          </w:tcPr>
          <w:p w14:paraId="13848655"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0.231</w:t>
            </w:r>
          </w:p>
        </w:tc>
        <w:tc>
          <w:tcPr>
            <w:tcW w:w="900" w:type="dxa"/>
            <w:tcBorders>
              <w:top w:val="nil"/>
              <w:left w:val="nil"/>
              <w:bottom w:val="nil"/>
              <w:right w:val="nil"/>
            </w:tcBorders>
            <w:noWrap/>
            <w:vAlign w:val="bottom"/>
            <w:hideMark/>
          </w:tcPr>
          <w:p w14:paraId="5E2213CA"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0.128</w:t>
            </w:r>
          </w:p>
        </w:tc>
        <w:tc>
          <w:tcPr>
            <w:tcW w:w="900" w:type="dxa"/>
            <w:tcBorders>
              <w:top w:val="nil"/>
              <w:left w:val="nil"/>
              <w:bottom w:val="nil"/>
              <w:right w:val="nil"/>
            </w:tcBorders>
            <w:noWrap/>
            <w:vAlign w:val="bottom"/>
            <w:hideMark/>
          </w:tcPr>
          <w:p w14:paraId="5C5E0CF7"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0.333</w:t>
            </w:r>
          </w:p>
        </w:tc>
      </w:tr>
      <w:tr w:rsidR="00B634BA" w:rsidRPr="00AF3903" w14:paraId="1295122A" w14:textId="77777777" w:rsidTr="00A6155A">
        <w:trPr>
          <w:trHeight w:val="220"/>
        </w:trPr>
        <w:tc>
          <w:tcPr>
            <w:tcW w:w="426" w:type="dxa"/>
            <w:vMerge w:val="restart"/>
            <w:tcBorders>
              <w:top w:val="single" w:sz="4" w:space="0" w:color="auto"/>
              <w:left w:val="nil"/>
              <w:bottom w:val="single" w:sz="4" w:space="0" w:color="000000"/>
              <w:right w:val="nil"/>
            </w:tcBorders>
            <w:noWrap/>
            <w:vAlign w:val="center"/>
            <w:hideMark/>
          </w:tcPr>
          <w:p w14:paraId="4C87BEC9" w14:textId="77777777" w:rsidR="00B634BA" w:rsidRPr="00AF3903" w:rsidRDefault="00B634BA">
            <w:pPr>
              <w:jc w:val="center"/>
              <w:rPr>
                <w:rFonts w:ascii="Aptos Narrow" w:hAnsi="Aptos Narrow"/>
                <w:color w:val="000000"/>
                <w:sz w:val="16"/>
                <w:szCs w:val="16"/>
              </w:rPr>
            </w:pPr>
            <w:r w:rsidRPr="00AF3903">
              <w:rPr>
                <w:rFonts w:ascii="Aptos Narrow" w:hAnsi="Aptos Narrow"/>
                <w:color w:val="000000"/>
                <w:sz w:val="16"/>
                <w:szCs w:val="16"/>
              </w:rPr>
              <w:t>-0.1</w:t>
            </w:r>
          </w:p>
        </w:tc>
        <w:tc>
          <w:tcPr>
            <w:tcW w:w="1134" w:type="dxa"/>
            <w:tcBorders>
              <w:top w:val="single" w:sz="4" w:space="0" w:color="auto"/>
              <w:left w:val="nil"/>
              <w:bottom w:val="nil"/>
              <w:right w:val="nil"/>
            </w:tcBorders>
            <w:noWrap/>
            <w:vAlign w:val="center"/>
            <w:hideMark/>
          </w:tcPr>
          <w:p w14:paraId="0EAF14F7"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w:t>
            </w:r>
          </w:p>
        </w:tc>
        <w:tc>
          <w:tcPr>
            <w:tcW w:w="781" w:type="dxa"/>
            <w:tcBorders>
              <w:top w:val="single" w:sz="4" w:space="0" w:color="auto"/>
              <w:left w:val="nil"/>
              <w:bottom w:val="nil"/>
              <w:right w:val="nil"/>
            </w:tcBorders>
            <w:noWrap/>
            <w:vAlign w:val="bottom"/>
            <w:hideMark/>
          </w:tcPr>
          <w:p w14:paraId="6DC40971"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0.279</w:t>
            </w:r>
          </w:p>
        </w:tc>
        <w:tc>
          <w:tcPr>
            <w:tcW w:w="900" w:type="dxa"/>
            <w:tcBorders>
              <w:top w:val="single" w:sz="4" w:space="0" w:color="auto"/>
              <w:left w:val="nil"/>
              <w:bottom w:val="nil"/>
              <w:right w:val="nil"/>
            </w:tcBorders>
            <w:noWrap/>
            <w:vAlign w:val="bottom"/>
            <w:hideMark/>
          </w:tcPr>
          <w:p w14:paraId="14AB195B"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0.180</w:t>
            </w:r>
          </w:p>
        </w:tc>
        <w:tc>
          <w:tcPr>
            <w:tcW w:w="900" w:type="dxa"/>
            <w:tcBorders>
              <w:top w:val="single" w:sz="4" w:space="0" w:color="auto"/>
              <w:left w:val="nil"/>
              <w:bottom w:val="nil"/>
              <w:right w:val="nil"/>
            </w:tcBorders>
            <w:noWrap/>
            <w:vAlign w:val="bottom"/>
            <w:hideMark/>
          </w:tcPr>
          <w:p w14:paraId="02F881B8"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0.378</w:t>
            </w:r>
          </w:p>
        </w:tc>
      </w:tr>
      <w:tr w:rsidR="00B634BA" w:rsidRPr="00AF3903" w14:paraId="374ECE5E" w14:textId="77777777" w:rsidTr="00A6155A">
        <w:trPr>
          <w:trHeight w:val="220"/>
        </w:trPr>
        <w:tc>
          <w:tcPr>
            <w:tcW w:w="426" w:type="dxa"/>
            <w:vMerge/>
            <w:tcBorders>
              <w:top w:val="single" w:sz="4" w:space="0" w:color="auto"/>
              <w:left w:val="nil"/>
              <w:bottom w:val="single" w:sz="4" w:space="0" w:color="000000"/>
              <w:right w:val="nil"/>
            </w:tcBorders>
            <w:vAlign w:val="center"/>
            <w:hideMark/>
          </w:tcPr>
          <w:p w14:paraId="7BE69013" w14:textId="77777777" w:rsidR="00B634BA" w:rsidRPr="00AF3903" w:rsidRDefault="00B634BA">
            <w:pPr>
              <w:rPr>
                <w:rFonts w:ascii="Aptos Narrow" w:hAnsi="Aptos Narrow"/>
                <w:color w:val="000000"/>
                <w:sz w:val="16"/>
                <w:szCs w:val="16"/>
              </w:rPr>
            </w:pPr>
          </w:p>
        </w:tc>
        <w:tc>
          <w:tcPr>
            <w:tcW w:w="1134" w:type="dxa"/>
            <w:tcBorders>
              <w:top w:val="nil"/>
              <w:left w:val="nil"/>
              <w:bottom w:val="nil"/>
              <w:right w:val="nil"/>
            </w:tcBorders>
            <w:noWrap/>
            <w:vAlign w:val="center"/>
            <w:hideMark/>
          </w:tcPr>
          <w:p w14:paraId="5732304C"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1</w:t>
            </w:r>
          </w:p>
        </w:tc>
        <w:tc>
          <w:tcPr>
            <w:tcW w:w="781" w:type="dxa"/>
            <w:tcBorders>
              <w:top w:val="nil"/>
              <w:left w:val="nil"/>
              <w:bottom w:val="nil"/>
              <w:right w:val="nil"/>
            </w:tcBorders>
            <w:noWrap/>
            <w:vAlign w:val="bottom"/>
            <w:hideMark/>
          </w:tcPr>
          <w:p w14:paraId="3B73B624"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0.188</w:t>
            </w:r>
          </w:p>
        </w:tc>
        <w:tc>
          <w:tcPr>
            <w:tcW w:w="900" w:type="dxa"/>
            <w:tcBorders>
              <w:top w:val="nil"/>
              <w:left w:val="nil"/>
              <w:bottom w:val="nil"/>
              <w:right w:val="nil"/>
            </w:tcBorders>
            <w:noWrap/>
            <w:vAlign w:val="bottom"/>
            <w:hideMark/>
          </w:tcPr>
          <w:p w14:paraId="611F5772"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0.119</w:t>
            </w:r>
          </w:p>
        </w:tc>
        <w:tc>
          <w:tcPr>
            <w:tcW w:w="900" w:type="dxa"/>
            <w:tcBorders>
              <w:top w:val="nil"/>
              <w:left w:val="nil"/>
              <w:bottom w:val="nil"/>
              <w:right w:val="nil"/>
            </w:tcBorders>
            <w:noWrap/>
            <w:vAlign w:val="bottom"/>
            <w:hideMark/>
          </w:tcPr>
          <w:p w14:paraId="0A6A9E7D"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0.256</w:t>
            </w:r>
          </w:p>
        </w:tc>
      </w:tr>
      <w:tr w:rsidR="00B634BA" w:rsidRPr="00AF3903" w14:paraId="495FF4FA" w14:textId="77777777" w:rsidTr="00A6155A">
        <w:trPr>
          <w:trHeight w:val="220"/>
        </w:trPr>
        <w:tc>
          <w:tcPr>
            <w:tcW w:w="426" w:type="dxa"/>
            <w:vMerge/>
            <w:tcBorders>
              <w:top w:val="single" w:sz="4" w:space="0" w:color="auto"/>
              <w:left w:val="nil"/>
              <w:right w:val="nil"/>
            </w:tcBorders>
            <w:vAlign w:val="center"/>
            <w:hideMark/>
          </w:tcPr>
          <w:p w14:paraId="654FC563" w14:textId="77777777" w:rsidR="00B634BA" w:rsidRPr="00AF3903" w:rsidRDefault="00B634BA">
            <w:pPr>
              <w:rPr>
                <w:rFonts w:ascii="Aptos Narrow" w:hAnsi="Aptos Narrow"/>
                <w:color w:val="000000"/>
                <w:sz w:val="16"/>
                <w:szCs w:val="16"/>
              </w:rPr>
            </w:pPr>
          </w:p>
        </w:tc>
        <w:tc>
          <w:tcPr>
            <w:tcW w:w="1134" w:type="dxa"/>
            <w:tcBorders>
              <w:top w:val="nil"/>
              <w:left w:val="nil"/>
              <w:right w:val="nil"/>
            </w:tcBorders>
            <w:noWrap/>
            <w:vAlign w:val="center"/>
            <w:hideMark/>
          </w:tcPr>
          <w:p w14:paraId="40544D9E"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2</w:t>
            </w:r>
          </w:p>
        </w:tc>
        <w:tc>
          <w:tcPr>
            <w:tcW w:w="781" w:type="dxa"/>
            <w:tcBorders>
              <w:top w:val="nil"/>
              <w:left w:val="nil"/>
              <w:bottom w:val="nil"/>
              <w:right w:val="nil"/>
            </w:tcBorders>
            <w:noWrap/>
            <w:vAlign w:val="bottom"/>
            <w:hideMark/>
          </w:tcPr>
          <w:p w14:paraId="7D327A64"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0.133</w:t>
            </w:r>
          </w:p>
        </w:tc>
        <w:tc>
          <w:tcPr>
            <w:tcW w:w="900" w:type="dxa"/>
            <w:tcBorders>
              <w:top w:val="nil"/>
              <w:left w:val="nil"/>
              <w:bottom w:val="nil"/>
              <w:right w:val="nil"/>
            </w:tcBorders>
            <w:noWrap/>
            <w:vAlign w:val="bottom"/>
            <w:hideMark/>
          </w:tcPr>
          <w:p w14:paraId="148E3FEC"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0.061</w:t>
            </w:r>
          </w:p>
        </w:tc>
        <w:tc>
          <w:tcPr>
            <w:tcW w:w="900" w:type="dxa"/>
            <w:tcBorders>
              <w:top w:val="nil"/>
              <w:left w:val="nil"/>
              <w:bottom w:val="nil"/>
              <w:right w:val="nil"/>
            </w:tcBorders>
            <w:noWrap/>
            <w:vAlign w:val="bottom"/>
            <w:hideMark/>
          </w:tcPr>
          <w:p w14:paraId="3037024C"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0.205</w:t>
            </w:r>
          </w:p>
        </w:tc>
      </w:tr>
      <w:tr w:rsidR="00B634BA" w:rsidRPr="00AF3903" w14:paraId="68F3FA6E" w14:textId="77777777" w:rsidTr="00A6155A">
        <w:trPr>
          <w:trHeight w:val="220"/>
        </w:trPr>
        <w:tc>
          <w:tcPr>
            <w:tcW w:w="426" w:type="dxa"/>
            <w:vMerge/>
            <w:tcBorders>
              <w:left w:val="nil"/>
              <w:bottom w:val="single" w:sz="4" w:space="0" w:color="000000"/>
              <w:right w:val="nil"/>
            </w:tcBorders>
            <w:vAlign w:val="center"/>
            <w:hideMark/>
          </w:tcPr>
          <w:p w14:paraId="0145ECB9" w14:textId="77777777" w:rsidR="00B634BA" w:rsidRPr="00AF3903" w:rsidRDefault="00B634BA">
            <w:pPr>
              <w:rPr>
                <w:rFonts w:ascii="Aptos Narrow" w:hAnsi="Aptos Narrow"/>
                <w:color w:val="000000"/>
                <w:sz w:val="16"/>
                <w:szCs w:val="16"/>
              </w:rPr>
            </w:pPr>
          </w:p>
        </w:tc>
        <w:tc>
          <w:tcPr>
            <w:tcW w:w="1134" w:type="dxa"/>
            <w:tcBorders>
              <w:left w:val="nil"/>
              <w:bottom w:val="nil"/>
              <w:right w:val="nil"/>
            </w:tcBorders>
            <w:noWrap/>
            <w:vAlign w:val="center"/>
            <w:hideMark/>
          </w:tcPr>
          <w:p w14:paraId="729716C6"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3</w:t>
            </w:r>
          </w:p>
        </w:tc>
        <w:tc>
          <w:tcPr>
            <w:tcW w:w="781" w:type="dxa"/>
            <w:tcBorders>
              <w:top w:val="nil"/>
              <w:left w:val="nil"/>
              <w:bottom w:val="nil"/>
              <w:right w:val="nil"/>
            </w:tcBorders>
            <w:noWrap/>
            <w:vAlign w:val="bottom"/>
            <w:hideMark/>
          </w:tcPr>
          <w:p w14:paraId="29519228"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0.168</w:t>
            </w:r>
          </w:p>
        </w:tc>
        <w:tc>
          <w:tcPr>
            <w:tcW w:w="900" w:type="dxa"/>
            <w:tcBorders>
              <w:top w:val="nil"/>
              <w:left w:val="nil"/>
              <w:bottom w:val="nil"/>
              <w:right w:val="nil"/>
            </w:tcBorders>
            <w:noWrap/>
            <w:vAlign w:val="bottom"/>
            <w:hideMark/>
          </w:tcPr>
          <w:p w14:paraId="3960E106"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0.065</w:t>
            </w:r>
          </w:p>
        </w:tc>
        <w:tc>
          <w:tcPr>
            <w:tcW w:w="900" w:type="dxa"/>
            <w:tcBorders>
              <w:top w:val="nil"/>
              <w:left w:val="nil"/>
              <w:bottom w:val="nil"/>
              <w:right w:val="nil"/>
            </w:tcBorders>
            <w:noWrap/>
            <w:vAlign w:val="bottom"/>
            <w:hideMark/>
          </w:tcPr>
          <w:p w14:paraId="54A56A83"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0.272</w:t>
            </w:r>
          </w:p>
        </w:tc>
      </w:tr>
      <w:tr w:rsidR="00B634BA" w:rsidRPr="00AF3903" w14:paraId="43C47203" w14:textId="77777777" w:rsidTr="00A6155A">
        <w:trPr>
          <w:trHeight w:val="220"/>
        </w:trPr>
        <w:tc>
          <w:tcPr>
            <w:tcW w:w="426" w:type="dxa"/>
            <w:vMerge/>
            <w:tcBorders>
              <w:top w:val="single" w:sz="4" w:space="0" w:color="auto"/>
              <w:left w:val="nil"/>
              <w:bottom w:val="single" w:sz="4" w:space="0" w:color="000000"/>
              <w:right w:val="nil"/>
            </w:tcBorders>
            <w:vAlign w:val="center"/>
            <w:hideMark/>
          </w:tcPr>
          <w:p w14:paraId="72DB3BCE" w14:textId="77777777" w:rsidR="00B634BA" w:rsidRPr="00AF3903" w:rsidRDefault="00B634BA">
            <w:pPr>
              <w:rPr>
                <w:rFonts w:ascii="Aptos Narrow" w:hAnsi="Aptos Narrow"/>
                <w:color w:val="000000"/>
                <w:sz w:val="16"/>
                <w:szCs w:val="16"/>
              </w:rPr>
            </w:pPr>
          </w:p>
        </w:tc>
        <w:tc>
          <w:tcPr>
            <w:tcW w:w="1134" w:type="dxa"/>
            <w:tcBorders>
              <w:top w:val="nil"/>
              <w:left w:val="nil"/>
              <w:bottom w:val="single" w:sz="4" w:space="0" w:color="auto"/>
              <w:right w:val="nil"/>
            </w:tcBorders>
            <w:noWrap/>
            <w:vAlign w:val="center"/>
            <w:hideMark/>
          </w:tcPr>
          <w:p w14:paraId="5F92329D"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4</w:t>
            </w:r>
          </w:p>
        </w:tc>
        <w:tc>
          <w:tcPr>
            <w:tcW w:w="781" w:type="dxa"/>
            <w:tcBorders>
              <w:top w:val="nil"/>
              <w:left w:val="nil"/>
              <w:bottom w:val="single" w:sz="4" w:space="0" w:color="auto"/>
              <w:right w:val="nil"/>
            </w:tcBorders>
            <w:noWrap/>
            <w:vAlign w:val="bottom"/>
            <w:hideMark/>
          </w:tcPr>
          <w:p w14:paraId="06AC96B7"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0.234</w:t>
            </w:r>
          </w:p>
        </w:tc>
        <w:tc>
          <w:tcPr>
            <w:tcW w:w="900" w:type="dxa"/>
            <w:tcBorders>
              <w:top w:val="nil"/>
              <w:left w:val="nil"/>
              <w:bottom w:val="single" w:sz="4" w:space="0" w:color="auto"/>
              <w:right w:val="nil"/>
            </w:tcBorders>
            <w:noWrap/>
            <w:vAlign w:val="bottom"/>
            <w:hideMark/>
          </w:tcPr>
          <w:p w14:paraId="261EB09E"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0.131</w:t>
            </w:r>
          </w:p>
        </w:tc>
        <w:tc>
          <w:tcPr>
            <w:tcW w:w="900" w:type="dxa"/>
            <w:tcBorders>
              <w:top w:val="nil"/>
              <w:left w:val="nil"/>
              <w:bottom w:val="single" w:sz="4" w:space="0" w:color="auto"/>
              <w:right w:val="nil"/>
            </w:tcBorders>
            <w:noWrap/>
            <w:vAlign w:val="bottom"/>
            <w:hideMark/>
          </w:tcPr>
          <w:p w14:paraId="026A517A"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0.336</w:t>
            </w:r>
          </w:p>
        </w:tc>
      </w:tr>
      <w:tr w:rsidR="00B634BA" w:rsidRPr="00AF3903" w14:paraId="76FD9D72" w14:textId="77777777" w:rsidTr="00A6155A">
        <w:trPr>
          <w:trHeight w:val="220"/>
        </w:trPr>
        <w:tc>
          <w:tcPr>
            <w:tcW w:w="426" w:type="dxa"/>
            <w:vMerge w:val="restart"/>
            <w:tcBorders>
              <w:top w:val="nil"/>
              <w:left w:val="nil"/>
              <w:bottom w:val="nil"/>
              <w:right w:val="nil"/>
            </w:tcBorders>
            <w:noWrap/>
            <w:vAlign w:val="center"/>
            <w:hideMark/>
          </w:tcPr>
          <w:p w14:paraId="6256BBE0" w14:textId="77777777" w:rsidR="00B634BA" w:rsidRPr="00AF3903" w:rsidRDefault="00B634BA">
            <w:pPr>
              <w:jc w:val="center"/>
              <w:rPr>
                <w:rFonts w:ascii="Aptos Narrow" w:hAnsi="Aptos Narrow"/>
                <w:color w:val="000000"/>
                <w:sz w:val="16"/>
                <w:szCs w:val="16"/>
              </w:rPr>
            </w:pPr>
            <w:r w:rsidRPr="00AF3903">
              <w:rPr>
                <w:rFonts w:ascii="Aptos Narrow" w:hAnsi="Aptos Narrow"/>
                <w:color w:val="000000"/>
                <w:sz w:val="16"/>
                <w:szCs w:val="16"/>
              </w:rPr>
              <w:t>0 (MAR)</w:t>
            </w:r>
          </w:p>
        </w:tc>
        <w:tc>
          <w:tcPr>
            <w:tcW w:w="1134" w:type="dxa"/>
            <w:tcBorders>
              <w:top w:val="nil"/>
              <w:left w:val="nil"/>
              <w:bottom w:val="nil"/>
              <w:right w:val="nil"/>
            </w:tcBorders>
            <w:noWrap/>
            <w:vAlign w:val="center"/>
            <w:hideMark/>
          </w:tcPr>
          <w:p w14:paraId="3472689A"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w:t>
            </w:r>
          </w:p>
        </w:tc>
        <w:tc>
          <w:tcPr>
            <w:tcW w:w="781" w:type="dxa"/>
            <w:tcBorders>
              <w:top w:val="nil"/>
              <w:left w:val="nil"/>
              <w:bottom w:val="nil"/>
              <w:right w:val="nil"/>
            </w:tcBorders>
            <w:noWrap/>
            <w:vAlign w:val="bottom"/>
            <w:hideMark/>
          </w:tcPr>
          <w:p w14:paraId="2423A8D3"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0.279</w:t>
            </w:r>
          </w:p>
        </w:tc>
        <w:tc>
          <w:tcPr>
            <w:tcW w:w="900" w:type="dxa"/>
            <w:tcBorders>
              <w:top w:val="nil"/>
              <w:left w:val="nil"/>
              <w:bottom w:val="nil"/>
              <w:right w:val="nil"/>
            </w:tcBorders>
            <w:noWrap/>
            <w:vAlign w:val="bottom"/>
            <w:hideMark/>
          </w:tcPr>
          <w:p w14:paraId="07106812"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0.180</w:t>
            </w:r>
          </w:p>
        </w:tc>
        <w:tc>
          <w:tcPr>
            <w:tcW w:w="900" w:type="dxa"/>
            <w:tcBorders>
              <w:top w:val="nil"/>
              <w:left w:val="nil"/>
              <w:bottom w:val="nil"/>
              <w:right w:val="nil"/>
            </w:tcBorders>
            <w:noWrap/>
            <w:vAlign w:val="bottom"/>
            <w:hideMark/>
          </w:tcPr>
          <w:p w14:paraId="1B751D9C"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0.378</w:t>
            </w:r>
          </w:p>
        </w:tc>
      </w:tr>
      <w:tr w:rsidR="00B634BA" w:rsidRPr="00AF3903" w14:paraId="43E54084" w14:textId="77777777" w:rsidTr="00A6155A">
        <w:trPr>
          <w:trHeight w:val="220"/>
        </w:trPr>
        <w:tc>
          <w:tcPr>
            <w:tcW w:w="426" w:type="dxa"/>
            <w:vMerge/>
            <w:tcBorders>
              <w:top w:val="nil"/>
              <w:left w:val="nil"/>
              <w:bottom w:val="nil"/>
              <w:right w:val="nil"/>
            </w:tcBorders>
            <w:vAlign w:val="center"/>
            <w:hideMark/>
          </w:tcPr>
          <w:p w14:paraId="7A8E0BF5" w14:textId="77777777" w:rsidR="00B634BA" w:rsidRPr="00AF3903" w:rsidRDefault="00B634BA">
            <w:pPr>
              <w:rPr>
                <w:rFonts w:ascii="Aptos Narrow" w:hAnsi="Aptos Narrow"/>
                <w:color w:val="000000"/>
                <w:sz w:val="16"/>
                <w:szCs w:val="16"/>
              </w:rPr>
            </w:pPr>
          </w:p>
        </w:tc>
        <w:tc>
          <w:tcPr>
            <w:tcW w:w="1134" w:type="dxa"/>
            <w:tcBorders>
              <w:top w:val="nil"/>
              <w:left w:val="nil"/>
              <w:bottom w:val="nil"/>
              <w:right w:val="nil"/>
            </w:tcBorders>
            <w:noWrap/>
            <w:vAlign w:val="center"/>
            <w:hideMark/>
          </w:tcPr>
          <w:p w14:paraId="366DA56C"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1</w:t>
            </w:r>
          </w:p>
        </w:tc>
        <w:tc>
          <w:tcPr>
            <w:tcW w:w="781" w:type="dxa"/>
            <w:tcBorders>
              <w:top w:val="nil"/>
              <w:left w:val="nil"/>
              <w:bottom w:val="nil"/>
              <w:right w:val="nil"/>
            </w:tcBorders>
            <w:noWrap/>
            <w:vAlign w:val="bottom"/>
            <w:hideMark/>
          </w:tcPr>
          <w:p w14:paraId="276FFDF9"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0.184</w:t>
            </w:r>
          </w:p>
        </w:tc>
        <w:tc>
          <w:tcPr>
            <w:tcW w:w="900" w:type="dxa"/>
            <w:tcBorders>
              <w:top w:val="nil"/>
              <w:left w:val="nil"/>
              <w:bottom w:val="nil"/>
              <w:right w:val="nil"/>
            </w:tcBorders>
            <w:noWrap/>
            <w:vAlign w:val="bottom"/>
            <w:hideMark/>
          </w:tcPr>
          <w:p w14:paraId="0E6EF5DA"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0.116</w:t>
            </w:r>
          </w:p>
        </w:tc>
        <w:tc>
          <w:tcPr>
            <w:tcW w:w="900" w:type="dxa"/>
            <w:tcBorders>
              <w:top w:val="nil"/>
              <w:left w:val="nil"/>
              <w:bottom w:val="nil"/>
              <w:right w:val="nil"/>
            </w:tcBorders>
            <w:noWrap/>
            <w:vAlign w:val="bottom"/>
            <w:hideMark/>
          </w:tcPr>
          <w:p w14:paraId="51DA6F1B"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0.253</w:t>
            </w:r>
          </w:p>
        </w:tc>
      </w:tr>
      <w:tr w:rsidR="00B634BA" w:rsidRPr="00AF3903" w14:paraId="3CFD40C0" w14:textId="77777777" w:rsidTr="00A6155A">
        <w:trPr>
          <w:trHeight w:val="220"/>
        </w:trPr>
        <w:tc>
          <w:tcPr>
            <w:tcW w:w="426" w:type="dxa"/>
            <w:vMerge/>
            <w:tcBorders>
              <w:top w:val="nil"/>
              <w:left w:val="nil"/>
              <w:bottom w:val="nil"/>
              <w:right w:val="nil"/>
            </w:tcBorders>
            <w:vAlign w:val="center"/>
            <w:hideMark/>
          </w:tcPr>
          <w:p w14:paraId="4CE8DC66" w14:textId="77777777" w:rsidR="00B634BA" w:rsidRPr="00AF3903" w:rsidRDefault="00B634BA">
            <w:pPr>
              <w:rPr>
                <w:rFonts w:ascii="Aptos Narrow" w:hAnsi="Aptos Narrow"/>
                <w:color w:val="000000"/>
                <w:sz w:val="16"/>
                <w:szCs w:val="16"/>
              </w:rPr>
            </w:pPr>
          </w:p>
        </w:tc>
        <w:tc>
          <w:tcPr>
            <w:tcW w:w="1134" w:type="dxa"/>
            <w:tcBorders>
              <w:top w:val="nil"/>
              <w:left w:val="nil"/>
              <w:bottom w:val="nil"/>
              <w:right w:val="nil"/>
            </w:tcBorders>
            <w:noWrap/>
            <w:vAlign w:val="center"/>
            <w:hideMark/>
          </w:tcPr>
          <w:p w14:paraId="1C5C03BB"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2</w:t>
            </w:r>
          </w:p>
        </w:tc>
        <w:tc>
          <w:tcPr>
            <w:tcW w:w="781" w:type="dxa"/>
            <w:tcBorders>
              <w:top w:val="nil"/>
              <w:left w:val="nil"/>
              <w:bottom w:val="nil"/>
              <w:right w:val="nil"/>
            </w:tcBorders>
            <w:noWrap/>
            <w:vAlign w:val="bottom"/>
            <w:hideMark/>
          </w:tcPr>
          <w:p w14:paraId="1107EC23"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0.131</w:t>
            </w:r>
          </w:p>
        </w:tc>
        <w:tc>
          <w:tcPr>
            <w:tcW w:w="900" w:type="dxa"/>
            <w:tcBorders>
              <w:top w:val="nil"/>
              <w:left w:val="nil"/>
              <w:bottom w:val="nil"/>
              <w:right w:val="nil"/>
            </w:tcBorders>
            <w:noWrap/>
            <w:vAlign w:val="bottom"/>
            <w:hideMark/>
          </w:tcPr>
          <w:p w14:paraId="77FAADF6"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0.060</w:t>
            </w:r>
          </w:p>
        </w:tc>
        <w:tc>
          <w:tcPr>
            <w:tcW w:w="900" w:type="dxa"/>
            <w:tcBorders>
              <w:top w:val="nil"/>
              <w:left w:val="nil"/>
              <w:bottom w:val="nil"/>
              <w:right w:val="nil"/>
            </w:tcBorders>
            <w:noWrap/>
            <w:vAlign w:val="bottom"/>
            <w:hideMark/>
          </w:tcPr>
          <w:p w14:paraId="66F0BFDC"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0.203</w:t>
            </w:r>
          </w:p>
        </w:tc>
      </w:tr>
      <w:tr w:rsidR="00B634BA" w:rsidRPr="00AF3903" w14:paraId="15B2B801" w14:textId="77777777" w:rsidTr="00A6155A">
        <w:trPr>
          <w:trHeight w:val="220"/>
        </w:trPr>
        <w:tc>
          <w:tcPr>
            <w:tcW w:w="426" w:type="dxa"/>
            <w:vMerge/>
            <w:tcBorders>
              <w:top w:val="nil"/>
              <w:left w:val="nil"/>
              <w:bottom w:val="nil"/>
              <w:right w:val="nil"/>
            </w:tcBorders>
            <w:vAlign w:val="center"/>
            <w:hideMark/>
          </w:tcPr>
          <w:p w14:paraId="5AA9D9D1" w14:textId="77777777" w:rsidR="00B634BA" w:rsidRPr="00AF3903" w:rsidRDefault="00B634BA">
            <w:pPr>
              <w:rPr>
                <w:rFonts w:ascii="Aptos Narrow" w:hAnsi="Aptos Narrow"/>
                <w:color w:val="000000"/>
                <w:sz w:val="16"/>
                <w:szCs w:val="16"/>
              </w:rPr>
            </w:pPr>
          </w:p>
        </w:tc>
        <w:tc>
          <w:tcPr>
            <w:tcW w:w="1134" w:type="dxa"/>
            <w:tcBorders>
              <w:top w:val="nil"/>
              <w:left w:val="nil"/>
              <w:bottom w:val="nil"/>
              <w:right w:val="nil"/>
            </w:tcBorders>
            <w:noWrap/>
            <w:vAlign w:val="center"/>
            <w:hideMark/>
          </w:tcPr>
          <w:p w14:paraId="41161F7C"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3</w:t>
            </w:r>
          </w:p>
        </w:tc>
        <w:tc>
          <w:tcPr>
            <w:tcW w:w="781" w:type="dxa"/>
            <w:tcBorders>
              <w:top w:val="nil"/>
              <w:left w:val="nil"/>
              <w:bottom w:val="nil"/>
              <w:right w:val="nil"/>
            </w:tcBorders>
            <w:noWrap/>
            <w:vAlign w:val="bottom"/>
            <w:hideMark/>
          </w:tcPr>
          <w:p w14:paraId="08C2BBDB"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0.175</w:t>
            </w:r>
          </w:p>
        </w:tc>
        <w:tc>
          <w:tcPr>
            <w:tcW w:w="900" w:type="dxa"/>
            <w:tcBorders>
              <w:top w:val="nil"/>
              <w:left w:val="nil"/>
              <w:bottom w:val="nil"/>
              <w:right w:val="nil"/>
            </w:tcBorders>
            <w:noWrap/>
            <w:vAlign w:val="bottom"/>
            <w:hideMark/>
          </w:tcPr>
          <w:p w14:paraId="31AD71F0"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0.072</w:t>
            </w:r>
          </w:p>
        </w:tc>
        <w:tc>
          <w:tcPr>
            <w:tcW w:w="900" w:type="dxa"/>
            <w:tcBorders>
              <w:top w:val="nil"/>
              <w:left w:val="nil"/>
              <w:bottom w:val="nil"/>
              <w:right w:val="nil"/>
            </w:tcBorders>
            <w:noWrap/>
            <w:vAlign w:val="bottom"/>
            <w:hideMark/>
          </w:tcPr>
          <w:p w14:paraId="65F8D28F"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0.279</w:t>
            </w:r>
          </w:p>
        </w:tc>
      </w:tr>
      <w:tr w:rsidR="00B634BA" w:rsidRPr="00AF3903" w14:paraId="4A0313B1" w14:textId="77777777" w:rsidTr="00A6155A">
        <w:trPr>
          <w:trHeight w:val="220"/>
        </w:trPr>
        <w:tc>
          <w:tcPr>
            <w:tcW w:w="426" w:type="dxa"/>
            <w:vMerge/>
            <w:tcBorders>
              <w:top w:val="nil"/>
              <w:left w:val="nil"/>
              <w:bottom w:val="nil"/>
              <w:right w:val="nil"/>
            </w:tcBorders>
            <w:vAlign w:val="center"/>
            <w:hideMark/>
          </w:tcPr>
          <w:p w14:paraId="0449C21A" w14:textId="77777777" w:rsidR="00B634BA" w:rsidRPr="00AF3903" w:rsidRDefault="00B634BA">
            <w:pPr>
              <w:rPr>
                <w:rFonts w:ascii="Aptos Narrow" w:hAnsi="Aptos Narrow"/>
                <w:color w:val="000000"/>
                <w:sz w:val="16"/>
                <w:szCs w:val="16"/>
              </w:rPr>
            </w:pPr>
          </w:p>
        </w:tc>
        <w:tc>
          <w:tcPr>
            <w:tcW w:w="1134" w:type="dxa"/>
            <w:tcBorders>
              <w:top w:val="nil"/>
              <w:left w:val="nil"/>
              <w:bottom w:val="nil"/>
              <w:right w:val="nil"/>
            </w:tcBorders>
            <w:noWrap/>
            <w:vAlign w:val="center"/>
            <w:hideMark/>
          </w:tcPr>
          <w:p w14:paraId="1CA81AB7"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4</w:t>
            </w:r>
          </w:p>
        </w:tc>
        <w:tc>
          <w:tcPr>
            <w:tcW w:w="781" w:type="dxa"/>
            <w:tcBorders>
              <w:top w:val="nil"/>
              <w:left w:val="nil"/>
              <w:bottom w:val="nil"/>
              <w:right w:val="nil"/>
            </w:tcBorders>
            <w:noWrap/>
            <w:vAlign w:val="bottom"/>
            <w:hideMark/>
          </w:tcPr>
          <w:p w14:paraId="7815ABF4"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0.236</w:t>
            </w:r>
          </w:p>
        </w:tc>
        <w:tc>
          <w:tcPr>
            <w:tcW w:w="900" w:type="dxa"/>
            <w:tcBorders>
              <w:top w:val="nil"/>
              <w:left w:val="nil"/>
              <w:bottom w:val="nil"/>
              <w:right w:val="nil"/>
            </w:tcBorders>
            <w:noWrap/>
            <w:vAlign w:val="bottom"/>
            <w:hideMark/>
          </w:tcPr>
          <w:p w14:paraId="7272A8CC"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0.134</w:t>
            </w:r>
          </w:p>
        </w:tc>
        <w:tc>
          <w:tcPr>
            <w:tcW w:w="900" w:type="dxa"/>
            <w:tcBorders>
              <w:top w:val="nil"/>
              <w:left w:val="nil"/>
              <w:bottom w:val="nil"/>
              <w:right w:val="nil"/>
            </w:tcBorders>
            <w:noWrap/>
            <w:vAlign w:val="bottom"/>
            <w:hideMark/>
          </w:tcPr>
          <w:p w14:paraId="33C28F60"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0.338</w:t>
            </w:r>
          </w:p>
        </w:tc>
      </w:tr>
      <w:tr w:rsidR="00B634BA" w:rsidRPr="00AF3903" w14:paraId="4DF5F78D" w14:textId="77777777" w:rsidTr="00A6155A">
        <w:trPr>
          <w:trHeight w:val="220"/>
        </w:trPr>
        <w:tc>
          <w:tcPr>
            <w:tcW w:w="426" w:type="dxa"/>
            <w:vMerge w:val="restart"/>
            <w:tcBorders>
              <w:top w:val="single" w:sz="4" w:space="0" w:color="auto"/>
              <w:left w:val="nil"/>
              <w:bottom w:val="single" w:sz="4" w:space="0" w:color="000000"/>
              <w:right w:val="nil"/>
            </w:tcBorders>
            <w:noWrap/>
            <w:vAlign w:val="center"/>
            <w:hideMark/>
          </w:tcPr>
          <w:p w14:paraId="73174184" w14:textId="77777777" w:rsidR="00B634BA" w:rsidRPr="00AF3903" w:rsidRDefault="00B634BA">
            <w:pPr>
              <w:jc w:val="center"/>
              <w:rPr>
                <w:rFonts w:ascii="Aptos Narrow" w:hAnsi="Aptos Narrow"/>
                <w:color w:val="000000"/>
                <w:sz w:val="16"/>
                <w:szCs w:val="16"/>
              </w:rPr>
            </w:pPr>
            <w:r w:rsidRPr="00AF3903">
              <w:rPr>
                <w:rFonts w:ascii="Aptos Narrow" w:hAnsi="Aptos Narrow"/>
                <w:color w:val="000000"/>
                <w:sz w:val="16"/>
                <w:szCs w:val="16"/>
              </w:rPr>
              <w:t>0.1</w:t>
            </w:r>
          </w:p>
        </w:tc>
        <w:tc>
          <w:tcPr>
            <w:tcW w:w="1134" w:type="dxa"/>
            <w:tcBorders>
              <w:top w:val="single" w:sz="4" w:space="0" w:color="auto"/>
              <w:left w:val="nil"/>
              <w:bottom w:val="nil"/>
              <w:right w:val="nil"/>
            </w:tcBorders>
            <w:noWrap/>
            <w:vAlign w:val="center"/>
            <w:hideMark/>
          </w:tcPr>
          <w:p w14:paraId="5E396B73"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w:t>
            </w:r>
          </w:p>
        </w:tc>
        <w:tc>
          <w:tcPr>
            <w:tcW w:w="781" w:type="dxa"/>
            <w:tcBorders>
              <w:top w:val="single" w:sz="4" w:space="0" w:color="auto"/>
              <w:left w:val="nil"/>
              <w:bottom w:val="nil"/>
              <w:right w:val="nil"/>
            </w:tcBorders>
            <w:noWrap/>
            <w:vAlign w:val="bottom"/>
            <w:hideMark/>
          </w:tcPr>
          <w:p w14:paraId="5BDBF66A"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0.280</w:t>
            </w:r>
          </w:p>
        </w:tc>
        <w:tc>
          <w:tcPr>
            <w:tcW w:w="900" w:type="dxa"/>
            <w:tcBorders>
              <w:top w:val="single" w:sz="4" w:space="0" w:color="auto"/>
              <w:left w:val="nil"/>
              <w:bottom w:val="nil"/>
              <w:right w:val="nil"/>
            </w:tcBorders>
            <w:noWrap/>
            <w:vAlign w:val="bottom"/>
            <w:hideMark/>
          </w:tcPr>
          <w:p w14:paraId="20891FF8"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0.181</w:t>
            </w:r>
          </w:p>
        </w:tc>
        <w:tc>
          <w:tcPr>
            <w:tcW w:w="900" w:type="dxa"/>
            <w:tcBorders>
              <w:top w:val="single" w:sz="4" w:space="0" w:color="auto"/>
              <w:left w:val="nil"/>
              <w:bottom w:val="nil"/>
              <w:right w:val="nil"/>
            </w:tcBorders>
            <w:noWrap/>
            <w:vAlign w:val="bottom"/>
            <w:hideMark/>
          </w:tcPr>
          <w:p w14:paraId="479C304E"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0.379</w:t>
            </w:r>
          </w:p>
        </w:tc>
      </w:tr>
      <w:tr w:rsidR="00B634BA" w:rsidRPr="00AF3903" w14:paraId="2C4061A4" w14:textId="77777777" w:rsidTr="00A6155A">
        <w:trPr>
          <w:trHeight w:val="220"/>
        </w:trPr>
        <w:tc>
          <w:tcPr>
            <w:tcW w:w="426" w:type="dxa"/>
            <w:vMerge/>
            <w:tcBorders>
              <w:top w:val="single" w:sz="4" w:space="0" w:color="auto"/>
              <w:left w:val="nil"/>
              <w:bottom w:val="single" w:sz="4" w:space="0" w:color="000000"/>
              <w:right w:val="nil"/>
            </w:tcBorders>
            <w:vAlign w:val="center"/>
            <w:hideMark/>
          </w:tcPr>
          <w:p w14:paraId="7026C68B" w14:textId="77777777" w:rsidR="00B634BA" w:rsidRPr="00AF3903" w:rsidRDefault="00B634BA">
            <w:pPr>
              <w:rPr>
                <w:rFonts w:ascii="Aptos Narrow" w:hAnsi="Aptos Narrow"/>
                <w:color w:val="000000"/>
                <w:sz w:val="16"/>
                <w:szCs w:val="16"/>
              </w:rPr>
            </w:pPr>
          </w:p>
        </w:tc>
        <w:tc>
          <w:tcPr>
            <w:tcW w:w="1134" w:type="dxa"/>
            <w:tcBorders>
              <w:top w:val="nil"/>
              <w:left w:val="nil"/>
              <w:bottom w:val="nil"/>
              <w:right w:val="nil"/>
            </w:tcBorders>
            <w:noWrap/>
            <w:vAlign w:val="center"/>
            <w:hideMark/>
          </w:tcPr>
          <w:p w14:paraId="1A9BB909"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1</w:t>
            </w:r>
          </w:p>
        </w:tc>
        <w:tc>
          <w:tcPr>
            <w:tcW w:w="781" w:type="dxa"/>
            <w:tcBorders>
              <w:top w:val="nil"/>
              <w:left w:val="nil"/>
              <w:bottom w:val="nil"/>
              <w:right w:val="nil"/>
            </w:tcBorders>
            <w:noWrap/>
            <w:vAlign w:val="bottom"/>
            <w:hideMark/>
          </w:tcPr>
          <w:p w14:paraId="63164F88"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0.181</w:t>
            </w:r>
          </w:p>
        </w:tc>
        <w:tc>
          <w:tcPr>
            <w:tcW w:w="900" w:type="dxa"/>
            <w:tcBorders>
              <w:top w:val="nil"/>
              <w:left w:val="nil"/>
              <w:bottom w:val="nil"/>
              <w:right w:val="nil"/>
            </w:tcBorders>
            <w:noWrap/>
            <w:vAlign w:val="bottom"/>
            <w:hideMark/>
          </w:tcPr>
          <w:p w14:paraId="69F5F643"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0.113</w:t>
            </w:r>
          </w:p>
        </w:tc>
        <w:tc>
          <w:tcPr>
            <w:tcW w:w="900" w:type="dxa"/>
            <w:tcBorders>
              <w:top w:val="nil"/>
              <w:left w:val="nil"/>
              <w:bottom w:val="nil"/>
              <w:right w:val="nil"/>
            </w:tcBorders>
            <w:noWrap/>
            <w:vAlign w:val="bottom"/>
            <w:hideMark/>
          </w:tcPr>
          <w:p w14:paraId="1BF54AB9"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0.250</w:t>
            </w:r>
          </w:p>
        </w:tc>
      </w:tr>
      <w:tr w:rsidR="00B634BA" w:rsidRPr="00AF3903" w14:paraId="3675CE6A" w14:textId="77777777" w:rsidTr="00A6155A">
        <w:trPr>
          <w:trHeight w:val="220"/>
        </w:trPr>
        <w:tc>
          <w:tcPr>
            <w:tcW w:w="426" w:type="dxa"/>
            <w:vMerge/>
            <w:tcBorders>
              <w:top w:val="single" w:sz="4" w:space="0" w:color="auto"/>
              <w:left w:val="nil"/>
              <w:bottom w:val="single" w:sz="4" w:space="0" w:color="000000"/>
              <w:right w:val="nil"/>
            </w:tcBorders>
            <w:vAlign w:val="center"/>
            <w:hideMark/>
          </w:tcPr>
          <w:p w14:paraId="3CEEA087" w14:textId="77777777" w:rsidR="00B634BA" w:rsidRPr="00AF3903" w:rsidRDefault="00B634BA">
            <w:pPr>
              <w:rPr>
                <w:rFonts w:ascii="Aptos Narrow" w:hAnsi="Aptos Narrow"/>
                <w:color w:val="000000"/>
                <w:sz w:val="16"/>
                <w:szCs w:val="16"/>
              </w:rPr>
            </w:pPr>
          </w:p>
        </w:tc>
        <w:tc>
          <w:tcPr>
            <w:tcW w:w="1134" w:type="dxa"/>
            <w:tcBorders>
              <w:top w:val="nil"/>
              <w:left w:val="nil"/>
              <w:bottom w:val="nil"/>
              <w:right w:val="nil"/>
            </w:tcBorders>
            <w:noWrap/>
            <w:vAlign w:val="center"/>
            <w:hideMark/>
          </w:tcPr>
          <w:p w14:paraId="29912D9E"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2</w:t>
            </w:r>
          </w:p>
        </w:tc>
        <w:tc>
          <w:tcPr>
            <w:tcW w:w="781" w:type="dxa"/>
            <w:tcBorders>
              <w:top w:val="nil"/>
              <w:left w:val="nil"/>
              <w:bottom w:val="nil"/>
              <w:right w:val="nil"/>
            </w:tcBorders>
            <w:noWrap/>
            <w:vAlign w:val="bottom"/>
            <w:hideMark/>
          </w:tcPr>
          <w:p w14:paraId="418FC051"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0.130</w:t>
            </w:r>
          </w:p>
        </w:tc>
        <w:tc>
          <w:tcPr>
            <w:tcW w:w="900" w:type="dxa"/>
            <w:tcBorders>
              <w:top w:val="nil"/>
              <w:left w:val="nil"/>
              <w:bottom w:val="nil"/>
              <w:right w:val="nil"/>
            </w:tcBorders>
            <w:noWrap/>
            <w:vAlign w:val="bottom"/>
            <w:hideMark/>
          </w:tcPr>
          <w:p w14:paraId="42D1CCED"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0.058</w:t>
            </w:r>
          </w:p>
        </w:tc>
        <w:tc>
          <w:tcPr>
            <w:tcW w:w="900" w:type="dxa"/>
            <w:tcBorders>
              <w:top w:val="nil"/>
              <w:left w:val="nil"/>
              <w:bottom w:val="nil"/>
              <w:right w:val="nil"/>
            </w:tcBorders>
            <w:noWrap/>
            <w:vAlign w:val="bottom"/>
            <w:hideMark/>
          </w:tcPr>
          <w:p w14:paraId="05AF705A"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0.202</w:t>
            </w:r>
          </w:p>
        </w:tc>
      </w:tr>
      <w:tr w:rsidR="00B634BA" w:rsidRPr="00AF3903" w14:paraId="581FC7EF" w14:textId="77777777" w:rsidTr="00A6155A">
        <w:trPr>
          <w:trHeight w:val="220"/>
        </w:trPr>
        <w:tc>
          <w:tcPr>
            <w:tcW w:w="426" w:type="dxa"/>
            <w:vMerge/>
            <w:tcBorders>
              <w:top w:val="single" w:sz="4" w:space="0" w:color="auto"/>
              <w:left w:val="nil"/>
              <w:bottom w:val="single" w:sz="4" w:space="0" w:color="000000"/>
              <w:right w:val="nil"/>
            </w:tcBorders>
            <w:vAlign w:val="center"/>
            <w:hideMark/>
          </w:tcPr>
          <w:p w14:paraId="607C884E" w14:textId="77777777" w:rsidR="00B634BA" w:rsidRPr="00AF3903" w:rsidRDefault="00B634BA">
            <w:pPr>
              <w:rPr>
                <w:rFonts w:ascii="Aptos Narrow" w:hAnsi="Aptos Narrow"/>
                <w:color w:val="000000"/>
                <w:sz w:val="16"/>
                <w:szCs w:val="16"/>
              </w:rPr>
            </w:pPr>
          </w:p>
        </w:tc>
        <w:tc>
          <w:tcPr>
            <w:tcW w:w="1134" w:type="dxa"/>
            <w:tcBorders>
              <w:top w:val="nil"/>
              <w:left w:val="nil"/>
              <w:bottom w:val="nil"/>
              <w:right w:val="nil"/>
            </w:tcBorders>
            <w:noWrap/>
            <w:vAlign w:val="center"/>
            <w:hideMark/>
          </w:tcPr>
          <w:p w14:paraId="24860356"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3</w:t>
            </w:r>
          </w:p>
        </w:tc>
        <w:tc>
          <w:tcPr>
            <w:tcW w:w="781" w:type="dxa"/>
            <w:tcBorders>
              <w:top w:val="nil"/>
              <w:left w:val="nil"/>
              <w:bottom w:val="nil"/>
              <w:right w:val="nil"/>
            </w:tcBorders>
            <w:noWrap/>
            <w:vAlign w:val="bottom"/>
            <w:hideMark/>
          </w:tcPr>
          <w:p w14:paraId="443ABC67"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0.183</w:t>
            </w:r>
          </w:p>
        </w:tc>
        <w:tc>
          <w:tcPr>
            <w:tcW w:w="900" w:type="dxa"/>
            <w:tcBorders>
              <w:top w:val="nil"/>
              <w:left w:val="nil"/>
              <w:bottom w:val="nil"/>
              <w:right w:val="nil"/>
            </w:tcBorders>
            <w:noWrap/>
            <w:vAlign w:val="bottom"/>
            <w:hideMark/>
          </w:tcPr>
          <w:p w14:paraId="1C5AA42C"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0.079</w:t>
            </w:r>
          </w:p>
        </w:tc>
        <w:tc>
          <w:tcPr>
            <w:tcW w:w="900" w:type="dxa"/>
            <w:tcBorders>
              <w:top w:val="nil"/>
              <w:left w:val="nil"/>
              <w:bottom w:val="nil"/>
              <w:right w:val="nil"/>
            </w:tcBorders>
            <w:noWrap/>
            <w:vAlign w:val="bottom"/>
            <w:hideMark/>
          </w:tcPr>
          <w:p w14:paraId="5C58DCE9"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0.286</w:t>
            </w:r>
          </w:p>
        </w:tc>
      </w:tr>
      <w:tr w:rsidR="00B634BA" w:rsidRPr="00AF3903" w14:paraId="031AF4B4" w14:textId="77777777" w:rsidTr="00A6155A">
        <w:trPr>
          <w:trHeight w:val="220"/>
        </w:trPr>
        <w:tc>
          <w:tcPr>
            <w:tcW w:w="426" w:type="dxa"/>
            <w:vMerge/>
            <w:tcBorders>
              <w:top w:val="single" w:sz="4" w:space="0" w:color="auto"/>
              <w:left w:val="nil"/>
              <w:bottom w:val="single" w:sz="4" w:space="0" w:color="000000"/>
              <w:right w:val="nil"/>
            </w:tcBorders>
            <w:vAlign w:val="center"/>
            <w:hideMark/>
          </w:tcPr>
          <w:p w14:paraId="56460E3D" w14:textId="77777777" w:rsidR="00B634BA" w:rsidRPr="00AF3903" w:rsidRDefault="00B634BA">
            <w:pPr>
              <w:rPr>
                <w:rFonts w:ascii="Aptos Narrow" w:hAnsi="Aptos Narrow"/>
                <w:color w:val="000000"/>
                <w:sz w:val="16"/>
                <w:szCs w:val="16"/>
              </w:rPr>
            </w:pPr>
          </w:p>
        </w:tc>
        <w:tc>
          <w:tcPr>
            <w:tcW w:w="1134" w:type="dxa"/>
            <w:tcBorders>
              <w:top w:val="nil"/>
              <w:left w:val="nil"/>
              <w:bottom w:val="single" w:sz="4" w:space="0" w:color="auto"/>
              <w:right w:val="nil"/>
            </w:tcBorders>
            <w:noWrap/>
            <w:vAlign w:val="center"/>
            <w:hideMark/>
          </w:tcPr>
          <w:p w14:paraId="589D2202"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4</w:t>
            </w:r>
          </w:p>
        </w:tc>
        <w:tc>
          <w:tcPr>
            <w:tcW w:w="781" w:type="dxa"/>
            <w:tcBorders>
              <w:top w:val="nil"/>
              <w:left w:val="nil"/>
              <w:bottom w:val="single" w:sz="4" w:space="0" w:color="auto"/>
              <w:right w:val="nil"/>
            </w:tcBorders>
            <w:noWrap/>
            <w:vAlign w:val="bottom"/>
            <w:hideMark/>
          </w:tcPr>
          <w:p w14:paraId="1F2E9D7D"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0.239</w:t>
            </w:r>
          </w:p>
        </w:tc>
        <w:tc>
          <w:tcPr>
            <w:tcW w:w="900" w:type="dxa"/>
            <w:tcBorders>
              <w:top w:val="nil"/>
              <w:left w:val="nil"/>
              <w:bottom w:val="single" w:sz="4" w:space="0" w:color="auto"/>
              <w:right w:val="nil"/>
            </w:tcBorders>
            <w:noWrap/>
            <w:vAlign w:val="bottom"/>
            <w:hideMark/>
          </w:tcPr>
          <w:p w14:paraId="5A5C9A6D"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0.137</w:t>
            </w:r>
          </w:p>
        </w:tc>
        <w:tc>
          <w:tcPr>
            <w:tcW w:w="900" w:type="dxa"/>
            <w:tcBorders>
              <w:top w:val="nil"/>
              <w:left w:val="nil"/>
              <w:bottom w:val="single" w:sz="4" w:space="0" w:color="auto"/>
              <w:right w:val="nil"/>
            </w:tcBorders>
            <w:noWrap/>
            <w:vAlign w:val="bottom"/>
            <w:hideMark/>
          </w:tcPr>
          <w:p w14:paraId="2D9D3585"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0.341</w:t>
            </w:r>
          </w:p>
        </w:tc>
      </w:tr>
      <w:tr w:rsidR="00B634BA" w:rsidRPr="00AF3903" w14:paraId="4615912E" w14:textId="77777777" w:rsidTr="00A6155A">
        <w:trPr>
          <w:trHeight w:val="220"/>
        </w:trPr>
        <w:tc>
          <w:tcPr>
            <w:tcW w:w="426" w:type="dxa"/>
            <w:vMerge w:val="restart"/>
            <w:tcBorders>
              <w:top w:val="nil"/>
              <w:left w:val="nil"/>
              <w:bottom w:val="single" w:sz="4" w:space="0" w:color="000000"/>
              <w:right w:val="nil"/>
            </w:tcBorders>
            <w:noWrap/>
            <w:vAlign w:val="center"/>
            <w:hideMark/>
          </w:tcPr>
          <w:p w14:paraId="3C2A5882" w14:textId="77777777" w:rsidR="00B634BA" w:rsidRPr="00AF3903" w:rsidRDefault="00B634BA">
            <w:pPr>
              <w:jc w:val="center"/>
              <w:rPr>
                <w:rFonts w:ascii="Aptos Narrow" w:hAnsi="Aptos Narrow"/>
                <w:color w:val="000000"/>
                <w:sz w:val="16"/>
                <w:szCs w:val="16"/>
              </w:rPr>
            </w:pPr>
            <w:r w:rsidRPr="00AF3903">
              <w:rPr>
                <w:rFonts w:ascii="Aptos Narrow" w:hAnsi="Aptos Narrow"/>
                <w:color w:val="000000"/>
                <w:sz w:val="16"/>
                <w:szCs w:val="16"/>
              </w:rPr>
              <w:t>0.2</w:t>
            </w:r>
          </w:p>
        </w:tc>
        <w:tc>
          <w:tcPr>
            <w:tcW w:w="1134" w:type="dxa"/>
            <w:tcBorders>
              <w:top w:val="nil"/>
              <w:left w:val="nil"/>
              <w:bottom w:val="nil"/>
              <w:right w:val="nil"/>
            </w:tcBorders>
            <w:noWrap/>
            <w:vAlign w:val="center"/>
            <w:hideMark/>
          </w:tcPr>
          <w:p w14:paraId="3F925922"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w:t>
            </w:r>
          </w:p>
        </w:tc>
        <w:tc>
          <w:tcPr>
            <w:tcW w:w="781" w:type="dxa"/>
            <w:tcBorders>
              <w:top w:val="nil"/>
              <w:left w:val="nil"/>
              <w:bottom w:val="nil"/>
              <w:right w:val="nil"/>
            </w:tcBorders>
            <w:noWrap/>
            <w:vAlign w:val="bottom"/>
            <w:hideMark/>
          </w:tcPr>
          <w:p w14:paraId="6C723907"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0.281</w:t>
            </w:r>
          </w:p>
        </w:tc>
        <w:tc>
          <w:tcPr>
            <w:tcW w:w="900" w:type="dxa"/>
            <w:tcBorders>
              <w:top w:val="nil"/>
              <w:left w:val="nil"/>
              <w:bottom w:val="nil"/>
              <w:right w:val="nil"/>
            </w:tcBorders>
            <w:noWrap/>
            <w:vAlign w:val="bottom"/>
            <w:hideMark/>
          </w:tcPr>
          <w:p w14:paraId="7502ACEA"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0.182</w:t>
            </w:r>
          </w:p>
        </w:tc>
        <w:tc>
          <w:tcPr>
            <w:tcW w:w="900" w:type="dxa"/>
            <w:tcBorders>
              <w:top w:val="nil"/>
              <w:left w:val="nil"/>
              <w:bottom w:val="nil"/>
              <w:right w:val="nil"/>
            </w:tcBorders>
            <w:noWrap/>
            <w:vAlign w:val="bottom"/>
            <w:hideMark/>
          </w:tcPr>
          <w:p w14:paraId="02B07217"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0.380</w:t>
            </w:r>
          </w:p>
        </w:tc>
      </w:tr>
      <w:tr w:rsidR="00B634BA" w:rsidRPr="00AF3903" w14:paraId="1C3E6568" w14:textId="77777777" w:rsidTr="00A6155A">
        <w:trPr>
          <w:trHeight w:val="220"/>
        </w:trPr>
        <w:tc>
          <w:tcPr>
            <w:tcW w:w="426" w:type="dxa"/>
            <w:vMerge/>
            <w:tcBorders>
              <w:top w:val="nil"/>
              <w:left w:val="nil"/>
              <w:bottom w:val="single" w:sz="4" w:space="0" w:color="000000"/>
              <w:right w:val="nil"/>
            </w:tcBorders>
            <w:vAlign w:val="center"/>
            <w:hideMark/>
          </w:tcPr>
          <w:p w14:paraId="446F6DBA" w14:textId="77777777" w:rsidR="00B634BA" w:rsidRPr="00AF3903" w:rsidRDefault="00B634BA">
            <w:pPr>
              <w:rPr>
                <w:rFonts w:ascii="Aptos Narrow" w:hAnsi="Aptos Narrow"/>
                <w:color w:val="000000"/>
                <w:sz w:val="16"/>
                <w:szCs w:val="16"/>
              </w:rPr>
            </w:pPr>
          </w:p>
        </w:tc>
        <w:tc>
          <w:tcPr>
            <w:tcW w:w="1134" w:type="dxa"/>
            <w:tcBorders>
              <w:top w:val="nil"/>
              <w:left w:val="nil"/>
              <w:bottom w:val="nil"/>
              <w:right w:val="nil"/>
            </w:tcBorders>
            <w:noWrap/>
            <w:vAlign w:val="center"/>
            <w:hideMark/>
          </w:tcPr>
          <w:p w14:paraId="01D14527"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1</w:t>
            </w:r>
          </w:p>
        </w:tc>
        <w:tc>
          <w:tcPr>
            <w:tcW w:w="781" w:type="dxa"/>
            <w:tcBorders>
              <w:top w:val="nil"/>
              <w:left w:val="nil"/>
              <w:bottom w:val="nil"/>
              <w:right w:val="nil"/>
            </w:tcBorders>
            <w:noWrap/>
            <w:vAlign w:val="bottom"/>
            <w:hideMark/>
          </w:tcPr>
          <w:p w14:paraId="54568EB5"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0.178</w:t>
            </w:r>
          </w:p>
        </w:tc>
        <w:tc>
          <w:tcPr>
            <w:tcW w:w="900" w:type="dxa"/>
            <w:tcBorders>
              <w:top w:val="nil"/>
              <w:left w:val="nil"/>
              <w:bottom w:val="nil"/>
              <w:right w:val="nil"/>
            </w:tcBorders>
            <w:noWrap/>
            <w:vAlign w:val="bottom"/>
            <w:hideMark/>
          </w:tcPr>
          <w:p w14:paraId="17AD8FAC"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0.109</w:t>
            </w:r>
          </w:p>
        </w:tc>
        <w:tc>
          <w:tcPr>
            <w:tcW w:w="900" w:type="dxa"/>
            <w:tcBorders>
              <w:top w:val="nil"/>
              <w:left w:val="nil"/>
              <w:bottom w:val="nil"/>
              <w:right w:val="nil"/>
            </w:tcBorders>
            <w:noWrap/>
            <w:vAlign w:val="bottom"/>
            <w:hideMark/>
          </w:tcPr>
          <w:p w14:paraId="786D82C3"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0.247</w:t>
            </w:r>
          </w:p>
        </w:tc>
      </w:tr>
      <w:tr w:rsidR="00B634BA" w:rsidRPr="00AF3903" w14:paraId="7BC1DB1D" w14:textId="77777777" w:rsidTr="00A6155A">
        <w:trPr>
          <w:trHeight w:val="220"/>
        </w:trPr>
        <w:tc>
          <w:tcPr>
            <w:tcW w:w="426" w:type="dxa"/>
            <w:vMerge/>
            <w:tcBorders>
              <w:top w:val="nil"/>
              <w:left w:val="nil"/>
              <w:bottom w:val="single" w:sz="4" w:space="0" w:color="000000"/>
              <w:right w:val="nil"/>
            </w:tcBorders>
            <w:vAlign w:val="center"/>
            <w:hideMark/>
          </w:tcPr>
          <w:p w14:paraId="20C51648" w14:textId="77777777" w:rsidR="00B634BA" w:rsidRPr="00AF3903" w:rsidRDefault="00B634BA">
            <w:pPr>
              <w:rPr>
                <w:rFonts w:ascii="Aptos Narrow" w:hAnsi="Aptos Narrow"/>
                <w:color w:val="000000"/>
                <w:sz w:val="16"/>
                <w:szCs w:val="16"/>
              </w:rPr>
            </w:pPr>
          </w:p>
        </w:tc>
        <w:tc>
          <w:tcPr>
            <w:tcW w:w="1134" w:type="dxa"/>
            <w:tcBorders>
              <w:top w:val="nil"/>
              <w:left w:val="nil"/>
              <w:bottom w:val="nil"/>
              <w:right w:val="nil"/>
            </w:tcBorders>
            <w:noWrap/>
            <w:vAlign w:val="center"/>
            <w:hideMark/>
          </w:tcPr>
          <w:p w14:paraId="43F49748"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2</w:t>
            </w:r>
          </w:p>
        </w:tc>
        <w:tc>
          <w:tcPr>
            <w:tcW w:w="781" w:type="dxa"/>
            <w:tcBorders>
              <w:top w:val="nil"/>
              <w:left w:val="nil"/>
              <w:bottom w:val="nil"/>
              <w:right w:val="nil"/>
            </w:tcBorders>
            <w:noWrap/>
            <w:vAlign w:val="bottom"/>
            <w:hideMark/>
          </w:tcPr>
          <w:p w14:paraId="195C77CE"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0.128</w:t>
            </w:r>
          </w:p>
        </w:tc>
        <w:tc>
          <w:tcPr>
            <w:tcW w:w="900" w:type="dxa"/>
            <w:tcBorders>
              <w:top w:val="nil"/>
              <w:left w:val="nil"/>
              <w:bottom w:val="nil"/>
              <w:right w:val="nil"/>
            </w:tcBorders>
            <w:noWrap/>
            <w:vAlign w:val="bottom"/>
            <w:hideMark/>
          </w:tcPr>
          <w:p w14:paraId="0B6CDABA"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0.056</w:t>
            </w:r>
          </w:p>
        </w:tc>
        <w:tc>
          <w:tcPr>
            <w:tcW w:w="900" w:type="dxa"/>
            <w:tcBorders>
              <w:top w:val="nil"/>
              <w:left w:val="nil"/>
              <w:bottom w:val="nil"/>
              <w:right w:val="nil"/>
            </w:tcBorders>
            <w:noWrap/>
            <w:vAlign w:val="bottom"/>
            <w:hideMark/>
          </w:tcPr>
          <w:p w14:paraId="6A0FD095"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0.200</w:t>
            </w:r>
          </w:p>
        </w:tc>
      </w:tr>
      <w:tr w:rsidR="00B634BA" w:rsidRPr="00AF3903" w14:paraId="0B18E8EC" w14:textId="77777777" w:rsidTr="00A6155A">
        <w:trPr>
          <w:trHeight w:val="220"/>
        </w:trPr>
        <w:tc>
          <w:tcPr>
            <w:tcW w:w="426" w:type="dxa"/>
            <w:vMerge/>
            <w:tcBorders>
              <w:top w:val="nil"/>
              <w:left w:val="nil"/>
              <w:bottom w:val="single" w:sz="4" w:space="0" w:color="000000"/>
              <w:right w:val="nil"/>
            </w:tcBorders>
            <w:vAlign w:val="center"/>
            <w:hideMark/>
          </w:tcPr>
          <w:p w14:paraId="56FFD275" w14:textId="77777777" w:rsidR="00B634BA" w:rsidRPr="00AF3903" w:rsidRDefault="00B634BA">
            <w:pPr>
              <w:rPr>
                <w:rFonts w:ascii="Aptos Narrow" w:hAnsi="Aptos Narrow"/>
                <w:color w:val="000000"/>
                <w:sz w:val="16"/>
                <w:szCs w:val="16"/>
              </w:rPr>
            </w:pPr>
          </w:p>
        </w:tc>
        <w:tc>
          <w:tcPr>
            <w:tcW w:w="1134" w:type="dxa"/>
            <w:tcBorders>
              <w:top w:val="nil"/>
              <w:left w:val="nil"/>
              <w:bottom w:val="nil"/>
              <w:right w:val="nil"/>
            </w:tcBorders>
            <w:noWrap/>
            <w:vAlign w:val="center"/>
            <w:hideMark/>
          </w:tcPr>
          <w:p w14:paraId="2F39B423"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3</w:t>
            </w:r>
          </w:p>
        </w:tc>
        <w:tc>
          <w:tcPr>
            <w:tcW w:w="781" w:type="dxa"/>
            <w:tcBorders>
              <w:top w:val="nil"/>
              <w:left w:val="nil"/>
              <w:bottom w:val="nil"/>
              <w:right w:val="nil"/>
            </w:tcBorders>
            <w:noWrap/>
            <w:vAlign w:val="bottom"/>
            <w:hideMark/>
          </w:tcPr>
          <w:p w14:paraId="53C07031"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0.190</w:t>
            </w:r>
          </w:p>
        </w:tc>
        <w:tc>
          <w:tcPr>
            <w:tcW w:w="900" w:type="dxa"/>
            <w:tcBorders>
              <w:top w:val="nil"/>
              <w:left w:val="nil"/>
              <w:bottom w:val="nil"/>
              <w:right w:val="nil"/>
            </w:tcBorders>
            <w:noWrap/>
            <w:vAlign w:val="bottom"/>
            <w:hideMark/>
          </w:tcPr>
          <w:p w14:paraId="189CDA99"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0.086</w:t>
            </w:r>
          </w:p>
        </w:tc>
        <w:tc>
          <w:tcPr>
            <w:tcW w:w="900" w:type="dxa"/>
            <w:tcBorders>
              <w:top w:val="nil"/>
              <w:left w:val="nil"/>
              <w:bottom w:val="nil"/>
              <w:right w:val="nil"/>
            </w:tcBorders>
            <w:noWrap/>
            <w:vAlign w:val="bottom"/>
            <w:hideMark/>
          </w:tcPr>
          <w:p w14:paraId="547AEE68"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0.293</w:t>
            </w:r>
          </w:p>
        </w:tc>
      </w:tr>
      <w:tr w:rsidR="00B634BA" w:rsidRPr="00AF3903" w14:paraId="22FEAB92" w14:textId="77777777" w:rsidTr="00A6155A">
        <w:trPr>
          <w:trHeight w:val="220"/>
        </w:trPr>
        <w:tc>
          <w:tcPr>
            <w:tcW w:w="426" w:type="dxa"/>
            <w:vMerge/>
            <w:tcBorders>
              <w:top w:val="nil"/>
              <w:left w:val="nil"/>
              <w:bottom w:val="single" w:sz="4" w:space="0" w:color="000000"/>
              <w:right w:val="nil"/>
            </w:tcBorders>
            <w:vAlign w:val="center"/>
            <w:hideMark/>
          </w:tcPr>
          <w:p w14:paraId="55AC50BE" w14:textId="77777777" w:rsidR="00B634BA" w:rsidRPr="00AF3903" w:rsidRDefault="00B634BA">
            <w:pPr>
              <w:rPr>
                <w:rFonts w:ascii="Aptos Narrow" w:hAnsi="Aptos Narrow"/>
                <w:color w:val="000000"/>
                <w:sz w:val="16"/>
                <w:szCs w:val="16"/>
              </w:rPr>
            </w:pPr>
          </w:p>
        </w:tc>
        <w:tc>
          <w:tcPr>
            <w:tcW w:w="1134" w:type="dxa"/>
            <w:tcBorders>
              <w:top w:val="nil"/>
              <w:left w:val="nil"/>
              <w:bottom w:val="single" w:sz="4" w:space="0" w:color="auto"/>
              <w:right w:val="nil"/>
            </w:tcBorders>
            <w:noWrap/>
            <w:vAlign w:val="center"/>
            <w:hideMark/>
          </w:tcPr>
          <w:p w14:paraId="4EA26CE7"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4</w:t>
            </w:r>
          </w:p>
        </w:tc>
        <w:tc>
          <w:tcPr>
            <w:tcW w:w="781" w:type="dxa"/>
            <w:tcBorders>
              <w:top w:val="nil"/>
              <w:left w:val="nil"/>
              <w:bottom w:val="single" w:sz="4" w:space="0" w:color="auto"/>
              <w:right w:val="nil"/>
            </w:tcBorders>
            <w:noWrap/>
            <w:vAlign w:val="bottom"/>
            <w:hideMark/>
          </w:tcPr>
          <w:p w14:paraId="4838B8A1"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0.242</w:t>
            </w:r>
          </w:p>
        </w:tc>
        <w:tc>
          <w:tcPr>
            <w:tcW w:w="900" w:type="dxa"/>
            <w:tcBorders>
              <w:top w:val="nil"/>
              <w:left w:val="nil"/>
              <w:bottom w:val="single" w:sz="4" w:space="0" w:color="auto"/>
              <w:right w:val="nil"/>
            </w:tcBorders>
            <w:noWrap/>
            <w:vAlign w:val="bottom"/>
            <w:hideMark/>
          </w:tcPr>
          <w:p w14:paraId="430FC2BE"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0.139</w:t>
            </w:r>
          </w:p>
        </w:tc>
        <w:tc>
          <w:tcPr>
            <w:tcW w:w="900" w:type="dxa"/>
            <w:tcBorders>
              <w:top w:val="nil"/>
              <w:left w:val="nil"/>
              <w:bottom w:val="single" w:sz="4" w:space="0" w:color="auto"/>
              <w:right w:val="nil"/>
            </w:tcBorders>
            <w:noWrap/>
            <w:vAlign w:val="bottom"/>
            <w:hideMark/>
          </w:tcPr>
          <w:p w14:paraId="4EAECD16"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0.344</w:t>
            </w:r>
          </w:p>
        </w:tc>
      </w:tr>
      <w:tr w:rsidR="00B634BA" w:rsidRPr="00AF3903" w14:paraId="742E354D" w14:textId="77777777" w:rsidTr="00A6155A">
        <w:trPr>
          <w:trHeight w:val="220"/>
        </w:trPr>
        <w:tc>
          <w:tcPr>
            <w:tcW w:w="426" w:type="dxa"/>
            <w:vMerge w:val="restart"/>
            <w:tcBorders>
              <w:top w:val="nil"/>
              <w:left w:val="nil"/>
              <w:bottom w:val="single" w:sz="4" w:space="0" w:color="000000"/>
              <w:right w:val="nil"/>
            </w:tcBorders>
            <w:noWrap/>
            <w:vAlign w:val="center"/>
            <w:hideMark/>
          </w:tcPr>
          <w:p w14:paraId="1F08CD11" w14:textId="77777777" w:rsidR="00B634BA" w:rsidRPr="00AF3903" w:rsidRDefault="00B634BA">
            <w:pPr>
              <w:jc w:val="center"/>
              <w:rPr>
                <w:rFonts w:ascii="Aptos Narrow" w:hAnsi="Aptos Narrow"/>
                <w:color w:val="000000"/>
                <w:sz w:val="16"/>
                <w:szCs w:val="16"/>
              </w:rPr>
            </w:pPr>
            <w:r w:rsidRPr="00AF3903">
              <w:rPr>
                <w:rFonts w:ascii="Aptos Narrow" w:hAnsi="Aptos Narrow"/>
                <w:color w:val="000000"/>
                <w:sz w:val="16"/>
                <w:szCs w:val="16"/>
              </w:rPr>
              <w:t>0.5</w:t>
            </w:r>
          </w:p>
        </w:tc>
        <w:tc>
          <w:tcPr>
            <w:tcW w:w="1134" w:type="dxa"/>
            <w:tcBorders>
              <w:top w:val="nil"/>
              <w:left w:val="nil"/>
              <w:bottom w:val="nil"/>
              <w:right w:val="nil"/>
            </w:tcBorders>
            <w:noWrap/>
            <w:vAlign w:val="center"/>
            <w:hideMark/>
          </w:tcPr>
          <w:p w14:paraId="2FAFD487"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w:t>
            </w:r>
          </w:p>
        </w:tc>
        <w:tc>
          <w:tcPr>
            <w:tcW w:w="781" w:type="dxa"/>
            <w:tcBorders>
              <w:top w:val="nil"/>
              <w:left w:val="nil"/>
              <w:bottom w:val="nil"/>
              <w:right w:val="nil"/>
            </w:tcBorders>
            <w:noWrap/>
            <w:vAlign w:val="bottom"/>
            <w:hideMark/>
          </w:tcPr>
          <w:p w14:paraId="0779003C"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0.283</w:t>
            </w:r>
          </w:p>
        </w:tc>
        <w:tc>
          <w:tcPr>
            <w:tcW w:w="900" w:type="dxa"/>
            <w:tcBorders>
              <w:top w:val="nil"/>
              <w:left w:val="nil"/>
              <w:bottom w:val="nil"/>
              <w:right w:val="nil"/>
            </w:tcBorders>
            <w:noWrap/>
            <w:vAlign w:val="bottom"/>
            <w:hideMark/>
          </w:tcPr>
          <w:p w14:paraId="480AB252"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0.184</w:t>
            </w:r>
          </w:p>
        </w:tc>
        <w:tc>
          <w:tcPr>
            <w:tcW w:w="900" w:type="dxa"/>
            <w:tcBorders>
              <w:top w:val="nil"/>
              <w:left w:val="nil"/>
              <w:bottom w:val="nil"/>
              <w:right w:val="nil"/>
            </w:tcBorders>
            <w:noWrap/>
            <w:vAlign w:val="bottom"/>
            <w:hideMark/>
          </w:tcPr>
          <w:p w14:paraId="5D67DA4A"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0.383</w:t>
            </w:r>
          </w:p>
        </w:tc>
      </w:tr>
      <w:tr w:rsidR="00B634BA" w:rsidRPr="00AF3903" w14:paraId="1C906524" w14:textId="77777777" w:rsidTr="00A6155A">
        <w:trPr>
          <w:trHeight w:val="220"/>
        </w:trPr>
        <w:tc>
          <w:tcPr>
            <w:tcW w:w="426" w:type="dxa"/>
            <w:vMerge/>
            <w:tcBorders>
              <w:top w:val="nil"/>
              <w:left w:val="nil"/>
              <w:bottom w:val="single" w:sz="4" w:space="0" w:color="000000"/>
              <w:right w:val="nil"/>
            </w:tcBorders>
            <w:vAlign w:val="center"/>
            <w:hideMark/>
          </w:tcPr>
          <w:p w14:paraId="2BBFC4CF" w14:textId="77777777" w:rsidR="00B634BA" w:rsidRPr="00AF3903" w:rsidRDefault="00B634BA">
            <w:pPr>
              <w:rPr>
                <w:rFonts w:ascii="Aptos Narrow" w:hAnsi="Aptos Narrow"/>
                <w:color w:val="000000"/>
                <w:sz w:val="16"/>
                <w:szCs w:val="16"/>
              </w:rPr>
            </w:pPr>
          </w:p>
        </w:tc>
        <w:tc>
          <w:tcPr>
            <w:tcW w:w="1134" w:type="dxa"/>
            <w:tcBorders>
              <w:top w:val="nil"/>
              <w:left w:val="nil"/>
              <w:bottom w:val="nil"/>
              <w:right w:val="nil"/>
            </w:tcBorders>
            <w:noWrap/>
            <w:vAlign w:val="center"/>
            <w:hideMark/>
          </w:tcPr>
          <w:p w14:paraId="76EDFA29"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1</w:t>
            </w:r>
          </w:p>
        </w:tc>
        <w:tc>
          <w:tcPr>
            <w:tcW w:w="781" w:type="dxa"/>
            <w:tcBorders>
              <w:top w:val="nil"/>
              <w:left w:val="nil"/>
              <w:bottom w:val="nil"/>
              <w:right w:val="nil"/>
            </w:tcBorders>
            <w:noWrap/>
            <w:vAlign w:val="bottom"/>
            <w:hideMark/>
          </w:tcPr>
          <w:p w14:paraId="22A2E33E"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0.169</w:t>
            </w:r>
          </w:p>
        </w:tc>
        <w:tc>
          <w:tcPr>
            <w:tcW w:w="900" w:type="dxa"/>
            <w:tcBorders>
              <w:top w:val="nil"/>
              <w:left w:val="nil"/>
              <w:bottom w:val="nil"/>
              <w:right w:val="nil"/>
            </w:tcBorders>
            <w:noWrap/>
            <w:vAlign w:val="bottom"/>
            <w:hideMark/>
          </w:tcPr>
          <w:p w14:paraId="5DF48E2C"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0.100</w:t>
            </w:r>
          </w:p>
        </w:tc>
        <w:tc>
          <w:tcPr>
            <w:tcW w:w="900" w:type="dxa"/>
            <w:tcBorders>
              <w:top w:val="nil"/>
              <w:left w:val="nil"/>
              <w:bottom w:val="nil"/>
              <w:right w:val="nil"/>
            </w:tcBorders>
            <w:noWrap/>
            <w:vAlign w:val="bottom"/>
            <w:hideMark/>
          </w:tcPr>
          <w:p w14:paraId="09FF2739"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0.238</w:t>
            </w:r>
          </w:p>
        </w:tc>
      </w:tr>
      <w:tr w:rsidR="00B634BA" w:rsidRPr="00AF3903" w14:paraId="71E06DCA" w14:textId="77777777" w:rsidTr="00A6155A">
        <w:trPr>
          <w:trHeight w:val="220"/>
        </w:trPr>
        <w:tc>
          <w:tcPr>
            <w:tcW w:w="426" w:type="dxa"/>
            <w:vMerge/>
            <w:tcBorders>
              <w:top w:val="nil"/>
              <w:left w:val="nil"/>
              <w:bottom w:val="single" w:sz="4" w:space="0" w:color="000000"/>
              <w:right w:val="nil"/>
            </w:tcBorders>
            <w:vAlign w:val="center"/>
            <w:hideMark/>
          </w:tcPr>
          <w:p w14:paraId="6A84C8BA" w14:textId="77777777" w:rsidR="00B634BA" w:rsidRPr="00AF3903" w:rsidRDefault="00B634BA">
            <w:pPr>
              <w:rPr>
                <w:rFonts w:ascii="Aptos Narrow" w:hAnsi="Aptos Narrow"/>
                <w:color w:val="000000"/>
                <w:sz w:val="16"/>
                <w:szCs w:val="16"/>
              </w:rPr>
            </w:pPr>
          </w:p>
        </w:tc>
        <w:tc>
          <w:tcPr>
            <w:tcW w:w="1134" w:type="dxa"/>
            <w:tcBorders>
              <w:top w:val="nil"/>
              <w:left w:val="nil"/>
              <w:bottom w:val="nil"/>
              <w:right w:val="nil"/>
            </w:tcBorders>
            <w:noWrap/>
            <w:vAlign w:val="center"/>
            <w:hideMark/>
          </w:tcPr>
          <w:p w14:paraId="03157FAF"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2</w:t>
            </w:r>
          </w:p>
        </w:tc>
        <w:tc>
          <w:tcPr>
            <w:tcW w:w="781" w:type="dxa"/>
            <w:tcBorders>
              <w:top w:val="nil"/>
              <w:left w:val="nil"/>
              <w:bottom w:val="nil"/>
              <w:right w:val="nil"/>
            </w:tcBorders>
            <w:noWrap/>
            <w:vAlign w:val="bottom"/>
            <w:hideMark/>
          </w:tcPr>
          <w:p w14:paraId="6AD01691"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0.122</w:t>
            </w:r>
          </w:p>
        </w:tc>
        <w:tc>
          <w:tcPr>
            <w:tcW w:w="900" w:type="dxa"/>
            <w:tcBorders>
              <w:top w:val="nil"/>
              <w:left w:val="nil"/>
              <w:bottom w:val="nil"/>
              <w:right w:val="nil"/>
            </w:tcBorders>
            <w:noWrap/>
            <w:vAlign w:val="bottom"/>
            <w:hideMark/>
          </w:tcPr>
          <w:p w14:paraId="4BFEA925"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0.050</w:t>
            </w:r>
          </w:p>
        </w:tc>
        <w:tc>
          <w:tcPr>
            <w:tcW w:w="900" w:type="dxa"/>
            <w:tcBorders>
              <w:top w:val="nil"/>
              <w:left w:val="nil"/>
              <w:bottom w:val="nil"/>
              <w:right w:val="nil"/>
            </w:tcBorders>
            <w:noWrap/>
            <w:vAlign w:val="bottom"/>
            <w:hideMark/>
          </w:tcPr>
          <w:p w14:paraId="03ABD393"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0.195</w:t>
            </w:r>
          </w:p>
        </w:tc>
      </w:tr>
      <w:tr w:rsidR="00B634BA" w:rsidRPr="00AF3903" w14:paraId="38AC9726" w14:textId="77777777" w:rsidTr="00A6155A">
        <w:trPr>
          <w:trHeight w:val="220"/>
        </w:trPr>
        <w:tc>
          <w:tcPr>
            <w:tcW w:w="426" w:type="dxa"/>
            <w:vMerge/>
            <w:tcBorders>
              <w:top w:val="nil"/>
              <w:left w:val="nil"/>
              <w:bottom w:val="single" w:sz="4" w:space="0" w:color="000000"/>
              <w:right w:val="nil"/>
            </w:tcBorders>
            <w:vAlign w:val="center"/>
            <w:hideMark/>
          </w:tcPr>
          <w:p w14:paraId="49E0D1D9" w14:textId="77777777" w:rsidR="00B634BA" w:rsidRPr="00AF3903" w:rsidRDefault="00B634BA">
            <w:pPr>
              <w:rPr>
                <w:rFonts w:ascii="Aptos Narrow" w:hAnsi="Aptos Narrow"/>
                <w:color w:val="000000"/>
                <w:sz w:val="16"/>
                <w:szCs w:val="16"/>
              </w:rPr>
            </w:pPr>
          </w:p>
        </w:tc>
        <w:tc>
          <w:tcPr>
            <w:tcW w:w="1134" w:type="dxa"/>
            <w:tcBorders>
              <w:top w:val="nil"/>
              <w:left w:val="nil"/>
              <w:bottom w:val="nil"/>
              <w:right w:val="nil"/>
            </w:tcBorders>
            <w:noWrap/>
            <w:vAlign w:val="center"/>
            <w:hideMark/>
          </w:tcPr>
          <w:p w14:paraId="50DF4839"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3</w:t>
            </w:r>
          </w:p>
        </w:tc>
        <w:tc>
          <w:tcPr>
            <w:tcW w:w="781" w:type="dxa"/>
            <w:tcBorders>
              <w:top w:val="nil"/>
              <w:left w:val="nil"/>
              <w:bottom w:val="nil"/>
              <w:right w:val="nil"/>
            </w:tcBorders>
            <w:noWrap/>
            <w:vAlign w:val="bottom"/>
            <w:hideMark/>
          </w:tcPr>
          <w:p w14:paraId="20E29D1C"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0.211</w:t>
            </w:r>
          </w:p>
        </w:tc>
        <w:tc>
          <w:tcPr>
            <w:tcW w:w="900" w:type="dxa"/>
            <w:tcBorders>
              <w:top w:val="nil"/>
              <w:left w:val="nil"/>
              <w:bottom w:val="nil"/>
              <w:right w:val="nil"/>
            </w:tcBorders>
            <w:noWrap/>
            <w:vAlign w:val="bottom"/>
            <w:hideMark/>
          </w:tcPr>
          <w:p w14:paraId="30B1EBF4"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0.107</w:t>
            </w:r>
          </w:p>
        </w:tc>
        <w:tc>
          <w:tcPr>
            <w:tcW w:w="900" w:type="dxa"/>
            <w:tcBorders>
              <w:top w:val="nil"/>
              <w:left w:val="nil"/>
              <w:bottom w:val="nil"/>
              <w:right w:val="nil"/>
            </w:tcBorders>
            <w:noWrap/>
            <w:vAlign w:val="bottom"/>
            <w:hideMark/>
          </w:tcPr>
          <w:p w14:paraId="34B5ACA2"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0.315</w:t>
            </w:r>
          </w:p>
        </w:tc>
      </w:tr>
      <w:tr w:rsidR="00B634BA" w:rsidRPr="00AF3903" w14:paraId="53F39A1A" w14:textId="77777777" w:rsidTr="00A6155A">
        <w:trPr>
          <w:trHeight w:val="220"/>
        </w:trPr>
        <w:tc>
          <w:tcPr>
            <w:tcW w:w="426" w:type="dxa"/>
            <w:vMerge/>
            <w:tcBorders>
              <w:top w:val="nil"/>
              <w:left w:val="nil"/>
              <w:bottom w:val="single" w:sz="4" w:space="0" w:color="000000"/>
              <w:right w:val="nil"/>
            </w:tcBorders>
            <w:vAlign w:val="center"/>
            <w:hideMark/>
          </w:tcPr>
          <w:p w14:paraId="502F4D8B" w14:textId="77777777" w:rsidR="00B634BA" w:rsidRPr="00AF3903" w:rsidRDefault="00B634BA">
            <w:pPr>
              <w:rPr>
                <w:rFonts w:ascii="Aptos Narrow" w:hAnsi="Aptos Narrow"/>
                <w:color w:val="000000"/>
                <w:sz w:val="16"/>
                <w:szCs w:val="16"/>
              </w:rPr>
            </w:pPr>
          </w:p>
        </w:tc>
        <w:tc>
          <w:tcPr>
            <w:tcW w:w="1134" w:type="dxa"/>
            <w:tcBorders>
              <w:top w:val="nil"/>
              <w:left w:val="nil"/>
              <w:bottom w:val="single" w:sz="4" w:space="0" w:color="auto"/>
              <w:right w:val="nil"/>
            </w:tcBorders>
            <w:noWrap/>
            <w:vAlign w:val="center"/>
            <w:hideMark/>
          </w:tcPr>
          <w:p w14:paraId="41BEA4F0"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4</w:t>
            </w:r>
          </w:p>
        </w:tc>
        <w:tc>
          <w:tcPr>
            <w:tcW w:w="781" w:type="dxa"/>
            <w:tcBorders>
              <w:top w:val="nil"/>
              <w:left w:val="nil"/>
              <w:bottom w:val="single" w:sz="4" w:space="0" w:color="auto"/>
              <w:right w:val="nil"/>
            </w:tcBorders>
            <w:noWrap/>
            <w:vAlign w:val="bottom"/>
            <w:hideMark/>
          </w:tcPr>
          <w:p w14:paraId="49CA640D"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0.250</w:t>
            </w:r>
          </w:p>
        </w:tc>
        <w:tc>
          <w:tcPr>
            <w:tcW w:w="900" w:type="dxa"/>
            <w:tcBorders>
              <w:top w:val="nil"/>
              <w:left w:val="nil"/>
              <w:bottom w:val="single" w:sz="4" w:space="0" w:color="auto"/>
              <w:right w:val="nil"/>
            </w:tcBorders>
            <w:noWrap/>
            <w:vAlign w:val="bottom"/>
            <w:hideMark/>
          </w:tcPr>
          <w:p w14:paraId="746D30E5"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0.147</w:t>
            </w:r>
          </w:p>
        </w:tc>
        <w:tc>
          <w:tcPr>
            <w:tcW w:w="900" w:type="dxa"/>
            <w:tcBorders>
              <w:top w:val="nil"/>
              <w:left w:val="nil"/>
              <w:bottom w:val="single" w:sz="4" w:space="0" w:color="auto"/>
              <w:right w:val="nil"/>
            </w:tcBorders>
            <w:noWrap/>
            <w:vAlign w:val="bottom"/>
            <w:hideMark/>
          </w:tcPr>
          <w:p w14:paraId="1BF9A9CB"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0.353</w:t>
            </w:r>
          </w:p>
        </w:tc>
      </w:tr>
      <w:tr w:rsidR="00B634BA" w:rsidRPr="00AF3903" w14:paraId="3B516EEA" w14:textId="77777777" w:rsidTr="00A6155A">
        <w:trPr>
          <w:trHeight w:val="220"/>
        </w:trPr>
        <w:tc>
          <w:tcPr>
            <w:tcW w:w="426" w:type="dxa"/>
            <w:vMerge w:val="restart"/>
            <w:tcBorders>
              <w:top w:val="nil"/>
              <w:left w:val="nil"/>
              <w:bottom w:val="single" w:sz="4" w:space="0" w:color="000000"/>
              <w:right w:val="nil"/>
            </w:tcBorders>
            <w:noWrap/>
            <w:vAlign w:val="center"/>
            <w:hideMark/>
          </w:tcPr>
          <w:p w14:paraId="436BAA9E" w14:textId="77777777" w:rsidR="00B634BA" w:rsidRPr="00AF3903" w:rsidRDefault="00B634BA">
            <w:pPr>
              <w:jc w:val="center"/>
              <w:rPr>
                <w:rFonts w:ascii="Aptos Narrow" w:hAnsi="Aptos Narrow"/>
                <w:color w:val="000000"/>
                <w:sz w:val="16"/>
                <w:szCs w:val="16"/>
              </w:rPr>
            </w:pPr>
            <w:r w:rsidRPr="00AF3903">
              <w:rPr>
                <w:rFonts w:ascii="Aptos Narrow" w:hAnsi="Aptos Narrow"/>
                <w:color w:val="000000"/>
                <w:sz w:val="16"/>
                <w:szCs w:val="16"/>
              </w:rPr>
              <w:t>1.0</w:t>
            </w:r>
          </w:p>
        </w:tc>
        <w:tc>
          <w:tcPr>
            <w:tcW w:w="1134" w:type="dxa"/>
            <w:tcBorders>
              <w:top w:val="nil"/>
              <w:left w:val="nil"/>
              <w:bottom w:val="nil"/>
              <w:right w:val="nil"/>
            </w:tcBorders>
            <w:noWrap/>
            <w:vAlign w:val="center"/>
            <w:hideMark/>
          </w:tcPr>
          <w:p w14:paraId="147D3AB4"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w:t>
            </w:r>
          </w:p>
        </w:tc>
        <w:tc>
          <w:tcPr>
            <w:tcW w:w="781" w:type="dxa"/>
            <w:tcBorders>
              <w:top w:val="nil"/>
              <w:left w:val="nil"/>
              <w:bottom w:val="nil"/>
              <w:right w:val="nil"/>
            </w:tcBorders>
            <w:noWrap/>
            <w:vAlign w:val="bottom"/>
            <w:hideMark/>
          </w:tcPr>
          <w:p w14:paraId="2341D3EC"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0.287</w:t>
            </w:r>
          </w:p>
        </w:tc>
        <w:tc>
          <w:tcPr>
            <w:tcW w:w="900" w:type="dxa"/>
            <w:tcBorders>
              <w:top w:val="nil"/>
              <w:left w:val="nil"/>
              <w:bottom w:val="nil"/>
              <w:right w:val="nil"/>
            </w:tcBorders>
            <w:noWrap/>
            <w:vAlign w:val="bottom"/>
            <w:hideMark/>
          </w:tcPr>
          <w:p w14:paraId="2F6BD7FB"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0.186</w:t>
            </w:r>
          </w:p>
        </w:tc>
        <w:tc>
          <w:tcPr>
            <w:tcW w:w="900" w:type="dxa"/>
            <w:tcBorders>
              <w:top w:val="nil"/>
              <w:left w:val="nil"/>
              <w:bottom w:val="nil"/>
              <w:right w:val="nil"/>
            </w:tcBorders>
            <w:noWrap/>
            <w:vAlign w:val="bottom"/>
            <w:hideMark/>
          </w:tcPr>
          <w:p w14:paraId="57498A74"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0.388</w:t>
            </w:r>
          </w:p>
        </w:tc>
      </w:tr>
      <w:tr w:rsidR="00B634BA" w:rsidRPr="00AF3903" w14:paraId="12D9C8AB" w14:textId="77777777" w:rsidTr="00A6155A">
        <w:trPr>
          <w:trHeight w:val="220"/>
        </w:trPr>
        <w:tc>
          <w:tcPr>
            <w:tcW w:w="426" w:type="dxa"/>
            <w:vMerge/>
            <w:tcBorders>
              <w:top w:val="nil"/>
              <w:left w:val="nil"/>
              <w:bottom w:val="single" w:sz="4" w:space="0" w:color="000000"/>
              <w:right w:val="nil"/>
            </w:tcBorders>
            <w:vAlign w:val="center"/>
            <w:hideMark/>
          </w:tcPr>
          <w:p w14:paraId="3E18DAA1" w14:textId="77777777" w:rsidR="00B634BA" w:rsidRPr="00AF3903" w:rsidRDefault="00B634BA">
            <w:pPr>
              <w:rPr>
                <w:rFonts w:ascii="Aptos Narrow" w:hAnsi="Aptos Narrow"/>
                <w:color w:val="000000"/>
                <w:sz w:val="16"/>
                <w:szCs w:val="16"/>
              </w:rPr>
            </w:pPr>
          </w:p>
        </w:tc>
        <w:tc>
          <w:tcPr>
            <w:tcW w:w="1134" w:type="dxa"/>
            <w:tcBorders>
              <w:top w:val="nil"/>
              <w:left w:val="nil"/>
              <w:bottom w:val="nil"/>
              <w:right w:val="nil"/>
            </w:tcBorders>
            <w:noWrap/>
            <w:vAlign w:val="center"/>
            <w:hideMark/>
          </w:tcPr>
          <w:p w14:paraId="5A88213D"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1</w:t>
            </w:r>
          </w:p>
        </w:tc>
        <w:tc>
          <w:tcPr>
            <w:tcW w:w="781" w:type="dxa"/>
            <w:tcBorders>
              <w:top w:val="nil"/>
              <w:left w:val="nil"/>
              <w:bottom w:val="nil"/>
              <w:right w:val="nil"/>
            </w:tcBorders>
            <w:noWrap/>
            <w:vAlign w:val="bottom"/>
            <w:hideMark/>
          </w:tcPr>
          <w:p w14:paraId="336FF754"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0.154</w:t>
            </w:r>
          </w:p>
        </w:tc>
        <w:tc>
          <w:tcPr>
            <w:tcW w:w="900" w:type="dxa"/>
            <w:tcBorders>
              <w:top w:val="nil"/>
              <w:left w:val="nil"/>
              <w:bottom w:val="nil"/>
              <w:right w:val="nil"/>
            </w:tcBorders>
            <w:noWrap/>
            <w:vAlign w:val="bottom"/>
            <w:hideMark/>
          </w:tcPr>
          <w:p w14:paraId="69702702"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0.082</w:t>
            </w:r>
          </w:p>
        </w:tc>
        <w:tc>
          <w:tcPr>
            <w:tcW w:w="900" w:type="dxa"/>
            <w:tcBorders>
              <w:top w:val="nil"/>
              <w:left w:val="nil"/>
              <w:bottom w:val="nil"/>
              <w:right w:val="nil"/>
            </w:tcBorders>
            <w:noWrap/>
            <w:vAlign w:val="bottom"/>
            <w:hideMark/>
          </w:tcPr>
          <w:p w14:paraId="0E955B3C"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0.225</w:t>
            </w:r>
          </w:p>
        </w:tc>
      </w:tr>
      <w:tr w:rsidR="00B634BA" w:rsidRPr="00AF3903" w14:paraId="74C1C061" w14:textId="77777777" w:rsidTr="00A6155A">
        <w:trPr>
          <w:trHeight w:val="220"/>
        </w:trPr>
        <w:tc>
          <w:tcPr>
            <w:tcW w:w="426" w:type="dxa"/>
            <w:vMerge/>
            <w:tcBorders>
              <w:top w:val="nil"/>
              <w:left w:val="nil"/>
              <w:bottom w:val="single" w:sz="4" w:space="0" w:color="000000"/>
              <w:right w:val="nil"/>
            </w:tcBorders>
            <w:vAlign w:val="center"/>
            <w:hideMark/>
          </w:tcPr>
          <w:p w14:paraId="47F4009E" w14:textId="77777777" w:rsidR="00B634BA" w:rsidRPr="00AF3903" w:rsidRDefault="00B634BA">
            <w:pPr>
              <w:rPr>
                <w:rFonts w:ascii="Aptos Narrow" w:hAnsi="Aptos Narrow"/>
                <w:color w:val="000000"/>
                <w:sz w:val="16"/>
                <w:szCs w:val="16"/>
              </w:rPr>
            </w:pPr>
          </w:p>
        </w:tc>
        <w:tc>
          <w:tcPr>
            <w:tcW w:w="1134" w:type="dxa"/>
            <w:tcBorders>
              <w:top w:val="nil"/>
              <w:left w:val="nil"/>
              <w:bottom w:val="nil"/>
              <w:right w:val="nil"/>
            </w:tcBorders>
            <w:noWrap/>
            <w:vAlign w:val="center"/>
            <w:hideMark/>
          </w:tcPr>
          <w:p w14:paraId="76C88596"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2</w:t>
            </w:r>
          </w:p>
        </w:tc>
        <w:tc>
          <w:tcPr>
            <w:tcW w:w="781" w:type="dxa"/>
            <w:tcBorders>
              <w:top w:val="nil"/>
              <w:left w:val="nil"/>
              <w:bottom w:val="nil"/>
              <w:right w:val="nil"/>
            </w:tcBorders>
            <w:noWrap/>
            <w:vAlign w:val="bottom"/>
            <w:hideMark/>
          </w:tcPr>
          <w:p w14:paraId="05B9C3AE"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0.113</w:t>
            </w:r>
          </w:p>
        </w:tc>
        <w:tc>
          <w:tcPr>
            <w:tcW w:w="900" w:type="dxa"/>
            <w:tcBorders>
              <w:top w:val="nil"/>
              <w:left w:val="nil"/>
              <w:bottom w:val="nil"/>
              <w:right w:val="nil"/>
            </w:tcBorders>
            <w:noWrap/>
            <w:vAlign w:val="bottom"/>
            <w:hideMark/>
          </w:tcPr>
          <w:p w14:paraId="4294AB2D"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0.038</w:t>
            </w:r>
          </w:p>
        </w:tc>
        <w:tc>
          <w:tcPr>
            <w:tcW w:w="900" w:type="dxa"/>
            <w:tcBorders>
              <w:top w:val="nil"/>
              <w:left w:val="nil"/>
              <w:bottom w:val="nil"/>
              <w:right w:val="nil"/>
            </w:tcBorders>
            <w:noWrap/>
            <w:vAlign w:val="bottom"/>
            <w:hideMark/>
          </w:tcPr>
          <w:p w14:paraId="5C77A354"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0.188</w:t>
            </w:r>
          </w:p>
        </w:tc>
      </w:tr>
      <w:tr w:rsidR="00B634BA" w:rsidRPr="00AF3903" w14:paraId="529CD780" w14:textId="77777777" w:rsidTr="00A6155A">
        <w:trPr>
          <w:trHeight w:val="220"/>
        </w:trPr>
        <w:tc>
          <w:tcPr>
            <w:tcW w:w="426" w:type="dxa"/>
            <w:vMerge/>
            <w:tcBorders>
              <w:top w:val="nil"/>
              <w:left w:val="nil"/>
              <w:bottom w:val="single" w:sz="4" w:space="0" w:color="000000"/>
              <w:right w:val="nil"/>
            </w:tcBorders>
            <w:vAlign w:val="center"/>
            <w:hideMark/>
          </w:tcPr>
          <w:p w14:paraId="47FE3489" w14:textId="77777777" w:rsidR="00B634BA" w:rsidRPr="00AF3903" w:rsidRDefault="00B634BA">
            <w:pPr>
              <w:rPr>
                <w:rFonts w:ascii="Aptos Narrow" w:hAnsi="Aptos Narrow"/>
                <w:color w:val="000000"/>
                <w:sz w:val="16"/>
                <w:szCs w:val="16"/>
              </w:rPr>
            </w:pPr>
          </w:p>
        </w:tc>
        <w:tc>
          <w:tcPr>
            <w:tcW w:w="1134" w:type="dxa"/>
            <w:tcBorders>
              <w:top w:val="nil"/>
              <w:left w:val="nil"/>
              <w:bottom w:val="nil"/>
              <w:right w:val="nil"/>
            </w:tcBorders>
            <w:noWrap/>
            <w:vAlign w:val="center"/>
            <w:hideMark/>
          </w:tcPr>
          <w:p w14:paraId="7E3249CD"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3</w:t>
            </w:r>
          </w:p>
        </w:tc>
        <w:tc>
          <w:tcPr>
            <w:tcW w:w="781" w:type="dxa"/>
            <w:tcBorders>
              <w:top w:val="nil"/>
              <w:left w:val="nil"/>
              <w:bottom w:val="nil"/>
              <w:right w:val="nil"/>
            </w:tcBorders>
            <w:noWrap/>
            <w:vAlign w:val="bottom"/>
            <w:hideMark/>
          </w:tcPr>
          <w:p w14:paraId="6A463C19"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0.247</w:t>
            </w:r>
          </w:p>
        </w:tc>
        <w:tc>
          <w:tcPr>
            <w:tcW w:w="900" w:type="dxa"/>
            <w:tcBorders>
              <w:top w:val="nil"/>
              <w:left w:val="nil"/>
              <w:bottom w:val="nil"/>
              <w:right w:val="nil"/>
            </w:tcBorders>
            <w:noWrap/>
            <w:vAlign w:val="bottom"/>
            <w:hideMark/>
          </w:tcPr>
          <w:p w14:paraId="237C8A63"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0.141</w:t>
            </w:r>
          </w:p>
        </w:tc>
        <w:tc>
          <w:tcPr>
            <w:tcW w:w="900" w:type="dxa"/>
            <w:tcBorders>
              <w:top w:val="nil"/>
              <w:left w:val="nil"/>
              <w:bottom w:val="nil"/>
              <w:right w:val="nil"/>
            </w:tcBorders>
            <w:noWrap/>
            <w:vAlign w:val="bottom"/>
            <w:hideMark/>
          </w:tcPr>
          <w:p w14:paraId="7BD5C2BD"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0.353</w:t>
            </w:r>
          </w:p>
        </w:tc>
      </w:tr>
      <w:tr w:rsidR="00B634BA" w:rsidRPr="00AF3903" w14:paraId="3C563269" w14:textId="77777777" w:rsidTr="00A6155A">
        <w:trPr>
          <w:trHeight w:val="220"/>
        </w:trPr>
        <w:tc>
          <w:tcPr>
            <w:tcW w:w="426" w:type="dxa"/>
            <w:vMerge/>
            <w:tcBorders>
              <w:top w:val="nil"/>
              <w:left w:val="nil"/>
              <w:bottom w:val="single" w:sz="4" w:space="0" w:color="000000"/>
              <w:right w:val="nil"/>
            </w:tcBorders>
            <w:vAlign w:val="center"/>
            <w:hideMark/>
          </w:tcPr>
          <w:p w14:paraId="660439AA" w14:textId="77777777" w:rsidR="00B634BA" w:rsidRPr="00AF3903" w:rsidRDefault="00B634BA">
            <w:pPr>
              <w:rPr>
                <w:rFonts w:ascii="Aptos Narrow" w:hAnsi="Aptos Narrow"/>
                <w:color w:val="000000"/>
                <w:sz w:val="16"/>
                <w:szCs w:val="16"/>
              </w:rPr>
            </w:pPr>
          </w:p>
        </w:tc>
        <w:tc>
          <w:tcPr>
            <w:tcW w:w="1134" w:type="dxa"/>
            <w:tcBorders>
              <w:top w:val="nil"/>
              <w:left w:val="nil"/>
              <w:bottom w:val="single" w:sz="4" w:space="0" w:color="auto"/>
              <w:right w:val="nil"/>
            </w:tcBorders>
            <w:noWrap/>
            <w:vAlign w:val="center"/>
            <w:hideMark/>
          </w:tcPr>
          <w:p w14:paraId="4B252BBD"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4</w:t>
            </w:r>
          </w:p>
        </w:tc>
        <w:tc>
          <w:tcPr>
            <w:tcW w:w="781" w:type="dxa"/>
            <w:tcBorders>
              <w:top w:val="nil"/>
              <w:left w:val="nil"/>
              <w:bottom w:val="single" w:sz="4" w:space="0" w:color="auto"/>
              <w:right w:val="nil"/>
            </w:tcBorders>
            <w:noWrap/>
            <w:vAlign w:val="bottom"/>
            <w:hideMark/>
          </w:tcPr>
          <w:p w14:paraId="6C0BCA99"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0.263</w:t>
            </w:r>
          </w:p>
        </w:tc>
        <w:tc>
          <w:tcPr>
            <w:tcW w:w="900" w:type="dxa"/>
            <w:tcBorders>
              <w:top w:val="nil"/>
              <w:left w:val="nil"/>
              <w:bottom w:val="single" w:sz="4" w:space="0" w:color="auto"/>
              <w:right w:val="nil"/>
            </w:tcBorders>
            <w:noWrap/>
            <w:vAlign w:val="bottom"/>
            <w:hideMark/>
          </w:tcPr>
          <w:p w14:paraId="1B6840BA"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0.157</w:t>
            </w:r>
          </w:p>
        </w:tc>
        <w:tc>
          <w:tcPr>
            <w:tcW w:w="900" w:type="dxa"/>
            <w:tcBorders>
              <w:top w:val="nil"/>
              <w:left w:val="nil"/>
              <w:bottom w:val="single" w:sz="4" w:space="0" w:color="auto"/>
              <w:right w:val="nil"/>
            </w:tcBorders>
            <w:noWrap/>
            <w:vAlign w:val="bottom"/>
            <w:hideMark/>
          </w:tcPr>
          <w:p w14:paraId="0987DDD7" w14:textId="77777777" w:rsidR="00B634BA" w:rsidRPr="00AF3903" w:rsidRDefault="00B634BA">
            <w:pPr>
              <w:jc w:val="right"/>
              <w:rPr>
                <w:rFonts w:ascii="Aptos Narrow" w:hAnsi="Aptos Narrow"/>
                <w:color w:val="000000"/>
                <w:sz w:val="16"/>
                <w:szCs w:val="16"/>
              </w:rPr>
            </w:pPr>
            <w:r w:rsidRPr="00AF3903">
              <w:rPr>
                <w:rFonts w:ascii="Aptos Narrow" w:hAnsi="Aptos Narrow"/>
                <w:color w:val="000000"/>
                <w:sz w:val="16"/>
                <w:szCs w:val="16"/>
              </w:rPr>
              <w:t>0.370</w:t>
            </w:r>
          </w:p>
        </w:tc>
      </w:tr>
    </w:tbl>
    <w:p w14:paraId="0B451E9E" w14:textId="79199523" w:rsidR="007D4E24" w:rsidRPr="00AF3903" w:rsidRDefault="00F97819" w:rsidP="00F97819">
      <w:pPr>
        <w:tabs>
          <w:tab w:val="left" w:pos="2263"/>
        </w:tabs>
        <w:rPr>
          <w:sz w:val="22"/>
          <w:szCs w:val="22"/>
        </w:rPr>
      </w:pPr>
      <w:r w:rsidRPr="00AF3903">
        <w:rPr>
          <w:sz w:val="22"/>
          <w:szCs w:val="22"/>
        </w:rPr>
        <w:tab/>
      </w:r>
    </w:p>
    <w:p w14:paraId="0F7752C2" w14:textId="594F6F51" w:rsidR="007D4E24" w:rsidRPr="00AF3903" w:rsidRDefault="007D4E24" w:rsidP="007D4E24">
      <w:pPr>
        <w:pStyle w:val="Heading2"/>
        <w:rPr>
          <w:sz w:val="28"/>
          <w:szCs w:val="28"/>
        </w:rPr>
      </w:pPr>
      <w:bookmarkStart w:id="28" w:name="_Toc227767573"/>
      <w:r w:rsidRPr="00AF3903">
        <w:rPr>
          <w:sz w:val="28"/>
          <w:szCs w:val="28"/>
        </w:rPr>
        <w:lastRenderedPageBreak/>
        <w:t>Supplementary Figure1: DAG</w:t>
      </w:r>
      <w:bookmarkEnd w:id="28"/>
    </w:p>
    <w:p w14:paraId="345215D6" w14:textId="4C7212A7" w:rsidR="007D4E24" w:rsidRPr="00AF3903" w:rsidRDefault="00774DCF" w:rsidP="007D4E24">
      <w:pPr>
        <w:rPr>
          <w:sz w:val="22"/>
          <w:szCs w:val="22"/>
        </w:rPr>
      </w:pPr>
      <w:r w:rsidRPr="00AF3903">
        <w:rPr>
          <w:noProof/>
          <w14:ligatures w14:val="standardContextual"/>
        </w:rPr>
        <w:t xml:space="preserve"> </w:t>
      </w:r>
      <w:r w:rsidRPr="00AF3903">
        <w:rPr>
          <w:noProof/>
          <w14:ligatures w14:val="standardContextual"/>
        </w:rPr>
        <w:drawing>
          <wp:inline distT="0" distB="0" distL="0" distR="0" wp14:anchorId="77590B06" wp14:editId="2E08E41C">
            <wp:extent cx="6037609" cy="3955676"/>
            <wp:effectExtent l="0" t="0" r="1270" b="6985"/>
            <wp:docPr id="3" name="Picture 2">
              <a:extLst xmlns:a="http://schemas.openxmlformats.org/drawingml/2006/main">
                <a:ext uri="{FF2B5EF4-FFF2-40B4-BE49-F238E27FC236}">
                  <a16:creationId xmlns:a16="http://schemas.microsoft.com/office/drawing/2014/main" id="{69D04C84-DCE1-A198-2053-2BCE9E2948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9D04C84-DCE1-A198-2053-2BCE9E2948F5}"/>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839" t="9074" r="15477" b="10874"/>
                    <a:stretch>
                      <a:fillRect/>
                    </a:stretch>
                  </pic:blipFill>
                  <pic:spPr>
                    <a:xfrm>
                      <a:off x="0" y="0"/>
                      <a:ext cx="6037609" cy="3955676"/>
                    </a:xfrm>
                    <a:prstGeom prst="rect">
                      <a:avLst/>
                    </a:prstGeom>
                  </pic:spPr>
                </pic:pic>
              </a:graphicData>
            </a:graphic>
          </wp:inline>
        </w:drawing>
      </w:r>
    </w:p>
    <w:p w14:paraId="28EE0424" w14:textId="68AF374B" w:rsidR="004663CD" w:rsidRPr="00AF3903" w:rsidRDefault="004663CD" w:rsidP="00C501E7">
      <w:pPr>
        <w:rPr>
          <w:rFonts w:ascii="Arial" w:hAnsi="Arial" w:cs="Arial"/>
          <w:sz w:val="22"/>
          <w:szCs w:val="22"/>
        </w:rPr>
      </w:pPr>
      <w:r w:rsidRPr="00AF3903">
        <w:rPr>
          <w:rFonts w:ascii="Arial" w:hAnsi="Arial" w:cs="Arial"/>
          <w:sz w:val="22"/>
          <w:szCs w:val="22"/>
        </w:rPr>
        <w:t xml:space="preserve">Covariates included in the models and </w:t>
      </w:r>
      <w:r w:rsidR="00A55E70" w:rsidRPr="00AF3903">
        <w:rPr>
          <w:rFonts w:ascii="Arial" w:hAnsi="Arial" w:cs="Arial"/>
          <w:sz w:val="22"/>
          <w:szCs w:val="22"/>
        </w:rPr>
        <w:t>their</w:t>
      </w:r>
      <w:r w:rsidRPr="00AF3903">
        <w:rPr>
          <w:rFonts w:ascii="Arial" w:hAnsi="Arial" w:cs="Arial"/>
          <w:sz w:val="22"/>
          <w:szCs w:val="22"/>
        </w:rPr>
        <w:t xml:space="preserve"> categories were the following.</w:t>
      </w:r>
    </w:p>
    <w:p w14:paraId="6112ED51" w14:textId="77777777" w:rsidR="00AF3903" w:rsidRDefault="000A0DDE" w:rsidP="00C501E7">
      <w:pPr>
        <w:pStyle w:val="ListParagraph"/>
        <w:numPr>
          <w:ilvl w:val="0"/>
          <w:numId w:val="2"/>
        </w:numPr>
        <w:rPr>
          <w:rFonts w:ascii="Arial" w:hAnsi="Arial" w:cs="Arial"/>
          <w:sz w:val="22"/>
          <w:szCs w:val="22"/>
        </w:rPr>
      </w:pPr>
      <w:r w:rsidRPr="00AF3903">
        <w:rPr>
          <w:rFonts w:ascii="Arial" w:hAnsi="Arial" w:cs="Arial"/>
          <w:sz w:val="22"/>
          <w:szCs w:val="22"/>
        </w:rPr>
        <w:t>Maternal education:</w:t>
      </w:r>
      <w:r w:rsidRPr="00AF3903">
        <w:rPr>
          <w:rFonts w:ascii="Arial" w:hAnsi="Arial" w:cs="Arial"/>
          <w:color w:val="000000"/>
          <w:sz w:val="22"/>
          <w:szCs w:val="22"/>
        </w:rPr>
        <w:t xml:space="preserve"> </w:t>
      </w:r>
      <w:r w:rsidRPr="00AF3903">
        <w:rPr>
          <w:rFonts w:ascii="Arial" w:hAnsi="Arial" w:cs="Arial"/>
          <w:sz w:val="22"/>
          <w:szCs w:val="22"/>
        </w:rPr>
        <w:t>none, 1-3, 4-7, 8-11, and 12 or more years.</w:t>
      </w:r>
      <w:r w:rsidRPr="00AF3903">
        <w:rPr>
          <w:rFonts w:ascii="Arial" w:hAnsi="Arial" w:cs="Arial"/>
          <w:sz w:val="22"/>
          <w:szCs w:val="22"/>
        </w:rPr>
        <w:fldChar w:fldCharType="begin" w:fldLock="1"/>
      </w:r>
      <w:r w:rsidRPr="00AF3903">
        <w:rPr>
          <w:rFonts w:ascii="Arial" w:hAnsi="Arial" w:cs="Arial"/>
          <w:sz w:val="22"/>
          <w:szCs w:val="22"/>
        </w:rPr>
        <w:instrText>ADDIN paperpile_citation &lt;clusterId&gt;Q127E474A865X558&lt;/clusterId&gt;&lt;metadata&gt;&lt;citation&gt;&lt;id&gt;e4f29c52-59cc-4289-ba1c-2054232f3f51&lt;/id&gt;&lt;/citation&gt;&lt;citation&gt;&lt;id&gt;5cd1c3e5-218a-4b3a-9a39-e131d1f10e4c&lt;/id&gt;&lt;/citation&gt;&lt;/metadata&gt;&lt;data&gt;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&lt;/data&gt; \* MERGEFORMAT</w:instrText>
      </w:r>
      <w:r w:rsidRPr="00AF3903">
        <w:rPr>
          <w:rFonts w:ascii="Arial" w:hAnsi="Arial" w:cs="Arial"/>
          <w:sz w:val="22"/>
          <w:szCs w:val="22"/>
        </w:rPr>
        <w:fldChar w:fldCharType="separate"/>
      </w:r>
      <w:r w:rsidR="00AF3903" w:rsidRPr="00AF3903">
        <w:rPr>
          <w:rFonts w:ascii="Arial" w:hAnsi="Arial" w:cs="Arial"/>
          <w:noProof/>
          <w:sz w:val="22"/>
          <w:szCs w:val="22"/>
          <w:vertAlign w:val="superscript"/>
        </w:rPr>
        <w:t>9,10</w:t>
      </w:r>
      <w:r w:rsidRPr="00AF3903">
        <w:rPr>
          <w:rFonts w:ascii="Arial" w:hAnsi="Arial" w:cs="Arial"/>
          <w:sz w:val="22"/>
          <w:szCs w:val="22"/>
        </w:rPr>
        <w:fldChar w:fldCharType="end"/>
      </w:r>
      <w:r w:rsidRPr="00AF3903">
        <w:rPr>
          <w:rFonts w:ascii="Arial" w:hAnsi="Arial" w:cs="Arial"/>
          <w:sz w:val="22"/>
          <w:szCs w:val="22"/>
        </w:rPr>
        <w:t xml:space="preserve"> </w:t>
      </w:r>
    </w:p>
    <w:p w14:paraId="5CB94AC1" w14:textId="271E244D" w:rsidR="00AF3903" w:rsidRDefault="000A0DDE" w:rsidP="00C501E7">
      <w:pPr>
        <w:pStyle w:val="ListParagraph"/>
        <w:numPr>
          <w:ilvl w:val="0"/>
          <w:numId w:val="2"/>
        </w:numPr>
        <w:rPr>
          <w:rFonts w:ascii="Arial" w:hAnsi="Arial" w:cs="Arial"/>
          <w:sz w:val="22"/>
          <w:szCs w:val="22"/>
        </w:rPr>
      </w:pPr>
      <w:r w:rsidRPr="00AF3903">
        <w:rPr>
          <w:rFonts w:ascii="Arial" w:hAnsi="Arial" w:cs="Arial"/>
          <w:sz w:val="22"/>
          <w:szCs w:val="22"/>
        </w:rPr>
        <w:t>Self-reported maternal race/skin color</w:t>
      </w:r>
      <w:r w:rsidR="00AF3903">
        <w:rPr>
          <w:rFonts w:ascii="Arial" w:hAnsi="Arial" w:cs="Arial"/>
          <w:sz w:val="22"/>
          <w:szCs w:val="22"/>
        </w:rPr>
        <w:t xml:space="preserve">, based on the categories </w:t>
      </w:r>
      <w:r w:rsidR="00AF3903" w:rsidRPr="00AF3903">
        <w:rPr>
          <w:rFonts w:ascii="Arial" w:hAnsi="Arial" w:cs="Arial"/>
          <w:sz w:val="22"/>
          <w:szCs w:val="22"/>
        </w:rPr>
        <w:t>defined by the Brazilian Institute of Geography and Statistics</w:t>
      </w:r>
      <w:r w:rsidRPr="00AF3903">
        <w:rPr>
          <w:rFonts w:ascii="Arial" w:hAnsi="Arial" w:cs="Arial"/>
          <w:sz w:val="22"/>
          <w:szCs w:val="22"/>
        </w:rPr>
        <w:t>: White, Black (Preto), Pard</w:t>
      </w:r>
      <w:r w:rsidR="00AF3903" w:rsidRPr="00AF3903">
        <w:rPr>
          <w:rFonts w:ascii="Arial" w:hAnsi="Arial" w:cs="Arial"/>
          <w:sz w:val="22"/>
          <w:szCs w:val="22"/>
        </w:rPr>
        <w:t>a</w:t>
      </w:r>
      <w:r w:rsidRPr="00AF3903">
        <w:rPr>
          <w:rFonts w:ascii="Arial" w:hAnsi="Arial" w:cs="Arial"/>
          <w:sz w:val="22"/>
          <w:szCs w:val="22"/>
        </w:rPr>
        <w:t>, Indigenous, and Yellow (Asian).</w:t>
      </w:r>
      <w:r w:rsidRPr="00AF3903">
        <w:rPr>
          <w:rFonts w:ascii="Arial" w:hAnsi="Arial" w:cs="Arial"/>
          <w:sz w:val="22"/>
          <w:szCs w:val="22"/>
        </w:rPr>
        <w:fldChar w:fldCharType="begin" w:fldLock="1"/>
      </w:r>
      <w:r w:rsidRPr="00AF3903">
        <w:rPr>
          <w:rFonts w:ascii="Arial" w:hAnsi="Arial" w:cs="Arial"/>
          <w:sz w:val="22"/>
          <w:szCs w:val="22"/>
        </w:rPr>
        <w:instrText>ADDIN paperpile_citation &lt;clusterId&gt;Q456D734Z294X817&lt;/clusterId&gt;&lt;metadata&gt;&lt;citation&gt;&lt;id&gt;7b58024a-839c-427d-ae8f-5af655d95ecb&lt;/id&gt;&lt;/citation&gt;&lt;citation&gt;&lt;id&gt;43c40172-8213-42ec-9010-a5ea86c7c69d&lt;/id&gt;&lt;/citation&gt;&lt;/metadata&gt;&lt;data&gt;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&lt;/data&gt; \* MERGEFORMAT</w:instrText>
      </w:r>
      <w:r w:rsidRPr="00AF3903">
        <w:rPr>
          <w:rFonts w:ascii="Arial" w:hAnsi="Arial" w:cs="Arial"/>
          <w:sz w:val="22"/>
          <w:szCs w:val="22"/>
        </w:rPr>
        <w:fldChar w:fldCharType="separate"/>
      </w:r>
      <w:r w:rsidR="00AF3903" w:rsidRPr="00AF3903">
        <w:rPr>
          <w:rFonts w:ascii="Arial" w:hAnsi="Arial" w:cs="Arial"/>
          <w:noProof/>
          <w:sz w:val="22"/>
          <w:szCs w:val="22"/>
          <w:vertAlign w:val="superscript"/>
        </w:rPr>
        <w:t>11,12</w:t>
      </w:r>
      <w:r w:rsidRPr="00AF3903">
        <w:rPr>
          <w:rFonts w:ascii="Arial" w:hAnsi="Arial" w:cs="Arial"/>
          <w:sz w:val="22"/>
          <w:szCs w:val="22"/>
        </w:rPr>
        <w:fldChar w:fldCharType="end"/>
      </w:r>
      <w:r w:rsidRPr="00AF3903">
        <w:rPr>
          <w:rFonts w:ascii="Arial" w:hAnsi="Arial" w:cs="Arial"/>
          <w:sz w:val="22"/>
          <w:szCs w:val="22"/>
        </w:rPr>
        <w:t xml:space="preserve"> </w:t>
      </w:r>
    </w:p>
    <w:p w14:paraId="68C4B833" w14:textId="77777777" w:rsidR="00AF3903" w:rsidRDefault="000A0DDE" w:rsidP="00C501E7">
      <w:pPr>
        <w:pStyle w:val="ListParagraph"/>
        <w:numPr>
          <w:ilvl w:val="0"/>
          <w:numId w:val="2"/>
        </w:numPr>
        <w:rPr>
          <w:rFonts w:ascii="Arial" w:hAnsi="Arial" w:cs="Arial"/>
          <w:sz w:val="22"/>
          <w:szCs w:val="22"/>
        </w:rPr>
      </w:pPr>
      <w:r w:rsidRPr="00AF3903">
        <w:rPr>
          <w:rFonts w:ascii="Arial" w:hAnsi="Arial" w:cs="Arial"/>
          <w:sz w:val="22"/>
          <w:szCs w:val="22"/>
        </w:rPr>
        <w:t>Maternal age: 15-19, 20-34, and 35-49 years old.</w:t>
      </w:r>
      <w:r w:rsidRPr="00AF3903">
        <w:rPr>
          <w:rFonts w:ascii="Arial" w:hAnsi="Arial" w:cs="Arial"/>
          <w:sz w:val="22"/>
          <w:szCs w:val="22"/>
        </w:rPr>
        <w:fldChar w:fldCharType="begin" w:fldLock="1"/>
      </w:r>
      <w:r w:rsidRPr="00AF3903">
        <w:rPr>
          <w:rFonts w:ascii="Arial" w:hAnsi="Arial" w:cs="Arial"/>
          <w:sz w:val="22"/>
          <w:szCs w:val="22"/>
        </w:rPr>
        <w:instrText>ADDIN paperpile_citation &lt;clusterId&gt;N479U736Q127N741&lt;/clusterId&gt;&lt;metadata&gt;&lt;citation&gt;&lt;id&gt;8d3dc2c0-cffb-4466-9c20-5d899b127240&lt;/id&gt;&lt;/citation&gt;&lt;citation&gt;&lt;id&gt;43c40172-8213-42ec-9010-a5ea86c7c69d&lt;/id&gt;&lt;/citation&gt;&lt;/metadata&gt;&lt;data&gt;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&lt;/data&gt; \* MERGEFORMAT</w:instrText>
      </w:r>
      <w:r w:rsidRPr="00AF3903">
        <w:rPr>
          <w:rFonts w:ascii="Arial" w:hAnsi="Arial" w:cs="Arial"/>
          <w:sz w:val="22"/>
          <w:szCs w:val="22"/>
        </w:rPr>
        <w:fldChar w:fldCharType="separate"/>
      </w:r>
      <w:r w:rsidR="00AF3903" w:rsidRPr="00AF3903">
        <w:rPr>
          <w:rFonts w:ascii="Arial" w:hAnsi="Arial" w:cs="Arial"/>
          <w:noProof/>
          <w:sz w:val="22"/>
          <w:szCs w:val="22"/>
          <w:vertAlign w:val="superscript"/>
        </w:rPr>
        <w:t>12,13</w:t>
      </w:r>
      <w:r w:rsidRPr="00AF3903">
        <w:rPr>
          <w:rFonts w:ascii="Arial" w:hAnsi="Arial" w:cs="Arial"/>
          <w:sz w:val="22"/>
          <w:szCs w:val="22"/>
        </w:rPr>
        <w:fldChar w:fldCharType="end"/>
      </w:r>
      <w:r w:rsidRPr="00AF3903">
        <w:rPr>
          <w:rFonts w:ascii="Arial" w:hAnsi="Arial" w:cs="Arial"/>
          <w:sz w:val="22"/>
          <w:szCs w:val="22"/>
        </w:rPr>
        <w:t xml:space="preserve"> </w:t>
      </w:r>
    </w:p>
    <w:p w14:paraId="7D6DD99D" w14:textId="0E4AD6AA" w:rsidR="00C501E7" w:rsidRPr="00AF3903" w:rsidRDefault="000A0DDE" w:rsidP="00C501E7">
      <w:pPr>
        <w:pStyle w:val="ListParagraph"/>
        <w:numPr>
          <w:ilvl w:val="0"/>
          <w:numId w:val="2"/>
        </w:numPr>
        <w:rPr>
          <w:rFonts w:ascii="Arial" w:hAnsi="Arial" w:cs="Arial"/>
          <w:sz w:val="22"/>
          <w:szCs w:val="22"/>
        </w:rPr>
      </w:pPr>
      <w:r w:rsidRPr="00AF3903">
        <w:rPr>
          <w:rFonts w:ascii="Arial" w:hAnsi="Arial" w:cs="Arial"/>
          <w:sz w:val="22"/>
          <w:szCs w:val="22"/>
        </w:rPr>
        <w:t>The adequacy of antenatal care visits</w:t>
      </w:r>
      <w:r w:rsidR="004663CD" w:rsidRPr="00AF3903">
        <w:rPr>
          <w:rFonts w:ascii="Arial" w:hAnsi="Arial" w:cs="Arial"/>
          <w:sz w:val="22"/>
          <w:szCs w:val="22"/>
        </w:rPr>
        <w:t xml:space="preserve"> was used as a proxy of healthcare access. It was calculated based on the Brazilian Ministry of Health guidelines</w:t>
      </w:r>
      <w:r w:rsidRPr="00AF3903">
        <w:rPr>
          <w:rFonts w:ascii="Arial" w:hAnsi="Arial" w:cs="Arial"/>
          <w:sz w:val="22"/>
          <w:szCs w:val="22"/>
        </w:rPr>
        <w:fldChar w:fldCharType="begin" w:fldLock="1"/>
      </w:r>
      <w:r w:rsidRPr="00AF3903">
        <w:rPr>
          <w:rFonts w:ascii="Arial" w:hAnsi="Arial" w:cs="Arial"/>
          <w:sz w:val="22"/>
          <w:szCs w:val="22"/>
        </w:rPr>
        <w:instrText>ADDIN paperpile_citation &lt;clusterId&gt;T962H328W619T333&lt;/clusterId&gt;&lt;metadata&gt;&lt;citation&gt;&lt;id&gt;8306df0e-e097-40bc-80e6-bd9ab9de1f09&lt;/id&gt;&lt;/citation&gt;&lt;/metadata&gt;&lt;data&gt;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&lt;/data&gt; \* MERGEFORMAT</w:instrText>
      </w:r>
      <w:r w:rsidRPr="00AF3903">
        <w:rPr>
          <w:rFonts w:ascii="Arial" w:hAnsi="Arial" w:cs="Arial"/>
          <w:sz w:val="22"/>
          <w:szCs w:val="22"/>
        </w:rPr>
        <w:fldChar w:fldCharType="separate"/>
      </w:r>
      <w:r w:rsidR="00AF3903" w:rsidRPr="00AF3903">
        <w:rPr>
          <w:rFonts w:ascii="Arial" w:hAnsi="Arial" w:cs="Arial"/>
          <w:noProof/>
          <w:sz w:val="22"/>
          <w:szCs w:val="22"/>
          <w:vertAlign w:val="superscript"/>
        </w:rPr>
        <w:t>14</w:t>
      </w:r>
      <w:r w:rsidRPr="00AF3903">
        <w:rPr>
          <w:rFonts w:ascii="Arial" w:hAnsi="Arial" w:cs="Arial"/>
          <w:sz w:val="22"/>
          <w:szCs w:val="22"/>
        </w:rPr>
        <w:fldChar w:fldCharType="end"/>
      </w:r>
      <w:r w:rsidR="004663CD" w:rsidRPr="00AF3903">
        <w:rPr>
          <w:rFonts w:ascii="Arial" w:hAnsi="Arial" w:cs="Arial"/>
          <w:sz w:val="22"/>
          <w:szCs w:val="22"/>
        </w:rPr>
        <w:t xml:space="preserve">, which were categorized as </w:t>
      </w:r>
      <w:r w:rsidRPr="00AF3903">
        <w:rPr>
          <w:rFonts w:ascii="Arial" w:hAnsi="Arial" w:cs="Arial"/>
          <w:sz w:val="22"/>
          <w:szCs w:val="22"/>
        </w:rPr>
        <w:t xml:space="preserve">adequate for gestational age, one visit fewer than recommended, or two or more visits fewer than recommended. </w:t>
      </w:r>
      <w:r w:rsidR="00AF3903" w:rsidRPr="00AF3903">
        <w:rPr>
          <w:rFonts w:ascii="Arial" w:hAnsi="Arial" w:cs="Arial"/>
          <w:sz w:val="22"/>
          <w:szCs w:val="22"/>
        </w:rPr>
        <w:br/>
      </w:r>
      <w:r w:rsidR="004663CD" w:rsidRPr="00AF3903">
        <w:rPr>
          <w:rFonts w:ascii="Arial" w:hAnsi="Arial" w:cs="Arial"/>
          <w:sz w:val="22"/>
          <w:szCs w:val="22"/>
        </w:rPr>
        <w:t>The recommendations were as shown below:</w:t>
      </w:r>
    </w:p>
    <w:tbl>
      <w:tblPr>
        <w:tblW w:w="5440" w:type="dxa"/>
        <w:tblInd w:w="856" w:type="dxa"/>
        <w:tblLook w:val="04A0" w:firstRow="1" w:lastRow="0" w:firstColumn="1" w:lastColumn="0" w:noHBand="0" w:noVBand="1"/>
      </w:tblPr>
      <w:tblGrid>
        <w:gridCol w:w="2460"/>
        <w:gridCol w:w="2980"/>
      </w:tblGrid>
      <w:tr w:rsidR="004663CD" w:rsidRPr="00AF3903" w14:paraId="74C00FCE" w14:textId="77777777" w:rsidTr="00AF3903">
        <w:trPr>
          <w:trHeight w:val="320"/>
        </w:trPr>
        <w:tc>
          <w:tcPr>
            <w:tcW w:w="2460" w:type="dxa"/>
            <w:tcBorders>
              <w:top w:val="single" w:sz="4" w:space="0" w:color="auto"/>
              <w:left w:val="nil"/>
              <w:bottom w:val="single" w:sz="4" w:space="0" w:color="auto"/>
              <w:right w:val="nil"/>
            </w:tcBorders>
            <w:noWrap/>
            <w:vAlign w:val="bottom"/>
            <w:hideMark/>
          </w:tcPr>
          <w:p w14:paraId="38E6E9E4" w14:textId="77777777" w:rsidR="004663CD" w:rsidRPr="00AF3903" w:rsidRDefault="004663CD" w:rsidP="00C501E7">
            <w:pPr>
              <w:rPr>
                <w:sz w:val="22"/>
                <w:szCs w:val="22"/>
              </w:rPr>
            </w:pPr>
            <w:r w:rsidRPr="00AF3903">
              <w:rPr>
                <w:sz w:val="22"/>
                <w:szCs w:val="22"/>
              </w:rPr>
              <w:t>Gestational age at delivery</w:t>
            </w:r>
          </w:p>
        </w:tc>
        <w:tc>
          <w:tcPr>
            <w:tcW w:w="2980" w:type="dxa"/>
            <w:tcBorders>
              <w:top w:val="single" w:sz="4" w:space="0" w:color="auto"/>
              <w:left w:val="nil"/>
              <w:bottom w:val="single" w:sz="4" w:space="0" w:color="auto"/>
              <w:right w:val="nil"/>
            </w:tcBorders>
            <w:noWrap/>
            <w:vAlign w:val="bottom"/>
            <w:hideMark/>
          </w:tcPr>
          <w:p w14:paraId="0DA7ADB7" w14:textId="77777777" w:rsidR="004663CD" w:rsidRPr="00AF3903" w:rsidRDefault="004663CD" w:rsidP="00C501E7">
            <w:pPr>
              <w:rPr>
                <w:sz w:val="22"/>
                <w:szCs w:val="22"/>
              </w:rPr>
            </w:pPr>
            <w:r w:rsidRPr="00AF3903">
              <w:rPr>
                <w:sz w:val="22"/>
                <w:szCs w:val="22"/>
              </w:rPr>
              <w:t>Recommended minimum ANC visits</w:t>
            </w:r>
          </w:p>
        </w:tc>
      </w:tr>
      <w:tr w:rsidR="004663CD" w:rsidRPr="00AF3903" w14:paraId="3449EE1A" w14:textId="77777777" w:rsidTr="00AF3903">
        <w:trPr>
          <w:trHeight w:val="320"/>
        </w:trPr>
        <w:tc>
          <w:tcPr>
            <w:tcW w:w="2460" w:type="dxa"/>
            <w:tcBorders>
              <w:top w:val="nil"/>
              <w:left w:val="nil"/>
              <w:bottom w:val="nil"/>
              <w:right w:val="nil"/>
            </w:tcBorders>
            <w:noWrap/>
            <w:vAlign w:val="bottom"/>
            <w:hideMark/>
          </w:tcPr>
          <w:p w14:paraId="072B593C" w14:textId="77777777" w:rsidR="004663CD" w:rsidRPr="00AF3903" w:rsidRDefault="004663CD">
            <w:pPr>
              <w:rPr>
                <w:rFonts w:ascii="Aptos Narrow" w:hAnsi="Aptos Narrow"/>
                <w:color w:val="000000"/>
                <w:sz w:val="18"/>
                <w:szCs w:val="18"/>
              </w:rPr>
            </w:pPr>
            <w:r w:rsidRPr="00AF3903">
              <w:rPr>
                <w:rFonts w:ascii="Aptos Narrow" w:hAnsi="Aptos Narrow"/>
                <w:color w:val="000000"/>
                <w:sz w:val="18"/>
                <w:szCs w:val="18"/>
              </w:rPr>
              <w:t>&lt; 22 weeks</w:t>
            </w:r>
          </w:p>
        </w:tc>
        <w:tc>
          <w:tcPr>
            <w:tcW w:w="2980" w:type="dxa"/>
            <w:tcBorders>
              <w:top w:val="nil"/>
              <w:left w:val="nil"/>
              <w:bottom w:val="nil"/>
              <w:right w:val="nil"/>
            </w:tcBorders>
            <w:noWrap/>
            <w:vAlign w:val="bottom"/>
            <w:hideMark/>
          </w:tcPr>
          <w:p w14:paraId="250B0EF7" w14:textId="77777777" w:rsidR="004663CD" w:rsidRPr="00AF3903" w:rsidRDefault="004663CD">
            <w:pPr>
              <w:rPr>
                <w:rFonts w:ascii="Aptos Narrow" w:hAnsi="Aptos Narrow"/>
                <w:color w:val="000000"/>
                <w:sz w:val="18"/>
                <w:szCs w:val="18"/>
              </w:rPr>
            </w:pPr>
            <w:r w:rsidRPr="00AF3903">
              <w:rPr>
                <w:rFonts w:ascii="Aptos Narrow" w:hAnsi="Aptos Narrow"/>
                <w:color w:val="000000"/>
                <w:sz w:val="18"/>
                <w:szCs w:val="18"/>
              </w:rPr>
              <w:t>≥ 1 visit</w:t>
            </w:r>
          </w:p>
        </w:tc>
      </w:tr>
      <w:tr w:rsidR="004663CD" w:rsidRPr="00AF3903" w14:paraId="4A7C2EA6" w14:textId="77777777" w:rsidTr="00AF3903">
        <w:trPr>
          <w:trHeight w:val="320"/>
        </w:trPr>
        <w:tc>
          <w:tcPr>
            <w:tcW w:w="2460" w:type="dxa"/>
            <w:tcBorders>
              <w:top w:val="nil"/>
              <w:left w:val="nil"/>
              <w:bottom w:val="nil"/>
              <w:right w:val="nil"/>
            </w:tcBorders>
            <w:noWrap/>
            <w:vAlign w:val="bottom"/>
            <w:hideMark/>
          </w:tcPr>
          <w:p w14:paraId="13402328" w14:textId="77777777" w:rsidR="004663CD" w:rsidRPr="00AF3903" w:rsidRDefault="004663CD">
            <w:pPr>
              <w:rPr>
                <w:rFonts w:ascii="Aptos Narrow" w:hAnsi="Aptos Narrow"/>
                <w:color w:val="000000"/>
                <w:sz w:val="18"/>
                <w:szCs w:val="18"/>
              </w:rPr>
            </w:pPr>
            <w:r w:rsidRPr="00AF3903">
              <w:rPr>
                <w:rFonts w:ascii="Aptos Narrow" w:hAnsi="Aptos Narrow"/>
                <w:color w:val="000000"/>
                <w:sz w:val="18"/>
                <w:szCs w:val="18"/>
              </w:rPr>
              <w:t>22–27 weeks</w:t>
            </w:r>
          </w:p>
        </w:tc>
        <w:tc>
          <w:tcPr>
            <w:tcW w:w="2980" w:type="dxa"/>
            <w:tcBorders>
              <w:top w:val="nil"/>
              <w:left w:val="nil"/>
              <w:bottom w:val="nil"/>
              <w:right w:val="nil"/>
            </w:tcBorders>
            <w:noWrap/>
            <w:vAlign w:val="bottom"/>
            <w:hideMark/>
          </w:tcPr>
          <w:p w14:paraId="1E91627E" w14:textId="77777777" w:rsidR="004663CD" w:rsidRPr="00AF3903" w:rsidRDefault="004663CD">
            <w:pPr>
              <w:rPr>
                <w:rFonts w:ascii="Aptos Narrow" w:hAnsi="Aptos Narrow"/>
                <w:color w:val="000000"/>
                <w:sz w:val="18"/>
                <w:szCs w:val="18"/>
              </w:rPr>
            </w:pPr>
            <w:r w:rsidRPr="00AF3903">
              <w:rPr>
                <w:rFonts w:ascii="Aptos Narrow" w:hAnsi="Aptos Narrow"/>
                <w:color w:val="000000"/>
                <w:sz w:val="18"/>
                <w:szCs w:val="18"/>
              </w:rPr>
              <w:t>≥ 2 visits</w:t>
            </w:r>
          </w:p>
        </w:tc>
      </w:tr>
      <w:tr w:rsidR="004663CD" w:rsidRPr="00AF3903" w14:paraId="26E1A63B" w14:textId="77777777" w:rsidTr="00AF3903">
        <w:trPr>
          <w:trHeight w:val="320"/>
        </w:trPr>
        <w:tc>
          <w:tcPr>
            <w:tcW w:w="2460" w:type="dxa"/>
            <w:tcBorders>
              <w:top w:val="nil"/>
              <w:left w:val="nil"/>
              <w:bottom w:val="nil"/>
              <w:right w:val="nil"/>
            </w:tcBorders>
            <w:noWrap/>
            <w:vAlign w:val="bottom"/>
            <w:hideMark/>
          </w:tcPr>
          <w:p w14:paraId="19167CF6" w14:textId="77777777" w:rsidR="004663CD" w:rsidRPr="00AF3903" w:rsidRDefault="004663CD">
            <w:pPr>
              <w:rPr>
                <w:rFonts w:ascii="Aptos Narrow" w:hAnsi="Aptos Narrow"/>
                <w:color w:val="000000"/>
                <w:sz w:val="18"/>
                <w:szCs w:val="18"/>
              </w:rPr>
            </w:pPr>
            <w:r w:rsidRPr="00AF3903">
              <w:rPr>
                <w:rFonts w:ascii="Aptos Narrow" w:hAnsi="Aptos Narrow"/>
                <w:color w:val="000000"/>
                <w:sz w:val="18"/>
                <w:szCs w:val="18"/>
              </w:rPr>
              <w:t>28–31 weeks</w:t>
            </w:r>
          </w:p>
        </w:tc>
        <w:tc>
          <w:tcPr>
            <w:tcW w:w="2980" w:type="dxa"/>
            <w:tcBorders>
              <w:top w:val="nil"/>
              <w:left w:val="nil"/>
              <w:bottom w:val="nil"/>
              <w:right w:val="nil"/>
            </w:tcBorders>
            <w:noWrap/>
            <w:vAlign w:val="bottom"/>
            <w:hideMark/>
          </w:tcPr>
          <w:p w14:paraId="0EC49700" w14:textId="77777777" w:rsidR="004663CD" w:rsidRPr="00AF3903" w:rsidRDefault="004663CD">
            <w:pPr>
              <w:rPr>
                <w:rFonts w:ascii="Aptos Narrow" w:hAnsi="Aptos Narrow"/>
                <w:color w:val="000000"/>
                <w:sz w:val="18"/>
                <w:szCs w:val="18"/>
              </w:rPr>
            </w:pPr>
            <w:r w:rsidRPr="00AF3903">
              <w:rPr>
                <w:rFonts w:ascii="Aptos Narrow" w:hAnsi="Aptos Narrow"/>
                <w:color w:val="000000"/>
                <w:sz w:val="18"/>
                <w:szCs w:val="18"/>
              </w:rPr>
              <w:t>≥ 3 visits</w:t>
            </w:r>
          </w:p>
        </w:tc>
      </w:tr>
      <w:tr w:rsidR="004663CD" w:rsidRPr="00AF3903" w14:paraId="0BF1A443" w14:textId="77777777" w:rsidTr="00AF3903">
        <w:trPr>
          <w:trHeight w:val="320"/>
        </w:trPr>
        <w:tc>
          <w:tcPr>
            <w:tcW w:w="2460" w:type="dxa"/>
            <w:tcBorders>
              <w:top w:val="nil"/>
              <w:left w:val="nil"/>
              <w:bottom w:val="nil"/>
              <w:right w:val="nil"/>
            </w:tcBorders>
            <w:noWrap/>
            <w:vAlign w:val="bottom"/>
            <w:hideMark/>
          </w:tcPr>
          <w:p w14:paraId="39B2E6FF" w14:textId="77777777" w:rsidR="004663CD" w:rsidRPr="00AF3903" w:rsidRDefault="004663CD">
            <w:pPr>
              <w:rPr>
                <w:rFonts w:ascii="Aptos Narrow" w:hAnsi="Aptos Narrow"/>
                <w:color w:val="000000"/>
                <w:sz w:val="18"/>
                <w:szCs w:val="18"/>
              </w:rPr>
            </w:pPr>
            <w:r w:rsidRPr="00AF3903">
              <w:rPr>
                <w:rFonts w:ascii="Aptos Narrow" w:hAnsi="Aptos Narrow"/>
                <w:color w:val="000000"/>
                <w:sz w:val="18"/>
                <w:szCs w:val="18"/>
              </w:rPr>
              <w:t>32–36 weeks</w:t>
            </w:r>
          </w:p>
        </w:tc>
        <w:tc>
          <w:tcPr>
            <w:tcW w:w="2980" w:type="dxa"/>
            <w:tcBorders>
              <w:top w:val="nil"/>
              <w:left w:val="nil"/>
              <w:bottom w:val="nil"/>
              <w:right w:val="nil"/>
            </w:tcBorders>
            <w:noWrap/>
            <w:vAlign w:val="bottom"/>
            <w:hideMark/>
          </w:tcPr>
          <w:p w14:paraId="1F549C01" w14:textId="77777777" w:rsidR="004663CD" w:rsidRPr="00AF3903" w:rsidRDefault="004663CD">
            <w:pPr>
              <w:rPr>
                <w:rFonts w:ascii="Aptos Narrow" w:hAnsi="Aptos Narrow"/>
                <w:color w:val="000000"/>
                <w:sz w:val="18"/>
                <w:szCs w:val="18"/>
              </w:rPr>
            </w:pPr>
            <w:r w:rsidRPr="00AF3903">
              <w:rPr>
                <w:rFonts w:ascii="Aptos Narrow" w:hAnsi="Aptos Narrow"/>
                <w:color w:val="000000"/>
                <w:sz w:val="18"/>
                <w:szCs w:val="18"/>
              </w:rPr>
              <w:t>≥ 4 visits</w:t>
            </w:r>
          </w:p>
        </w:tc>
      </w:tr>
      <w:tr w:rsidR="004663CD" w:rsidRPr="00AF3903" w14:paraId="61B1031F" w14:textId="77777777" w:rsidTr="00AF3903">
        <w:trPr>
          <w:trHeight w:val="320"/>
        </w:trPr>
        <w:tc>
          <w:tcPr>
            <w:tcW w:w="2460" w:type="dxa"/>
            <w:tcBorders>
              <w:top w:val="nil"/>
              <w:left w:val="nil"/>
              <w:bottom w:val="single" w:sz="4" w:space="0" w:color="auto"/>
              <w:right w:val="nil"/>
            </w:tcBorders>
            <w:noWrap/>
            <w:vAlign w:val="bottom"/>
            <w:hideMark/>
          </w:tcPr>
          <w:p w14:paraId="50376645" w14:textId="77777777" w:rsidR="004663CD" w:rsidRPr="00AF3903" w:rsidRDefault="004663CD">
            <w:pPr>
              <w:rPr>
                <w:rFonts w:ascii="Aptos Narrow" w:hAnsi="Aptos Narrow"/>
                <w:color w:val="000000"/>
                <w:sz w:val="18"/>
                <w:szCs w:val="18"/>
              </w:rPr>
            </w:pPr>
            <w:r w:rsidRPr="00AF3903">
              <w:rPr>
                <w:rFonts w:ascii="Aptos Narrow" w:hAnsi="Aptos Narrow"/>
                <w:color w:val="000000"/>
                <w:sz w:val="18"/>
                <w:szCs w:val="18"/>
              </w:rPr>
              <w:t>≥ 37 weeks</w:t>
            </w:r>
          </w:p>
        </w:tc>
        <w:tc>
          <w:tcPr>
            <w:tcW w:w="2980" w:type="dxa"/>
            <w:tcBorders>
              <w:top w:val="nil"/>
              <w:left w:val="nil"/>
              <w:bottom w:val="single" w:sz="4" w:space="0" w:color="auto"/>
              <w:right w:val="nil"/>
            </w:tcBorders>
            <w:noWrap/>
            <w:vAlign w:val="bottom"/>
            <w:hideMark/>
          </w:tcPr>
          <w:p w14:paraId="785B4D4A" w14:textId="77777777" w:rsidR="004663CD" w:rsidRPr="00AF3903" w:rsidRDefault="004663CD">
            <w:pPr>
              <w:rPr>
                <w:rFonts w:ascii="Aptos Narrow" w:hAnsi="Aptos Narrow"/>
                <w:color w:val="000000"/>
                <w:sz w:val="18"/>
                <w:szCs w:val="18"/>
              </w:rPr>
            </w:pPr>
            <w:r w:rsidRPr="00AF3903">
              <w:rPr>
                <w:rFonts w:ascii="Aptos Narrow" w:hAnsi="Aptos Narrow"/>
                <w:color w:val="000000"/>
                <w:sz w:val="18"/>
                <w:szCs w:val="18"/>
              </w:rPr>
              <w:t>≥ 6 visits</w:t>
            </w:r>
          </w:p>
        </w:tc>
      </w:tr>
    </w:tbl>
    <w:p w14:paraId="489E0939" w14:textId="77777777" w:rsidR="00AF3903" w:rsidRDefault="00AF3903" w:rsidP="00C501E7">
      <w:pPr>
        <w:spacing w:line="276" w:lineRule="auto"/>
        <w:jc w:val="both"/>
        <w:rPr>
          <w:rFonts w:ascii="Arial" w:hAnsi="Arial" w:cs="Arial"/>
          <w:sz w:val="22"/>
          <w:szCs w:val="22"/>
        </w:rPr>
      </w:pPr>
    </w:p>
    <w:p w14:paraId="52DBFF54" w14:textId="77777777" w:rsidR="00AF3903" w:rsidRDefault="000A0DDE" w:rsidP="00C501E7">
      <w:pPr>
        <w:pStyle w:val="ListParagraph"/>
        <w:numPr>
          <w:ilvl w:val="0"/>
          <w:numId w:val="3"/>
        </w:numPr>
        <w:spacing w:line="276" w:lineRule="auto"/>
        <w:jc w:val="both"/>
        <w:rPr>
          <w:rFonts w:ascii="Arial" w:hAnsi="Arial" w:cs="Arial"/>
          <w:sz w:val="22"/>
          <w:szCs w:val="22"/>
        </w:rPr>
      </w:pPr>
      <w:r w:rsidRPr="00AF3903">
        <w:rPr>
          <w:rFonts w:ascii="Arial" w:hAnsi="Arial" w:cs="Arial"/>
          <w:sz w:val="22"/>
          <w:szCs w:val="22"/>
        </w:rPr>
        <w:t>Year and month of conception:</w:t>
      </w:r>
      <w:r w:rsidR="004663CD" w:rsidRPr="00AF3903">
        <w:rPr>
          <w:rFonts w:ascii="Arial" w:hAnsi="Arial" w:cs="Arial"/>
          <w:sz w:val="22"/>
          <w:szCs w:val="22"/>
        </w:rPr>
        <w:fldChar w:fldCharType="begin" w:fldLock="1"/>
      </w:r>
      <w:r w:rsidR="004663CD" w:rsidRPr="00AF3903">
        <w:rPr>
          <w:rFonts w:ascii="Arial" w:hAnsi="Arial" w:cs="Arial"/>
          <w:sz w:val="22"/>
          <w:szCs w:val="22"/>
        </w:rPr>
        <w:instrText>ADDIN paperpile_citation &lt;clusterId&gt;T962H328W618A323&lt;/clusterId&gt;&lt;metadata&gt;&lt;citation&gt;&lt;id&gt;ebf1cacf-0eb8-4d0b-871e-b63a4929da8a&lt;/id&gt;&lt;/citation&gt;&lt;/metadata&gt;&lt;data&gt;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&lt;/data&gt; \* MERGEFORMAT</w:instrText>
      </w:r>
      <w:r w:rsidR="004663CD" w:rsidRPr="00AF3903">
        <w:rPr>
          <w:rFonts w:ascii="Arial" w:hAnsi="Arial" w:cs="Arial"/>
          <w:sz w:val="22"/>
          <w:szCs w:val="22"/>
        </w:rPr>
        <w:fldChar w:fldCharType="separate"/>
      </w:r>
      <w:r w:rsidR="00AF3903" w:rsidRPr="00AF3903">
        <w:rPr>
          <w:rFonts w:ascii="Arial" w:hAnsi="Arial" w:cs="Arial"/>
          <w:noProof/>
          <w:sz w:val="22"/>
          <w:szCs w:val="22"/>
          <w:vertAlign w:val="superscript"/>
        </w:rPr>
        <w:t>15</w:t>
      </w:r>
      <w:r w:rsidR="004663CD" w:rsidRPr="00AF3903">
        <w:rPr>
          <w:rFonts w:ascii="Arial" w:hAnsi="Arial" w:cs="Arial"/>
          <w:sz w:val="22"/>
          <w:szCs w:val="22"/>
        </w:rPr>
        <w:fldChar w:fldCharType="end"/>
      </w:r>
      <w:r w:rsidR="004663CD" w:rsidRPr="00AF3903">
        <w:rPr>
          <w:rFonts w:ascii="Arial" w:hAnsi="Arial" w:cs="Arial"/>
          <w:sz w:val="22"/>
          <w:szCs w:val="22"/>
        </w:rPr>
        <w:t xml:space="preserve"> They were derived by subtracting the gestational weeks from the date of birth, both obtained from SINASC. Year of conception (2014 to 2018, 5 categories) and month of conception (January to December) were treated as two different variables.</w:t>
      </w:r>
    </w:p>
    <w:p w14:paraId="75BD3FBF" w14:textId="11ADC7F0" w:rsidR="000A0DDE" w:rsidRPr="00AF3903" w:rsidRDefault="000A0DDE" w:rsidP="00C501E7">
      <w:pPr>
        <w:pStyle w:val="ListParagraph"/>
        <w:numPr>
          <w:ilvl w:val="0"/>
          <w:numId w:val="3"/>
        </w:numPr>
        <w:spacing w:line="276" w:lineRule="auto"/>
        <w:jc w:val="both"/>
        <w:rPr>
          <w:rFonts w:ascii="Arial" w:hAnsi="Arial" w:cs="Arial"/>
          <w:sz w:val="22"/>
          <w:szCs w:val="22"/>
        </w:rPr>
      </w:pPr>
      <w:r w:rsidRPr="00AF3903">
        <w:rPr>
          <w:rFonts w:ascii="Arial" w:hAnsi="Arial" w:cs="Arial"/>
          <w:sz w:val="22"/>
          <w:szCs w:val="22"/>
        </w:rPr>
        <w:t xml:space="preserve">Region and urbanicity: region as urban or rural, which was self-reported by the respondent, and region, into the five regions of Brazil (North, Northeast, Center-west, Southeast, and South). </w:t>
      </w:r>
      <w:r w:rsidRPr="00AF3903">
        <w:rPr>
          <w:rFonts w:ascii="Arial" w:hAnsi="Arial" w:cs="Arial"/>
          <w:sz w:val="22"/>
          <w:szCs w:val="22"/>
        </w:rPr>
        <w:fldChar w:fldCharType="begin" w:fldLock="1"/>
      </w:r>
      <w:r w:rsidRPr="00AF3903">
        <w:rPr>
          <w:rFonts w:ascii="Arial" w:hAnsi="Arial" w:cs="Arial"/>
          <w:sz w:val="22"/>
          <w:szCs w:val="22"/>
        </w:rPr>
        <w:instrText>ADDIN paperpile_citation &lt;clusterId&gt;O479B739Q129V841&lt;/clusterId&gt;&lt;metadata&gt;&lt;citation&gt;&lt;id&gt;ebf1cacf-0eb8-4d0b-871e-b63a4929da8a&lt;/id&gt;&lt;/citation&gt;&lt;citation&gt;&lt;id&gt;f8d6d189-cfe2-4fe6-8f39-66632313a7b6&lt;/id&gt;&lt;/citation&gt;&lt;/metadata&gt;&lt;data&gt;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&lt;/data&gt; \* MERGEFORMAT</w:instrText>
      </w:r>
      <w:r w:rsidRPr="00AF3903">
        <w:rPr>
          <w:rFonts w:ascii="Arial" w:hAnsi="Arial" w:cs="Arial"/>
          <w:sz w:val="22"/>
          <w:szCs w:val="22"/>
        </w:rPr>
        <w:fldChar w:fldCharType="separate"/>
      </w:r>
      <w:r w:rsidR="00AF3903" w:rsidRPr="00AF3903">
        <w:rPr>
          <w:rFonts w:ascii="Arial" w:hAnsi="Arial" w:cs="Arial"/>
          <w:noProof/>
          <w:sz w:val="22"/>
          <w:szCs w:val="22"/>
          <w:vertAlign w:val="superscript"/>
        </w:rPr>
        <w:t>15,16</w:t>
      </w:r>
      <w:r w:rsidRPr="00AF3903">
        <w:rPr>
          <w:rFonts w:ascii="Arial" w:hAnsi="Arial" w:cs="Arial"/>
          <w:sz w:val="22"/>
          <w:szCs w:val="22"/>
        </w:rPr>
        <w:fldChar w:fldCharType="end"/>
      </w:r>
      <w:r w:rsidRPr="00AF3903">
        <w:rPr>
          <w:rFonts w:ascii="Arial" w:hAnsi="Arial" w:cs="Arial"/>
          <w:sz w:val="22"/>
          <w:szCs w:val="22"/>
        </w:rPr>
        <w:t xml:space="preserve"> </w:t>
      </w:r>
    </w:p>
    <w:p w14:paraId="6C7A9B6D" w14:textId="77777777" w:rsidR="000A0DDE" w:rsidRPr="00AF3903" w:rsidRDefault="000A0DDE" w:rsidP="007D4E24">
      <w:pPr>
        <w:rPr>
          <w:sz w:val="22"/>
          <w:szCs w:val="22"/>
        </w:rPr>
      </w:pPr>
    </w:p>
    <w:p w14:paraId="13E3E421" w14:textId="77777777" w:rsidR="00A6155A" w:rsidRPr="00AF3903" w:rsidRDefault="00A6155A" w:rsidP="007D4E24">
      <w:pPr>
        <w:rPr>
          <w:sz w:val="22"/>
          <w:szCs w:val="22"/>
        </w:rPr>
      </w:pPr>
    </w:p>
    <w:p w14:paraId="2231C174" w14:textId="77777777" w:rsidR="00A6155A" w:rsidRPr="00AF3903" w:rsidRDefault="00A6155A" w:rsidP="00A6155A">
      <w:pPr>
        <w:pStyle w:val="Heading2"/>
        <w:rPr>
          <w:sz w:val="28"/>
          <w:szCs w:val="28"/>
        </w:rPr>
      </w:pPr>
      <w:bookmarkStart w:id="29" w:name="_Toc218873856"/>
      <w:bookmarkStart w:id="30" w:name="_Toc218873855"/>
      <w:bookmarkStart w:id="31" w:name="_Toc227767574"/>
      <w:r w:rsidRPr="00AF3903">
        <w:rPr>
          <w:sz w:val="28"/>
          <w:szCs w:val="28"/>
        </w:rPr>
        <w:lastRenderedPageBreak/>
        <w:t xml:space="preserve">Supplementary Figure </w:t>
      </w:r>
      <w:r w:rsidRPr="00AF3903">
        <w:rPr>
          <w:rFonts w:hint="eastAsia"/>
          <w:sz w:val="28"/>
          <w:szCs w:val="28"/>
        </w:rPr>
        <w:t>2</w:t>
      </w:r>
      <w:r w:rsidRPr="00AF3903">
        <w:rPr>
          <w:sz w:val="28"/>
          <w:szCs w:val="28"/>
        </w:rPr>
        <w:t>: The actual z-score trajectories plotted against the curve predicted by LMM</w:t>
      </w:r>
      <w:bookmarkEnd w:id="29"/>
      <w:bookmarkEnd w:id="31"/>
    </w:p>
    <w:p w14:paraId="69D74BF1" w14:textId="77777777" w:rsidR="00A6155A" w:rsidRPr="00AF3903" w:rsidRDefault="00A6155A" w:rsidP="00A6155A">
      <w:pPr>
        <w:rPr>
          <w:rFonts w:eastAsiaTheme="minorEastAsia"/>
        </w:rPr>
      </w:pPr>
      <w:r w:rsidRPr="00AF3903">
        <w:rPr>
          <w:rFonts w:eastAsiaTheme="minorEastAsia"/>
          <w:noProof/>
        </w:rPr>
        <w:drawing>
          <wp:inline distT="0" distB="0" distL="0" distR="0" wp14:anchorId="77463F89" wp14:editId="277E3DA9">
            <wp:extent cx="6188710" cy="4200525"/>
            <wp:effectExtent l="0" t="0" r="0" b="9525"/>
            <wp:docPr id="48" name="Picture 47" descr="A comparison of blue and yellow dots&#10;&#10;AI-generated content may be incorrect.">
              <a:extLst xmlns:a="http://schemas.openxmlformats.org/drawingml/2006/main">
                <a:ext uri="{FF2B5EF4-FFF2-40B4-BE49-F238E27FC236}">
                  <a16:creationId xmlns:a16="http://schemas.microsoft.com/office/drawing/2014/main" id="{D99D3FF8-E870-3F27-8113-90C81800D6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descr="A comparison of blue and yellow dots&#10;&#10;AI-generated content may be incorrect.">
                      <a:extLst>
                        <a:ext uri="{FF2B5EF4-FFF2-40B4-BE49-F238E27FC236}">
                          <a16:creationId xmlns:a16="http://schemas.microsoft.com/office/drawing/2014/main" id="{D99D3FF8-E870-3F27-8113-90C81800D666}"/>
                        </a:ext>
                      </a:extLst>
                    </pic:cNvPr>
                    <pic:cNvPicPr>
                      <a:picLocks noChangeAspect="1"/>
                    </pic:cNvPicPr>
                  </pic:nvPicPr>
                  <pic:blipFill>
                    <a:blip r:embed="rId14"/>
                    <a:stretch>
                      <a:fillRect/>
                    </a:stretch>
                  </pic:blipFill>
                  <pic:spPr>
                    <a:xfrm>
                      <a:off x="0" y="0"/>
                      <a:ext cx="6188710" cy="4200525"/>
                    </a:xfrm>
                    <a:prstGeom prst="rect">
                      <a:avLst/>
                    </a:prstGeom>
                  </pic:spPr>
                </pic:pic>
              </a:graphicData>
            </a:graphic>
          </wp:inline>
        </w:drawing>
      </w:r>
    </w:p>
    <w:p w14:paraId="03893D5D" w14:textId="31BE780C" w:rsidR="00A6155A" w:rsidRPr="00AF3903" w:rsidRDefault="00CD2CA9" w:rsidP="00A6155A">
      <w:pPr>
        <w:rPr>
          <w:rFonts w:eastAsiaTheme="minorEastAsia"/>
        </w:rPr>
      </w:pPr>
      <w:r w:rsidRPr="00AF3903">
        <w:rPr>
          <w:rFonts w:eastAsiaTheme="minorEastAsia"/>
        </w:rPr>
        <w:t>Footnote: For the non-exposed, 100,000 individuals were randomly selected for plotting.</w:t>
      </w:r>
    </w:p>
    <w:p w14:paraId="4303BFF9" w14:textId="77777777" w:rsidR="00A6155A" w:rsidRPr="00AF3903" w:rsidRDefault="00A6155A" w:rsidP="00A6155A">
      <w:pPr>
        <w:rPr>
          <w:rFonts w:eastAsiaTheme="minorEastAsia"/>
        </w:rPr>
      </w:pPr>
    </w:p>
    <w:p w14:paraId="1A161B46" w14:textId="77777777" w:rsidR="00F46A4B" w:rsidRPr="00AF3903" w:rsidRDefault="00F46A4B" w:rsidP="00A6155A">
      <w:pPr>
        <w:rPr>
          <w:rFonts w:eastAsiaTheme="minorEastAsia"/>
        </w:rPr>
      </w:pPr>
    </w:p>
    <w:p w14:paraId="01E88D3A" w14:textId="77777777" w:rsidR="00A6155A" w:rsidRPr="00AF3903" w:rsidRDefault="00A6155A" w:rsidP="00A6155A">
      <w:pPr>
        <w:pStyle w:val="Heading2"/>
        <w:rPr>
          <w:sz w:val="28"/>
          <w:szCs w:val="28"/>
        </w:rPr>
      </w:pPr>
      <w:bookmarkStart w:id="32" w:name="_Toc227767575"/>
      <w:r w:rsidRPr="00AF3903">
        <w:rPr>
          <w:sz w:val="28"/>
          <w:szCs w:val="28"/>
        </w:rPr>
        <w:t xml:space="preserve">Supplementary Figure </w:t>
      </w:r>
      <w:r w:rsidRPr="00AF3903">
        <w:rPr>
          <w:rFonts w:hint="eastAsia"/>
          <w:sz w:val="28"/>
          <w:szCs w:val="28"/>
        </w:rPr>
        <w:t>3</w:t>
      </w:r>
      <w:r w:rsidRPr="00AF3903">
        <w:rPr>
          <w:sz w:val="28"/>
          <w:szCs w:val="28"/>
        </w:rPr>
        <w:t>: Results for sensitivity analyses (</w:t>
      </w:r>
      <w:proofErr w:type="spellStart"/>
      <w:r w:rsidRPr="00AF3903">
        <w:rPr>
          <w:sz w:val="28"/>
          <w:szCs w:val="28"/>
        </w:rPr>
        <w:t>i</w:t>
      </w:r>
      <w:proofErr w:type="spellEnd"/>
      <w:r w:rsidRPr="00AF3903">
        <w:rPr>
          <w:sz w:val="28"/>
          <w:szCs w:val="28"/>
        </w:rPr>
        <w:t>) to (iii) using the CS method.</w:t>
      </w:r>
      <w:bookmarkEnd w:id="30"/>
      <w:bookmarkEnd w:id="32"/>
      <w:r w:rsidRPr="00AF3903">
        <w:rPr>
          <w:sz w:val="28"/>
          <w:szCs w:val="28"/>
        </w:rPr>
        <w:t xml:space="preserve"> </w:t>
      </w:r>
    </w:p>
    <w:p w14:paraId="107324E3" w14:textId="207F56D6" w:rsidR="00A6155A" w:rsidRPr="00AF3903" w:rsidRDefault="00A6155A" w:rsidP="00A6155A">
      <w:pPr>
        <w:rPr>
          <w:rFonts w:eastAsiaTheme="minorEastAsia"/>
          <w:sz w:val="22"/>
          <w:szCs w:val="22"/>
        </w:rPr>
      </w:pPr>
      <w:r w:rsidRPr="00AF3903">
        <w:rPr>
          <w:rFonts w:eastAsiaTheme="minorEastAsia"/>
          <w:noProof/>
          <w:sz w:val="22"/>
          <w:szCs w:val="22"/>
        </w:rPr>
        <w:drawing>
          <wp:inline distT="0" distB="0" distL="0" distR="0" wp14:anchorId="3FEA626A" wp14:editId="31D41110">
            <wp:extent cx="6645910" cy="3615690"/>
            <wp:effectExtent l="0" t="0" r="0" b="3810"/>
            <wp:docPr id="18" name="Picture 17" descr="A graph showing different colored lines&#10;&#10;AI-generated content may be incorrect.">
              <a:extLst xmlns:a="http://schemas.openxmlformats.org/drawingml/2006/main">
                <a:ext uri="{FF2B5EF4-FFF2-40B4-BE49-F238E27FC236}">
                  <a16:creationId xmlns:a16="http://schemas.microsoft.com/office/drawing/2014/main" id="{769BD066-610B-DDBD-D4DA-FB8C5627A9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graph showing different colored lines&#10;&#10;AI-generated content may be incorrect.">
                      <a:extLst>
                        <a:ext uri="{FF2B5EF4-FFF2-40B4-BE49-F238E27FC236}">
                          <a16:creationId xmlns:a16="http://schemas.microsoft.com/office/drawing/2014/main" id="{769BD066-610B-DDBD-D4DA-FB8C5627A92E}"/>
                        </a:ext>
                      </a:extLst>
                    </pic:cNvPr>
                    <pic:cNvPicPr>
                      <a:picLocks noChangeAspect="1"/>
                    </pic:cNvPicPr>
                  </pic:nvPicPr>
                  <pic:blipFill>
                    <a:blip r:embed="rId15"/>
                    <a:stretch>
                      <a:fillRect/>
                    </a:stretch>
                  </pic:blipFill>
                  <pic:spPr>
                    <a:xfrm>
                      <a:off x="0" y="0"/>
                      <a:ext cx="6645910" cy="3615690"/>
                    </a:xfrm>
                    <a:prstGeom prst="rect">
                      <a:avLst/>
                    </a:prstGeom>
                  </pic:spPr>
                </pic:pic>
              </a:graphicData>
            </a:graphic>
          </wp:inline>
        </w:drawing>
      </w:r>
    </w:p>
    <w:p w14:paraId="2C5ADED3" w14:textId="77777777" w:rsidR="00A6155A" w:rsidRPr="00AF3903" w:rsidRDefault="00A6155A" w:rsidP="00A6155A">
      <w:pPr>
        <w:pStyle w:val="Heading2"/>
        <w:rPr>
          <w:sz w:val="28"/>
          <w:szCs w:val="28"/>
        </w:rPr>
      </w:pPr>
      <w:bookmarkStart w:id="33" w:name="_Toc218873857"/>
      <w:bookmarkStart w:id="34" w:name="_Toc227767576"/>
      <w:r w:rsidRPr="00AF3903">
        <w:rPr>
          <w:sz w:val="28"/>
          <w:szCs w:val="28"/>
        </w:rPr>
        <w:lastRenderedPageBreak/>
        <w:t xml:space="preserve">Supplementary Figure 4: The results for the sensitivity analyses </w:t>
      </w:r>
      <w:r w:rsidRPr="00AF3903">
        <w:rPr>
          <w:rFonts w:hint="eastAsia"/>
          <w:sz w:val="28"/>
          <w:szCs w:val="28"/>
        </w:rPr>
        <w:t>(</w:t>
      </w:r>
      <w:proofErr w:type="spellStart"/>
      <w:r w:rsidRPr="00AF3903">
        <w:rPr>
          <w:rFonts w:hint="eastAsia"/>
          <w:sz w:val="28"/>
          <w:szCs w:val="28"/>
        </w:rPr>
        <w:t>i</w:t>
      </w:r>
      <w:proofErr w:type="spellEnd"/>
      <w:r w:rsidRPr="00AF3903">
        <w:rPr>
          <w:rFonts w:hint="eastAsia"/>
          <w:sz w:val="28"/>
          <w:szCs w:val="28"/>
        </w:rPr>
        <w:t>), (ii) and</w:t>
      </w:r>
      <w:r w:rsidRPr="00AF3903">
        <w:rPr>
          <w:sz w:val="28"/>
          <w:szCs w:val="28"/>
        </w:rPr>
        <w:t>(iv) using the LMM method.</w:t>
      </w:r>
      <w:bookmarkEnd w:id="33"/>
      <w:bookmarkEnd w:id="34"/>
    </w:p>
    <w:p w14:paraId="35230DA2" w14:textId="0741545E" w:rsidR="00A6155A" w:rsidRPr="00AF3903" w:rsidRDefault="00A6155A" w:rsidP="00A6155A">
      <w:pPr>
        <w:rPr>
          <w:sz w:val="22"/>
          <w:szCs w:val="22"/>
        </w:rPr>
      </w:pPr>
      <w:r w:rsidRPr="00AF3903">
        <w:rPr>
          <w:noProof/>
          <w:sz w:val="22"/>
          <w:szCs w:val="22"/>
        </w:rPr>
        <w:drawing>
          <wp:inline distT="0" distB="0" distL="0" distR="0" wp14:anchorId="704E51BE" wp14:editId="70191BF3">
            <wp:extent cx="6645910" cy="3615690"/>
            <wp:effectExtent l="0" t="0" r="0" b="3810"/>
            <wp:docPr id="1542603242" name="Picture 1" descr="A graph of different colored lines&#10;&#10;AI-generated content may be incorrect.">
              <a:extLst xmlns:a="http://schemas.openxmlformats.org/drawingml/2006/main">
                <a:ext uri="{FF2B5EF4-FFF2-40B4-BE49-F238E27FC236}">
                  <a16:creationId xmlns:a16="http://schemas.microsoft.com/office/drawing/2014/main" id="{3A7C0517-39E1-8926-7DD4-14A9E0103F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03242" name="Picture 1" descr="A graph of different colored lines&#10;&#10;AI-generated content may be incorrect.">
                      <a:extLst>
                        <a:ext uri="{FF2B5EF4-FFF2-40B4-BE49-F238E27FC236}">
                          <a16:creationId xmlns:a16="http://schemas.microsoft.com/office/drawing/2014/main" id="{3A7C0517-39E1-8926-7DD4-14A9E0103F51}"/>
                        </a:ext>
                      </a:extLst>
                    </pic:cNvPr>
                    <pic:cNvPicPr>
                      <a:picLocks noChangeAspect="1"/>
                    </pic:cNvPicPr>
                  </pic:nvPicPr>
                  <pic:blipFill>
                    <a:blip r:embed="rId16"/>
                    <a:stretch>
                      <a:fillRect/>
                    </a:stretch>
                  </pic:blipFill>
                  <pic:spPr>
                    <a:xfrm>
                      <a:off x="0" y="0"/>
                      <a:ext cx="6645910" cy="3615690"/>
                    </a:xfrm>
                    <a:prstGeom prst="rect">
                      <a:avLst/>
                    </a:prstGeom>
                  </pic:spPr>
                </pic:pic>
              </a:graphicData>
            </a:graphic>
          </wp:inline>
        </w:drawing>
      </w:r>
    </w:p>
    <w:p w14:paraId="1CCED68C" w14:textId="77777777" w:rsidR="00A6155A" w:rsidRPr="00AF3903" w:rsidRDefault="00A6155A" w:rsidP="00A6155A">
      <w:pPr>
        <w:rPr>
          <w:sz w:val="22"/>
          <w:szCs w:val="22"/>
        </w:rPr>
      </w:pPr>
    </w:p>
    <w:p w14:paraId="46097267" w14:textId="77777777" w:rsidR="00A6155A" w:rsidRPr="00AF3903" w:rsidRDefault="00A6155A" w:rsidP="00A6155A">
      <w:pPr>
        <w:rPr>
          <w:rFonts w:eastAsiaTheme="minorEastAsia"/>
          <w:sz w:val="22"/>
          <w:szCs w:val="22"/>
        </w:rPr>
      </w:pPr>
    </w:p>
    <w:p w14:paraId="7376C670" w14:textId="77777777" w:rsidR="00A6155A" w:rsidRPr="00AF3903" w:rsidRDefault="00A6155A" w:rsidP="00A6155A">
      <w:pPr>
        <w:rPr>
          <w:rFonts w:eastAsiaTheme="minorEastAsia"/>
          <w:sz w:val="22"/>
          <w:szCs w:val="22"/>
        </w:rPr>
      </w:pPr>
    </w:p>
    <w:p w14:paraId="2EA79B8B" w14:textId="77777777" w:rsidR="00A6155A" w:rsidRPr="00AF3903" w:rsidRDefault="00A6155A" w:rsidP="00A6155A">
      <w:pPr>
        <w:pStyle w:val="Heading2"/>
      </w:pPr>
      <w:bookmarkStart w:id="35" w:name="_Toc227767577"/>
      <w:r w:rsidRPr="00AF3903">
        <w:rPr>
          <w:rFonts w:hint="eastAsia"/>
        </w:rPr>
        <w:t>Supplementary Figure 5: The results for sensitivity analyses (v), the LMM model stratified by sex.</w:t>
      </w:r>
      <w:bookmarkEnd w:id="35"/>
    </w:p>
    <w:p w14:paraId="6F06E9DA" w14:textId="77777777" w:rsidR="00A6155A" w:rsidRPr="00AF3903" w:rsidRDefault="00A6155A" w:rsidP="00A6155A">
      <w:pPr>
        <w:rPr>
          <w:rFonts w:eastAsiaTheme="minorEastAsia"/>
          <w:sz w:val="22"/>
          <w:szCs w:val="22"/>
        </w:rPr>
      </w:pPr>
      <w:r w:rsidRPr="00AF3903">
        <w:rPr>
          <w:rFonts w:eastAsiaTheme="minorEastAsia"/>
          <w:noProof/>
          <w:sz w:val="22"/>
          <w:szCs w:val="22"/>
        </w:rPr>
        <w:drawing>
          <wp:inline distT="0" distB="0" distL="0" distR="0" wp14:anchorId="46BF106B" wp14:editId="2A683729">
            <wp:extent cx="6819482" cy="1733909"/>
            <wp:effectExtent l="0" t="0" r="635" b="0"/>
            <wp:docPr id="16" name="Picture 15" descr="A graph of two people&#10;&#10;AI-generated content may be incorrect.">
              <a:extLst xmlns:a="http://schemas.openxmlformats.org/drawingml/2006/main">
                <a:ext uri="{FF2B5EF4-FFF2-40B4-BE49-F238E27FC236}">
                  <a16:creationId xmlns:a16="http://schemas.microsoft.com/office/drawing/2014/main" id="{986A10B4-1D62-C738-AB31-9C140EF979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graph of two people&#10;&#10;AI-generated content may be incorrect.">
                      <a:extLst>
                        <a:ext uri="{FF2B5EF4-FFF2-40B4-BE49-F238E27FC236}">
                          <a16:creationId xmlns:a16="http://schemas.microsoft.com/office/drawing/2014/main" id="{986A10B4-1D62-C738-AB31-9C140EF97964}"/>
                        </a:ext>
                      </a:extLst>
                    </pic:cNvPr>
                    <pic:cNvPicPr>
                      <a:picLocks noChangeAspect="1"/>
                    </pic:cNvPicPr>
                  </pic:nvPicPr>
                  <pic:blipFill>
                    <a:blip r:embed="rId17"/>
                    <a:srcRect r="2381"/>
                    <a:stretch>
                      <a:fillRect/>
                    </a:stretch>
                  </pic:blipFill>
                  <pic:spPr>
                    <a:xfrm>
                      <a:off x="0" y="0"/>
                      <a:ext cx="6848533" cy="1741296"/>
                    </a:xfrm>
                    <a:prstGeom prst="rect">
                      <a:avLst/>
                    </a:prstGeom>
                  </pic:spPr>
                </pic:pic>
              </a:graphicData>
            </a:graphic>
          </wp:inline>
        </w:drawing>
      </w:r>
    </w:p>
    <w:p w14:paraId="6D261969" w14:textId="50331700" w:rsidR="00B634BA" w:rsidRPr="00AF3903" w:rsidRDefault="00B634BA" w:rsidP="007D4E24">
      <w:pPr>
        <w:rPr>
          <w:sz w:val="22"/>
          <w:szCs w:val="22"/>
        </w:rPr>
      </w:pPr>
      <w:r w:rsidRPr="00AF3903">
        <w:rPr>
          <w:sz w:val="22"/>
          <w:szCs w:val="22"/>
        </w:rPr>
        <w:t xml:space="preserve">Footnote: the Z-score </w:t>
      </w:r>
      <w:r w:rsidR="00774DCF" w:rsidRPr="00AF3903">
        <w:rPr>
          <w:sz w:val="22"/>
          <w:szCs w:val="22"/>
        </w:rPr>
        <w:t>represents the weight for length Z score (WLZ) for those younger than 24 months, and BMI for age Z score (BAZ) for those 24 months or older. The plotted Z-scores are</w:t>
      </w:r>
      <w:r w:rsidRPr="00AF3903">
        <w:rPr>
          <w:sz w:val="22"/>
          <w:szCs w:val="22"/>
        </w:rPr>
        <w:t xml:space="preserve"> a predicted conditional effect for the most common confounder combination (non-white, 20 to 34 years old mother with 8-11 years of education, in an urban area with adequate antenatal care visits, with conception date in June 2015).</w:t>
      </w:r>
    </w:p>
    <w:p w14:paraId="46F144CD" w14:textId="77777777" w:rsidR="009B0026" w:rsidRPr="00AF3903" w:rsidRDefault="009B0026" w:rsidP="007D4E24">
      <w:pPr>
        <w:rPr>
          <w:sz w:val="22"/>
          <w:szCs w:val="22"/>
        </w:rPr>
      </w:pPr>
    </w:p>
    <w:p w14:paraId="7F18E9CB" w14:textId="77777777" w:rsidR="009B0026" w:rsidRPr="00AF3903" w:rsidRDefault="009B0026" w:rsidP="007D4E24">
      <w:pPr>
        <w:rPr>
          <w:sz w:val="22"/>
          <w:szCs w:val="22"/>
        </w:rPr>
      </w:pPr>
    </w:p>
    <w:p w14:paraId="79C1A7C6" w14:textId="48EBC724" w:rsidR="00774DCF" w:rsidRPr="00AF3903" w:rsidRDefault="00774DCF" w:rsidP="00A55E70">
      <w:pPr>
        <w:pStyle w:val="Heading2"/>
      </w:pPr>
      <w:bookmarkStart w:id="36" w:name="_Toc227767578"/>
      <w:r w:rsidRPr="00AF3903">
        <w:lastRenderedPageBreak/>
        <w:t>Supplementary Figure 6: The results of sensitivity analyses (vi), the LMM model including only non-exposed from municipalities with at least one exposed case.</w:t>
      </w:r>
      <w:bookmarkEnd w:id="36"/>
    </w:p>
    <w:p w14:paraId="13DCC4C9" w14:textId="44E31B46" w:rsidR="00774DCF" w:rsidRPr="00AF3903" w:rsidRDefault="00F71778" w:rsidP="007D4E24">
      <w:pPr>
        <w:rPr>
          <w:sz w:val="22"/>
          <w:szCs w:val="22"/>
        </w:rPr>
      </w:pPr>
      <w:r w:rsidRPr="00AF3903">
        <w:rPr>
          <w:noProof/>
          <w14:ligatures w14:val="standardContextual"/>
        </w:rPr>
        <w:drawing>
          <wp:inline distT="0" distB="0" distL="0" distR="0" wp14:anchorId="40F54474" wp14:editId="390B8E72">
            <wp:extent cx="4292657" cy="2360428"/>
            <wp:effectExtent l="0" t="0" r="0" b="1905"/>
            <wp:docPr id="4" name="Picture 3">
              <a:extLst xmlns:a="http://schemas.openxmlformats.org/drawingml/2006/main">
                <a:ext uri="{FF2B5EF4-FFF2-40B4-BE49-F238E27FC236}">
                  <a16:creationId xmlns:a16="http://schemas.microsoft.com/office/drawing/2014/main" id="{25EB115C-995B-E375-AB8F-A0344E2269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5EB115C-995B-E375-AB8F-A0344E226905}"/>
                        </a:ext>
                      </a:extLst>
                    </pic:cNvPr>
                    <pic:cNvPicPr>
                      <a:picLocks noChangeAspect="1"/>
                    </pic:cNvPicPr>
                  </pic:nvPicPr>
                  <pic:blipFill>
                    <a:blip r:embed="rId18"/>
                    <a:stretch>
                      <a:fillRect/>
                    </a:stretch>
                  </pic:blipFill>
                  <pic:spPr>
                    <a:xfrm>
                      <a:off x="0" y="0"/>
                      <a:ext cx="4295520" cy="2362002"/>
                    </a:xfrm>
                    <a:prstGeom prst="rect">
                      <a:avLst/>
                    </a:prstGeom>
                  </pic:spPr>
                </pic:pic>
              </a:graphicData>
            </a:graphic>
          </wp:inline>
        </w:drawing>
      </w:r>
    </w:p>
    <w:p w14:paraId="29CE3F76" w14:textId="7EA54B80" w:rsidR="00774DCF" w:rsidRPr="00AF3903" w:rsidRDefault="00774DCF" w:rsidP="007D4E24">
      <w:pPr>
        <w:rPr>
          <w:sz w:val="22"/>
          <w:szCs w:val="22"/>
        </w:rPr>
      </w:pPr>
      <w:r w:rsidRPr="00AF3903">
        <w:rPr>
          <w:sz w:val="22"/>
          <w:szCs w:val="22"/>
        </w:rPr>
        <w:t>Footnote: the Z-score represents the weight for length Z score (WLZ) for those younger than 24 months, and BMI for age Z score (BAZ) for those 24 months or older. The plotted Z-scores are a predicted conditional effect for the most common confounder combination (non-white, 20 to 34 years old mother with 8-11 years of education, in an urban area with adequate antenatal care visits, with conception date in June 2015).</w:t>
      </w:r>
    </w:p>
    <w:p w14:paraId="134CECFE" w14:textId="3138DB8D" w:rsidR="00774DCF" w:rsidRPr="00AF3903" w:rsidRDefault="00774DCF" w:rsidP="007D4E24">
      <w:pPr>
        <w:rPr>
          <w:sz w:val="22"/>
          <w:szCs w:val="22"/>
        </w:rPr>
      </w:pPr>
    </w:p>
    <w:p w14:paraId="5F54C3A2" w14:textId="109F793C" w:rsidR="00366139" w:rsidRPr="00AF3903" w:rsidRDefault="00366139" w:rsidP="007D4E24">
      <w:pPr>
        <w:rPr>
          <w:sz w:val="22"/>
          <w:szCs w:val="22"/>
        </w:rPr>
      </w:pPr>
    </w:p>
    <w:p w14:paraId="6528558E" w14:textId="6E42DD07" w:rsidR="00366139" w:rsidRPr="00AF3903" w:rsidRDefault="00366139" w:rsidP="00366139">
      <w:pPr>
        <w:pStyle w:val="Heading2"/>
      </w:pPr>
      <w:bookmarkStart w:id="37" w:name="_Toc227767579"/>
      <w:r w:rsidRPr="00AF3903">
        <w:t>Supplementary Figure 7: The results of sensitivity analyses (vii), the LMM model stratified by urbanicity of residence.</w:t>
      </w:r>
      <w:bookmarkEnd w:id="37"/>
    </w:p>
    <w:p w14:paraId="66945FB3" w14:textId="2394979F" w:rsidR="00366139" w:rsidRPr="00AF3903" w:rsidRDefault="007C4D83" w:rsidP="007D4E24">
      <w:pPr>
        <w:rPr>
          <w:sz w:val="22"/>
          <w:szCs w:val="22"/>
        </w:rPr>
      </w:pPr>
      <w:r w:rsidRPr="007C4D83">
        <w:rPr>
          <w:sz w:val="22"/>
          <w:szCs w:val="22"/>
        </w:rPr>
        <w:drawing>
          <wp:inline distT="0" distB="0" distL="0" distR="0" wp14:anchorId="16897B45" wp14:editId="05BAEF8D">
            <wp:extent cx="6645910" cy="1671320"/>
            <wp:effectExtent l="0" t="0" r="2540" b="5080"/>
            <wp:docPr id="19" name="Picture 18">
              <a:extLst xmlns:a="http://schemas.openxmlformats.org/drawingml/2006/main">
                <a:ext uri="{FF2B5EF4-FFF2-40B4-BE49-F238E27FC236}">
                  <a16:creationId xmlns:a16="http://schemas.microsoft.com/office/drawing/2014/main" id="{EEE806F6-FE5E-71E3-1B5F-3F3C0E71E0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EEE806F6-FE5E-71E3-1B5F-3F3C0E71E0FC}"/>
                        </a:ext>
                      </a:extLst>
                    </pic:cNvPr>
                    <pic:cNvPicPr>
                      <a:picLocks noChangeAspect="1"/>
                    </pic:cNvPicPr>
                  </pic:nvPicPr>
                  <pic:blipFill>
                    <a:blip r:embed="rId19"/>
                    <a:stretch>
                      <a:fillRect/>
                    </a:stretch>
                  </pic:blipFill>
                  <pic:spPr>
                    <a:xfrm>
                      <a:off x="0" y="0"/>
                      <a:ext cx="6645910" cy="1671320"/>
                    </a:xfrm>
                    <a:prstGeom prst="rect">
                      <a:avLst/>
                    </a:prstGeom>
                  </pic:spPr>
                </pic:pic>
              </a:graphicData>
            </a:graphic>
          </wp:inline>
        </w:drawing>
      </w:r>
    </w:p>
    <w:p w14:paraId="276240FC" w14:textId="218C7C6E" w:rsidR="00366139" w:rsidRPr="00AF3903" w:rsidRDefault="00366139" w:rsidP="007D4E24">
      <w:pPr>
        <w:rPr>
          <w:sz w:val="22"/>
          <w:szCs w:val="22"/>
        </w:rPr>
      </w:pPr>
    </w:p>
    <w:p w14:paraId="31AA593F" w14:textId="33D7C0A0" w:rsidR="00366139" w:rsidRPr="00AF3903" w:rsidRDefault="00366139" w:rsidP="007D4E24">
      <w:pPr>
        <w:rPr>
          <w:sz w:val="22"/>
          <w:szCs w:val="22"/>
        </w:rPr>
      </w:pPr>
    </w:p>
    <w:p w14:paraId="26E581A1" w14:textId="7284241E" w:rsidR="009B0026" w:rsidRPr="00AF3903" w:rsidRDefault="00711F79" w:rsidP="00D84EFA">
      <w:pPr>
        <w:pStyle w:val="Heading2"/>
        <w:rPr>
          <w:sz w:val="28"/>
          <w:lang w:val="pt-BR"/>
        </w:rPr>
      </w:pPr>
      <w:bookmarkStart w:id="38" w:name="_Toc227767580"/>
      <w:proofErr w:type="spellStart"/>
      <w:r w:rsidRPr="00AF3903">
        <w:rPr>
          <w:sz w:val="28"/>
          <w:lang w:val="pt-BR"/>
        </w:rPr>
        <w:t>References</w:t>
      </w:r>
      <w:bookmarkEnd w:id="38"/>
      <w:proofErr w:type="spellEnd"/>
    </w:p>
    <w:p w14:paraId="5D637A9E" w14:textId="1FCCD2E0" w:rsidR="00AF3903" w:rsidRDefault="009B0026" w:rsidP="00C501E7">
      <w:pPr>
        <w:tabs>
          <w:tab w:val="left" w:pos="480"/>
        </w:tabs>
        <w:spacing w:line="276" w:lineRule="auto"/>
        <w:ind w:left="480" w:hanging="480"/>
        <w:rPr>
          <w:rFonts w:ascii="Arial" w:hAnsi="Arial"/>
          <w:sz w:val="22"/>
          <w:lang w:val="pt-BR"/>
        </w:rPr>
      </w:pPr>
      <w:r w:rsidRPr="00AF3903">
        <w:rPr>
          <w:rFonts w:ascii="Arial" w:hAnsi="Arial" w:cs="Arial"/>
          <w:sz w:val="22"/>
          <w:szCs w:val="22"/>
        </w:rPr>
        <w:fldChar w:fldCharType="begin" w:fldLock="1"/>
      </w:r>
      <w:r w:rsidR="00AF3903">
        <w:rPr>
          <w:rFonts w:ascii="Arial" w:hAnsi="Arial"/>
          <w:sz w:val="22"/>
          <w:lang w:val="pt-BR"/>
        </w:rPr>
        <w:instrText>ADDIN paperpile_bibliography &lt;pp-bibliography&gt;&lt;first-reference-indices&gt;&lt;formatting&gt;1&lt;/formatting&gt;&lt;space-after&gt;1&lt;/space-after&gt;&lt;/first-reference-indices&gt;&lt;/pp-bibliography&gt; \* MERGEFORMAT</w:instrText>
      </w:r>
      <w:r w:rsidRPr="00AF3903">
        <w:rPr>
          <w:rFonts w:ascii="Arial" w:hAnsi="Arial" w:cs="Arial"/>
          <w:sz w:val="22"/>
          <w:szCs w:val="22"/>
        </w:rPr>
        <w:fldChar w:fldCharType="separate"/>
      </w:r>
      <w:r w:rsidR="00AF3903">
        <w:rPr>
          <w:rFonts w:ascii="Arial" w:hAnsi="Arial"/>
          <w:sz w:val="22"/>
          <w:lang w:val="pt-BR"/>
        </w:rPr>
        <w:t>1.</w:t>
      </w:r>
      <w:r w:rsidR="00AF3903">
        <w:rPr>
          <w:rFonts w:ascii="Arial" w:hAnsi="Arial"/>
          <w:sz w:val="22"/>
          <w:lang w:val="pt-BR"/>
        </w:rPr>
        <w:tab/>
        <w:t xml:space="preserve">Bonilha, E. de A. </w:t>
      </w:r>
      <w:r w:rsidR="00AF3903" w:rsidRPr="00AF3903">
        <w:rPr>
          <w:rFonts w:ascii="Arial" w:hAnsi="Arial"/>
          <w:i/>
          <w:sz w:val="22"/>
          <w:lang w:val="pt-BR"/>
        </w:rPr>
        <w:t>et al.</w:t>
      </w:r>
      <w:r w:rsidR="00AF3903">
        <w:rPr>
          <w:rFonts w:ascii="Arial" w:hAnsi="Arial"/>
          <w:sz w:val="22"/>
          <w:lang w:val="pt-BR"/>
        </w:rPr>
        <w:t xml:space="preserve"> Cobertura, completude e confiabilidade das informações do Sistema de Informações sobre Nascidos Vivos de maternidades da rede pública no município de São Paulo, 2011. </w:t>
      </w:r>
      <w:proofErr w:type="spellStart"/>
      <w:r w:rsidR="00AF3903" w:rsidRPr="00AF3903">
        <w:rPr>
          <w:rFonts w:ascii="Arial" w:hAnsi="Arial"/>
          <w:i/>
          <w:sz w:val="22"/>
          <w:lang w:val="pt-BR"/>
        </w:rPr>
        <w:t>Epidemiol</w:t>
      </w:r>
      <w:proofErr w:type="spellEnd"/>
      <w:r w:rsidR="00AF3903" w:rsidRPr="00AF3903">
        <w:rPr>
          <w:rFonts w:ascii="Arial" w:hAnsi="Arial"/>
          <w:i/>
          <w:sz w:val="22"/>
          <w:lang w:val="pt-BR"/>
        </w:rPr>
        <w:t xml:space="preserve">. Serv. </w:t>
      </w:r>
      <w:proofErr w:type="spellStart"/>
      <w:r w:rsidR="00AF3903" w:rsidRPr="00AF3903">
        <w:rPr>
          <w:rFonts w:ascii="Arial" w:hAnsi="Arial"/>
          <w:i/>
          <w:sz w:val="22"/>
          <w:lang w:val="pt-BR"/>
        </w:rPr>
        <w:t>Saude</w:t>
      </w:r>
      <w:proofErr w:type="spellEnd"/>
      <w:r w:rsidR="00AF3903">
        <w:rPr>
          <w:rFonts w:ascii="Arial" w:hAnsi="Arial"/>
          <w:sz w:val="22"/>
          <w:lang w:val="pt-BR"/>
        </w:rPr>
        <w:t xml:space="preserve"> </w:t>
      </w:r>
      <w:r w:rsidR="00AF3903" w:rsidRPr="00AF3903">
        <w:rPr>
          <w:rFonts w:ascii="Arial" w:hAnsi="Arial"/>
          <w:b/>
          <w:sz w:val="22"/>
          <w:lang w:val="pt-BR"/>
        </w:rPr>
        <w:t>27</w:t>
      </w:r>
      <w:r w:rsidR="00AF3903">
        <w:rPr>
          <w:rFonts w:ascii="Arial" w:hAnsi="Arial"/>
          <w:sz w:val="22"/>
          <w:lang w:val="pt-BR"/>
        </w:rPr>
        <w:t>, e201712811 (2018).</w:t>
      </w:r>
    </w:p>
    <w:p w14:paraId="448AADA8" w14:textId="77777777" w:rsidR="00AF3903" w:rsidRDefault="00AF3903" w:rsidP="00C501E7">
      <w:pPr>
        <w:tabs>
          <w:tab w:val="left" w:pos="480"/>
        </w:tabs>
        <w:spacing w:line="276" w:lineRule="auto"/>
        <w:ind w:left="480" w:hanging="480"/>
        <w:rPr>
          <w:rFonts w:ascii="Arial" w:hAnsi="Arial"/>
          <w:sz w:val="22"/>
          <w:lang w:val="pt-BR"/>
        </w:rPr>
      </w:pPr>
      <w:r>
        <w:rPr>
          <w:rFonts w:ascii="Arial" w:hAnsi="Arial"/>
          <w:sz w:val="22"/>
          <w:lang w:val="pt-BR"/>
        </w:rPr>
        <w:t>2.</w:t>
      </w:r>
      <w:r>
        <w:rPr>
          <w:rFonts w:ascii="Arial" w:hAnsi="Arial"/>
          <w:sz w:val="22"/>
          <w:lang w:val="pt-BR"/>
        </w:rPr>
        <w:tab/>
      </w:r>
      <w:proofErr w:type="spellStart"/>
      <w:r>
        <w:rPr>
          <w:rFonts w:ascii="Arial" w:hAnsi="Arial"/>
          <w:sz w:val="22"/>
          <w:lang w:val="pt-BR"/>
        </w:rPr>
        <w:t>Paixao</w:t>
      </w:r>
      <w:proofErr w:type="spellEnd"/>
      <w:r>
        <w:rPr>
          <w:rFonts w:ascii="Arial" w:hAnsi="Arial"/>
          <w:sz w:val="22"/>
          <w:lang w:val="pt-BR"/>
        </w:rPr>
        <w:t xml:space="preserve">, E. S. </w:t>
      </w:r>
      <w:r w:rsidRPr="00AF3903">
        <w:rPr>
          <w:rFonts w:ascii="Arial" w:hAnsi="Arial"/>
          <w:i/>
          <w:sz w:val="22"/>
          <w:lang w:val="pt-BR"/>
        </w:rPr>
        <w:t>et al.</w:t>
      </w:r>
      <w:r>
        <w:rPr>
          <w:rFonts w:ascii="Arial" w:hAnsi="Arial"/>
          <w:sz w:val="22"/>
          <w:lang w:val="pt-BR"/>
        </w:rPr>
        <w:t xml:space="preserve"> </w:t>
      </w:r>
      <w:r w:rsidRPr="00AF3903">
        <w:rPr>
          <w:rFonts w:ascii="Arial" w:hAnsi="Arial"/>
          <w:sz w:val="22"/>
          <w:lang w:val="en-GB"/>
        </w:rPr>
        <w:t xml:space="preserve">A nationwide longitudinal investigation on the role of prenatal exposure to infectious diseases on the onset of chronic conditions in children and adolescents in Brazil. </w:t>
      </w:r>
      <w:proofErr w:type="spellStart"/>
      <w:r w:rsidRPr="00AF3903">
        <w:rPr>
          <w:rFonts w:ascii="Arial" w:hAnsi="Arial"/>
          <w:i/>
          <w:sz w:val="22"/>
          <w:lang w:val="pt-BR"/>
        </w:rPr>
        <w:t>Wellcome</w:t>
      </w:r>
      <w:proofErr w:type="spellEnd"/>
      <w:r w:rsidRPr="00AF3903">
        <w:rPr>
          <w:rFonts w:ascii="Arial" w:hAnsi="Arial"/>
          <w:i/>
          <w:sz w:val="22"/>
          <w:lang w:val="pt-BR"/>
        </w:rPr>
        <w:t xml:space="preserve"> Open Res.</w:t>
      </w:r>
      <w:r>
        <w:rPr>
          <w:rFonts w:ascii="Arial" w:hAnsi="Arial"/>
          <w:sz w:val="22"/>
          <w:lang w:val="pt-BR"/>
        </w:rPr>
        <w:t xml:space="preserve"> </w:t>
      </w:r>
      <w:r w:rsidRPr="00AF3903">
        <w:rPr>
          <w:rFonts w:ascii="Arial" w:hAnsi="Arial"/>
          <w:b/>
          <w:sz w:val="22"/>
          <w:lang w:val="pt-BR"/>
        </w:rPr>
        <w:t>9</w:t>
      </w:r>
      <w:r>
        <w:rPr>
          <w:rFonts w:ascii="Arial" w:hAnsi="Arial"/>
          <w:sz w:val="22"/>
          <w:lang w:val="pt-BR"/>
        </w:rPr>
        <w:t>, 320 (2024).</w:t>
      </w:r>
    </w:p>
    <w:p w14:paraId="63FD234C" w14:textId="77777777" w:rsidR="00AF3903" w:rsidRDefault="00AF3903" w:rsidP="00C501E7">
      <w:pPr>
        <w:tabs>
          <w:tab w:val="left" w:pos="480"/>
        </w:tabs>
        <w:spacing w:line="276" w:lineRule="auto"/>
        <w:ind w:left="480" w:hanging="480"/>
        <w:rPr>
          <w:rFonts w:ascii="Arial" w:hAnsi="Arial"/>
          <w:sz w:val="22"/>
          <w:lang w:val="pt-BR"/>
        </w:rPr>
      </w:pPr>
      <w:r>
        <w:rPr>
          <w:rFonts w:ascii="Arial" w:hAnsi="Arial"/>
          <w:sz w:val="22"/>
          <w:lang w:val="pt-BR"/>
        </w:rPr>
        <w:t>3.</w:t>
      </w:r>
      <w:r>
        <w:rPr>
          <w:rFonts w:ascii="Arial" w:hAnsi="Arial"/>
          <w:sz w:val="22"/>
          <w:lang w:val="pt-BR"/>
        </w:rPr>
        <w:tab/>
      </w:r>
      <w:proofErr w:type="spellStart"/>
      <w:r>
        <w:rPr>
          <w:rFonts w:ascii="Arial" w:hAnsi="Arial"/>
          <w:sz w:val="22"/>
          <w:lang w:val="pt-BR"/>
        </w:rPr>
        <w:t>Paixao</w:t>
      </w:r>
      <w:proofErr w:type="spellEnd"/>
      <w:r>
        <w:rPr>
          <w:rFonts w:ascii="Arial" w:hAnsi="Arial"/>
          <w:sz w:val="22"/>
          <w:lang w:val="pt-BR"/>
        </w:rPr>
        <w:t xml:space="preserve">, E. S. </w:t>
      </w:r>
      <w:r w:rsidRPr="00AF3903">
        <w:rPr>
          <w:rFonts w:ascii="Arial" w:hAnsi="Arial"/>
          <w:i/>
          <w:sz w:val="22"/>
          <w:lang w:val="pt-BR"/>
        </w:rPr>
        <w:t>et al.</w:t>
      </w:r>
      <w:r>
        <w:rPr>
          <w:rFonts w:ascii="Arial" w:hAnsi="Arial"/>
          <w:sz w:val="22"/>
          <w:lang w:val="pt-BR"/>
        </w:rPr>
        <w:t xml:space="preserve"> </w:t>
      </w:r>
      <w:proofErr w:type="spellStart"/>
      <w:r>
        <w:rPr>
          <w:rFonts w:ascii="Arial" w:hAnsi="Arial"/>
          <w:sz w:val="22"/>
          <w:lang w:val="pt-BR"/>
        </w:rPr>
        <w:t>Cohort</w:t>
      </w:r>
      <w:proofErr w:type="spellEnd"/>
      <w:r>
        <w:rPr>
          <w:rFonts w:ascii="Arial" w:hAnsi="Arial"/>
          <w:sz w:val="22"/>
          <w:lang w:val="pt-BR"/>
        </w:rPr>
        <w:t xml:space="preserve"> Profile: Centro de Integração de Dados e Conhecimentos para Saúde (CIDACS) </w:t>
      </w:r>
      <w:proofErr w:type="spellStart"/>
      <w:r>
        <w:rPr>
          <w:rFonts w:ascii="Arial" w:hAnsi="Arial"/>
          <w:sz w:val="22"/>
          <w:lang w:val="pt-BR"/>
        </w:rPr>
        <w:t>Birth</w:t>
      </w:r>
      <w:proofErr w:type="spellEnd"/>
      <w:r>
        <w:rPr>
          <w:rFonts w:ascii="Arial" w:hAnsi="Arial"/>
          <w:sz w:val="22"/>
          <w:lang w:val="pt-BR"/>
        </w:rPr>
        <w:t xml:space="preserve"> </w:t>
      </w:r>
      <w:proofErr w:type="spellStart"/>
      <w:r>
        <w:rPr>
          <w:rFonts w:ascii="Arial" w:hAnsi="Arial"/>
          <w:sz w:val="22"/>
          <w:lang w:val="pt-BR"/>
        </w:rPr>
        <w:t>Cohort</w:t>
      </w:r>
      <w:proofErr w:type="spellEnd"/>
      <w:r>
        <w:rPr>
          <w:rFonts w:ascii="Arial" w:hAnsi="Arial"/>
          <w:sz w:val="22"/>
          <w:lang w:val="pt-BR"/>
        </w:rPr>
        <w:t xml:space="preserve">. </w:t>
      </w:r>
      <w:r w:rsidRPr="00AF3903">
        <w:rPr>
          <w:rFonts w:ascii="Arial" w:hAnsi="Arial"/>
          <w:i/>
          <w:sz w:val="22"/>
          <w:lang w:val="pt-BR"/>
        </w:rPr>
        <w:t xml:space="preserve">Int. J. </w:t>
      </w:r>
      <w:proofErr w:type="spellStart"/>
      <w:r w:rsidRPr="00AF3903">
        <w:rPr>
          <w:rFonts w:ascii="Arial" w:hAnsi="Arial"/>
          <w:i/>
          <w:sz w:val="22"/>
          <w:lang w:val="pt-BR"/>
        </w:rPr>
        <w:t>Epidemiol</w:t>
      </w:r>
      <w:proofErr w:type="spellEnd"/>
      <w:r w:rsidRPr="00AF3903">
        <w:rPr>
          <w:rFonts w:ascii="Arial" w:hAnsi="Arial"/>
          <w:i/>
          <w:sz w:val="22"/>
          <w:lang w:val="pt-BR"/>
        </w:rPr>
        <w:t>.</w:t>
      </w:r>
      <w:r>
        <w:rPr>
          <w:rFonts w:ascii="Arial" w:hAnsi="Arial"/>
          <w:sz w:val="22"/>
          <w:lang w:val="pt-BR"/>
        </w:rPr>
        <w:t xml:space="preserve"> </w:t>
      </w:r>
      <w:r w:rsidRPr="00AF3903">
        <w:rPr>
          <w:rFonts w:ascii="Arial" w:hAnsi="Arial"/>
          <w:b/>
          <w:sz w:val="22"/>
          <w:lang w:val="pt-BR"/>
        </w:rPr>
        <w:t>50</w:t>
      </w:r>
      <w:r>
        <w:rPr>
          <w:rFonts w:ascii="Arial" w:hAnsi="Arial"/>
          <w:sz w:val="22"/>
          <w:lang w:val="pt-BR"/>
        </w:rPr>
        <w:t>, 37–38 (2021).</w:t>
      </w:r>
    </w:p>
    <w:p w14:paraId="10B0CD80" w14:textId="77777777" w:rsidR="00AF3903" w:rsidRDefault="00AF3903" w:rsidP="00C501E7">
      <w:pPr>
        <w:tabs>
          <w:tab w:val="left" w:pos="480"/>
        </w:tabs>
        <w:spacing w:line="276" w:lineRule="auto"/>
        <w:ind w:left="480" w:hanging="480"/>
        <w:rPr>
          <w:rFonts w:ascii="Arial" w:hAnsi="Arial"/>
          <w:sz w:val="22"/>
          <w:lang w:val="pt-BR"/>
        </w:rPr>
      </w:pPr>
      <w:r>
        <w:rPr>
          <w:rFonts w:ascii="Arial" w:hAnsi="Arial"/>
          <w:sz w:val="22"/>
          <w:lang w:val="pt-BR"/>
        </w:rPr>
        <w:t>4.</w:t>
      </w:r>
      <w:r>
        <w:rPr>
          <w:rFonts w:ascii="Arial" w:hAnsi="Arial"/>
          <w:sz w:val="22"/>
          <w:lang w:val="pt-BR"/>
        </w:rPr>
        <w:tab/>
        <w:t>SINAN. https://portalsinan.saude.gov.br/.</w:t>
      </w:r>
    </w:p>
    <w:p w14:paraId="25284247" w14:textId="77777777" w:rsidR="00AF3903" w:rsidRPr="00AF3903" w:rsidRDefault="00AF3903" w:rsidP="00C501E7">
      <w:pPr>
        <w:tabs>
          <w:tab w:val="left" w:pos="480"/>
        </w:tabs>
        <w:spacing w:line="276" w:lineRule="auto"/>
        <w:ind w:left="480" w:hanging="480"/>
        <w:rPr>
          <w:rFonts w:ascii="Arial" w:hAnsi="Arial"/>
          <w:sz w:val="22"/>
          <w:lang w:val="en-GB"/>
        </w:rPr>
      </w:pPr>
      <w:r>
        <w:rPr>
          <w:rFonts w:ascii="Arial" w:hAnsi="Arial"/>
          <w:sz w:val="22"/>
          <w:lang w:val="pt-BR"/>
        </w:rPr>
        <w:t>5.</w:t>
      </w:r>
      <w:r>
        <w:rPr>
          <w:rFonts w:ascii="Arial" w:hAnsi="Arial"/>
          <w:sz w:val="22"/>
          <w:lang w:val="pt-BR"/>
        </w:rPr>
        <w:tab/>
        <w:t xml:space="preserve">Silva, N. de J. </w:t>
      </w:r>
      <w:r w:rsidRPr="00AF3903">
        <w:rPr>
          <w:rFonts w:ascii="Arial" w:hAnsi="Arial"/>
          <w:i/>
          <w:sz w:val="22"/>
          <w:lang w:val="pt-BR"/>
        </w:rPr>
        <w:t>et al.</w:t>
      </w:r>
      <w:r>
        <w:rPr>
          <w:rFonts w:ascii="Arial" w:hAnsi="Arial"/>
          <w:sz w:val="22"/>
          <w:lang w:val="pt-BR"/>
        </w:rPr>
        <w:t xml:space="preserve"> Qualidade dos dados antropométricos infantis do </w:t>
      </w:r>
      <w:proofErr w:type="spellStart"/>
      <w:r>
        <w:rPr>
          <w:rFonts w:ascii="Arial" w:hAnsi="Arial"/>
          <w:sz w:val="22"/>
          <w:lang w:val="pt-BR"/>
        </w:rPr>
        <w:t>Sisvan</w:t>
      </w:r>
      <w:proofErr w:type="spellEnd"/>
      <w:r>
        <w:rPr>
          <w:rFonts w:ascii="Arial" w:hAnsi="Arial"/>
          <w:sz w:val="22"/>
          <w:lang w:val="pt-BR"/>
        </w:rPr>
        <w:t xml:space="preserve">, Brasil, 2008-2017. </w:t>
      </w:r>
      <w:r w:rsidRPr="00AF3903">
        <w:rPr>
          <w:rFonts w:ascii="Arial" w:hAnsi="Arial"/>
          <w:i/>
          <w:sz w:val="22"/>
          <w:lang w:val="en-GB"/>
        </w:rPr>
        <w:t>Rev. Saude Publica</w:t>
      </w:r>
      <w:r w:rsidRPr="00AF3903">
        <w:rPr>
          <w:rFonts w:ascii="Arial" w:hAnsi="Arial"/>
          <w:sz w:val="22"/>
          <w:lang w:val="en-GB"/>
        </w:rPr>
        <w:t xml:space="preserve"> </w:t>
      </w:r>
      <w:r w:rsidRPr="00AF3903">
        <w:rPr>
          <w:rFonts w:ascii="Arial" w:hAnsi="Arial"/>
          <w:b/>
          <w:sz w:val="22"/>
          <w:lang w:val="en-GB"/>
        </w:rPr>
        <w:t>57</w:t>
      </w:r>
      <w:r w:rsidRPr="00AF3903">
        <w:rPr>
          <w:rFonts w:ascii="Arial" w:hAnsi="Arial"/>
          <w:sz w:val="22"/>
          <w:lang w:val="en-GB"/>
        </w:rPr>
        <w:t>, 62 (2023).</w:t>
      </w:r>
    </w:p>
    <w:p w14:paraId="1115E499" w14:textId="77777777" w:rsidR="00AF3903" w:rsidRPr="00AF3903" w:rsidRDefault="00AF3903" w:rsidP="00C501E7">
      <w:pPr>
        <w:tabs>
          <w:tab w:val="left" w:pos="480"/>
        </w:tabs>
        <w:spacing w:line="276" w:lineRule="auto"/>
        <w:ind w:left="480" w:hanging="480"/>
        <w:rPr>
          <w:rFonts w:ascii="Arial" w:hAnsi="Arial"/>
          <w:sz w:val="22"/>
          <w:lang w:val="en-GB"/>
        </w:rPr>
      </w:pPr>
      <w:r w:rsidRPr="00AF3903">
        <w:rPr>
          <w:rFonts w:ascii="Arial" w:hAnsi="Arial"/>
          <w:sz w:val="22"/>
          <w:lang w:val="en-GB"/>
        </w:rPr>
        <w:lastRenderedPageBreak/>
        <w:t>6.</w:t>
      </w:r>
      <w:r w:rsidRPr="00AF3903">
        <w:rPr>
          <w:rFonts w:ascii="Arial" w:hAnsi="Arial"/>
          <w:sz w:val="22"/>
          <w:lang w:val="en-GB"/>
        </w:rPr>
        <w:tab/>
        <w:t xml:space="preserve">Ali, M. S. </w:t>
      </w:r>
      <w:r w:rsidRPr="00AF3903">
        <w:rPr>
          <w:rFonts w:ascii="Arial" w:hAnsi="Arial"/>
          <w:i/>
          <w:sz w:val="22"/>
          <w:lang w:val="en-GB"/>
        </w:rPr>
        <w:t>et al.</w:t>
      </w:r>
      <w:r w:rsidRPr="00AF3903">
        <w:rPr>
          <w:rFonts w:ascii="Arial" w:hAnsi="Arial"/>
          <w:sz w:val="22"/>
          <w:lang w:val="en-GB"/>
        </w:rPr>
        <w:t xml:space="preserve"> </w:t>
      </w:r>
      <w:proofErr w:type="gramStart"/>
      <w:r w:rsidRPr="00AF3903">
        <w:rPr>
          <w:rFonts w:ascii="Arial" w:hAnsi="Arial"/>
          <w:sz w:val="22"/>
          <w:lang w:val="en-GB"/>
        </w:rPr>
        <w:t>Administrative</w:t>
      </w:r>
      <w:proofErr w:type="gramEnd"/>
      <w:r w:rsidRPr="00AF3903">
        <w:rPr>
          <w:rFonts w:ascii="Arial" w:hAnsi="Arial"/>
          <w:sz w:val="22"/>
          <w:lang w:val="en-GB"/>
        </w:rPr>
        <w:t xml:space="preserve"> data linkage in Brazil: Potentials for health technology assessment. </w:t>
      </w:r>
      <w:r w:rsidRPr="00AF3903">
        <w:rPr>
          <w:rFonts w:ascii="Arial" w:hAnsi="Arial"/>
          <w:i/>
          <w:sz w:val="22"/>
          <w:lang w:val="en-GB"/>
        </w:rPr>
        <w:t xml:space="preserve">Front. </w:t>
      </w:r>
      <w:proofErr w:type="spellStart"/>
      <w:r w:rsidRPr="00AF3903">
        <w:rPr>
          <w:rFonts w:ascii="Arial" w:hAnsi="Arial"/>
          <w:i/>
          <w:sz w:val="22"/>
          <w:lang w:val="en-GB"/>
        </w:rPr>
        <w:t>Pharmacol</w:t>
      </w:r>
      <w:proofErr w:type="spellEnd"/>
      <w:r w:rsidRPr="00AF3903">
        <w:rPr>
          <w:rFonts w:ascii="Arial" w:hAnsi="Arial"/>
          <w:i/>
          <w:sz w:val="22"/>
          <w:lang w:val="en-GB"/>
        </w:rPr>
        <w:t>.</w:t>
      </w:r>
      <w:r w:rsidRPr="00AF3903">
        <w:rPr>
          <w:rFonts w:ascii="Arial" w:hAnsi="Arial"/>
          <w:sz w:val="22"/>
          <w:lang w:val="en-GB"/>
        </w:rPr>
        <w:t xml:space="preserve"> </w:t>
      </w:r>
      <w:r w:rsidRPr="00AF3903">
        <w:rPr>
          <w:rFonts w:ascii="Arial" w:hAnsi="Arial"/>
          <w:b/>
          <w:sz w:val="22"/>
          <w:lang w:val="en-GB"/>
        </w:rPr>
        <w:t>10</w:t>
      </w:r>
      <w:r w:rsidRPr="00AF3903">
        <w:rPr>
          <w:rFonts w:ascii="Arial" w:hAnsi="Arial"/>
          <w:sz w:val="22"/>
          <w:lang w:val="en-GB"/>
        </w:rPr>
        <w:t>, 984 (2019).</w:t>
      </w:r>
    </w:p>
    <w:p w14:paraId="4F1C1B3F" w14:textId="77777777" w:rsidR="00AF3903" w:rsidRPr="00AF3903" w:rsidRDefault="00AF3903" w:rsidP="00C501E7">
      <w:pPr>
        <w:tabs>
          <w:tab w:val="left" w:pos="480"/>
        </w:tabs>
        <w:spacing w:line="276" w:lineRule="auto"/>
        <w:ind w:left="480" w:hanging="480"/>
        <w:rPr>
          <w:rFonts w:ascii="Arial" w:hAnsi="Arial"/>
          <w:sz w:val="22"/>
          <w:lang w:val="en-GB"/>
        </w:rPr>
      </w:pPr>
      <w:r w:rsidRPr="00AF3903">
        <w:rPr>
          <w:rFonts w:ascii="Arial" w:hAnsi="Arial"/>
          <w:sz w:val="22"/>
          <w:lang w:val="en-GB"/>
        </w:rPr>
        <w:t>7.</w:t>
      </w:r>
      <w:r w:rsidRPr="00AF3903">
        <w:rPr>
          <w:rFonts w:ascii="Arial" w:hAnsi="Arial"/>
          <w:sz w:val="22"/>
          <w:lang w:val="en-GB"/>
        </w:rPr>
        <w:tab/>
        <w:t xml:space="preserve">Leacy, F. P., Floyd, S., Yates, T. A. &amp; White, I. R. Analyses of sensitivity to the missing-at-random assumption using multiple imputation with delta adjustment: Application to a tuberculosis/HIV prevalence survey with incomplete HIV-status data. </w:t>
      </w:r>
      <w:r w:rsidRPr="00AF3903">
        <w:rPr>
          <w:rFonts w:ascii="Arial" w:hAnsi="Arial"/>
          <w:i/>
          <w:sz w:val="22"/>
          <w:lang w:val="en-GB"/>
        </w:rPr>
        <w:t xml:space="preserve">Am. J. </w:t>
      </w:r>
      <w:proofErr w:type="spellStart"/>
      <w:r w:rsidRPr="00AF3903">
        <w:rPr>
          <w:rFonts w:ascii="Arial" w:hAnsi="Arial"/>
          <w:i/>
          <w:sz w:val="22"/>
          <w:lang w:val="en-GB"/>
        </w:rPr>
        <w:t>Epidemiol</w:t>
      </w:r>
      <w:proofErr w:type="spellEnd"/>
      <w:r w:rsidRPr="00AF3903">
        <w:rPr>
          <w:rFonts w:ascii="Arial" w:hAnsi="Arial"/>
          <w:i/>
          <w:sz w:val="22"/>
          <w:lang w:val="en-GB"/>
        </w:rPr>
        <w:t>.</w:t>
      </w:r>
      <w:r w:rsidRPr="00AF3903">
        <w:rPr>
          <w:rFonts w:ascii="Arial" w:hAnsi="Arial"/>
          <w:sz w:val="22"/>
          <w:lang w:val="en-GB"/>
        </w:rPr>
        <w:t xml:space="preserve"> </w:t>
      </w:r>
      <w:r w:rsidRPr="00AF3903">
        <w:rPr>
          <w:rFonts w:ascii="Arial" w:hAnsi="Arial"/>
          <w:b/>
          <w:sz w:val="22"/>
          <w:lang w:val="en-GB"/>
        </w:rPr>
        <w:t>185</w:t>
      </w:r>
      <w:r w:rsidRPr="00AF3903">
        <w:rPr>
          <w:rFonts w:ascii="Arial" w:hAnsi="Arial"/>
          <w:sz w:val="22"/>
          <w:lang w:val="en-GB"/>
        </w:rPr>
        <w:t>, 304–315 (2017).</w:t>
      </w:r>
    </w:p>
    <w:p w14:paraId="17D53BBD" w14:textId="77777777" w:rsidR="00AF3903" w:rsidRPr="00AF3903" w:rsidRDefault="00AF3903" w:rsidP="00C501E7">
      <w:pPr>
        <w:tabs>
          <w:tab w:val="left" w:pos="480"/>
        </w:tabs>
        <w:spacing w:line="276" w:lineRule="auto"/>
        <w:ind w:left="480" w:hanging="480"/>
        <w:rPr>
          <w:rFonts w:ascii="Arial" w:hAnsi="Arial"/>
          <w:sz w:val="22"/>
          <w:lang w:val="en-GB"/>
        </w:rPr>
      </w:pPr>
      <w:r w:rsidRPr="00AF3903">
        <w:rPr>
          <w:rFonts w:ascii="Arial" w:hAnsi="Arial"/>
          <w:sz w:val="22"/>
          <w:lang w:val="en-GB"/>
        </w:rPr>
        <w:t>8.</w:t>
      </w:r>
      <w:r w:rsidRPr="00AF3903">
        <w:rPr>
          <w:rFonts w:ascii="Arial" w:hAnsi="Arial"/>
          <w:sz w:val="22"/>
          <w:lang w:val="en-GB"/>
        </w:rPr>
        <w:tab/>
        <w:t xml:space="preserve">James R. Carpenter, Jonathan W. Bartlett, Tim P. Morris, Angela M. Wood, Matteo Quartagno, Michael G. Kenward. </w:t>
      </w:r>
      <w:r w:rsidRPr="00AF3903">
        <w:rPr>
          <w:rFonts w:ascii="Arial" w:hAnsi="Arial"/>
          <w:i/>
          <w:sz w:val="22"/>
          <w:lang w:val="en-GB"/>
        </w:rPr>
        <w:t>Multiple Imputation and Its Application, 2nd Edition</w:t>
      </w:r>
      <w:r w:rsidRPr="00AF3903">
        <w:rPr>
          <w:rFonts w:ascii="Arial" w:hAnsi="Arial"/>
          <w:sz w:val="22"/>
          <w:lang w:val="en-GB"/>
        </w:rPr>
        <w:t>. (Wiley, 2023).</w:t>
      </w:r>
    </w:p>
    <w:p w14:paraId="793A8060" w14:textId="77777777" w:rsidR="00AF3903" w:rsidRPr="00AF3903" w:rsidRDefault="00AF3903" w:rsidP="00C501E7">
      <w:pPr>
        <w:tabs>
          <w:tab w:val="left" w:pos="480"/>
        </w:tabs>
        <w:spacing w:line="276" w:lineRule="auto"/>
        <w:ind w:left="480" w:hanging="480"/>
        <w:rPr>
          <w:rFonts w:ascii="Arial" w:hAnsi="Arial"/>
          <w:sz w:val="22"/>
          <w:lang w:val="en-GB"/>
        </w:rPr>
      </w:pPr>
      <w:r w:rsidRPr="00AF3903">
        <w:rPr>
          <w:rFonts w:ascii="Arial" w:hAnsi="Arial"/>
          <w:sz w:val="22"/>
          <w:lang w:val="en-GB"/>
        </w:rPr>
        <w:t>9.</w:t>
      </w:r>
      <w:r w:rsidRPr="00AF3903">
        <w:rPr>
          <w:rFonts w:ascii="Arial" w:hAnsi="Arial"/>
          <w:sz w:val="22"/>
          <w:lang w:val="en-GB"/>
        </w:rPr>
        <w:tab/>
        <w:t xml:space="preserve">Fritel, X. </w:t>
      </w:r>
      <w:r w:rsidRPr="00AF3903">
        <w:rPr>
          <w:rFonts w:ascii="Arial" w:hAnsi="Arial"/>
          <w:i/>
          <w:sz w:val="22"/>
          <w:lang w:val="en-GB"/>
        </w:rPr>
        <w:t>et al.</w:t>
      </w:r>
      <w:r w:rsidRPr="00AF3903">
        <w:rPr>
          <w:rFonts w:ascii="Arial" w:hAnsi="Arial"/>
          <w:sz w:val="22"/>
          <w:lang w:val="en-GB"/>
        </w:rPr>
        <w:t xml:space="preserve"> Chikungunya Virus Infection during Pregnancy, Réunion, France, 2006. </w:t>
      </w:r>
      <w:r w:rsidRPr="00AF3903">
        <w:rPr>
          <w:rFonts w:ascii="Arial" w:hAnsi="Arial"/>
          <w:i/>
          <w:sz w:val="22"/>
          <w:lang w:val="en-GB"/>
        </w:rPr>
        <w:t>Emerg. Infect. Dis.</w:t>
      </w:r>
      <w:r w:rsidRPr="00AF3903">
        <w:rPr>
          <w:rFonts w:ascii="Arial" w:hAnsi="Arial"/>
          <w:sz w:val="22"/>
          <w:lang w:val="en-GB"/>
        </w:rPr>
        <w:t xml:space="preserve"> </w:t>
      </w:r>
      <w:r w:rsidRPr="00AF3903">
        <w:rPr>
          <w:rFonts w:ascii="Arial" w:hAnsi="Arial"/>
          <w:b/>
          <w:sz w:val="22"/>
          <w:lang w:val="en-GB"/>
        </w:rPr>
        <w:t>16</w:t>
      </w:r>
      <w:r w:rsidRPr="00AF3903">
        <w:rPr>
          <w:rFonts w:ascii="Arial" w:hAnsi="Arial"/>
          <w:sz w:val="22"/>
          <w:lang w:val="en-GB"/>
        </w:rPr>
        <w:t>, 418–425 (2010).</w:t>
      </w:r>
    </w:p>
    <w:p w14:paraId="44B28279" w14:textId="77777777" w:rsidR="00AF3903" w:rsidRPr="00AF3903" w:rsidRDefault="00AF3903" w:rsidP="00C501E7">
      <w:pPr>
        <w:tabs>
          <w:tab w:val="left" w:pos="480"/>
        </w:tabs>
        <w:spacing w:line="276" w:lineRule="auto"/>
        <w:ind w:left="480" w:hanging="480"/>
        <w:rPr>
          <w:rFonts w:ascii="Arial" w:hAnsi="Arial"/>
          <w:sz w:val="22"/>
          <w:lang w:val="en-GB"/>
        </w:rPr>
      </w:pPr>
      <w:r w:rsidRPr="00AF3903">
        <w:rPr>
          <w:rFonts w:ascii="Arial" w:hAnsi="Arial"/>
          <w:sz w:val="22"/>
          <w:lang w:val="en-GB"/>
        </w:rPr>
        <w:t>10.</w:t>
      </w:r>
      <w:r w:rsidRPr="00AF3903">
        <w:rPr>
          <w:rFonts w:ascii="Arial" w:hAnsi="Arial"/>
          <w:sz w:val="22"/>
          <w:lang w:val="en-GB"/>
        </w:rPr>
        <w:tab/>
        <w:t xml:space="preserve">Rocha, S. G. M. O. </w:t>
      </w:r>
      <w:r w:rsidRPr="00AF3903">
        <w:rPr>
          <w:rFonts w:ascii="Arial" w:hAnsi="Arial"/>
          <w:i/>
          <w:sz w:val="22"/>
          <w:lang w:val="en-GB"/>
        </w:rPr>
        <w:t>et al.</w:t>
      </w:r>
      <w:r w:rsidRPr="00AF3903">
        <w:rPr>
          <w:rFonts w:ascii="Arial" w:hAnsi="Arial"/>
          <w:sz w:val="22"/>
          <w:lang w:val="en-GB"/>
        </w:rPr>
        <w:t xml:space="preserve"> Environmental, socioeconomic, maternal, and breastfeeding factors associated with childhood overweight and obesity in Ceará, Brazil: A population-based study. </w:t>
      </w:r>
      <w:r w:rsidRPr="00AF3903">
        <w:rPr>
          <w:rFonts w:ascii="Arial" w:hAnsi="Arial"/>
          <w:i/>
          <w:sz w:val="22"/>
          <w:lang w:val="en-GB"/>
        </w:rPr>
        <w:t>Int. J. Environ. Res. Public Health</w:t>
      </w:r>
      <w:r w:rsidRPr="00AF3903">
        <w:rPr>
          <w:rFonts w:ascii="Arial" w:hAnsi="Arial"/>
          <w:sz w:val="22"/>
          <w:lang w:val="en-GB"/>
        </w:rPr>
        <w:t xml:space="preserve"> </w:t>
      </w:r>
      <w:r w:rsidRPr="00AF3903">
        <w:rPr>
          <w:rFonts w:ascii="Arial" w:hAnsi="Arial"/>
          <w:b/>
          <w:sz w:val="22"/>
          <w:lang w:val="en-GB"/>
        </w:rPr>
        <w:t>17</w:t>
      </w:r>
      <w:r w:rsidRPr="00AF3903">
        <w:rPr>
          <w:rFonts w:ascii="Arial" w:hAnsi="Arial"/>
          <w:sz w:val="22"/>
          <w:lang w:val="en-GB"/>
        </w:rPr>
        <w:t>, 1557 (2020).</w:t>
      </w:r>
    </w:p>
    <w:p w14:paraId="462FAC06" w14:textId="77777777" w:rsidR="00AF3903" w:rsidRPr="00AF3903" w:rsidRDefault="00AF3903" w:rsidP="00C501E7">
      <w:pPr>
        <w:tabs>
          <w:tab w:val="left" w:pos="480"/>
        </w:tabs>
        <w:spacing w:line="276" w:lineRule="auto"/>
        <w:ind w:left="480" w:hanging="480"/>
        <w:rPr>
          <w:rFonts w:ascii="Arial" w:hAnsi="Arial"/>
          <w:sz w:val="22"/>
          <w:lang w:val="en-GB"/>
        </w:rPr>
      </w:pPr>
      <w:r w:rsidRPr="00AF3903">
        <w:rPr>
          <w:rFonts w:ascii="Arial" w:hAnsi="Arial"/>
          <w:sz w:val="22"/>
          <w:lang w:val="en-GB"/>
        </w:rPr>
        <w:t>11.</w:t>
      </w:r>
      <w:r w:rsidRPr="00AF3903">
        <w:rPr>
          <w:rFonts w:ascii="Arial" w:hAnsi="Arial"/>
          <w:sz w:val="22"/>
          <w:lang w:val="en-GB"/>
        </w:rPr>
        <w:tab/>
        <w:t xml:space="preserve">Cerqueira-Silva, T. </w:t>
      </w:r>
      <w:r w:rsidRPr="00AF3903">
        <w:rPr>
          <w:rFonts w:ascii="Arial" w:hAnsi="Arial"/>
          <w:i/>
          <w:sz w:val="22"/>
          <w:lang w:val="en-GB"/>
        </w:rPr>
        <w:t>et al.</w:t>
      </w:r>
      <w:r w:rsidRPr="00AF3903">
        <w:rPr>
          <w:rFonts w:ascii="Arial" w:hAnsi="Arial"/>
          <w:sz w:val="22"/>
          <w:lang w:val="en-GB"/>
        </w:rPr>
        <w:t xml:space="preserve"> Risk of death following chikungunya virus disease in the 100 </w:t>
      </w:r>
      <w:proofErr w:type="gramStart"/>
      <w:r w:rsidRPr="00AF3903">
        <w:rPr>
          <w:rFonts w:ascii="Arial" w:hAnsi="Arial"/>
          <w:sz w:val="22"/>
          <w:lang w:val="en-GB"/>
        </w:rPr>
        <w:t>Million</w:t>
      </w:r>
      <w:proofErr w:type="gramEnd"/>
      <w:r w:rsidRPr="00AF3903">
        <w:rPr>
          <w:rFonts w:ascii="Arial" w:hAnsi="Arial"/>
          <w:sz w:val="22"/>
          <w:lang w:val="en-GB"/>
        </w:rPr>
        <w:t xml:space="preserve"> Brazilian Cohort, 2015-18: a matched cohort study and self-controlled case series. </w:t>
      </w:r>
      <w:r w:rsidRPr="00AF3903">
        <w:rPr>
          <w:rFonts w:ascii="Arial" w:hAnsi="Arial"/>
          <w:i/>
          <w:sz w:val="22"/>
          <w:lang w:val="en-GB"/>
        </w:rPr>
        <w:t>Lancet Infect. Dis.</w:t>
      </w:r>
      <w:r w:rsidRPr="00AF3903">
        <w:rPr>
          <w:rFonts w:ascii="Arial" w:hAnsi="Arial"/>
          <w:sz w:val="22"/>
          <w:lang w:val="en-GB"/>
        </w:rPr>
        <w:t xml:space="preserve"> </w:t>
      </w:r>
      <w:r w:rsidRPr="00AF3903">
        <w:rPr>
          <w:rFonts w:ascii="Arial" w:hAnsi="Arial"/>
          <w:b/>
          <w:sz w:val="22"/>
          <w:lang w:val="en-GB"/>
        </w:rPr>
        <w:t>24</w:t>
      </w:r>
      <w:r w:rsidRPr="00AF3903">
        <w:rPr>
          <w:rFonts w:ascii="Arial" w:hAnsi="Arial"/>
          <w:sz w:val="22"/>
          <w:lang w:val="en-GB"/>
        </w:rPr>
        <w:t>, 504–513 (2024).</w:t>
      </w:r>
    </w:p>
    <w:p w14:paraId="1D4CF01B" w14:textId="77777777" w:rsidR="00AF3903" w:rsidRPr="00AF3903" w:rsidRDefault="00AF3903" w:rsidP="00C501E7">
      <w:pPr>
        <w:tabs>
          <w:tab w:val="left" w:pos="480"/>
        </w:tabs>
        <w:spacing w:line="276" w:lineRule="auto"/>
        <w:ind w:left="480" w:hanging="480"/>
        <w:rPr>
          <w:rFonts w:ascii="Arial" w:hAnsi="Arial"/>
          <w:sz w:val="22"/>
          <w:lang w:val="en-GB"/>
        </w:rPr>
      </w:pPr>
      <w:r w:rsidRPr="00AF3903">
        <w:rPr>
          <w:rFonts w:ascii="Arial" w:hAnsi="Arial"/>
          <w:sz w:val="22"/>
          <w:lang w:val="en-GB"/>
        </w:rPr>
        <w:t>12.</w:t>
      </w:r>
      <w:r w:rsidRPr="00AF3903">
        <w:rPr>
          <w:rFonts w:ascii="Arial" w:hAnsi="Arial"/>
          <w:sz w:val="22"/>
          <w:lang w:val="en-GB"/>
        </w:rPr>
        <w:tab/>
        <w:t xml:space="preserve">Trude, A. C. B., </w:t>
      </w:r>
      <w:proofErr w:type="spellStart"/>
      <w:r w:rsidRPr="00AF3903">
        <w:rPr>
          <w:rFonts w:ascii="Arial" w:hAnsi="Arial"/>
          <w:sz w:val="22"/>
          <w:lang w:val="en-GB"/>
        </w:rPr>
        <w:t>Surkan</w:t>
      </w:r>
      <w:proofErr w:type="spellEnd"/>
      <w:r w:rsidRPr="00AF3903">
        <w:rPr>
          <w:rFonts w:ascii="Arial" w:hAnsi="Arial"/>
          <w:sz w:val="22"/>
          <w:lang w:val="en-GB"/>
        </w:rPr>
        <w:t xml:space="preserve">, P. J., Cheskin, L. J. &amp; </w:t>
      </w:r>
      <w:proofErr w:type="spellStart"/>
      <w:r w:rsidRPr="00AF3903">
        <w:rPr>
          <w:rFonts w:ascii="Arial" w:hAnsi="Arial"/>
          <w:sz w:val="22"/>
          <w:lang w:val="en-GB"/>
        </w:rPr>
        <w:t>Gittelsohn</w:t>
      </w:r>
      <w:proofErr w:type="spellEnd"/>
      <w:r w:rsidRPr="00AF3903">
        <w:rPr>
          <w:rFonts w:ascii="Arial" w:hAnsi="Arial"/>
          <w:sz w:val="22"/>
          <w:lang w:val="en-GB"/>
        </w:rPr>
        <w:t xml:space="preserve">, J. A multilevel, multicomponent childhood obesity prevention group-randomized controlled trial improves healthier food purchasing and reduces sweet-snack consumption among low-income </w:t>
      </w:r>
      <w:proofErr w:type="gramStart"/>
      <w:r w:rsidRPr="00AF3903">
        <w:rPr>
          <w:rFonts w:ascii="Arial" w:hAnsi="Arial"/>
          <w:sz w:val="22"/>
          <w:lang w:val="en-GB"/>
        </w:rPr>
        <w:t>African-American</w:t>
      </w:r>
      <w:proofErr w:type="gramEnd"/>
      <w:r w:rsidRPr="00AF3903">
        <w:rPr>
          <w:rFonts w:ascii="Arial" w:hAnsi="Arial"/>
          <w:sz w:val="22"/>
          <w:lang w:val="en-GB"/>
        </w:rPr>
        <w:t xml:space="preserve"> youth. </w:t>
      </w:r>
      <w:proofErr w:type="spellStart"/>
      <w:r w:rsidRPr="00AF3903">
        <w:rPr>
          <w:rFonts w:ascii="Arial" w:hAnsi="Arial"/>
          <w:i/>
          <w:sz w:val="22"/>
          <w:lang w:val="en-GB"/>
        </w:rPr>
        <w:t>Nutr</w:t>
      </w:r>
      <w:proofErr w:type="spellEnd"/>
      <w:r w:rsidRPr="00AF3903">
        <w:rPr>
          <w:rFonts w:ascii="Arial" w:hAnsi="Arial"/>
          <w:i/>
          <w:sz w:val="22"/>
          <w:lang w:val="en-GB"/>
        </w:rPr>
        <w:t>. J.</w:t>
      </w:r>
      <w:r w:rsidRPr="00AF3903">
        <w:rPr>
          <w:rFonts w:ascii="Arial" w:hAnsi="Arial"/>
          <w:sz w:val="22"/>
          <w:lang w:val="en-GB"/>
        </w:rPr>
        <w:t xml:space="preserve"> </w:t>
      </w:r>
      <w:r w:rsidRPr="00AF3903">
        <w:rPr>
          <w:rFonts w:ascii="Arial" w:hAnsi="Arial"/>
          <w:b/>
          <w:sz w:val="22"/>
          <w:lang w:val="en-GB"/>
        </w:rPr>
        <w:t>17</w:t>
      </w:r>
      <w:r w:rsidRPr="00AF3903">
        <w:rPr>
          <w:rFonts w:ascii="Arial" w:hAnsi="Arial"/>
          <w:sz w:val="22"/>
          <w:lang w:val="en-GB"/>
        </w:rPr>
        <w:t>, 96 (2018).</w:t>
      </w:r>
    </w:p>
    <w:p w14:paraId="4DB4B772" w14:textId="77777777" w:rsidR="00AF3903" w:rsidRPr="00AF3903" w:rsidRDefault="00AF3903" w:rsidP="00C501E7">
      <w:pPr>
        <w:tabs>
          <w:tab w:val="left" w:pos="480"/>
        </w:tabs>
        <w:spacing w:line="276" w:lineRule="auto"/>
        <w:ind w:left="480" w:hanging="480"/>
        <w:rPr>
          <w:rFonts w:ascii="Arial" w:hAnsi="Arial"/>
          <w:sz w:val="22"/>
          <w:lang w:val="en-GB"/>
        </w:rPr>
      </w:pPr>
      <w:r w:rsidRPr="00AF3903">
        <w:rPr>
          <w:rFonts w:ascii="Arial" w:hAnsi="Arial"/>
          <w:sz w:val="22"/>
          <w:lang w:val="en-GB"/>
        </w:rPr>
        <w:t>13.</w:t>
      </w:r>
      <w:r w:rsidRPr="00AF3903">
        <w:rPr>
          <w:rFonts w:ascii="Arial" w:hAnsi="Arial"/>
          <w:sz w:val="22"/>
          <w:lang w:val="en-GB"/>
        </w:rPr>
        <w:tab/>
        <w:t xml:space="preserve">Ogwuche, J. </w:t>
      </w:r>
      <w:r w:rsidRPr="00AF3903">
        <w:rPr>
          <w:rFonts w:ascii="Arial" w:hAnsi="Arial"/>
          <w:i/>
          <w:sz w:val="22"/>
          <w:lang w:val="en-GB"/>
        </w:rPr>
        <w:t>et al.</w:t>
      </w:r>
      <w:r w:rsidRPr="00AF3903">
        <w:rPr>
          <w:rFonts w:ascii="Arial" w:hAnsi="Arial"/>
          <w:sz w:val="22"/>
          <w:lang w:val="en-GB"/>
        </w:rPr>
        <w:t xml:space="preserve"> Arbovirus surveillance in pregnant women in north-central Nigeria, 2019-2022. </w:t>
      </w:r>
      <w:proofErr w:type="spellStart"/>
      <w:r w:rsidRPr="00AF3903">
        <w:rPr>
          <w:rFonts w:ascii="Arial" w:hAnsi="Arial"/>
          <w:i/>
          <w:sz w:val="22"/>
          <w:lang w:val="en-GB"/>
        </w:rPr>
        <w:t>medRxiv</w:t>
      </w:r>
      <w:proofErr w:type="spellEnd"/>
      <w:r w:rsidRPr="00AF3903">
        <w:rPr>
          <w:rFonts w:ascii="Arial" w:hAnsi="Arial"/>
          <w:sz w:val="22"/>
          <w:lang w:val="en-GB"/>
        </w:rPr>
        <w:t xml:space="preserve"> (2023) doi:10.1101/2023.08.04.23293671.</w:t>
      </w:r>
    </w:p>
    <w:p w14:paraId="1092872B" w14:textId="77777777" w:rsidR="00AF3903" w:rsidRPr="00AF3903" w:rsidRDefault="00AF3903" w:rsidP="00C501E7">
      <w:pPr>
        <w:tabs>
          <w:tab w:val="left" w:pos="480"/>
        </w:tabs>
        <w:spacing w:line="276" w:lineRule="auto"/>
        <w:ind w:left="480" w:hanging="480"/>
        <w:rPr>
          <w:rFonts w:ascii="Arial" w:hAnsi="Arial"/>
          <w:sz w:val="22"/>
          <w:lang w:val="en-GB"/>
        </w:rPr>
      </w:pPr>
      <w:r>
        <w:rPr>
          <w:rFonts w:ascii="Arial" w:hAnsi="Arial"/>
          <w:sz w:val="22"/>
          <w:lang w:val="pt-BR"/>
        </w:rPr>
        <w:t>14.</w:t>
      </w:r>
      <w:r>
        <w:rPr>
          <w:rFonts w:ascii="Arial" w:hAnsi="Arial"/>
          <w:sz w:val="22"/>
          <w:lang w:val="pt-BR"/>
        </w:rPr>
        <w:tab/>
        <w:t xml:space="preserve">Barbosa de Andrade, R. </w:t>
      </w:r>
      <w:r w:rsidRPr="00AF3903">
        <w:rPr>
          <w:rFonts w:ascii="Arial" w:hAnsi="Arial"/>
          <w:i/>
          <w:sz w:val="22"/>
          <w:lang w:val="pt-BR"/>
        </w:rPr>
        <w:t>et al.</w:t>
      </w:r>
      <w:r>
        <w:rPr>
          <w:rFonts w:ascii="Arial" w:hAnsi="Arial"/>
          <w:sz w:val="22"/>
          <w:lang w:val="pt-BR"/>
        </w:rPr>
        <w:t xml:space="preserve"> </w:t>
      </w:r>
      <w:r w:rsidRPr="00AF3903">
        <w:rPr>
          <w:rFonts w:ascii="Arial" w:hAnsi="Arial"/>
          <w:sz w:val="22"/>
          <w:lang w:val="en-GB"/>
        </w:rPr>
        <w:t xml:space="preserve">Adequacy of prenatal care in northeast Brazil: Pilot data comparing attainment of standard care criteria for first-time adolescent and adult pregnant women. </w:t>
      </w:r>
      <w:r w:rsidRPr="00AF3903">
        <w:rPr>
          <w:rFonts w:ascii="Arial" w:hAnsi="Arial"/>
          <w:i/>
          <w:sz w:val="22"/>
          <w:lang w:val="en-GB"/>
        </w:rPr>
        <w:t xml:space="preserve">Int. J. </w:t>
      </w:r>
      <w:proofErr w:type="spellStart"/>
      <w:r w:rsidRPr="00AF3903">
        <w:rPr>
          <w:rFonts w:ascii="Arial" w:hAnsi="Arial"/>
          <w:i/>
          <w:sz w:val="22"/>
          <w:lang w:val="en-GB"/>
        </w:rPr>
        <w:t>Womens</w:t>
      </w:r>
      <w:proofErr w:type="spellEnd"/>
      <w:r w:rsidRPr="00AF3903">
        <w:rPr>
          <w:rFonts w:ascii="Arial" w:hAnsi="Arial"/>
          <w:i/>
          <w:sz w:val="22"/>
          <w:lang w:val="en-GB"/>
        </w:rPr>
        <w:t xml:space="preserve"> Health</w:t>
      </w:r>
      <w:r w:rsidRPr="00AF3903">
        <w:rPr>
          <w:rFonts w:ascii="Arial" w:hAnsi="Arial"/>
          <w:sz w:val="22"/>
          <w:lang w:val="en-GB"/>
        </w:rPr>
        <w:t xml:space="preserve"> </w:t>
      </w:r>
      <w:r w:rsidRPr="00AF3903">
        <w:rPr>
          <w:rFonts w:ascii="Arial" w:hAnsi="Arial"/>
          <w:b/>
          <w:sz w:val="22"/>
          <w:lang w:val="en-GB"/>
        </w:rPr>
        <w:t>12</w:t>
      </w:r>
      <w:r w:rsidRPr="00AF3903">
        <w:rPr>
          <w:rFonts w:ascii="Arial" w:hAnsi="Arial"/>
          <w:sz w:val="22"/>
          <w:lang w:val="en-GB"/>
        </w:rPr>
        <w:t>, 1023–1031 (2020).</w:t>
      </w:r>
    </w:p>
    <w:p w14:paraId="4ACFB1B5" w14:textId="77777777" w:rsidR="00AF3903" w:rsidRPr="00AF3903" w:rsidRDefault="00AF3903" w:rsidP="00C501E7">
      <w:pPr>
        <w:tabs>
          <w:tab w:val="left" w:pos="480"/>
        </w:tabs>
        <w:spacing w:line="276" w:lineRule="auto"/>
        <w:ind w:left="480" w:hanging="480"/>
        <w:rPr>
          <w:rFonts w:ascii="Arial" w:hAnsi="Arial"/>
          <w:sz w:val="22"/>
          <w:lang w:val="en-GB"/>
        </w:rPr>
      </w:pPr>
      <w:r w:rsidRPr="00AF3903">
        <w:rPr>
          <w:rFonts w:ascii="Arial" w:hAnsi="Arial"/>
          <w:sz w:val="22"/>
          <w:lang w:val="en-GB"/>
        </w:rPr>
        <w:t>15.</w:t>
      </w:r>
      <w:r w:rsidRPr="00AF3903">
        <w:rPr>
          <w:rFonts w:ascii="Arial" w:hAnsi="Arial"/>
          <w:sz w:val="22"/>
          <w:lang w:val="en-GB"/>
        </w:rPr>
        <w:tab/>
        <w:t xml:space="preserve">Gardini Sanches Palasio, R., Marques </w:t>
      </w:r>
      <w:proofErr w:type="spellStart"/>
      <w:r w:rsidRPr="00AF3903">
        <w:rPr>
          <w:rFonts w:ascii="Arial" w:hAnsi="Arial"/>
          <w:sz w:val="22"/>
          <w:lang w:val="en-GB"/>
        </w:rPr>
        <w:t>Moralejo</w:t>
      </w:r>
      <w:proofErr w:type="spellEnd"/>
      <w:r w:rsidRPr="00AF3903">
        <w:rPr>
          <w:rFonts w:ascii="Arial" w:hAnsi="Arial"/>
          <w:sz w:val="22"/>
          <w:lang w:val="en-GB"/>
        </w:rPr>
        <w:t xml:space="preserve"> Bermudi, P., Luiz de Lima Macedo, F., Reis Santana, L. M. &amp; Chiaravalloti-Neto, F. Zika, chikungunya and co-occurrence in Brazil: space-time clusters and associated environmental-socioeconomic factors. </w:t>
      </w:r>
      <w:r w:rsidRPr="00AF3903">
        <w:rPr>
          <w:rFonts w:ascii="Arial" w:hAnsi="Arial"/>
          <w:i/>
          <w:sz w:val="22"/>
          <w:lang w:val="en-GB"/>
        </w:rPr>
        <w:t>Sci. Rep.</w:t>
      </w:r>
      <w:r w:rsidRPr="00AF3903">
        <w:rPr>
          <w:rFonts w:ascii="Arial" w:hAnsi="Arial"/>
          <w:sz w:val="22"/>
          <w:lang w:val="en-GB"/>
        </w:rPr>
        <w:t xml:space="preserve"> </w:t>
      </w:r>
      <w:r w:rsidRPr="00AF3903">
        <w:rPr>
          <w:rFonts w:ascii="Arial" w:hAnsi="Arial"/>
          <w:b/>
          <w:sz w:val="22"/>
          <w:lang w:val="en-GB"/>
        </w:rPr>
        <w:t>13</w:t>
      </w:r>
      <w:r w:rsidRPr="00AF3903">
        <w:rPr>
          <w:rFonts w:ascii="Arial" w:hAnsi="Arial"/>
          <w:sz w:val="22"/>
          <w:lang w:val="en-GB"/>
        </w:rPr>
        <w:t>, 18026 (2023).</w:t>
      </w:r>
    </w:p>
    <w:p w14:paraId="2A92AB8A" w14:textId="0A9A38AB" w:rsidR="009B0026" w:rsidRPr="00CC3D5B" w:rsidRDefault="00AF3903" w:rsidP="00C501E7">
      <w:pPr>
        <w:tabs>
          <w:tab w:val="left" w:pos="480"/>
        </w:tabs>
        <w:spacing w:line="276" w:lineRule="auto"/>
        <w:ind w:left="480" w:hanging="480"/>
        <w:rPr>
          <w:rFonts w:ascii="Arial" w:hAnsi="Arial" w:cs="Arial"/>
          <w:sz w:val="22"/>
          <w:szCs w:val="22"/>
        </w:rPr>
      </w:pPr>
      <w:r w:rsidRPr="00AF3903">
        <w:rPr>
          <w:rFonts w:ascii="Arial" w:hAnsi="Arial"/>
          <w:sz w:val="22"/>
          <w:lang w:val="en-GB"/>
        </w:rPr>
        <w:t>16.</w:t>
      </w:r>
      <w:r w:rsidRPr="00AF3903">
        <w:rPr>
          <w:rFonts w:ascii="Arial" w:hAnsi="Arial"/>
          <w:sz w:val="22"/>
          <w:lang w:val="en-GB"/>
        </w:rPr>
        <w:tab/>
        <w:t xml:space="preserve">Ferreira, C. M. </w:t>
      </w:r>
      <w:r w:rsidRPr="00AF3903">
        <w:rPr>
          <w:rFonts w:ascii="Arial" w:hAnsi="Arial"/>
          <w:i/>
          <w:sz w:val="22"/>
          <w:lang w:val="en-GB"/>
        </w:rPr>
        <w:t>et al.</w:t>
      </w:r>
      <w:r w:rsidRPr="00AF3903">
        <w:rPr>
          <w:rFonts w:ascii="Arial" w:hAnsi="Arial"/>
          <w:sz w:val="22"/>
          <w:lang w:val="en-GB"/>
        </w:rPr>
        <w:t xml:space="preserve"> Prevalence of childhood obesity in Brazil: systematic review and meta-analysis. </w:t>
      </w:r>
      <w:r w:rsidRPr="00AF3903">
        <w:rPr>
          <w:rFonts w:ascii="Arial" w:hAnsi="Arial"/>
          <w:i/>
          <w:sz w:val="22"/>
          <w:lang w:val="pt-BR"/>
        </w:rPr>
        <w:t>J. Pediatr. (Rio J.)</w:t>
      </w:r>
      <w:r>
        <w:rPr>
          <w:rFonts w:ascii="Arial" w:hAnsi="Arial"/>
          <w:sz w:val="22"/>
          <w:lang w:val="pt-BR"/>
        </w:rPr>
        <w:t xml:space="preserve"> </w:t>
      </w:r>
      <w:r w:rsidRPr="00AF3903">
        <w:rPr>
          <w:rFonts w:ascii="Arial" w:hAnsi="Arial"/>
          <w:b/>
          <w:sz w:val="22"/>
          <w:lang w:val="pt-BR"/>
        </w:rPr>
        <w:t>97</w:t>
      </w:r>
      <w:r>
        <w:rPr>
          <w:rFonts w:ascii="Arial" w:hAnsi="Arial"/>
          <w:sz w:val="22"/>
          <w:lang w:val="pt-BR"/>
        </w:rPr>
        <w:t>, 490–499 (2021).</w:t>
      </w:r>
      <w:r w:rsidR="009B0026" w:rsidRPr="00AF3903">
        <w:rPr>
          <w:rFonts w:ascii="Arial" w:hAnsi="Arial" w:cs="Arial"/>
          <w:sz w:val="22"/>
          <w:szCs w:val="22"/>
        </w:rPr>
        <w:fldChar w:fldCharType="end"/>
      </w:r>
    </w:p>
    <w:sectPr w:rsidR="009B0026" w:rsidRPr="00CC3D5B" w:rsidSect="004860A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D89E5" w14:textId="77777777" w:rsidR="005955A1" w:rsidRDefault="005955A1" w:rsidP="00CC3D5B">
      <w:r>
        <w:separator/>
      </w:r>
    </w:p>
  </w:endnote>
  <w:endnote w:type="continuationSeparator" w:id="0">
    <w:p w14:paraId="01534C91" w14:textId="77777777" w:rsidR="005955A1" w:rsidRDefault="005955A1" w:rsidP="00CC3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Narrow">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8316516"/>
      <w:docPartObj>
        <w:docPartGallery w:val="Page Numbers (Bottom of Page)"/>
        <w:docPartUnique/>
      </w:docPartObj>
    </w:sdtPr>
    <w:sdtContent>
      <w:p w14:paraId="762FCB7F" w14:textId="40B10203" w:rsidR="00CC3D5B" w:rsidRDefault="00CC3D5B" w:rsidP="004304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87DA641" w14:textId="77777777" w:rsidR="00CC3D5B" w:rsidRDefault="00CC3D5B" w:rsidP="00CC3D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44316395"/>
      <w:docPartObj>
        <w:docPartGallery w:val="Page Numbers (Bottom of Page)"/>
        <w:docPartUnique/>
      </w:docPartObj>
    </w:sdtPr>
    <w:sdtContent>
      <w:p w14:paraId="67DF7BDE" w14:textId="786A9F0A" w:rsidR="00CC3D5B" w:rsidRDefault="00CC3D5B" w:rsidP="004304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33295960" w14:textId="77777777" w:rsidR="00CC3D5B" w:rsidRDefault="00CC3D5B" w:rsidP="00CC3D5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FDB91" w14:textId="77777777" w:rsidR="005955A1" w:rsidRDefault="005955A1" w:rsidP="00CC3D5B">
      <w:r>
        <w:separator/>
      </w:r>
    </w:p>
  </w:footnote>
  <w:footnote w:type="continuationSeparator" w:id="0">
    <w:p w14:paraId="1B062721" w14:textId="77777777" w:rsidR="005955A1" w:rsidRDefault="005955A1" w:rsidP="00CC3D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C9967" w14:textId="77777777" w:rsidR="009676BD" w:rsidRDefault="009676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B2776"/>
    <w:multiLevelType w:val="hybridMultilevel"/>
    <w:tmpl w:val="0FEAF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30224B"/>
    <w:multiLevelType w:val="hybridMultilevel"/>
    <w:tmpl w:val="A5E49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12456B"/>
    <w:multiLevelType w:val="hybridMultilevel"/>
    <w:tmpl w:val="BE0A0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7273090">
    <w:abstractNumId w:val="0"/>
  </w:num>
  <w:num w:numId="2" w16cid:durableId="890187540">
    <w:abstractNumId w:val="2"/>
  </w:num>
  <w:num w:numId="3" w16cid:durableId="16608827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aperpile-clusterType" w:val="normal"/>
    <w:docVar w:name="paperpile-doc-id" w:val="L638Z986O376T199"/>
    <w:docVar w:name="paperpile-doc-name" w:val="260414_chik_obesity_Supple_d5.docx"/>
    <w:docVar w:name="paperpile-includeDoi" w:val="false"/>
    <w:docVar w:name="paperpile-styleFile" w:val="nature.csl"/>
    <w:docVar w:name="paperpile-styleId" w:val="nature"/>
    <w:docVar w:name="paperpile-styleLabel" w:val="Nature"/>
    <w:docVar w:name="paperpile-styleLocale" w:val="en-US"/>
  </w:docVars>
  <w:rsids>
    <w:rsidRoot w:val="007D4E24"/>
    <w:rsid w:val="00013970"/>
    <w:rsid w:val="000A01B3"/>
    <w:rsid w:val="000A0DDE"/>
    <w:rsid w:val="000A7A99"/>
    <w:rsid w:val="000B19D3"/>
    <w:rsid w:val="00105C7C"/>
    <w:rsid w:val="00116105"/>
    <w:rsid w:val="00122AB4"/>
    <w:rsid w:val="0013639A"/>
    <w:rsid w:val="00182D01"/>
    <w:rsid w:val="001D0EDA"/>
    <w:rsid w:val="0025272F"/>
    <w:rsid w:val="00275E48"/>
    <w:rsid w:val="00280550"/>
    <w:rsid w:val="002A454F"/>
    <w:rsid w:val="002A45A1"/>
    <w:rsid w:val="003549F2"/>
    <w:rsid w:val="00366139"/>
    <w:rsid w:val="0038303F"/>
    <w:rsid w:val="003D075D"/>
    <w:rsid w:val="004202A5"/>
    <w:rsid w:val="004663CD"/>
    <w:rsid w:val="00485C96"/>
    <w:rsid w:val="004860A6"/>
    <w:rsid w:val="00490831"/>
    <w:rsid w:val="00491CB9"/>
    <w:rsid w:val="0049405D"/>
    <w:rsid w:val="004A443C"/>
    <w:rsid w:val="004D65BA"/>
    <w:rsid w:val="00504E30"/>
    <w:rsid w:val="00505245"/>
    <w:rsid w:val="00513C4F"/>
    <w:rsid w:val="00513DD3"/>
    <w:rsid w:val="00545CB3"/>
    <w:rsid w:val="005955A1"/>
    <w:rsid w:val="005A6A86"/>
    <w:rsid w:val="005E2FDC"/>
    <w:rsid w:val="005E5B58"/>
    <w:rsid w:val="00601518"/>
    <w:rsid w:val="00603ADB"/>
    <w:rsid w:val="00606BE9"/>
    <w:rsid w:val="0063679C"/>
    <w:rsid w:val="00654C27"/>
    <w:rsid w:val="0069083D"/>
    <w:rsid w:val="006B161B"/>
    <w:rsid w:val="006D4CD7"/>
    <w:rsid w:val="006E5477"/>
    <w:rsid w:val="00711F79"/>
    <w:rsid w:val="0072026A"/>
    <w:rsid w:val="00774DCF"/>
    <w:rsid w:val="007A1D0A"/>
    <w:rsid w:val="007B5A09"/>
    <w:rsid w:val="007C4D83"/>
    <w:rsid w:val="007C7F5E"/>
    <w:rsid w:val="007D4E24"/>
    <w:rsid w:val="007F05EF"/>
    <w:rsid w:val="00803867"/>
    <w:rsid w:val="00813652"/>
    <w:rsid w:val="008710BA"/>
    <w:rsid w:val="00882525"/>
    <w:rsid w:val="008844CD"/>
    <w:rsid w:val="008A57A9"/>
    <w:rsid w:val="008A6011"/>
    <w:rsid w:val="008F2999"/>
    <w:rsid w:val="00903016"/>
    <w:rsid w:val="00936069"/>
    <w:rsid w:val="00961BF1"/>
    <w:rsid w:val="009676BD"/>
    <w:rsid w:val="00984155"/>
    <w:rsid w:val="009A712C"/>
    <w:rsid w:val="009B0026"/>
    <w:rsid w:val="00A06D5E"/>
    <w:rsid w:val="00A406BE"/>
    <w:rsid w:val="00A51F96"/>
    <w:rsid w:val="00A55E70"/>
    <w:rsid w:val="00A570AA"/>
    <w:rsid w:val="00A6155A"/>
    <w:rsid w:val="00A70290"/>
    <w:rsid w:val="00A711AC"/>
    <w:rsid w:val="00A758C4"/>
    <w:rsid w:val="00A93D12"/>
    <w:rsid w:val="00AA0203"/>
    <w:rsid w:val="00AB164B"/>
    <w:rsid w:val="00AC2F0A"/>
    <w:rsid w:val="00AE2024"/>
    <w:rsid w:val="00AF3903"/>
    <w:rsid w:val="00B0743C"/>
    <w:rsid w:val="00B119BA"/>
    <w:rsid w:val="00B170EF"/>
    <w:rsid w:val="00B24153"/>
    <w:rsid w:val="00B634BA"/>
    <w:rsid w:val="00B95706"/>
    <w:rsid w:val="00BB62FC"/>
    <w:rsid w:val="00C07D2E"/>
    <w:rsid w:val="00C41A34"/>
    <w:rsid w:val="00C501E7"/>
    <w:rsid w:val="00C870C3"/>
    <w:rsid w:val="00C90C92"/>
    <w:rsid w:val="00CB17DF"/>
    <w:rsid w:val="00CC3D5B"/>
    <w:rsid w:val="00CD2CA9"/>
    <w:rsid w:val="00CE1D54"/>
    <w:rsid w:val="00D00CCA"/>
    <w:rsid w:val="00D150F0"/>
    <w:rsid w:val="00D247E5"/>
    <w:rsid w:val="00D54980"/>
    <w:rsid w:val="00D62D73"/>
    <w:rsid w:val="00D74668"/>
    <w:rsid w:val="00D84EFA"/>
    <w:rsid w:val="00D94E33"/>
    <w:rsid w:val="00DA37DC"/>
    <w:rsid w:val="00E32BF4"/>
    <w:rsid w:val="00E404B6"/>
    <w:rsid w:val="00E72710"/>
    <w:rsid w:val="00E96D33"/>
    <w:rsid w:val="00EA1207"/>
    <w:rsid w:val="00EA64E3"/>
    <w:rsid w:val="00EB06EF"/>
    <w:rsid w:val="00EB5073"/>
    <w:rsid w:val="00F413FE"/>
    <w:rsid w:val="00F46A4B"/>
    <w:rsid w:val="00F562F1"/>
    <w:rsid w:val="00F71778"/>
    <w:rsid w:val="00F97819"/>
    <w:rsid w:val="00FB2664"/>
    <w:rsid w:val="00FC6FCB"/>
    <w:rsid w:val="00FD3787"/>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022E5"/>
  <w15:chartTrackingRefBased/>
  <w15:docId w15:val="{86C21436-7960-4532-82FF-BE092EAF3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3CD"/>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7D4E24"/>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7D4E24"/>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7D4E24"/>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D4E24"/>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7D4E24"/>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7D4E24"/>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7D4E24"/>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7D4E24"/>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7D4E24"/>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4E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D4E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D4E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4E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4E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4E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4E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4E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4E24"/>
    <w:rPr>
      <w:rFonts w:eastAsiaTheme="majorEastAsia" w:cstheme="majorBidi"/>
      <w:color w:val="272727" w:themeColor="text1" w:themeTint="D8"/>
    </w:rPr>
  </w:style>
  <w:style w:type="paragraph" w:styleId="Title">
    <w:name w:val="Title"/>
    <w:basedOn w:val="Normal"/>
    <w:next w:val="Normal"/>
    <w:link w:val="TitleChar"/>
    <w:uiPriority w:val="10"/>
    <w:qFormat/>
    <w:rsid w:val="007D4E24"/>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D4E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4E24"/>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D4E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4E24"/>
    <w:pPr>
      <w:spacing w:before="160" w:after="160" w:line="278" w:lineRule="auto"/>
      <w:jc w:val="center"/>
    </w:pPr>
    <w:rPr>
      <w:rFonts w:asciiTheme="minorHAnsi" w:eastAsiaTheme="minorEastAsia"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7D4E24"/>
    <w:rPr>
      <w:i/>
      <w:iCs/>
      <w:color w:val="404040" w:themeColor="text1" w:themeTint="BF"/>
    </w:rPr>
  </w:style>
  <w:style w:type="paragraph" w:styleId="ListParagraph">
    <w:name w:val="List Paragraph"/>
    <w:basedOn w:val="Normal"/>
    <w:uiPriority w:val="34"/>
    <w:qFormat/>
    <w:rsid w:val="007D4E24"/>
    <w:pPr>
      <w:spacing w:after="160" w:line="278" w:lineRule="auto"/>
      <w:ind w:left="720"/>
      <w:contextualSpacing/>
    </w:pPr>
    <w:rPr>
      <w:rFonts w:asciiTheme="minorHAnsi" w:eastAsiaTheme="minorEastAsia" w:hAnsiTheme="minorHAnsi" w:cstheme="minorBidi"/>
      <w:kern w:val="2"/>
      <w14:ligatures w14:val="standardContextual"/>
    </w:rPr>
  </w:style>
  <w:style w:type="character" w:styleId="IntenseEmphasis">
    <w:name w:val="Intense Emphasis"/>
    <w:basedOn w:val="DefaultParagraphFont"/>
    <w:uiPriority w:val="21"/>
    <w:qFormat/>
    <w:rsid w:val="007D4E24"/>
    <w:rPr>
      <w:i/>
      <w:iCs/>
      <w:color w:val="0F4761" w:themeColor="accent1" w:themeShade="BF"/>
    </w:rPr>
  </w:style>
  <w:style w:type="paragraph" w:styleId="IntenseQuote">
    <w:name w:val="Intense Quote"/>
    <w:basedOn w:val="Normal"/>
    <w:next w:val="Normal"/>
    <w:link w:val="IntenseQuoteChar"/>
    <w:uiPriority w:val="30"/>
    <w:qFormat/>
    <w:rsid w:val="007D4E24"/>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EastAsia"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7D4E24"/>
    <w:rPr>
      <w:i/>
      <w:iCs/>
      <w:color w:val="0F4761" w:themeColor="accent1" w:themeShade="BF"/>
    </w:rPr>
  </w:style>
  <w:style w:type="character" w:styleId="IntenseReference">
    <w:name w:val="Intense Reference"/>
    <w:basedOn w:val="DefaultParagraphFont"/>
    <w:uiPriority w:val="32"/>
    <w:qFormat/>
    <w:rsid w:val="007D4E24"/>
    <w:rPr>
      <w:b/>
      <w:bCs/>
      <w:smallCaps/>
      <w:color w:val="0F4761" w:themeColor="accent1" w:themeShade="BF"/>
      <w:spacing w:val="5"/>
    </w:rPr>
  </w:style>
  <w:style w:type="paragraph" w:customStyle="1" w:styleId="text">
    <w:name w:val="text"/>
    <w:next w:val="Normal"/>
    <w:link w:val="textChar"/>
    <w:qFormat/>
    <w:rsid w:val="009B0026"/>
    <w:pPr>
      <w:spacing w:after="0" w:line="240" w:lineRule="auto"/>
    </w:pPr>
    <w:rPr>
      <w:rFonts w:ascii="Times New Roman" w:hAnsi="Times New Roman"/>
      <w:sz w:val="20"/>
      <w:szCs w:val="20"/>
    </w:rPr>
  </w:style>
  <w:style w:type="character" w:customStyle="1" w:styleId="textChar">
    <w:name w:val="text Char"/>
    <w:basedOn w:val="DefaultParagraphFont"/>
    <w:link w:val="text"/>
    <w:rsid w:val="009B0026"/>
    <w:rPr>
      <w:rFonts w:ascii="Times New Roman" w:hAnsi="Times New Roman"/>
      <w:sz w:val="20"/>
      <w:szCs w:val="20"/>
    </w:rPr>
  </w:style>
  <w:style w:type="paragraph" w:styleId="NormalWeb">
    <w:name w:val="Normal (Web)"/>
    <w:basedOn w:val="Normal"/>
    <w:uiPriority w:val="99"/>
    <w:semiHidden/>
    <w:unhideWhenUsed/>
    <w:rsid w:val="00603ADB"/>
    <w:pPr>
      <w:spacing w:before="100" w:beforeAutospacing="1" w:after="100" w:afterAutospacing="1"/>
    </w:pPr>
  </w:style>
  <w:style w:type="paragraph" w:styleId="TOCHeading">
    <w:name w:val="TOC Heading"/>
    <w:basedOn w:val="Heading1"/>
    <w:next w:val="Normal"/>
    <w:uiPriority w:val="39"/>
    <w:unhideWhenUsed/>
    <w:qFormat/>
    <w:rsid w:val="00D84EFA"/>
    <w:pPr>
      <w:spacing w:before="480" w:after="0" w:line="276" w:lineRule="auto"/>
      <w:outlineLvl w:val="9"/>
    </w:pPr>
    <w:rPr>
      <w:b/>
      <w:bCs/>
      <w:kern w:val="0"/>
      <w:sz w:val="28"/>
      <w:szCs w:val="28"/>
      <w:lang w:eastAsia="en-US"/>
      <w14:ligatures w14:val="none"/>
    </w:rPr>
  </w:style>
  <w:style w:type="paragraph" w:styleId="TOC2">
    <w:name w:val="toc 2"/>
    <w:basedOn w:val="Normal"/>
    <w:next w:val="Normal"/>
    <w:autoRedefine/>
    <w:uiPriority w:val="39"/>
    <w:unhideWhenUsed/>
    <w:rsid w:val="00D84EFA"/>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D84EFA"/>
    <w:pPr>
      <w:ind w:left="480"/>
    </w:pPr>
    <w:rPr>
      <w:rFonts w:asciiTheme="minorHAnsi" w:hAnsiTheme="minorHAnsi"/>
      <w:sz w:val="20"/>
      <w:szCs w:val="20"/>
    </w:rPr>
  </w:style>
  <w:style w:type="character" w:styleId="Hyperlink">
    <w:name w:val="Hyperlink"/>
    <w:basedOn w:val="DefaultParagraphFont"/>
    <w:uiPriority w:val="99"/>
    <w:unhideWhenUsed/>
    <w:rsid w:val="00D84EFA"/>
    <w:rPr>
      <w:color w:val="467886" w:themeColor="hyperlink"/>
      <w:u w:val="single"/>
    </w:rPr>
  </w:style>
  <w:style w:type="paragraph" w:styleId="TOC1">
    <w:name w:val="toc 1"/>
    <w:basedOn w:val="Normal"/>
    <w:next w:val="Normal"/>
    <w:autoRedefine/>
    <w:uiPriority w:val="39"/>
    <w:semiHidden/>
    <w:unhideWhenUsed/>
    <w:rsid w:val="00D84EFA"/>
    <w:pPr>
      <w:spacing w:before="120"/>
    </w:pPr>
    <w:rPr>
      <w:rFonts w:asciiTheme="minorHAnsi" w:hAnsiTheme="minorHAnsi"/>
      <w:b/>
      <w:bCs/>
      <w:i/>
      <w:iCs/>
    </w:rPr>
  </w:style>
  <w:style w:type="paragraph" w:styleId="TOC4">
    <w:name w:val="toc 4"/>
    <w:basedOn w:val="Normal"/>
    <w:next w:val="Normal"/>
    <w:autoRedefine/>
    <w:uiPriority w:val="39"/>
    <w:semiHidden/>
    <w:unhideWhenUsed/>
    <w:rsid w:val="00D84EFA"/>
    <w:pPr>
      <w:ind w:left="720"/>
    </w:pPr>
    <w:rPr>
      <w:rFonts w:asciiTheme="minorHAnsi" w:hAnsiTheme="minorHAnsi"/>
      <w:sz w:val="20"/>
      <w:szCs w:val="20"/>
    </w:rPr>
  </w:style>
  <w:style w:type="paragraph" w:styleId="TOC5">
    <w:name w:val="toc 5"/>
    <w:basedOn w:val="Normal"/>
    <w:next w:val="Normal"/>
    <w:autoRedefine/>
    <w:uiPriority w:val="39"/>
    <w:semiHidden/>
    <w:unhideWhenUsed/>
    <w:rsid w:val="00D84EFA"/>
    <w:pPr>
      <w:ind w:left="960"/>
    </w:pPr>
    <w:rPr>
      <w:rFonts w:asciiTheme="minorHAnsi" w:hAnsiTheme="minorHAnsi"/>
      <w:sz w:val="20"/>
      <w:szCs w:val="20"/>
    </w:rPr>
  </w:style>
  <w:style w:type="paragraph" w:styleId="TOC6">
    <w:name w:val="toc 6"/>
    <w:basedOn w:val="Normal"/>
    <w:next w:val="Normal"/>
    <w:autoRedefine/>
    <w:uiPriority w:val="39"/>
    <w:semiHidden/>
    <w:unhideWhenUsed/>
    <w:rsid w:val="00D84EFA"/>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D84EFA"/>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D84EFA"/>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D84EFA"/>
    <w:pPr>
      <w:ind w:left="1920"/>
    </w:pPr>
    <w:rPr>
      <w:rFonts w:asciiTheme="minorHAnsi" w:hAnsiTheme="minorHAnsi"/>
      <w:sz w:val="20"/>
      <w:szCs w:val="20"/>
    </w:rPr>
  </w:style>
  <w:style w:type="paragraph" w:styleId="Header">
    <w:name w:val="header"/>
    <w:basedOn w:val="Normal"/>
    <w:link w:val="HeaderChar"/>
    <w:uiPriority w:val="99"/>
    <w:unhideWhenUsed/>
    <w:rsid w:val="00CC3D5B"/>
    <w:pPr>
      <w:tabs>
        <w:tab w:val="center" w:pos="4680"/>
        <w:tab w:val="right" w:pos="9360"/>
      </w:tabs>
    </w:pPr>
  </w:style>
  <w:style w:type="character" w:customStyle="1" w:styleId="HeaderChar">
    <w:name w:val="Header Char"/>
    <w:basedOn w:val="DefaultParagraphFont"/>
    <w:link w:val="Header"/>
    <w:uiPriority w:val="99"/>
    <w:rsid w:val="00CC3D5B"/>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CC3D5B"/>
    <w:pPr>
      <w:tabs>
        <w:tab w:val="center" w:pos="4680"/>
        <w:tab w:val="right" w:pos="9360"/>
      </w:tabs>
    </w:pPr>
  </w:style>
  <w:style w:type="character" w:customStyle="1" w:styleId="FooterChar">
    <w:name w:val="Footer Char"/>
    <w:basedOn w:val="DefaultParagraphFont"/>
    <w:link w:val="Footer"/>
    <w:uiPriority w:val="99"/>
    <w:rsid w:val="00CC3D5B"/>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CC3D5B"/>
  </w:style>
  <w:style w:type="paragraph" w:styleId="Revision">
    <w:name w:val="Revision"/>
    <w:hidden/>
    <w:uiPriority w:val="99"/>
    <w:semiHidden/>
    <w:rsid w:val="008A57A9"/>
    <w:pPr>
      <w:spacing w:after="0" w:line="240" w:lineRule="auto"/>
    </w:pPr>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8A57A9"/>
    <w:rPr>
      <w:sz w:val="16"/>
      <w:szCs w:val="16"/>
    </w:rPr>
  </w:style>
  <w:style w:type="paragraph" w:styleId="CommentText">
    <w:name w:val="annotation text"/>
    <w:basedOn w:val="Normal"/>
    <w:link w:val="CommentTextChar"/>
    <w:uiPriority w:val="99"/>
    <w:unhideWhenUsed/>
    <w:rsid w:val="008A57A9"/>
    <w:rPr>
      <w:sz w:val="20"/>
      <w:szCs w:val="20"/>
    </w:rPr>
  </w:style>
  <w:style w:type="character" w:customStyle="1" w:styleId="CommentTextChar">
    <w:name w:val="Comment Text Char"/>
    <w:basedOn w:val="DefaultParagraphFont"/>
    <w:link w:val="CommentText"/>
    <w:uiPriority w:val="99"/>
    <w:rsid w:val="008A57A9"/>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8A57A9"/>
    <w:rPr>
      <w:b/>
      <w:bCs/>
    </w:rPr>
  </w:style>
  <w:style w:type="character" w:customStyle="1" w:styleId="CommentSubjectChar">
    <w:name w:val="Comment Subject Char"/>
    <w:basedOn w:val="CommentTextChar"/>
    <w:link w:val="CommentSubject"/>
    <w:uiPriority w:val="99"/>
    <w:semiHidden/>
    <w:rsid w:val="008A57A9"/>
    <w:rPr>
      <w:rFonts w:ascii="Times New Roman" w:eastAsia="Times New Roman" w:hAnsi="Times New Roman" w:cs="Times New Roman"/>
      <w:b/>
      <w:bCs/>
      <w:kern w:val="0"/>
      <w:sz w:val="20"/>
      <w:szCs w:val="20"/>
      <w14:ligatures w14:val="none"/>
    </w:rPr>
  </w:style>
  <w:style w:type="character" w:styleId="UnresolvedMention">
    <w:name w:val="Unresolved Mention"/>
    <w:basedOn w:val="DefaultParagraphFont"/>
    <w:uiPriority w:val="99"/>
    <w:semiHidden/>
    <w:unhideWhenUsed/>
    <w:rsid w:val="009676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okushibuchi0119@gmail.com"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5BCA7-F05C-524A-81B6-9F99A52D1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17709</Words>
  <Characters>99704</Characters>
  <Application>Microsoft Office Word</Application>
  <DocSecurity>0</DocSecurity>
  <Lines>5864</Lines>
  <Paragraphs>3787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Mio Kushibuchi</dc:creator>
  <cp:keywords/>
  <dc:description/>
  <cp:lastModifiedBy>Mio Kushibuchi</cp:lastModifiedBy>
  <cp:revision>5</cp:revision>
  <dcterms:created xsi:type="dcterms:W3CDTF">2026-04-22T19:07:00Z</dcterms:created>
  <dcterms:modified xsi:type="dcterms:W3CDTF">2026-04-22T19:25:00Z</dcterms:modified>
</cp:coreProperties>
</file>