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5A7E" w:rsidRDefault="004A1510">
      <w:r>
        <w:rPr>
          <w:noProof/>
        </w:rPr>
        <w:drawing>
          <wp:inline distT="0" distB="0" distL="0" distR="0" wp14:anchorId="75543932" wp14:editId="3B233324">
            <wp:extent cx="5267325" cy="22098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325" cy="2209800"/>
                    </a:xfrm>
                    <a:prstGeom prst="rect">
                      <a:avLst/>
                    </a:prstGeom>
                    <a:noFill/>
                    <a:ln>
                      <a:noFill/>
                    </a:ln>
                  </pic:spPr>
                </pic:pic>
              </a:graphicData>
            </a:graphic>
          </wp:inline>
        </w:drawing>
      </w:r>
    </w:p>
    <w:p w:rsidR="006D5A7E" w:rsidRPr="00226986" w:rsidRDefault="00E7352F" w:rsidP="00226986">
      <w:pPr>
        <w:spacing w:line="480" w:lineRule="auto"/>
        <w:rPr>
          <w:rFonts w:ascii="Times New Roman" w:hAnsi="Times New Roman" w:cs="Times New Roman"/>
          <w:sz w:val="24"/>
          <w:szCs w:val="24"/>
        </w:rPr>
      </w:pPr>
      <w:r w:rsidRPr="00226986">
        <w:rPr>
          <w:rFonts w:ascii="Times New Roman" w:hAnsi="Times New Roman" w:cs="Times New Roman"/>
          <w:b/>
          <w:sz w:val="24"/>
          <w:szCs w:val="24"/>
        </w:rPr>
        <w:t>F</w:t>
      </w:r>
      <w:r w:rsidR="00181127" w:rsidRPr="00226986">
        <w:rPr>
          <w:rFonts w:ascii="Times New Roman" w:hAnsi="Times New Roman" w:cs="Times New Roman"/>
          <w:b/>
          <w:sz w:val="24"/>
          <w:szCs w:val="24"/>
        </w:rPr>
        <w:t>ig</w:t>
      </w:r>
      <w:r w:rsidRPr="00226986">
        <w:rPr>
          <w:rFonts w:ascii="Times New Roman" w:hAnsi="Times New Roman" w:cs="Times New Roman"/>
          <w:b/>
          <w:sz w:val="24"/>
          <w:szCs w:val="24"/>
        </w:rPr>
        <w:t xml:space="preserve"> </w:t>
      </w:r>
      <w:r w:rsidR="00DC00EC" w:rsidRPr="00226986">
        <w:rPr>
          <w:rFonts w:ascii="Times New Roman" w:hAnsi="Times New Roman" w:cs="Times New Roman"/>
          <w:b/>
          <w:sz w:val="24"/>
          <w:szCs w:val="24"/>
        </w:rPr>
        <w:t>S</w:t>
      </w:r>
      <w:r w:rsidR="00181127" w:rsidRPr="00226986">
        <w:rPr>
          <w:rFonts w:ascii="Times New Roman" w:hAnsi="Times New Roman" w:cs="Times New Roman"/>
          <w:b/>
          <w:sz w:val="24"/>
          <w:szCs w:val="24"/>
        </w:rPr>
        <w:t>1</w:t>
      </w:r>
      <w:r w:rsidR="0020372C" w:rsidRPr="00226986">
        <w:rPr>
          <w:rFonts w:ascii="Times New Roman" w:hAnsi="Times New Roman" w:cs="Times New Roman"/>
          <w:sz w:val="24"/>
          <w:szCs w:val="24"/>
        </w:rPr>
        <w:t xml:space="preserve"> </w:t>
      </w:r>
      <w:r w:rsidR="0020372C" w:rsidRPr="00226986">
        <w:rPr>
          <w:rFonts w:ascii="Times New Roman" w:hAnsi="Times New Roman" w:cs="Times New Roman"/>
          <w:bCs/>
          <w:sz w:val="24"/>
          <w:szCs w:val="24"/>
        </w:rPr>
        <w:t>Gross image of tissues and HE staining of hepatocellular carcinoma</w:t>
      </w:r>
      <w:r w:rsidR="0020372C" w:rsidRPr="00226986">
        <w:rPr>
          <w:rFonts w:ascii="Times New Roman" w:hAnsi="Times New Roman" w:cs="Times New Roman"/>
          <w:sz w:val="24"/>
          <w:szCs w:val="24"/>
        </w:rPr>
        <w:t xml:space="preserve">. </w:t>
      </w:r>
      <w:r w:rsidR="0020372C" w:rsidRPr="00226986">
        <w:rPr>
          <w:rFonts w:ascii="Times New Roman" w:hAnsi="Times New Roman" w:cs="Times New Roman"/>
          <w:b/>
          <w:sz w:val="24"/>
          <w:szCs w:val="24"/>
        </w:rPr>
        <w:t>a</w:t>
      </w:r>
      <w:r w:rsidR="0020372C" w:rsidRPr="00226986">
        <w:rPr>
          <w:rFonts w:ascii="Times New Roman" w:hAnsi="Times New Roman" w:cs="Times New Roman"/>
          <w:sz w:val="24"/>
          <w:szCs w:val="24"/>
        </w:rPr>
        <w:t xml:space="preserve"> Macroscopic specimen of tissues. HCC tissues, para-carcinoma</w:t>
      </w:r>
      <w:r w:rsidR="0020372C" w:rsidRPr="00226986">
        <w:rPr>
          <w:rFonts w:ascii="Times New Roman" w:hAnsi="Times New Roman" w:cs="Times New Roman"/>
          <w:b/>
          <w:bCs/>
          <w:sz w:val="24"/>
          <w:szCs w:val="24"/>
        </w:rPr>
        <w:t xml:space="preserve"> </w:t>
      </w:r>
      <w:r w:rsidR="0020372C" w:rsidRPr="00226986">
        <w:rPr>
          <w:rFonts w:ascii="Times New Roman" w:hAnsi="Times New Roman" w:cs="Times New Roman"/>
          <w:color w:val="000000" w:themeColor="text1"/>
          <w:kern w:val="0"/>
          <w:sz w:val="24"/>
          <w:szCs w:val="24"/>
        </w:rPr>
        <w:t>tissues (tissues no more than 1cm away from the tumor edge and tissues more than 1cm away from the tumor edge) and normal liver tissues (tissues that are at least 5cm away from tumor edge) were collected</w:t>
      </w:r>
      <w:r w:rsidR="0020372C" w:rsidRPr="00226986">
        <w:rPr>
          <w:rFonts w:ascii="Times New Roman" w:hAnsi="Times New Roman" w:cs="Times New Roman"/>
          <w:sz w:val="24"/>
          <w:szCs w:val="24"/>
        </w:rPr>
        <w:t xml:space="preserve">. </w:t>
      </w:r>
      <w:r w:rsidR="0020372C" w:rsidRPr="00226986">
        <w:rPr>
          <w:rFonts w:ascii="Times New Roman" w:hAnsi="Times New Roman" w:cs="Times New Roman"/>
          <w:b/>
          <w:sz w:val="24"/>
          <w:szCs w:val="24"/>
        </w:rPr>
        <w:t>b</w:t>
      </w:r>
      <w:r w:rsidR="0020372C" w:rsidRPr="00226986">
        <w:rPr>
          <w:rFonts w:ascii="Times New Roman" w:hAnsi="Times New Roman" w:cs="Times New Roman"/>
          <w:sz w:val="24"/>
          <w:szCs w:val="24"/>
        </w:rPr>
        <w:t xml:space="preserve"> Histochemical staining of HCC, ×100</w:t>
      </w:r>
      <w:r w:rsidR="00AE2C8A">
        <w:rPr>
          <w:rFonts w:ascii="Times New Roman" w:hAnsi="Times New Roman" w:cs="Times New Roman"/>
          <w:sz w:val="24"/>
          <w:szCs w:val="24"/>
        </w:rPr>
        <w:t>.</w:t>
      </w:r>
    </w:p>
    <w:p w:rsidR="00AB55BC" w:rsidRDefault="00AB55BC"/>
    <w:p w:rsidR="005872BD" w:rsidRDefault="005872BD"/>
    <w:p w:rsidR="006F631D" w:rsidRDefault="00574D9F">
      <w:r w:rsidRPr="00574D9F">
        <w:rPr>
          <w:noProof/>
        </w:rPr>
        <w:lastRenderedPageBreak/>
        <w:drawing>
          <wp:inline distT="0" distB="0" distL="0" distR="0" wp14:anchorId="0B59B6DB" wp14:editId="3CDC307C">
            <wp:extent cx="5274310" cy="4585335"/>
            <wp:effectExtent l="0" t="0" r="2540" b="5715"/>
            <wp:docPr id="3" name="图片 2">
              <a:extLst xmlns:a="http://schemas.openxmlformats.org/drawingml/2006/main">
                <a:ext uri="{FF2B5EF4-FFF2-40B4-BE49-F238E27FC236}">
                  <a16:creationId xmlns:a16="http://schemas.microsoft.com/office/drawing/2014/main" id="{B6750734-ECDA-4017-8F8C-766ED0A290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B6750734-ECDA-4017-8F8C-766ED0A29095}"/>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585335"/>
                    </a:xfrm>
                    <a:prstGeom prst="rect">
                      <a:avLst/>
                    </a:prstGeom>
                  </pic:spPr>
                </pic:pic>
              </a:graphicData>
            </a:graphic>
          </wp:inline>
        </w:drawing>
      </w:r>
    </w:p>
    <w:p w:rsidR="003050D2" w:rsidRPr="006D246E" w:rsidRDefault="00312ECE" w:rsidP="003050D2">
      <w:pPr>
        <w:spacing w:line="480" w:lineRule="auto"/>
        <w:rPr>
          <w:rFonts w:ascii="Times New Roman" w:hAnsi="Times New Roman" w:cs="Times New Roman"/>
          <w:sz w:val="24"/>
          <w:szCs w:val="24"/>
        </w:rPr>
      </w:pPr>
      <w:r w:rsidRPr="009168AC">
        <w:rPr>
          <w:rFonts w:ascii="Times New Roman" w:hAnsi="Times New Roman" w:cs="Times New Roman"/>
          <w:b/>
          <w:sz w:val="24"/>
          <w:szCs w:val="24"/>
        </w:rPr>
        <w:t>F</w:t>
      </w:r>
      <w:r w:rsidR="005A4088" w:rsidRPr="009168AC">
        <w:rPr>
          <w:rFonts w:ascii="Times New Roman" w:hAnsi="Times New Roman" w:cs="Times New Roman"/>
          <w:b/>
          <w:sz w:val="24"/>
          <w:szCs w:val="24"/>
        </w:rPr>
        <w:t xml:space="preserve">ig </w:t>
      </w:r>
      <w:r w:rsidR="00DC00EC" w:rsidRPr="009168AC">
        <w:rPr>
          <w:rFonts w:ascii="Times New Roman" w:hAnsi="Times New Roman" w:cs="Times New Roman"/>
          <w:b/>
          <w:sz w:val="24"/>
          <w:szCs w:val="24"/>
        </w:rPr>
        <w:t>S</w:t>
      </w:r>
      <w:r w:rsidR="005A4088" w:rsidRPr="009168AC">
        <w:rPr>
          <w:rFonts w:ascii="Times New Roman" w:hAnsi="Times New Roman" w:cs="Times New Roman"/>
          <w:b/>
          <w:sz w:val="24"/>
          <w:szCs w:val="24"/>
        </w:rPr>
        <w:t>2</w:t>
      </w:r>
      <w:r w:rsidR="00E84A51">
        <w:rPr>
          <w:rFonts w:ascii="Times New Roman" w:hAnsi="Times New Roman" w:cs="Times New Roman"/>
          <w:b/>
          <w:sz w:val="24"/>
          <w:szCs w:val="24"/>
        </w:rPr>
        <w:t xml:space="preserve"> </w:t>
      </w:r>
      <w:r w:rsidR="003050D2">
        <w:rPr>
          <w:rFonts w:ascii="Times New Roman" w:hAnsi="Times New Roman" w:cs="Times New Roman"/>
          <w:sz w:val="24"/>
          <w:szCs w:val="24"/>
        </w:rPr>
        <w:t>Correlations of e</w:t>
      </w:r>
      <w:r w:rsidR="003050D2" w:rsidRPr="00C335EC">
        <w:rPr>
          <w:rFonts w:ascii="Times New Roman" w:hAnsi="Times New Roman" w:cs="Times New Roman"/>
          <w:sz w:val="24"/>
          <w:szCs w:val="24"/>
        </w:rPr>
        <w:t xml:space="preserve">xpression of </w:t>
      </w:r>
      <w:r w:rsidR="006511A8">
        <w:rPr>
          <w:rFonts w:ascii="Times New Roman" w:hAnsi="Times New Roman" w:cs="Times New Roman"/>
          <w:sz w:val="24"/>
          <w:szCs w:val="24"/>
        </w:rPr>
        <w:t>SOD1</w:t>
      </w:r>
      <w:r w:rsidR="003050D2" w:rsidRPr="00C335EC">
        <w:rPr>
          <w:rFonts w:ascii="Times New Roman" w:hAnsi="Times New Roman" w:cs="Times New Roman"/>
          <w:sz w:val="24"/>
          <w:szCs w:val="24"/>
        </w:rPr>
        <w:t xml:space="preserve"> and drive genes in HCC</w:t>
      </w:r>
      <w:r w:rsidR="003050D2">
        <w:rPr>
          <w:rFonts w:ascii="Times New Roman" w:hAnsi="Times New Roman" w:cs="Times New Roman"/>
          <w:sz w:val="24"/>
          <w:szCs w:val="24"/>
        </w:rPr>
        <w:t xml:space="preserve"> and normal liver tissues.</w:t>
      </w:r>
      <w:r w:rsidR="003050D2" w:rsidRPr="003050D2">
        <w:rPr>
          <w:rFonts w:ascii="Times New Roman" w:hAnsi="Times New Roman" w:cs="Times New Roman"/>
          <w:bCs/>
          <w:sz w:val="24"/>
          <w:szCs w:val="24"/>
        </w:rPr>
        <w:t xml:space="preserve">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athway1: </w:t>
      </w:r>
      <w:proofErr w:type="spellStart"/>
      <w:r w:rsidR="003050D2" w:rsidRPr="00534020">
        <w:rPr>
          <w:rFonts w:ascii="Times New Roman" w:hAnsi="Times New Roman" w:cs="Times New Roman"/>
          <w:bCs/>
          <w:sz w:val="24"/>
          <w:szCs w:val="24"/>
        </w:rPr>
        <w:t>Wnt</w:t>
      </w:r>
      <w:proofErr w:type="spellEnd"/>
      <w:r w:rsidR="003050D2" w:rsidRPr="00534020">
        <w:rPr>
          <w:rFonts w:ascii="Times New Roman" w:hAnsi="Times New Roman" w:cs="Times New Roman"/>
          <w:bCs/>
          <w:sz w:val="24"/>
          <w:szCs w:val="24"/>
        </w:rPr>
        <w:t xml:space="preserve">/β-catenin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athway2: Inflammatory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athway3: Liver metabolic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athway4: Chromatin regulators;</w:t>
      </w:r>
      <w:r w:rsidR="003050D2">
        <w:rPr>
          <w:rFonts w:ascii="Times New Roman" w:hAnsi="Times New Roman" w:cs="Times New Roman"/>
          <w:bCs/>
          <w:sz w:val="24"/>
          <w:szCs w:val="24"/>
        </w:rPr>
        <w:t xml:space="preserve"> P</w:t>
      </w:r>
      <w:r w:rsidR="003050D2" w:rsidRPr="00534020">
        <w:rPr>
          <w:rFonts w:ascii="Times New Roman" w:hAnsi="Times New Roman" w:cs="Times New Roman"/>
          <w:bCs/>
          <w:sz w:val="24"/>
          <w:szCs w:val="24"/>
        </w:rPr>
        <w:t xml:space="preserve">athway5: Ras/ERK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athway6: </w:t>
      </w:r>
      <w:proofErr w:type="spellStart"/>
      <w:r w:rsidR="003050D2" w:rsidRPr="00534020">
        <w:rPr>
          <w:rFonts w:ascii="Times New Roman" w:hAnsi="Times New Roman" w:cs="Times New Roman"/>
          <w:bCs/>
          <w:sz w:val="24"/>
          <w:szCs w:val="24"/>
        </w:rPr>
        <w:t>Matabolism</w:t>
      </w:r>
      <w:proofErr w:type="spellEnd"/>
      <w:r w:rsidR="003050D2" w:rsidRPr="00534020">
        <w:rPr>
          <w:rFonts w:ascii="Times New Roman" w:hAnsi="Times New Roman" w:cs="Times New Roman"/>
          <w:bCs/>
          <w:sz w:val="24"/>
          <w:szCs w:val="24"/>
        </w:rPr>
        <w:t xml:space="preserve"> and epigenomics;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athway7: Telomere </w:t>
      </w:r>
      <w:proofErr w:type="spellStart"/>
      <w:r w:rsidR="003050D2" w:rsidRPr="00534020">
        <w:rPr>
          <w:rFonts w:ascii="Times New Roman" w:hAnsi="Times New Roman" w:cs="Times New Roman"/>
          <w:bCs/>
          <w:sz w:val="24"/>
          <w:szCs w:val="24"/>
        </w:rPr>
        <w:t>maintenace</w:t>
      </w:r>
      <w:proofErr w:type="spellEnd"/>
      <w:r w:rsidR="003050D2" w:rsidRPr="00534020">
        <w:rPr>
          <w:rFonts w:ascii="Times New Roman" w:hAnsi="Times New Roman" w:cs="Times New Roman"/>
          <w:bCs/>
          <w:sz w:val="24"/>
          <w:szCs w:val="24"/>
        </w:rPr>
        <w:t xml:space="preserve">;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athway8: Oxidative stress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athway9: AKT/mTOR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athway10:</w:t>
      </w:r>
      <w:r w:rsidR="003050D2">
        <w:rPr>
          <w:rFonts w:ascii="Times New Roman" w:hAnsi="Times New Roman" w:cs="Times New Roman"/>
          <w:bCs/>
          <w:sz w:val="24"/>
          <w:szCs w:val="24"/>
        </w:rPr>
        <w:t xml:space="preserve"> </w:t>
      </w:r>
      <w:r w:rsidR="003050D2" w:rsidRPr="00534020">
        <w:rPr>
          <w:rFonts w:ascii="Times New Roman" w:hAnsi="Times New Roman" w:cs="Times New Roman"/>
          <w:bCs/>
          <w:sz w:val="24"/>
          <w:szCs w:val="24"/>
        </w:rPr>
        <w:t xml:space="preserve">TP53 /cell-cycle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athway11:</w:t>
      </w:r>
      <w:r w:rsidR="003050D2">
        <w:rPr>
          <w:rFonts w:ascii="Times New Roman" w:hAnsi="Times New Roman" w:cs="Times New Roman"/>
          <w:bCs/>
          <w:sz w:val="24"/>
          <w:szCs w:val="24"/>
        </w:rPr>
        <w:t xml:space="preserve"> </w:t>
      </w:r>
      <w:r w:rsidR="003050D2" w:rsidRPr="00534020">
        <w:rPr>
          <w:rFonts w:ascii="Times New Roman" w:hAnsi="Times New Roman" w:cs="Times New Roman"/>
          <w:bCs/>
          <w:sz w:val="24"/>
          <w:szCs w:val="24"/>
        </w:rPr>
        <w:t>Angiogenesis</w:t>
      </w:r>
      <w:r w:rsidR="00AE2C8A">
        <w:rPr>
          <w:rFonts w:ascii="Times New Roman" w:hAnsi="Times New Roman" w:cs="Times New Roman"/>
          <w:bCs/>
          <w:sz w:val="24"/>
          <w:szCs w:val="24"/>
        </w:rPr>
        <w:t>.</w:t>
      </w:r>
    </w:p>
    <w:p w:rsidR="006F631D" w:rsidRPr="003050D2" w:rsidRDefault="006F631D">
      <w:pPr>
        <w:rPr>
          <w:rFonts w:ascii="Times New Roman" w:hAnsi="Times New Roman" w:cs="Times New Roman"/>
          <w:b/>
          <w:sz w:val="24"/>
          <w:szCs w:val="24"/>
        </w:rPr>
      </w:pPr>
    </w:p>
    <w:p w:rsidR="009168AC" w:rsidRPr="000848BD" w:rsidRDefault="009168AC"/>
    <w:p w:rsidR="00293486" w:rsidRDefault="00826DE7">
      <w:r>
        <w:rPr>
          <w:noProof/>
        </w:rPr>
        <w:lastRenderedPageBreak/>
        <w:drawing>
          <wp:inline distT="0" distB="0" distL="0" distR="0" wp14:anchorId="1D5E9F69" wp14:editId="52165337">
            <wp:extent cx="5274310" cy="2353003"/>
            <wp:effectExtent l="0" t="0" r="254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353003"/>
                    </a:xfrm>
                    <a:prstGeom prst="rect">
                      <a:avLst/>
                    </a:prstGeom>
                    <a:noFill/>
                    <a:ln>
                      <a:noFill/>
                    </a:ln>
                  </pic:spPr>
                </pic:pic>
              </a:graphicData>
            </a:graphic>
          </wp:inline>
        </w:drawing>
      </w:r>
    </w:p>
    <w:p w:rsidR="009B1169" w:rsidRPr="00AF5C4E" w:rsidRDefault="00E7352F" w:rsidP="00AE2C8A">
      <w:pPr>
        <w:spacing w:line="480" w:lineRule="auto"/>
        <w:rPr>
          <w:rFonts w:ascii="Times New Roman" w:hAnsi="Times New Roman" w:cs="Times New Roman"/>
          <w:sz w:val="24"/>
          <w:szCs w:val="24"/>
        </w:rPr>
      </w:pPr>
      <w:r w:rsidRPr="00AF5C4E">
        <w:rPr>
          <w:rFonts w:ascii="Times New Roman" w:hAnsi="Times New Roman" w:cs="Times New Roman"/>
          <w:b/>
          <w:sz w:val="24"/>
          <w:szCs w:val="24"/>
        </w:rPr>
        <w:t>F</w:t>
      </w:r>
      <w:r w:rsidR="009B1169" w:rsidRPr="00AF5C4E">
        <w:rPr>
          <w:rFonts w:ascii="Times New Roman" w:hAnsi="Times New Roman" w:cs="Times New Roman"/>
          <w:b/>
          <w:sz w:val="24"/>
          <w:szCs w:val="24"/>
        </w:rPr>
        <w:t>ig</w:t>
      </w:r>
      <w:r w:rsidRPr="00AF5C4E">
        <w:rPr>
          <w:rFonts w:ascii="Times New Roman" w:hAnsi="Times New Roman" w:cs="Times New Roman"/>
          <w:b/>
          <w:sz w:val="24"/>
          <w:szCs w:val="24"/>
        </w:rPr>
        <w:t xml:space="preserve"> </w:t>
      </w:r>
      <w:r w:rsidR="00DC00EC" w:rsidRPr="00AF5C4E">
        <w:rPr>
          <w:rFonts w:ascii="Times New Roman" w:hAnsi="Times New Roman" w:cs="Times New Roman"/>
          <w:b/>
          <w:sz w:val="24"/>
          <w:szCs w:val="24"/>
        </w:rPr>
        <w:t>S</w:t>
      </w:r>
      <w:r w:rsidR="006F631D" w:rsidRPr="00AF5C4E">
        <w:rPr>
          <w:rFonts w:ascii="Times New Roman" w:hAnsi="Times New Roman" w:cs="Times New Roman"/>
          <w:b/>
          <w:sz w:val="24"/>
          <w:szCs w:val="24"/>
        </w:rPr>
        <w:t>3</w:t>
      </w:r>
      <w:r w:rsidR="009B1169" w:rsidRPr="00AF5C4E">
        <w:rPr>
          <w:rFonts w:ascii="Times New Roman" w:hAnsi="Times New Roman" w:cs="Times New Roman"/>
          <w:sz w:val="24"/>
          <w:szCs w:val="24"/>
        </w:rPr>
        <w:t xml:space="preserve"> Correlation of CCS and SOD1 gene expression levels in human hepatocellular carcinoma (left) and normal liver tissues (right)</w:t>
      </w:r>
      <w:r w:rsidR="00AE2C8A" w:rsidRPr="00AF5C4E">
        <w:rPr>
          <w:rFonts w:ascii="Times New Roman" w:hAnsi="Times New Roman" w:cs="Times New Roman"/>
          <w:sz w:val="24"/>
          <w:szCs w:val="24"/>
        </w:rPr>
        <w:t>.</w:t>
      </w: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426175" w:rsidRDefault="00426175">
      <w:pPr>
        <w:rPr>
          <w:rFonts w:ascii="Times New Roman" w:hAnsi="Times New Roman" w:cs="Times New Roman"/>
          <w:sz w:val="20"/>
          <w:szCs w:val="20"/>
        </w:rPr>
      </w:pPr>
    </w:p>
    <w:p w:rsidR="00426175" w:rsidRDefault="00426175">
      <w:pPr>
        <w:rPr>
          <w:rFonts w:ascii="Times New Roman" w:hAnsi="Times New Roman" w:cs="Times New Roman"/>
          <w:sz w:val="20"/>
          <w:szCs w:val="20"/>
        </w:rPr>
      </w:pPr>
    </w:p>
    <w:p w:rsidR="00426175" w:rsidRDefault="00426175">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8F6F96" w:rsidRPr="00426175" w:rsidRDefault="00FB3212" w:rsidP="00426175">
      <w:pPr>
        <w:spacing w:line="480" w:lineRule="auto"/>
        <w:ind w:firstLineChars="100" w:firstLine="200"/>
        <w:jc w:val="center"/>
        <w:rPr>
          <w:rFonts w:ascii="Times New Roman" w:hAnsi="Times New Roman" w:cs="Times New Roman"/>
          <w:b/>
          <w:sz w:val="20"/>
          <w:szCs w:val="20"/>
        </w:rPr>
      </w:pPr>
      <w:r>
        <w:rPr>
          <w:rFonts w:ascii="Times New Roman" w:hAnsi="Times New Roman" w:cs="Times New Roman"/>
          <w:b/>
          <w:sz w:val="20"/>
          <w:szCs w:val="20"/>
        </w:rPr>
        <w:t>T</w:t>
      </w:r>
      <w:r w:rsidR="00546269">
        <w:rPr>
          <w:rFonts w:ascii="Times New Roman" w:hAnsi="Times New Roman" w:cs="Times New Roman"/>
          <w:b/>
          <w:sz w:val="20"/>
          <w:szCs w:val="20"/>
        </w:rPr>
        <w:t>able</w:t>
      </w:r>
      <w:r w:rsidR="00546269" w:rsidRPr="0020372C">
        <w:rPr>
          <w:rFonts w:ascii="Times New Roman" w:hAnsi="Times New Roman" w:cs="Times New Roman"/>
          <w:b/>
          <w:sz w:val="20"/>
          <w:szCs w:val="20"/>
        </w:rPr>
        <w:t xml:space="preserve"> </w:t>
      </w:r>
      <w:r w:rsidR="009021CB">
        <w:rPr>
          <w:rFonts w:ascii="Times New Roman" w:hAnsi="Times New Roman" w:cs="Times New Roman"/>
          <w:b/>
          <w:sz w:val="20"/>
          <w:szCs w:val="20"/>
        </w:rPr>
        <w:t>S</w:t>
      </w:r>
      <w:r w:rsidR="00603E44">
        <w:rPr>
          <w:rFonts w:ascii="Times New Roman" w:hAnsi="Times New Roman" w:cs="Times New Roman"/>
          <w:b/>
          <w:sz w:val="20"/>
          <w:szCs w:val="20"/>
        </w:rPr>
        <w:t>1</w:t>
      </w:r>
      <w:bookmarkStart w:id="0" w:name="_GoBack"/>
      <w:bookmarkEnd w:id="0"/>
      <w:r w:rsidR="00426175">
        <w:rPr>
          <w:rFonts w:ascii="Times New Roman" w:hAnsi="Times New Roman" w:cs="Times New Roman"/>
          <w:b/>
          <w:sz w:val="20"/>
          <w:szCs w:val="20"/>
        </w:rPr>
        <w:t xml:space="preserve"> </w:t>
      </w:r>
      <w:r w:rsidR="00426175" w:rsidRPr="00D75D34">
        <w:rPr>
          <w:rFonts w:ascii="Times New Roman" w:hAnsi="Times New Roman" w:cs="Times New Roman"/>
          <w:b/>
          <w:bCs/>
          <w:color w:val="000000" w:themeColor="text1"/>
          <w:sz w:val="20"/>
          <w:szCs w:val="20"/>
        </w:rPr>
        <w:t>C</w:t>
      </w:r>
      <w:r w:rsidR="00426175" w:rsidRPr="00D75D34">
        <w:rPr>
          <w:rFonts w:ascii="Times New Roman" w:hAnsi="Times New Roman" w:cs="Times New Roman" w:hint="eastAsia"/>
          <w:b/>
          <w:bCs/>
          <w:color w:val="000000" w:themeColor="text1"/>
          <w:sz w:val="20"/>
          <w:szCs w:val="20"/>
        </w:rPr>
        <w:t>orr</w:t>
      </w:r>
      <w:r w:rsidR="00426175" w:rsidRPr="00D75D34">
        <w:rPr>
          <w:rFonts w:ascii="Times New Roman" w:hAnsi="Times New Roman" w:cs="Times New Roman"/>
          <w:b/>
          <w:bCs/>
          <w:color w:val="000000" w:themeColor="text1"/>
          <w:sz w:val="20"/>
          <w:szCs w:val="20"/>
        </w:rPr>
        <w:t>elation</w:t>
      </w:r>
      <w:r w:rsidR="00426175" w:rsidRPr="008F4E47">
        <w:rPr>
          <w:rFonts w:ascii="Times New Roman" w:hAnsi="Times New Roman" w:cs="Times New Roman"/>
          <w:b/>
          <w:color w:val="000000" w:themeColor="text1"/>
          <w:kern w:val="0"/>
          <w:sz w:val="20"/>
          <w:szCs w:val="20"/>
        </w:rPr>
        <w:t xml:space="preserve"> between </w:t>
      </w:r>
      <w:r w:rsidR="00426175" w:rsidRPr="008F4E47">
        <w:rPr>
          <w:rFonts w:ascii="Times New Roman" w:hAnsi="Times New Roman" w:cs="Times New Roman" w:hint="eastAsia"/>
          <w:b/>
          <w:bCs/>
          <w:color w:val="000000" w:themeColor="text1"/>
          <w:sz w:val="20"/>
          <w:szCs w:val="20"/>
        </w:rPr>
        <w:t>expression</w:t>
      </w:r>
      <w:r w:rsidR="00426175" w:rsidRPr="008F4E47">
        <w:rPr>
          <w:rFonts w:ascii="Times New Roman" w:hAnsi="Times New Roman" w:cs="Times New Roman"/>
          <w:b/>
          <w:sz w:val="20"/>
          <w:szCs w:val="20"/>
        </w:rPr>
        <w:t xml:space="preserve"> levels of </w:t>
      </w:r>
      <w:r w:rsidR="00426175" w:rsidRPr="008F4E47">
        <w:rPr>
          <w:rFonts w:ascii="Times New Roman" w:hAnsi="Times New Roman" w:cs="Times New Roman"/>
          <w:b/>
          <w:color w:val="000000" w:themeColor="text1"/>
          <w:sz w:val="20"/>
          <w:szCs w:val="20"/>
        </w:rPr>
        <w:t>CCS</w:t>
      </w:r>
      <w:r w:rsidR="00426175" w:rsidRPr="008F4E47">
        <w:rPr>
          <w:rFonts w:ascii="Times New Roman" w:hAnsi="Times New Roman" w:cs="Times New Roman"/>
          <w:b/>
          <w:color w:val="000000" w:themeColor="text1"/>
          <w:kern w:val="0"/>
          <w:sz w:val="20"/>
          <w:szCs w:val="20"/>
        </w:rPr>
        <w:t xml:space="preserve"> </w:t>
      </w:r>
      <w:r w:rsidR="00426175" w:rsidRPr="008F4E47">
        <w:rPr>
          <w:rFonts w:ascii="Times New Roman" w:hAnsi="Times New Roman" w:cs="Times New Roman"/>
          <w:b/>
          <w:sz w:val="20"/>
          <w:szCs w:val="20"/>
        </w:rPr>
        <w:t xml:space="preserve">and </w:t>
      </w:r>
      <w:r w:rsidR="00426175" w:rsidRPr="008F4E47">
        <w:rPr>
          <w:rFonts w:ascii="Times New Roman" w:hAnsi="Times New Roman" w:cs="Times New Roman"/>
          <w:b/>
          <w:color w:val="000000" w:themeColor="text1"/>
          <w:sz w:val="20"/>
          <w:szCs w:val="20"/>
        </w:rPr>
        <w:t>clinicopathological features</w:t>
      </w:r>
    </w:p>
    <w:tbl>
      <w:tblPr>
        <w:tblStyle w:val="a7"/>
        <w:tblW w:w="0" w:type="auto"/>
        <w:jc w:val="center"/>
        <w:tblBorders>
          <w:top w:val="single" w:sz="4" w:space="0" w:color="000000" w:themeColor="text1"/>
          <w:left w:val="none" w:sz="0" w:space="0" w:color="auto"/>
          <w:bottom w:val="single" w:sz="4"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268"/>
        <w:gridCol w:w="1434"/>
        <w:gridCol w:w="1645"/>
        <w:gridCol w:w="1642"/>
        <w:gridCol w:w="1317"/>
      </w:tblGrid>
      <w:tr w:rsidR="008F6F96" w:rsidRPr="00455F93" w:rsidTr="006C7F9C">
        <w:trPr>
          <w:trHeight w:val="369"/>
          <w:jc w:val="center"/>
        </w:trPr>
        <w:tc>
          <w:tcPr>
            <w:tcW w:w="3702" w:type="dxa"/>
            <w:gridSpan w:val="2"/>
            <w:vMerge w:val="restart"/>
            <w:vAlign w:val="center"/>
          </w:tcPr>
          <w:p w:rsidR="008F6F96" w:rsidRPr="00455F93" w:rsidRDefault="008F6F96" w:rsidP="006C7F9C">
            <w:pPr>
              <w:autoSpaceDE w:val="0"/>
              <w:autoSpaceDN w:val="0"/>
              <w:adjustRightInd w:val="0"/>
              <w:snapToGrid w:val="0"/>
              <w:jc w:val="center"/>
              <w:rPr>
                <w:rFonts w:ascii="Times New Roman" w:eastAsia="宋体" w:hAnsi="Times New Roman" w:cs="Times New Roman"/>
                <w:b/>
                <w:color w:val="000000" w:themeColor="text1"/>
                <w:kern w:val="0"/>
                <w:sz w:val="20"/>
                <w:szCs w:val="20"/>
              </w:rPr>
            </w:pPr>
            <w:r w:rsidRPr="00455F93">
              <w:rPr>
                <w:rFonts w:ascii="Times New Roman" w:eastAsia="华文中宋" w:hAnsi="Times New Roman" w:cs="Times New Roman"/>
                <w:b/>
                <w:sz w:val="20"/>
                <w:szCs w:val="20"/>
              </w:rPr>
              <w:t xml:space="preserve">Clinicopathological features    </w:t>
            </w:r>
          </w:p>
        </w:tc>
        <w:tc>
          <w:tcPr>
            <w:tcW w:w="3287" w:type="dxa"/>
            <w:gridSpan w:val="2"/>
            <w:tcBorders>
              <w:top w:val="single" w:sz="4" w:space="0" w:color="000000" w:themeColor="text1"/>
              <w:bottom w:val="single" w:sz="4" w:space="0" w:color="000000" w:themeColor="text1"/>
            </w:tcBorders>
            <w:vAlign w:val="center"/>
          </w:tcPr>
          <w:p w:rsidR="008F6F96" w:rsidRPr="00BE404A" w:rsidRDefault="008F6F96" w:rsidP="006C7F9C">
            <w:pPr>
              <w:spacing w:line="480" w:lineRule="auto"/>
              <w:ind w:firstLineChars="500" w:firstLine="1001"/>
              <w:rPr>
                <w:rFonts w:ascii="Times New Roman" w:eastAsia="华文中宋" w:hAnsi="Times New Roman" w:cs="Times New Roman"/>
                <w:b/>
                <w:sz w:val="20"/>
                <w:szCs w:val="20"/>
              </w:rPr>
            </w:pPr>
            <w:r w:rsidRPr="00BE404A">
              <w:rPr>
                <w:rFonts w:ascii="Times New Roman" w:eastAsia="华文中宋" w:hAnsi="Times New Roman" w:cs="Times New Roman"/>
                <w:b/>
                <w:sz w:val="20"/>
                <w:szCs w:val="20"/>
              </w:rPr>
              <w:t>CCS expression</w:t>
            </w:r>
          </w:p>
        </w:tc>
        <w:tc>
          <w:tcPr>
            <w:tcW w:w="1317" w:type="dxa"/>
            <w:vMerge w:val="restart"/>
            <w:vAlign w:val="center"/>
          </w:tcPr>
          <w:p w:rsidR="008F6F96" w:rsidRPr="00455F93" w:rsidRDefault="008F6F96" w:rsidP="006C7F9C">
            <w:pPr>
              <w:autoSpaceDE w:val="0"/>
              <w:autoSpaceDN w:val="0"/>
              <w:adjustRightInd w:val="0"/>
              <w:snapToGrid w:val="0"/>
              <w:ind w:firstLineChars="100" w:firstLine="201"/>
              <w:rPr>
                <w:rFonts w:ascii="Times New Roman" w:eastAsia="宋体" w:hAnsi="Times New Roman" w:cs="Times New Roman"/>
                <w:b/>
                <w:color w:val="000000" w:themeColor="text1"/>
                <w:kern w:val="0"/>
                <w:sz w:val="20"/>
                <w:szCs w:val="20"/>
              </w:rPr>
            </w:pPr>
            <w:r w:rsidRPr="00455F93">
              <w:rPr>
                <w:rFonts w:ascii="Times New Roman" w:eastAsia="宋体" w:hAnsi="Times New Roman" w:cs="Times New Roman"/>
                <w:b/>
                <w:i/>
                <w:sz w:val="20"/>
                <w:szCs w:val="20"/>
              </w:rPr>
              <w:t xml:space="preserve">P </w:t>
            </w:r>
          </w:p>
        </w:tc>
      </w:tr>
      <w:tr w:rsidR="008F6F96" w:rsidRPr="00455F93" w:rsidTr="006C7F9C">
        <w:trPr>
          <w:trHeight w:val="369"/>
          <w:jc w:val="center"/>
        </w:trPr>
        <w:tc>
          <w:tcPr>
            <w:tcW w:w="3702" w:type="dxa"/>
            <w:gridSpan w:val="2"/>
            <w:vMerge/>
            <w:tcBorders>
              <w:bottom w:val="single" w:sz="4" w:space="0" w:color="000000" w:themeColor="text1"/>
            </w:tcBorders>
            <w:vAlign w:val="center"/>
          </w:tcPr>
          <w:p w:rsidR="008F6F96" w:rsidRPr="00455F93"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c>
          <w:tcPr>
            <w:tcW w:w="1645" w:type="dxa"/>
            <w:tcBorders>
              <w:top w:val="single" w:sz="4" w:space="0" w:color="000000" w:themeColor="text1"/>
              <w:bottom w:val="single" w:sz="4" w:space="0" w:color="000000" w:themeColor="text1"/>
            </w:tcBorders>
          </w:tcPr>
          <w:p w:rsidR="008F6F96" w:rsidRPr="00BE404A" w:rsidRDefault="008F6F96" w:rsidP="006C7F9C">
            <w:pPr>
              <w:rPr>
                <w:rFonts w:ascii="Times New Roman" w:hAnsi="Times New Roman" w:cs="Times New Roman"/>
                <w:b/>
              </w:rPr>
            </w:pPr>
            <w:r w:rsidRPr="00BE404A">
              <w:rPr>
                <w:rFonts w:ascii="Times New Roman" w:eastAsia="华文中宋" w:hAnsi="Times New Roman" w:cs="Times New Roman"/>
                <w:b/>
                <w:sz w:val="20"/>
                <w:szCs w:val="20"/>
              </w:rPr>
              <w:t xml:space="preserve">Low                  </w:t>
            </w:r>
          </w:p>
        </w:tc>
        <w:tc>
          <w:tcPr>
            <w:tcW w:w="1642" w:type="dxa"/>
            <w:tcBorders>
              <w:top w:val="single" w:sz="4" w:space="0" w:color="000000" w:themeColor="text1"/>
              <w:bottom w:val="single" w:sz="4" w:space="0" w:color="000000" w:themeColor="text1"/>
            </w:tcBorders>
          </w:tcPr>
          <w:p w:rsidR="008F6F96" w:rsidRPr="00BE404A" w:rsidRDefault="008F6F96" w:rsidP="006C7F9C">
            <w:pPr>
              <w:rPr>
                <w:rFonts w:ascii="Times New Roman" w:hAnsi="Times New Roman" w:cs="Times New Roman"/>
                <w:b/>
              </w:rPr>
            </w:pPr>
            <w:r w:rsidRPr="00BE404A">
              <w:rPr>
                <w:rFonts w:ascii="Times New Roman" w:eastAsia="华文中宋" w:hAnsi="Times New Roman" w:cs="Times New Roman"/>
                <w:b/>
                <w:sz w:val="20"/>
                <w:szCs w:val="20"/>
              </w:rPr>
              <w:t xml:space="preserve">High  </w:t>
            </w:r>
          </w:p>
        </w:tc>
        <w:tc>
          <w:tcPr>
            <w:tcW w:w="1317" w:type="dxa"/>
            <w:vMerge/>
            <w:tcBorders>
              <w:bottom w:val="single" w:sz="4" w:space="0" w:color="000000" w:themeColor="text1"/>
            </w:tcBorders>
            <w:vAlign w:val="center"/>
          </w:tcPr>
          <w:p w:rsidR="008F6F96" w:rsidRPr="00455F93"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r>
      <w:tr w:rsidR="008F6F96" w:rsidRPr="00455F93" w:rsidTr="006C7F9C">
        <w:trPr>
          <w:trHeight w:val="369"/>
          <w:jc w:val="center"/>
        </w:trPr>
        <w:tc>
          <w:tcPr>
            <w:tcW w:w="2268" w:type="dxa"/>
            <w:tcBorders>
              <w:top w:val="single" w:sz="4" w:space="0" w:color="000000" w:themeColor="text1"/>
              <w:bottom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华文中宋" w:hAnsi="Times New Roman" w:cs="Times New Roman"/>
                <w:sz w:val="20"/>
                <w:szCs w:val="20"/>
              </w:rPr>
              <w:t>Gender</w:t>
            </w:r>
          </w:p>
        </w:tc>
        <w:tc>
          <w:tcPr>
            <w:tcW w:w="1434" w:type="dxa"/>
            <w:tcBorders>
              <w:top w:val="single" w:sz="4" w:space="0" w:color="000000" w:themeColor="text1"/>
              <w:bottom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宋体" w:hAnsi="Times New Roman" w:cs="Times New Roman"/>
                <w:sz w:val="20"/>
                <w:szCs w:val="20"/>
              </w:rPr>
              <w:t>Male</w:t>
            </w:r>
          </w:p>
        </w:tc>
        <w:tc>
          <w:tcPr>
            <w:tcW w:w="1645" w:type="dxa"/>
            <w:tcBorders>
              <w:top w:val="single" w:sz="4" w:space="0" w:color="000000" w:themeColor="text1"/>
              <w:bottom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21</w:t>
            </w:r>
          </w:p>
        </w:tc>
        <w:tc>
          <w:tcPr>
            <w:tcW w:w="1642" w:type="dxa"/>
            <w:tcBorders>
              <w:top w:val="single" w:sz="4" w:space="0" w:color="000000" w:themeColor="text1"/>
              <w:bottom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6</w:t>
            </w:r>
          </w:p>
        </w:tc>
        <w:tc>
          <w:tcPr>
            <w:tcW w:w="1317" w:type="dxa"/>
            <w:tcBorders>
              <w:top w:val="single" w:sz="4" w:space="0" w:color="000000" w:themeColor="text1"/>
              <w:bottom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tcBorders>
              <w:top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c>
          <w:tcPr>
            <w:tcW w:w="1434" w:type="dxa"/>
            <w:tcBorders>
              <w:top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kern w:val="0"/>
                <w:sz w:val="20"/>
                <w:szCs w:val="20"/>
              </w:rPr>
            </w:pPr>
            <w:r w:rsidRPr="004E2CDC">
              <w:rPr>
                <w:rFonts w:ascii="Times New Roman" w:eastAsia="宋体" w:hAnsi="Times New Roman" w:cs="Times New Roman"/>
                <w:color w:val="000000" w:themeColor="text1"/>
                <w:kern w:val="0"/>
                <w:sz w:val="20"/>
                <w:szCs w:val="20"/>
              </w:rPr>
              <w:t>Female</w:t>
            </w:r>
          </w:p>
        </w:tc>
        <w:tc>
          <w:tcPr>
            <w:tcW w:w="1645" w:type="dxa"/>
            <w:tcBorders>
              <w:top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华文中宋" w:hAnsi="Times New Roman" w:cs="Times New Roman"/>
                <w:sz w:val="20"/>
                <w:szCs w:val="20"/>
              </w:rPr>
              <w:t>4</w:t>
            </w:r>
          </w:p>
        </w:tc>
        <w:tc>
          <w:tcPr>
            <w:tcW w:w="1642" w:type="dxa"/>
            <w:tcBorders>
              <w:top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华文中宋" w:hAnsi="Times New Roman" w:cs="Times New Roman"/>
                <w:sz w:val="20"/>
                <w:szCs w:val="20"/>
              </w:rPr>
              <w:t>1</w:t>
            </w:r>
          </w:p>
        </w:tc>
        <w:tc>
          <w:tcPr>
            <w:tcW w:w="1317" w:type="dxa"/>
            <w:tcBorders>
              <w:top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Hepatitis B</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华文中宋" w:hAnsi="Times New Roman" w:cs="Times New Roman"/>
                <w:sz w:val="20"/>
                <w:szCs w:val="20"/>
              </w:rPr>
              <w:t>Positive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20</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6</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Negative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sz w:val="20"/>
                <w:szCs w:val="20"/>
              </w:rPr>
              <w:t>5</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sz w:val="20"/>
                <w:szCs w:val="20"/>
              </w:rPr>
              <w:t>1</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624"/>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Liver cirrhosis</w:t>
            </w: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0.394</w:t>
            </w:r>
          </w:p>
        </w:tc>
      </w:tr>
      <w:tr w:rsidR="008F6F96" w:rsidRPr="00455F93" w:rsidTr="006C7F9C">
        <w:trPr>
          <w:trHeight w:val="624"/>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Preoperative</w:t>
            </w:r>
            <w:r w:rsidRPr="004E2CDC">
              <w:rPr>
                <w:rFonts w:ascii="Times New Roman" w:eastAsia="宋体" w:hAnsi="Times New Roman" w:cs="Times New Roman"/>
                <w:sz w:val="20"/>
                <w:szCs w:val="20"/>
              </w:rPr>
              <w:t xml:space="preserve"> AFP</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 20 ng/mL</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8</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&gt; 20 ng/mL</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Tumor size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 5 cm</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8</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4</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0.379</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&gt; 5cm</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3</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Tumor number</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Single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0.590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Multiple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Child-Pugh grade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A</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19</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0.296</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B</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0</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BCLC stage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A</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15</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0.683</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C</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10</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AdvP8C43" w:hAnsi="Times New Roman" w:cs="Times New Roman"/>
                <w:color w:val="000000" w:themeColor="text1"/>
                <w:kern w:val="0"/>
                <w:sz w:val="20"/>
                <w:szCs w:val="20"/>
              </w:rPr>
              <w:t>Edmondson grade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Ⅱ or Ⅱ-Ⅲ</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0.150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Ⅲ</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8</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0</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MVI</w:t>
            </w: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3</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0.687</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4</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Vascular invasion</w:t>
            </w: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AdvP8C43" w:hAnsi="Times New Roman" w:cs="Times New Roman"/>
                <w:color w:val="000000" w:themeColor="text1"/>
                <w:kern w:val="0"/>
                <w:sz w:val="20"/>
                <w:szCs w:val="20"/>
              </w:rPr>
            </w:pPr>
            <w:r w:rsidRPr="004E2CDC">
              <w:rPr>
                <w:rFonts w:ascii="Times New Roman" w:eastAsia="AdvP8C43" w:hAnsi="Times New Roman" w:cs="Times New Roman"/>
                <w:color w:val="000000" w:themeColor="text1"/>
                <w:kern w:val="0"/>
                <w:sz w:val="20"/>
                <w:szCs w:val="20"/>
              </w:rPr>
              <w:t>Extrahepatic metastasis</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3</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22</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r w:rsidRPr="00455F93">
              <w:rPr>
                <w:rFonts w:ascii="Times New Roman" w:eastAsia="宋体" w:hAnsi="Times New Roman" w:cs="Times New Roman"/>
                <w:sz w:val="20"/>
                <w:szCs w:val="20"/>
              </w:rPr>
              <w:t>TNM</w:t>
            </w:r>
            <w:r w:rsidRPr="00E36295">
              <w:rPr>
                <w:rFonts w:ascii="Times New Roman" w:eastAsia="华文中宋" w:hAnsi="Times New Roman" w:cs="Times New Roman"/>
                <w:sz w:val="20"/>
                <w:szCs w:val="20"/>
              </w:rPr>
              <w:t xml:space="preserve"> stage</w:t>
            </w:r>
          </w:p>
        </w:tc>
        <w:tc>
          <w:tcPr>
            <w:tcW w:w="1434"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r w:rsidRPr="00455F93">
              <w:rPr>
                <w:rFonts w:ascii="Times New Roman" w:eastAsia="宋体" w:hAnsi="Times New Roman" w:cs="Times New Roman"/>
                <w:sz w:val="20"/>
                <w:szCs w:val="20"/>
              </w:rPr>
              <w:t>Ⅰ-Ⅲ</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317" w:type="dxa"/>
            <w:vAlign w:val="center"/>
          </w:tcPr>
          <w:p w:rsidR="008F6F96" w:rsidRPr="00083719"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Pr>
                <w:rFonts w:ascii="Times New Roman" w:eastAsia="宋体" w:hAnsi="Times New Roman" w:cs="Times New Roman"/>
                <w:color w:val="000000" w:themeColor="text1"/>
                <w:sz w:val="20"/>
                <w:szCs w:val="20"/>
              </w:rPr>
              <w:t>1.000</w:t>
            </w:r>
          </w:p>
        </w:tc>
      </w:tr>
      <w:tr w:rsidR="008F6F96" w:rsidRPr="00455F93" w:rsidTr="006C7F9C">
        <w:trPr>
          <w:trHeight w:val="190"/>
          <w:jc w:val="center"/>
        </w:trPr>
        <w:tc>
          <w:tcPr>
            <w:tcW w:w="2268"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r w:rsidRPr="00455F93">
              <w:rPr>
                <w:rFonts w:ascii="Times New Roman" w:eastAsia="宋体" w:hAnsi="Times New Roman" w:cs="Times New Roman"/>
                <w:sz w:val="20"/>
                <w:szCs w:val="20"/>
              </w:rPr>
              <w:t>Ⅳ</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华文中宋" w:hAnsi="Times New Roman" w:cs="Times New Roman"/>
                <w:color w:val="000000" w:themeColor="text1"/>
                <w:sz w:val="20"/>
                <w:szCs w:val="20"/>
                <w:shd w:val="clear" w:color="auto" w:fill="FFFFFF"/>
              </w:rPr>
              <w:t>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华文中宋" w:hAnsi="Times New Roman" w:cs="Times New Roman"/>
                <w:color w:val="000000" w:themeColor="text1"/>
                <w:sz w:val="20"/>
                <w:szCs w:val="20"/>
                <w:shd w:val="clear" w:color="auto" w:fill="FFFFFF"/>
              </w:rPr>
              <w:t>1</w:t>
            </w:r>
          </w:p>
        </w:tc>
        <w:tc>
          <w:tcPr>
            <w:tcW w:w="1317" w:type="dxa"/>
            <w:vAlign w:val="center"/>
          </w:tcPr>
          <w:p w:rsidR="008F6F96" w:rsidRPr="007340AC" w:rsidRDefault="008F6F96" w:rsidP="006C7F9C">
            <w:pPr>
              <w:autoSpaceDE w:val="0"/>
              <w:autoSpaceDN w:val="0"/>
              <w:adjustRightInd w:val="0"/>
              <w:snapToGrid w:val="0"/>
              <w:rPr>
                <w:rFonts w:ascii="Times New Roman" w:eastAsia="宋体" w:hAnsi="Times New Roman" w:cs="Times New Roman"/>
                <w:color w:val="FF0000"/>
                <w:sz w:val="20"/>
                <w:szCs w:val="20"/>
              </w:rPr>
            </w:pPr>
          </w:p>
        </w:tc>
      </w:tr>
    </w:tbl>
    <w:p w:rsidR="008F6F96" w:rsidRPr="008F6F96" w:rsidRDefault="008F6F96">
      <w:pPr>
        <w:rPr>
          <w:rFonts w:ascii="Times New Roman" w:hAnsi="Times New Roman" w:cs="Times New Roman"/>
          <w:sz w:val="20"/>
          <w:szCs w:val="20"/>
        </w:rPr>
      </w:pPr>
    </w:p>
    <w:sectPr w:rsidR="008F6F96" w:rsidRPr="008F6F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5C20" w:rsidRDefault="00625C20" w:rsidP="006D5A7E">
      <w:r>
        <w:separator/>
      </w:r>
    </w:p>
  </w:endnote>
  <w:endnote w:type="continuationSeparator" w:id="0">
    <w:p w:rsidR="00625C20" w:rsidRDefault="00625C20" w:rsidP="006D5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AdvP8C43">
    <w:altName w:val="等线"/>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5C20" w:rsidRDefault="00625C20" w:rsidP="006D5A7E">
      <w:r>
        <w:separator/>
      </w:r>
    </w:p>
  </w:footnote>
  <w:footnote w:type="continuationSeparator" w:id="0">
    <w:p w:rsidR="00625C20" w:rsidRDefault="00625C20" w:rsidP="006D5A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DE7"/>
    <w:rsid w:val="000848BD"/>
    <w:rsid w:val="0008745B"/>
    <w:rsid w:val="00181127"/>
    <w:rsid w:val="0020372C"/>
    <w:rsid w:val="002130DF"/>
    <w:rsid w:val="00226986"/>
    <w:rsid w:val="00262409"/>
    <w:rsid w:val="00266A6A"/>
    <w:rsid w:val="00293486"/>
    <w:rsid w:val="003050D2"/>
    <w:rsid w:val="00312ECE"/>
    <w:rsid w:val="003476C0"/>
    <w:rsid w:val="00426175"/>
    <w:rsid w:val="0043671E"/>
    <w:rsid w:val="004A1510"/>
    <w:rsid w:val="004C6E9E"/>
    <w:rsid w:val="00546269"/>
    <w:rsid w:val="00574D9F"/>
    <w:rsid w:val="005872BD"/>
    <w:rsid w:val="005A4088"/>
    <w:rsid w:val="005D53EE"/>
    <w:rsid w:val="00603E44"/>
    <w:rsid w:val="00625C20"/>
    <w:rsid w:val="006511A8"/>
    <w:rsid w:val="006D5A7E"/>
    <w:rsid w:val="006F631D"/>
    <w:rsid w:val="006F6C3A"/>
    <w:rsid w:val="00751725"/>
    <w:rsid w:val="00776DBD"/>
    <w:rsid w:val="007F0CEA"/>
    <w:rsid w:val="00826DE7"/>
    <w:rsid w:val="008C6095"/>
    <w:rsid w:val="008F6F96"/>
    <w:rsid w:val="009021CB"/>
    <w:rsid w:val="009168AC"/>
    <w:rsid w:val="009B1169"/>
    <w:rsid w:val="00A8580E"/>
    <w:rsid w:val="00A95D67"/>
    <w:rsid w:val="00AB55BC"/>
    <w:rsid w:val="00AE0537"/>
    <w:rsid w:val="00AE2C8A"/>
    <w:rsid w:val="00AF5C4E"/>
    <w:rsid w:val="00B37DF9"/>
    <w:rsid w:val="00BE697D"/>
    <w:rsid w:val="00C26522"/>
    <w:rsid w:val="00C67C4D"/>
    <w:rsid w:val="00D12939"/>
    <w:rsid w:val="00DC00EC"/>
    <w:rsid w:val="00E7352F"/>
    <w:rsid w:val="00E84A51"/>
    <w:rsid w:val="00EB0BAB"/>
    <w:rsid w:val="00EF0C53"/>
    <w:rsid w:val="00FB3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ED6C5E"/>
  <w15:chartTrackingRefBased/>
  <w15:docId w15:val="{048C7AD1-D700-47B3-A09C-E85CF6CE2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5A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D5A7E"/>
    <w:rPr>
      <w:sz w:val="18"/>
      <w:szCs w:val="18"/>
    </w:rPr>
  </w:style>
  <w:style w:type="paragraph" w:styleId="a5">
    <w:name w:val="footer"/>
    <w:basedOn w:val="a"/>
    <w:link w:val="a6"/>
    <w:uiPriority w:val="99"/>
    <w:unhideWhenUsed/>
    <w:rsid w:val="006D5A7E"/>
    <w:pPr>
      <w:tabs>
        <w:tab w:val="center" w:pos="4153"/>
        <w:tab w:val="right" w:pos="8306"/>
      </w:tabs>
      <w:snapToGrid w:val="0"/>
      <w:jc w:val="left"/>
    </w:pPr>
    <w:rPr>
      <w:sz w:val="18"/>
      <w:szCs w:val="18"/>
    </w:rPr>
  </w:style>
  <w:style w:type="character" w:customStyle="1" w:styleId="a6">
    <w:name w:val="页脚 字符"/>
    <w:basedOn w:val="a0"/>
    <w:link w:val="a5"/>
    <w:uiPriority w:val="99"/>
    <w:rsid w:val="006D5A7E"/>
    <w:rPr>
      <w:sz w:val="18"/>
      <w:szCs w:val="18"/>
    </w:rPr>
  </w:style>
  <w:style w:type="table" w:styleId="a7">
    <w:name w:val="Table Grid"/>
    <w:basedOn w:val="a1"/>
    <w:uiPriority w:val="39"/>
    <w:rsid w:val="008F6F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5</Pages>
  <Words>263</Words>
  <Characters>1501</Characters>
  <Application>Microsoft Office Word</Application>
  <DocSecurity>0</DocSecurity>
  <Lines>12</Lines>
  <Paragraphs>3</Paragraphs>
  <ScaleCrop>false</ScaleCrop>
  <Company>中山大学</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温春勇</dc:creator>
  <cp:keywords/>
  <dc:description/>
  <cp:lastModifiedBy>温春勇</cp:lastModifiedBy>
  <cp:revision>50</cp:revision>
  <dcterms:created xsi:type="dcterms:W3CDTF">2020-07-13T15:47:00Z</dcterms:created>
  <dcterms:modified xsi:type="dcterms:W3CDTF">2020-10-10T17:51:00Z</dcterms:modified>
</cp:coreProperties>
</file>