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337FE" w14:textId="77777777" w:rsidR="00D96B4A" w:rsidRPr="00833914" w:rsidRDefault="00D96B4A" w:rsidP="00D96B4A">
      <w:pPr>
        <w:rPr>
          <w:rFonts w:ascii="Times New Roman" w:hAnsi="Times New Roman" w:cs="Times New Roman"/>
          <w:b/>
          <w:bCs/>
          <w:lang w:val="en-GB"/>
        </w:rPr>
      </w:pPr>
      <w:r w:rsidRPr="00833914">
        <w:rPr>
          <w:rFonts w:ascii="Times New Roman" w:hAnsi="Times New Roman" w:cs="Times New Roman"/>
          <w:b/>
          <w:bCs/>
          <w:lang w:val="en-GB"/>
        </w:rPr>
        <w:t>Supplementary Figures</w:t>
      </w:r>
    </w:p>
    <w:p w14:paraId="48E7D753" w14:textId="77777777" w:rsidR="00D96B4A" w:rsidRDefault="00D96B4A" w:rsidP="00D96B4A">
      <w:pPr>
        <w:rPr>
          <w:rFonts w:ascii="Times New Roman" w:hAnsi="Times New Roman" w:cs="Times New Roman"/>
          <w:b/>
          <w:bCs/>
          <w:lang w:val="en-GB"/>
        </w:rPr>
      </w:pPr>
    </w:p>
    <w:p w14:paraId="013C7302" w14:textId="77777777" w:rsidR="00D96B4A" w:rsidRPr="00A66E27" w:rsidRDefault="00D96B4A" w:rsidP="00D96B4A">
      <w:pPr>
        <w:rPr>
          <w:rFonts w:ascii="Times New Roman" w:hAnsi="Times New Roman" w:cs="Times New Roman"/>
          <w:lang w:val="en-GB"/>
        </w:rPr>
      </w:pPr>
      <w:r w:rsidRPr="005B086C">
        <w:rPr>
          <w:rFonts w:ascii="Times New Roman" w:hAnsi="Times New Roman" w:cs="Times New Roman"/>
          <w:b/>
          <w:bCs/>
          <w:lang w:val="en-GB"/>
        </w:rPr>
        <w:t>Figure S1</w:t>
      </w:r>
      <w:r w:rsidRPr="00A66E27">
        <w:rPr>
          <w:rFonts w:ascii="Times New Roman" w:hAnsi="Times New Roman" w:cs="Times New Roman"/>
          <w:lang w:val="en-GB"/>
        </w:rPr>
        <w:t xml:space="preserve">. </w:t>
      </w:r>
      <w:r>
        <w:rPr>
          <w:rFonts w:ascii="Times New Roman" w:hAnsi="Times New Roman" w:cs="Times New Roman"/>
          <w:lang w:val="en-GB"/>
        </w:rPr>
        <w:t>Pairwise F</w:t>
      </w:r>
      <w:r w:rsidRPr="003560D2">
        <w:rPr>
          <w:rFonts w:ascii="Times New Roman" w:hAnsi="Times New Roman" w:cs="Times New Roman"/>
          <w:vertAlign w:val="subscript"/>
          <w:lang w:val="en-GB"/>
        </w:rPr>
        <w:t>ST</w:t>
      </w:r>
      <w:r>
        <w:rPr>
          <w:rFonts w:ascii="Times New Roman" w:hAnsi="Times New Roman" w:cs="Times New Roman"/>
          <w:lang w:val="en-GB"/>
        </w:rPr>
        <w:t xml:space="preserve"> (</w:t>
      </w:r>
      <w:r>
        <w:rPr>
          <w:rFonts w:ascii="Times New Roman" w:hAnsi="Times New Roman" w:cs="Times New Roman"/>
          <w:b/>
          <w:bCs/>
          <w:lang w:val="en-GB"/>
        </w:rPr>
        <w:t>a</w:t>
      </w:r>
      <w:r>
        <w:rPr>
          <w:rFonts w:ascii="Times New Roman" w:hAnsi="Times New Roman" w:cs="Times New Roman"/>
          <w:lang w:val="en-GB"/>
        </w:rPr>
        <w:t>) and weighted F</w:t>
      </w:r>
      <w:r w:rsidRPr="003560D2">
        <w:rPr>
          <w:rFonts w:ascii="Times New Roman" w:hAnsi="Times New Roman" w:cs="Times New Roman"/>
          <w:vertAlign w:val="subscript"/>
          <w:lang w:val="en-GB"/>
        </w:rPr>
        <w:t>ST</w:t>
      </w:r>
      <w:r>
        <w:rPr>
          <w:rFonts w:ascii="Times New Roman" w:hAnsi="Times New Roman" w:cs="Times New Roman"/>
          <w:lang w:val="en-GB"/>
        </w:rPr>
        <w:t xml:space="preserve"> (</w:t>
      </w:r>
      <w:r>
        <w:rPr>
          <w:rFonts w:ascii="Times New Roman" w:hAnsi="Times New Roman" w:cs="Times New Roman"/>
          <w:b/>
          <w:bCs/>
          <w:lang w:val="en-GB"/>
        </w:rPr>
        <w:t>b</w:t>
      </w:r>
      <w:r>
        <w:rPr>
          <w:rFonts w:ascii="Times New Roman" w:hAnsi="Times New Roman" w:cs="Times New Roman"/>
          <w:lang w:val="en-GB"/>
        </w:rPr>
        <w:t>) genetic distances among queen phenotypes across four populations.</w:t>
      </w:r>
    </w:p>
    <w:p w14:paraId="0714BDC4" w14:textId="77777777" w:rsidR="00D96B4A" w:rsidRDefault="00D96B4A" w:rsidP="00D96B4A">
      <w:pPr>
        <w:rPr>
          <w:rFonts w:ascii="Times New Roman" w:hAnsi="Times New Roman" w:cs="Times New Roman"/>
          <w:lang w:val="en-GB"/>
        </w:rPr>
      </w:pPr>
    </w:p>
    <w:p w14:paraId="41C0B7DC" w14:textId="77777777" w:rsidR="00D96B4A" w:rsidRPr="00A66E27" w:rsidRDefault="00D96B4A" w:rsidP="00D96B4A">
      <w:pPr>
        <w:rPr>
          <w:rFonts w:ascii="Times New Roman" w:hAnsi="Times New Roman" w:cs="Times New Roman"/>
          <w:lang w:val="en-GB"/>
        </w:rPr>
      </w:pPr>
      <w:r w:rsidRPr="005B086C">
        <w:rPr>
          <w:rFonts w:ascii="Times New Roman" w:hAnsi="Times New Roman" w:cs="Times New Roman"/>
          <w:b/>
          <w:bCs/>
          <w:lang w:val="en-GB"/>
        </w:rPr>
        <w:t>Figure S</w:t>
      </w:r>
      <w:r>
        <w:rPr>
          <w:rFonts w:ascii="Times New Roman" w:hAnsi="Times New Roman" w:cs="Times New Roman"/>
          <w:b/>
          <w:bCs/>
          <w:lang w:val="en-GB"/>
        </w:rPr>
        <w:t>2</w:t>
      </w:r>
      <w:r w:rsidRPr="00A66E27">
        <w:rPr>
          <w:rFonts w:ascii="Times New Roman" w:hAnsi="Times New Roman" w:cs="Times New Roman"/>
          <w:lang w:val="en-GB"/>
        </w:rPr>
        <w:t xml:space="preserve">. </w:t>
      </w:r>
      <w:r>
        <w:rPr>
          <w:rFonts w:ascii="Times New Roman" w:hAnsi="Times New Roman" w:cs="Times New Roman"/>
          <w:lang w:val="en-GB"/>
        </w:rPr>
        <w:t>Cross-validation curve used to determine the optimal number of ancestral populations (K) and population structures for each case. K range: 3–8.</w:t>
      </w:r>
    </w:p>
    <w:p w14:paraId="195A45FC" w14:textId="77777777" w:rsidR="00D96B4A" w:rsidRDefault="00D96B4A" w:rsidP="00D96B4A">
      <w:pPr>
        <w:rPr>
          <w:rFonts w:ascii="Times New Roman" w:hAnsi="Times New Roman" w:cs="Times New Roman"/>
          <w:lang w:val="en-GB"/>
        </w:rPr>
      </w:pPr>
    </w:p>
    <w:p w14:paraId="373B8241" w14:textId="77777777" w:rsidR="00D96B4A" w:rsidRPr="003560D2" w:rsidRDefault="00D96B4A" w:rsidP="00D96B4A">
      <w:pPr>
        <w:rPr>
          <w:rFonts w:ascii="Times New Roman" w:hAnsi="Times New Roman" w:cs="Times New Roman"/>
        </w:rPr>
      </w:pPr>
      <w:r w:rsidRPr="005B086C">
        <w:rPr>
          <w:rFonts w:ascii="Times New Roman" w:hAnsi="Times New Roman" w:cs="Times New Roman"/>
          <w:b/>
          <w:bCs/>
          <w:lang w:val="en-GB"/>
        </w:rPr>
        <w:t>Figure S</w:t>
      </w:r>
      <w:r>
        <w:rPr>
          <w:rFonts w:ascii="Times New Roman" w:hAnsi="Times New Roman" w:cs="Times New Roman"/>
          <w:b/>
          <w:bCs/>
          <w:lang w:val="en-GB"/>
        </w:rPr>
        <w:t>3</w:t>
      </w:r>
      <w:r w:rsidRPr="00A66E27">
        <w:rPr>
          <w:rFonts w:ascii="Times New Roman" w:hAnsi="Times New Roman" w:cs="Times New Roman"/>
          <w:lang w:val="en-GB"/>
        </w:rPr>
        <w:t xml:space="preserve">. </w:t>
      </w:r>
      <w:r>
        <w:rPr>
          <w:rFonts w:ascii="Times New Roman" w:hAnsi="Times New Roman" w:cs="Times New Roman"/>
          <w:lang w:val="en-GB"/>
        </w:rPr>
        <w:t xml:space="preserve">Maximum-likelihood phylogenetic trees of 96 queens based on </w:t>
      </w:r>
      <w:r>
        <w:rPr>
          <w:rFonts w:ascii="Times New Roman" w:hAnsi="Times New Roman" w:cs="Times New Roman"/>
        </w:rPr>
        <w:t>6,275 genome-wide SNPs. N</w:t>
      </w:r>
      <w:r w:rsidRPr="003560D2">
        <w:rPr>
          <w:rFonts w:ascii="Times New Roman" w:hAnsi="Times New Roman" w:cs="Times New Roman"/>
        </w:rPr>
        <w:t xml:space="preserve">ode </w:t>
      </w:r>
      <w:r>
        <w:rPr>
          <w:rFonts w:ascii="Times New Roman" w:hAnsi="Times New Roman" w:cs="Times New Roman"/>
        </w:rPr>
        <w:t xml:space="preserve">support </w:t>
      </w:r>
      <w:r w:rsidRPr="003560D2">
        <w:rPr>
          <w:rFonts w:ascii="Times New Roman" w:hAnsi="Times New Roman" w:cs="Times New Roman"/>
        </w:rPr>
        <w:t xml:space="preserve">was </w:t>
      </w:r>
      <w:r>
        <w:rPr>
          <w:rFonts w:ascii="Times New Roman" w:hAnsi="Times New Roman" w:cs="Times New Roman"/>
        </w:rPr>
        <w:t xml:space="preserve">estimated </w:t>
      </w:r>
      <w:r w:rsidRPr="003560D2">
        <w:rPr>
          <w:rFonts w:ascii="Times New Roman" w:hAnsi="Times New Roman" w:cs="Times New Roman"/>
        </w:rPr>
        <w:t>using 1,000 bootstrap replicates.</w:t>
      </w:r>
      <w:r>
        <w:rPr>
          <w:rFonts w:ascii="Times New Roman" w:hAnsi="Times New Roman" w:cs="Times New Roman"/>
        </w:rPr>
        <w:t xml:space="preserve"> Bootstrap support values &gt; 70 are indicated at the nodes.</w:t>
      </w:r>
    </w:p>
    <w:p w14:paraId="0100C9D0" w14:textId="77777777" w:rsidR="00D96B4A" w:rsidRDefault="00D96B4A" w:rsidP="00D96B4A">
      <w:pPr>
        <w:rPr>
          <w:rFonts w:ascii="Times New Roman" w:hAnsi="Times New Roman" w:cs="Times New Roman"/>
          <w:lang w:val="en-GB"/>
        </w:rPr>
      </w:pPr>
    </w:p>
    <w:p w14:paraId="164AEE02" w14:textId="77777777" w:rsidR="00D96B4A" w:rsidRPr="00FA45EB" w:rsidRDefault="00D96B4A" w:rsidP="00D96B4A">
      <w:pPr>
        <w:rPr>
          <w:rFonts w:ascii="Times New Roman" w:hAnsi="Times New Roman" w:cs="Times New Roman"/>
        </w:rPr>
      </w:pPr>
      <w:r w:rsidRPr="005B086C">
        <w:rPr>
          <w:rFonts w:ascii="Times New Roman" w:hAnsi="Times New Roman" w:cs="Times New Roman"/>
          <w:b/>
          <w:bCs/>
          <w:lang w:val="en-GB"/>
        </w:rPr>
        <w:t>Figure S</w:t>
      </w:r>
      <w:r>
        <w:rPr>
          <w:rFonts w:ascii="Times New Roman" w:hAnsi="Times New Roman" w:cs="Times New Roman"/>
          <w:b/>
          <w:bCs/>
          <w:lang w:val="en-GB"/>
        </w:rPr>
        <w:t>4</w:t>
      </w:r>
      <w:r w:rsidRPr="00A66E27">
        <w:rPr>
          <w:rFonts w:ascii="Times New Roman" w:hAnsi="Times New Roman" w:cs="Times New Roman"/>
          <w:lang w:val="en-GB"/>
        </w:rPr>
        <w:t xml:space="preserve">. </w:t>
      </w:r>
      <w:r>
        <w:rPr>
          <w:rFonts w:ascii="Times New Roman" w:hAnsi="Times New Roman" w:cs="Times New Roman"/>
        </w:rPr>
        <w:t>Cumulative genome assembly coverage for (</w:t>
      </w:r>
      <w:r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</w:rPr>
        <w:t>) male (reference), (</w:t>
      </w:r>
      <w:r>
        <w:rPr>
          <w:rFonts w:ascii="Times New Roman" w:hAnsi="Times New Roman" w:cs="Times New Roman"/>
          <w:b/>
          <w:bCs/>
        </w:rPr>
        <w:t>b</w:t>
      </w:r>
      <w:r>
        <w:rPr>
          <w:rFonts w:ascii="Times New Roman" w:hAnsi="Times New Roman" w:cs="Times New Roman"/>
        </w:rPr>
        <w:t>) alate queen, and (</w:t>
      </w:r>
      <w:r>
        <w:rPr>
          <w:rFonts w:ascii="Times New Roman" w:hAnsi="Times New Roman" w:cs="Times New Roman"/>
          <w:b/>
          <w:bCs/>
        </w:rPr>
        <w:t>c</w:t>
      </w:r>
      <w:r>
        <w:rPr>
          <w:rFonts w:ascii="Times New Roman" w:hAnsi="Times New Roman" w:cs="Times New Roman"/>
        </w:rPr>
        <w:t xml:space="preserve">) ergatoid queen genome in </w:t>
      </w:r>
      <w:r>
        <w:rPr>
          <w:rFonts w:ascii="Times New Roman" w:hAnsi="Times New Roman" w:cs="Times New Roman"/>
          <w:i/>
          <w:iCs/>
        </w:rPr>
        <w:t>M. nipponica.</w:t>
      </w:r>
      <w:r>
        <w:rPr>
          <w:rFonts w:ascii="Times New Roman" w:hAnsi="Times New Roman" w:cs="Times New Roman"/>
        </w:rPr>
        <w:t xml:space="preserve"> Scaffolds are</w:t>
      </w:r>
      <w:r w:rsidRPr="00C43C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ordered</w:t>
      </w:r>
      <w:r w:rsidRPr="00C43CCE">
        <w:rPr>
          <w:rFonts w:ascii="Times New Roman" w:hAnsi="Times New Roman" w:cs="Times New Roman"/>
        </w:rPr>
        <w:t xml:space="preserve"> from longest to shortest</w:t>
      </w:r>
      <w:r>
        <w:rPr>
          <w:rFonts w:ascii="Times New Roman" w:hAnsi="Times New Roman" w:cs="Times New Roman"/>
        </w:rPr>
        <w:t>, with</w:t>
      </w:r>
      <w:r w:rsidRPr="00C43CCE">
        <w:rPr>
          <w:rFonts w:ascii="Times New Roman" w:hAnsi="Times New Roman" w:cs="Times New Roman"/>
        </w:rPr>
        <w:t xml:space="preserve"> N70 length and the corresponding scaffold count indicated.</w:t>
      </w:r>
    </w:p>
    <w:p w14:paraId="5399741B" w14:textId="77777777" w:rsidR="00D96B4A" w:rsidRDefault="00D96B4A" w:rsidP="00D96B4A">
      <w:pPr>
        <w:rPr>
          <w:rFonts w:ascii="Times New Roman" w:hAnsi="Times New Roman" w:cs="Times New Roman"/>
          <w:lang w:val="en-GB"/>
        </w:rPr>
      </w:pPr>
    </w:p>
    <w:p w14:paraId="410809AF" w14:textId="77777777" w:rsidR="00D96B4A" w:rsidRDefault="00D96B4A" w:rsidP="00D96B4A">
      <w:pPr>
        <w:rPr>
          <w:rFonts w:ascii="Times New Roman" w:hAnsi="Times New Roman" w:cs="Times New Roman"/>
        </w:rPr>
      </w:pPr>
      <w:r w:rsidRPr="005B086C">
        <w:rPr>
          <w:rFonts w:ascii="Times New Roman" w:hAnsi="Times New Roman" w:cs="Times New Roman"/>
          <w:b/>
          <w:bCs/>
          <w:lang w:val="en-GB"/>
        </w:rPr>
        <w:t>Figure S</w:t>
      </w:r>
      <w:r>
        <w:rPr>
          <w:rFonts w:ascii="Times New Roman" w:hAnsi="Times New Roman" w:cs="Times New Roman"/>
          <w:b/>
          <w:bCs/>
          <w:lang w:val="en-GB"/>
        </w:rPr>
        <w:t>5</w:t>
      </w:r>
      <w:r w:rsidRPr="00A66E27">
        <w:rPr>
          <w:rFonts w:ascii="Times New Roman" w:hAnsi="Times New Roman" w:cs="Times New Roman"/>
          <w:lang w:val="en-GB"/>
        </w:rPr>
        <w:t xml:space="preserve">. </w:t>
      </w:r>
      <w:r>
        <w:rPr>
          <w:rFonts w:ascii="Times New Roman" w:hAnsi="Times New Roman" w:cs="Times New Roman"/>
          <w:i/>
          <w:iCs/>
          <w:lang w:val="en-GB"/>
        </w:rPr>
        <w:t xml:space="preserve">M. </w:t>
      </w:r>
      <w:r>
        <w:rPr>
          <w:rFonts w:ascii="Times New Roman" w:hAnsi="Times New Roman" w:cs="Times New Roman"/>
          <w:i/>
          <w:iCs/>
        </w:rPr>
        <w:t xml:space="preserve">nipponica </w:t>
      </w:r>
      <w:r w:rsidRPr="00664DF8">
        <w:rPr>
          <w:rFonts w:ascii="Times New Roman" w:hAnsi="Times New Roman" w:cs="Times New Roman"/>
        </w:rPr>
        <w:t>scaffolds</w:t>
      </w:r>
      <w:r>
        <w:rPr>
          <w:rFonts w:ascii="Times New Roman" w:hAnsi="Times New Roman" w:cs="Times New Roman"/>
        </w:rPr>
        <w:t xml:space="preserve"> that putatively constitute a single chromosome together with scaffold_77815. (</w:t>
      </w:r>
      <w:r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</w:rPr>
        <w:t xml:space="preserve">) Genome alignment between </w:t>
      </w:r>
      <w:r>
        <w:rPr>
          <w:rFonts w:ascii="Times New Roman" w:hAnsi="Times New Roman" w:cs="Times New Roman"/>
          <w:i/>
          <w:iCs/>
        </w:rPr>
        <w:t>M. graminicola</w:t>
      </w:r>
      <w:r>
        <w:rPr>
          <w:rFonts w:ascii="Times New Roman" w:hAnsi="Times New Roman" w:cs="Times New Roman"/>
        </w:rPr>
        <w:t xml:space="preserve"> chromosomes (Mg1–14) and N70-selected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scaffolds of the reference genome. Mg4-aligned scaffolds are highlighted in yellow, including scaffold_77815. (</w:t>
      </w:r>
      <w:r>
        <w:rPr>
          <w:rFonts w:ascii="Times New Roman" w:hAnsi="Times New Roman" w:cs="Times New Roman"/>
          <w:b/>
          <w:bCs/>
        </w:rPr>
        <w:t>b</w:t>
      </w:r>
      <w:r>
        <w:rPr>
          <w:rFonts w:ascii="Times New Roman" w:hAnsi="Times New Roman" w:cs="Times New Roman"/>
        </w:rPr>
        <w:t xml:space="preserve">) GWAS Manhattan plot across scaffolds </w:t>
      </w:r>
      <w:r>
        <w:rPr>
          <w:rFonts w:ascii="Times New Roman" w:hAnsi="Times New Roman" w:cs="Times New Roman"/>
          <w:lang w:val="en-GB"/>
        </w:rPr>
        <w:t>putatively syntenic to Mg4</w:t>
      </w:r>
      <w:r>
        <w:rPr>
          <w:rFonts w:ascii="Times New Roman" w:hAnsi="Times New Roman" w:cs="Times New Roman"/>
        </w:rPr>
        <w:t xml:space="preserve">. </w:t>
      </w:r>
      <w:r w:rsidRPr="007F1AFE">
        <w:rPr>
          <w:rFonts w:ascii="Times New Roman" w:hAnsi="Times New Roman" w:cs="Times New Roman"/>
        </w:rPr>
        <w:t xml:space="preserve">Scaffolds were anchored to </w:t>
      </w:r>
      <w:r>
        <w:rPr>
          <w:rFonts w:ascii="Times New Roman" w:hAnsi="Times New Roman" w:cs="Times New Roman"/>
        </w:rPr>
        <w:t>Mg4</w:t>
      </w:r>
      <w:r w:rsidRPr="007F1AFE">
        <w:rPr>
          <w:rFonts w:ascii="Times New Roman" w:hAnsi="Times New Roman" w:cs="Times New Roman"/>
        </w:rPr>
        <w:t xml:space="preserve"> via homology-based scaffolding.</w:t>
      </w:r>
      <w:r>
        <w:rPr>
          <w:rFonts w:ascii="Times New Roman" w:hAnsi="Times New Roman" w:cs="Times New Roman"/>
        </w:rPr>
        <w:t xml:space="preserve"> Two scaffolds lacking filtered RAD-SNPs were excluded. </w:t>
      </w:r>
      <w:r w:rsidRPr="008105BE">
        <w:rPr>
          <w:rFonts w:ascii="Times New Roman" w:hAnsi="Times New Roman" w:cs="Times New Roman"/>
        </w:rPr>
        <w:t xml:space="preserve">Individual SNP associations are plotted by genomic position and unadjusted statistical significance </w:t>
      </w:r>
      <w:r>
        <w:rPr>
          <w:rFonts w:ascii="Times New Roman" w:hAnsi="Times New Roman" w:cs="Times New Roman"/>
        </w:rPr>
        <w:t>[–</w:t>
      </w:r>
      <w:r w:rsidRPr="008105BE">
        <w:rPr>
          <w:rFonts w:ascii="Times New Roman" w:hAnsi="Times New Roman" w:cs="Times New Roman"/>
        </w:rPr>
        <w:t>log</w:t>
      </w:r>
      <w:r w:rsidRPr="008105BE">
        <w:rPr>
          <w:rFonts w:ascii="Times New Roman" w:hAnsi="Times New Roman" w:cs="Times New Roman"/>
          <w:vertAlign w:val="subscript"/>
        </w:rPr>
        <w:t>10</w:t>
      </w:r>
      <w:r>
        <w:rPr>
          <w:rFonts w:ascii="Times New Roman" w:hAnsi="Times New Roman" w:cs="Times New Roman"/>
        </w:rPr>
        <w:t>(p)]</w:t>
      </w:r>
      <w:r w:rsidRPr="008105B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R</w:t>
      </w:r>
      <w:r w:rsidRPr="008105BE">
        <w:rPr>
          <w:rFonts w:ascii="Times New Roman" w:hAnsi="Times New Roman" w:cs="Times New Roman"/>
        </w:rPr>
        <w:t>ed and blue horizontal lines denote conventional genome-wide (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</w:rPr>
        <w:t xml:space="preserve"> = 1 </w:t>
      </w:r>
      <w:r>
        <w:rPr>
          <w:rFonts w:ascii="Times New Roman" w:hAnsi="Times New Roman" w:cs="Times New Roman" w:hint="eastAsia"/>
        </w:rPr>
        <w:t>×</w:t>
      </w:r>
      <w:r>
        <w:rPr>
          <w:rFonts w:ascii="Times New Roman" w:hAnsi="Times New Roman" w:cs="Times New Roman"/>
        </w:rPr>
        <w:t xml:space="preserve"> 10</w:t>
      </w:r>
      <w:r>
        <w:rPr>
          <w:rFonts w:ascii="Times New Roman" w:hAnsi="Times New Roman" w:cs="Times New Roman"/>
          <w:vertAlign w:val="superscript"/>
        </w:rPr>
        <w:t>–</w:t>
      </w:r>
      <w:r w:rsidRPr="008105BE">
        <w:rPr>
          <w:rFonts w:ascii="Times New Roman" w:hAnsi="Times New Roman" w:cs="Times New Roman"/>
          <w:vertAlign w:val="superscript"/>
        </w:rPr>
        <w:t>8</w:t>
      </w:r>
      <w:r w:rsidRPr="008105BE">
        <w:rPr>
          <w:rFonts w:ascii="Times New Roman" w:hAnsi="Times New Roman" w:cs="Times New Roman"/>
        </w:rPr>
        <w:t>) and suggestive (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</w:rPr>
        <w:t xml:space="preserve"> = 1 </w:t>
      </w:r>
      <w:r>
        <w:rPr>
          <w:rFonts w:ascii="Times New Roman" w:hAnsi="Times New Roman" w:cs="Times New Roman" w:hint="eastAsia"/>
        </w:rPr>
        <w:t>×</w:t>
      </w:r>
      <w:r>
        <w:rPr>
          <w:rFonts w:ascii="Times New Roman" w:hAnsi="Times New Roman" w:cs="Times New Roman"/>
        </w:rPr>
        <w:t xml:space="preserve"> 10</w:t>
      </w:r>
      <w:r>
        <w:rPr>
          <w:rFonts w:ascii="Times New Roman" w:hAnsi="Times New Roman" w:cs="Times New Roman"/>
          <w:vertAlign w:val="superscript"/>
        </w:rPr>
        <w:t>–5</w:t>
      </w:r>
      <w:r w:rsidRPr="008105BE">
        <w:rPr>
          <w:rFonts w:ascii="Times New Roman" w:hAnsi="Times New Roman" w:cs="Times New Roman"/>
        </w:rPr>
        <w:t xml:space="preserve">) significance levels. </w:t>
      </w:r>
      <w:r>
        <w:rPr>
          <w:rFonts w:ascii="Times New Roman" w:hAnsi="Times New Roman" w:cs="Times New Roman"/>
        </w:rPr>
        <w:t>Plots</w:t>
      </w:r>
      <w:r w:rsidRPr="008105BE">
        <w:rPr>
          <w:rFonts w:ascii="Times New Roman" w:hAnsi="Times New Roman" w:cs="Times New Roman"/>
        </w:rPr>
        <w:t xml:space="preserve"> significantly associated with phenotype after Benjamini</w:t>
      </w:r>
      <w:r>
        <w:rPr>
          <w:rFonts w:ascii="Times New Roman" w:hAnsi="Times New Roman" w:cs="Times New Roman"/>
        </w:rPr>
        <w:t>–</w:t>
      </w:r>
      <w:r w:rsidRPr="008105BE">
        <w:rPr>
          <w:rFonts w:ascii="Times New Roman" w:hAnsi="Times New Roman" w:cs="Times New Roman"/>
        </w:rPr>
        <w:t>Hochberg correction (FDR &lt; 0.05) are highlighted in green.</w:t>
      </w:r>
    </w:p>
    <w:p w14:paraId="6C6866DF" w14:textId="77777777" w:rsidR="00D96B4A" w:rsidRPr="001B45D8" w:rsidRDefault="00D96B4A" w:rsidP="00D96B4A">
      <w:pPr>
        <w:rPr>
          <w:rFonts w:ascii="Times New Roman" w:hAnsi="Times New Roman" w:cs="Times New Roman"/>
        </w:rPr>
      </w:pPr>
    </w:p>
    <w:p w14:paraId="7C3F7337" w14:textId="77777777" w:rsidR="00D96B4A" w:rsidRDefault="00D96B4A" w:rsidP="00D96B4A">
      <w:pPr>
        <w:rPr>
          <w:rFonts w:ascii="Times New Roman" w:hAnsi="Times New Roman" w:cs="Times New Roman"/>
        </w:rPr>
      </w:pPr>
      <w:r w:rsidRPr="005B086C">
        <w:rPr>
          <w:rFonts w:ascii="Times New Roman" w:hAnsi="Times New Roman" w:cs="Times New Roman"/>
          <w:b/>
          <w:bCs/>
          <w:lang w:val="en-GB"/>
        </w:rPr>
        <w:t>Figure S</w:t>
      </w:r>
      <w:r>
        <w:rPr>
          <w:rFonts w:ascii="Times New Roman" w:hAnsi="Times New Roman" w:cs="Times New Roman"/>
          <w:b/>
          <w:bCs/>
          <w:lang w:val="en-GB"/>
        </w:rPr>
        <w:t>6</w:t>
      </w:r>
      <w:r w:rsidRPr="00A66E27">
        <w:rPr>
          <w:rFonts w:ascii="Times New Roman" w:hAnsi="Times New Roman" w:cs="Times New Roman"/>
          <w:lang w:val="en-GB"/>
        </w:rPr>
        <w:t xml:space="preserve">. </w:t>
      </w:r>
      <w:r>
        <w:rPr>
          <w:rFonts w:ascii="Times New Roman" w:hAnsi="Times New Roman" w:cs="Times New Roman"/>
        </w:rPr>
        <w:t xml:space="preserve">SNP genotypes across four supergene scaffolds in 96 queens. Genotypes are shown as light gray (0/0; homozygous for reference alleles), yellow (0/1; heterozygous), green (1/1; homozygous for alternative alleles), and dark gray (NA). </w:t>
      </w:r>
    </w:p>
    <w:p w14:paraId="29340F13" w14:textId="77777777" w:rsidR="00D96B4A" w:rsidRDefault="00D96B4A" w:rsidP="00D96B4A">
      <w:pPr>
        <w:rPr>
          <w:rFonts w:ascii="Times New Roman" w:hAnsi="Times New Roman" w:cs="Times New Roman"/>
        </w:rPr>
      </w:pPr>
    </w:p>
    <w:p w14:paraId="4D331CC0" w14:textId="77777777" w:rsidR="00D96B4A" w:rsidRPr="00A66E27" w:rsidRDefault="00D96B4A" w:rsidP="00D96B4A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 xml:space="preserve">Supplementary </w:t>
      </w:r>
      <w:r w:rsidRPr="00A66E27">
        <w:rPr>
          <w:rFonts w:ascii="Times New Roman" w:hAnsi="Times New Roman" w:cs="Times New Roman"/>
          <w:b/>
          <w:lang w:val="en-GB"/>
        </w:rPr>
        <w:t>Tables</w:t>
      </w:r>
    </w:p>
    <w:p w14:paraId="3CE2CB37" w14:textId="77777777" w:rsidR="00D96B4A" w:rsidRDefault="00D96B4A" w:rsidP="00D96B4A">
      <w:pPr>
        <w:rPr>
          <w:rFonts w:ascii="Times New Roman" w:hAnsi="Times New Roman" w:cs="Times New Roman"/>
          <w:b/>
          <w:bCs/>
          <w:lang w:val="en-GB"/>
        </w:rPr>
      </w:pPr>
    </w:p>
    <w:p w14:paraId="639AD22C" w14:textId="77777777" w:rsidR="00D96B4A" w:rsidRDefault="00D96B4A" w:rsidP="00D96B4A">
      <w:pPr>
        <w:rPr>
          <w:rFonts w:ascii="Times New Roman" w:hAnsi="Times New Roman" w:cs="Times New Roman"/>
        </w:rPr>
      </w:pPr>
      <w:r w:rsidRPr="00BC61CF">
        <w:rPr>
          <w:rFonts w:ascii="Times New Roman" w:hAnsi="Times New Roman" w:cs="Times New Roman"/>
          <w:b/>
          <w:bCs/>
          <w:lang w:val="en-GB"/>
        </w:rPr>
        <w:t>Table S1</w:t>
      </w:r>
      <w:r w:rsidRPr="00A66E27">
        <w:rPr>
          <w:rFonts w:ascii="Times New Roman" w:hAnsi="Times New Roman" w:cs="Times New Roman"/>
          <w:lang w:val="en-GB"/>
        </w:rPr>
        <w:t xml:space="preserve">. </w:t>
      </w:r>
      <w:r>
        <w:rPr>
          <w:rFonts w:ascii="Times New Roman" w:hAnsi="Times New Roman" w:cs="Times New Roman"/>
          <w:lang w:val="en-GB"/>
        </w:rPr>
        <w:t xml:space="preserve">Genome assembly statistics for </w:t>
      </w:r>
      <w:r w:rsidRPr="00A66E27">
        <w:rPr>
          <w:rFonts w:ascii="Times New Roman" w:hAnsi="Times New Roman" w:cs="Times New Roman"/>
          <w:i/>
          <w:iCs/>
        </w:rPr>
        <w:t>M</w:t>
      </w:r>
      <w:r>
        <w:rPr>
          <w:rFonts w:ascii="Times New Roman" w:hAnsi="Times New Roman" w:cs="Times New Roman"/>
          <w:i/>
          <w:iCs/>
        </w:rPr>
        <w:t>.</w:t>
      </w:r>
      <w:r w:rsidRPr="00A66E27">
        <w:rPr>
          <w:rFonts w:ascii="Times New Roman" w:hAnsi="Times New Roman" w:cs="Times New Roman"/>
          <w:i/>
          <w:iCs/>
        </w:rPr>
        <w:t xml:space="preserve"> nipponica</w:t>
      </w:r>
      <w:r w:rsidRPr="00A66E27">
        <w:rPr>
          <w:rFonts w:ascii="Times New Roman" w:hAnsi="Times New Roman" w:cs="Times New Roman"/>
        </w:rPr>
        <w:t>.</w:t>
      </w:r>
    </w:p>
    <w:p w14:paraId="457DCFFB" w14:textId="77777777" w:rsidR="00D96B4A" w:rsidRPr="007E35B0" w:rsidRDefault="00D96B4A" w:rsidP="00D96B4A">
      <w:pPr>
        <w:rPr>
          <w:rFonts w:ascii="Times New Roman" w:hAnsi="Times New Roman" w:cs="Times New Roman"/>
        </w:rPr>
      </w:pPr>
    </w:p>
    <w:p w14:paraId="06A09C8A" w14:textId="77777777" w:rsidR="00D96B4A" w:rsidRPr="00703B2E" w:rsidRDefault="00D96B4A" w:rsidP="00D96B4A">
      <w:pPr>
        <w:rPr>
          <w:rFonts w:ascii="Times New Roman" w:hAnsi="Times New Roman" w:cs="Times New Roman"/>
        </w:rPr>
      </w:pPr>
      <w:r w:rsidRPr="00BC61CF">
        <w:rPr>
          <w:rFonts w:ascii="Times New Roman" w:hAnsi="Times New Roman" w:cs="Times New Roman"/>
          <w:b/>
          <w:bCs/>
        </w:rPr>
        <w:t>Table S2</w:t>
      </w:r>
      <w:r>
        <w:rPr>
          <w:rFonts w:ascii="Times New Roman" w:hAnsi="Times New Roman" w:cs="Times New Roman"/>
        </w:rPr>
        <w:t xml:space="preserve">. SNPs associated with queen polymorphism in </w:t>
      </w:r>
      <w:r>
        <w:rPr>
          <w:rFonts w:ascii="Times New Roman" w:hAnsi="Times New Roman" w:cs="Times New Roman"/>
          <w:i/>
          <w:iCs/>
        </w:rPr>
        <w:t>M. nipponica</w:t>
      </w:r>
      <w:r>
        <w:rPr>
          <w:rFonts w:ascii="Times New Roman" w:hAnsi="Times New Roman" w:cs="Times New Roman"/>
        </w:rPr>
        <w:t>.</w:t>
      </w:r>
    </w:p>
    <w:p w14:paraId="5AA21121" w14:textId="77777777" w:rsidR="00D96B4A" w:rsidRDefault="00D96B4A" w:rsidP="00D96B4A">
      <w:pPr>
        <w:rPr>
          <w:rFonts w:ascii="Times New Roman" w:hAnsi="Times New Roman" w:cs="Times New Roman"/>
        </w:rPr>
      </w:pPr>
    </w:p>
    <w:p w14:paraId="16780545" w14:textId="77777777" w:rsidR="00D96B4A" w:rsidRPr="00435BFD" w:rsidRDefault="00D96B4A" w:rsidP="00D96B4A">
      <w:pPr>
        <w:rPr>
          <w:rFonts w:ascii="Times New Roman" w:hAnsi="Times New Roman" w:cs="Times New Roman"/>
        </w:rPr>
      </w:pPr>
      <w:r w:rsidRPr="00BC61CF">
        <w:rPr>
          <w:rFonts w:ascii="Times New Roman" w:hAnsi="Times New Roman" w:cs="Times New Roman"/>
          <w:b/>
          <w:bCs/>
        </w:rPr>
        <w:t>Table S3</w:t>
      </w:r>
      <w:r w:rsidRPr="00BC61CF">
        <w:rPr>
          <w:rFonts w:ascii="Times New Roman" w:hAnsi="Times New Roman" w:cs="Times New Roman"/>
        </w:rPr>
        <w:t>. Results of Bayescan outlier analysis.</w:t>
      </w:r>
    </w:p>
    <w:p w14:paraId="156ED939" w14:textId="77777777" w:rsidR="00D96B4A" w:rsidRPr="00833914" w:rsidRDefault="00D96B4A" w:rsidP="00D96B4A">
      <w:pPr>
        <w:rPr>
          <w:rFonts w:ascii="Times New Roman" w:hAnsi="Times New Roman" w:cs="Times New Roman"/>
        </w:rPr>
      </w:pPr>
    </w:p>
    <w:p w14:paraId="5890192D" w14:textId="77777777" w:rsidR="00D96B4A" w:rsidRDefault="00D96B4A" w:rsidP="00D96B4A">
      <w:pPr>
        <w:rPr>
          <w:rFonts w:ascii="Times New Roman" w:hAnsi="Times New Roman" w:cs="Times New Roman"/>
          <w:lang w:val="en-GB"/>
        </w:rPr>
      </w:pPr>
      <w:r w:rsidRPr="00364D54">
        <w:rPr>
          <w:rFonts w:ascii="Times New Roman" w:hAnsi="Times New Roman" w:cs="Times New Roman"/>
          <w:b/>
          <w:bCs/>
          <w:lang w:val="en-GB"/>
        </w:rPr>
        <w:t>Table S4</w:t>
      </w:r>
      <w:r w:rsidRPr="00364D54">
        <w:rPr>
          <w:rFonts w:ascii="Times New Roman" w:hAnsi="Times New Roman" w:cs="Times New Roman"/>
          <w:lang w:val="en-GB"/>
        </w:rPr>
        <w:t xml:space="preserve">. </w:t>
      </w:r>
      <w:r>
        <w:rPr>
          <w:rFonts w:ascii="Times New Roman" w:hAnsi="Times New Roman" w:cs="Times New Roman"/>
          <w:lang w:val="en-GB"/>
        </w:rPr>
        <w:t>Scaffold orders and orientations for</w:t>
      </w:r>
      <w:r w:rsidRPr="00364D54">
        <w:rPr>
          <w:rFonts w:ascii="Times New Roman" w:hAnsi="Times New Roman" w:cs="Times New Roman"/>
          <w:lang w:val="en-GB"/>
        </w:rPr>
        <w:t xml:space="preserve"> the </w:t>
      </w:r>
      <w:r>
        <w:rPr>
          <w:rFonts w:ascii="Times New Roman" w:hAnsi="Times New Roman" w:cs="Times New Roman"/>
          <w:lang w:val="en-GB"/>
        </w:rPr>
        <w:t>Mg4-</w:t>
      </w:r>
      <w:r w:rsidRPr="00364D54">
        <w:rPr>
          <w:rFonts w:ascii="Times New Roman" w:hAnsi="Times New Roman" w:cs="Times New Roman"/>
          <w:lang w:val="en-GB"/>
        </w:rPr>
        <w:t xml:space="preserve">syntenic </w:t>
      </w:r>
      <w:r>
        <w:rPr>
          <w:rFonts w:ascii="Times New Roman" w:hAnsi="Times New Roman" w:cs="Times New Roman"/>
          <w:lang w:val="en-GB"/>
        </w:rPr>
        <w:t>pseudo</w:t>
      </w:r>
      <w:r w:rsidRPr="00364D54">
        <w:rPr>
          <w:rFonts w:ascii="Times New Roman" w:hAnsi="Times New Roman" w:cs="Times New Roman"/>
          <w:lang w:val="en-GB"/>
        </w:rPr>
        <w:t>chromosome</w:t>
      </w:r>
      <w:r>
        <w:rPr>
          <w:rFonts w:ascii="Times New Roman" w:hAnsi="Times New Roman" w:cs="Times New Roman"/>
          <w:lang w:val="en-GB"/>
        </w:rPr>
        <w:t>s</w:t>
      </w:r>
      <w:r w:rsidRPr="00364D54">
        <w:rPr>
          <w:rFonts w:ascii="Times New Roman" w:hAnsi="Times New Roman" w:cs="Times New Roman"/>
          <w:lang w:val="en-GB"/>
        </w:rPr>
        <w:t>.</w:t>
      </w:r>
    </w:p>
    <w:p w14:paraId="2B22B967" w14:textId="77777777" w:rsidR="00D96B4A" w:rsidRDefault="00D96B4A" w:rsidP="00D96B4A">
      <w:pPr>
        <w:rPr>
          <w:rFonts w:ascii="Times New Roman" w:hAnsi="Times New Roman" w:cs="Times New Roman"/>
          <w:lang w:val="en-GB"/>
        </w:rPr>
      </w:pPr>
    </w:p>
    <w:p w14:paraId="6E2F6707" w14:textId="77777777" w:rsidR="00D96B4A" w:rsidRPr="00A66E27" w:rsidRDefault="00D96B4A" w:rsidP="00D96B4A">
      <w:pPr>
        <w:rPr>
          <w:rFonts w:ascii="Times New Roman" w:hAnsi="Times New Roman" w:cs="Times New Roman"/>
          <w:lang w:val="en-GB"/>
        </w:rPr>
      </w:pPr>
      <w:r w:rsidRPr="00CC5A6D">
        <w:rPr>
          <w:rFonts w:ascii="Times New Roman" w:hAnsi="Times New Roman" w:cs="Times New Roman"/>
          <w:b/>
          <w:bCs/>
          <w:lang w:val="en-GB"/>
        </w:rPr>
        <w:t>Table S5</w:t>
      </w:r>
      <w:r w:rsidRPr="00CC5A6D">
        <w:rPr>
          <w:rFonts w:ascii="Times New Roman" w:hAnsi="Times New Roman" w:cs="Times New Roman"/>
          <w:lang w:val="en-GB"/>
        </w:rPr>
        <w:t xml:space="preserve">. DEGs between adult </w:t>
      </w:r>
      <w:r>
        <w:rPr>
          <w:rFonts w:ascii="Times New Roman" w:hAnsi="Times New Roman" w:cs="Times New Roman"/>
          <w:lang w:val="en-GB"/>
        </w:rPr>
        <w:t>alate</w:t>
      </w:r>
      <w:r w:rsidRPr="00CC5A6D">
        <w:rPr>
          <w:rFonts w:ascii="Times New Roman" w:hAnsi="Times New Roman" w:cs="Times New Roman"/>
          <w:lang w:val="en-GB"/>
        </w:rPr>
        <w:t xml:space="preserve"> and </w:t>
      </w:r>
      <w:r>
        <w:rPr>
          <w:rFonts w:ascii="Times New Roman" w:hAnsi="Times New Roman" w:cs="Times New Roman"/>
          <w:lang w:val="en-GB"/>
        </w:rPr>
        <w:t>ergatoid queens with</w:t>
      </w:r>
      <w:r w:rsidRPr="00CC5A6D">
        <w:rPr>
          <w:rFonts w:ascii="Times New Roman" w:hAnsi="Times New Roman" w:cs="Times New Roman"/>
          <w:lang w:val="en-GB"/>
        </w:rPr>
        <w:t xml:space="preserve"> annotations.</w:t>
      </w:r>
      <w:r>
        <w:rPr>
          <w:rFonts w:ascii="Times New Roman" w:hAnsi="Times New Roman" w:cs="Times New Roman"/>
          <w:lang w:val="en-GB"/>
        </w:rPr>
        <w:t xml:space="preserve"> Supergene-located DEGs are shown in bold, with enriched GO terms on supergene scaffolds indicated in red.</w:t>
      </w:r>
    </w:p>
    <w:p w14:paraId="2B9063BE" w14:textId="77777777" w:rsidR="00D96B4A" w:rsidRPr="0032481C" w:rsidRDefault="00D96B4A" w:rsidP="00D96B4A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5D4F2E96" w14:textId="77777777" w:rsidR="00D96B4A" w:rsidRPr="00EF7654" w:rsidRDefault="00D96B4A" w:rsidP="00D96B4A">
      <w:pPr>
        <w:rPr>
          <w:rFonts w:ascii="Times New Roman" w:hAnsi="Times New Roman" w:cs="Times New Roman"/>
        </w:rPr>
      </w:pPr>
      <w:r w:rsidRPr="00CC5A6D">
        <w:rPr>
          <w:rFonts w:ascii="Times New Roman" w:hAnsi="Times New Roman" w:cs="Times New Roman"/>
          <w:b/>
          <w:bCs/>
          <w:lang w:val="en-GB"/>
        </w:rPr>
        <w:t>Table S</w:t>
      </w:r>
      <w:r>
        <w:rPr>
          <w:rFonts w:ascii="Times New Roman" w:hAnsi="Times New Roman" w:cs="Times New Roman"/>
          <w:b/>
          <w:bCs/>
          <w:lang w:val="en-GB"/>
        </w:rPr>
        <w:t>6</w:t>
      </w:r>
      <w:r w:rsidRPr="00CC5A6D">
        <w:rPr>
          <w:rFonts w:ascii="Times New Roman" w:hAnsi="Times New Roman" w:cs="Times New Roman"/>
          <w:lang w:val="en-GB"/>
        </w:rPr>
        <w:t xml:space="preserve">. DEGs between </w:t>
      </w:r>
      <w:r>
        <w:rPr>
          <w:rFonts w:ascii="Times New Roman" w:hAnsi="Times New Roman" w:cs="Times New Roman"/>
          <w:lang w:val="en-GB"/>
        </w:rPr>
        <w:t>pupal</w:t>
      </w:r>
      <w:r w:rsidRPr="00CC5A6D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alate</w:t>
      </w:r>
      <w:r w:rsidRPr="00CC5A6D">
        <w:rPr>
          <w:rFonts w:ascii="Times New Roman" w:hAnsi="Times New Roman" w:cs="Times New Roman"/>
          <w:lang w:val="en-GB"/>
        </w:rPr>
        <w:t xml:space="preserve"> and </w:t>
      </w:r>
      <w:r>
        <w:rPr>
          <w:rFonts w:ascii="Times New Roman" w:hAnsi="Times New Roman" w:cs="Times New Roman"/>
          <w:lang w:val="en-GB"/>
        </w:rPr>
        <w:t>ergatoid queens</w:t>
      </w:r>
      <w:r w:rsidRPr="00CC5A6D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 xml:space="preserve">with </w:t>
      </w:r>
      <w:r w:rsidRPr="00CC5A6D">
        <w:rPr>
          <w:rFonts w:ascii="Times New Roman" w:hAnsi="Times New Roman" w:cs="Times New Roman"/>
          <w:lang w:val="en-GB"/>
        </w:rPr>
        <w:t>annotations.</w:t>
      </w:r>
      <w:r>
        <w:rPr>
          <w:rFonts w:ascii="Times New Roman" w:hAnsi="Times New Roman" w:cs="Times New Roman"/>
          <w:lang w:val="en-GB"/>
        </w:rPr>
        <w:t xml:space="preserve"> Supergene-located DEGs were shown in bold.</w:t>
      </w:r>
    </w:p>
    <w:p w14:paraId="41BB2408" w14:textId="77777777" w:rsidR="00D96B4A" w:rsidRPr="006F1909" w:rsidRDefault="00D96B4A" w:rsidP="00D96B4A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6F1909">
        <w:rPr>
          <w:rFonts w:ascii="Times New Roman" w:hAnsi="Times New Roman" w:cs="Times New Roman"/>
          <w:sz w:val="20"/>
          <w:szCs w:val="20"/>
          <w:lang w:val="en-GB"/>
        </w:rPr>
        <w:br w:type="page"/>
      </w:r>
    </w:p>
    <w:p w14:paraId="43622431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B4A"/>
    <w:rsid w:val="000C4033"/>
    <w:rsid w:val="00173ED8"/>
    <w:rsid w:val="002F50B1"/>
    <w:rsid w:val="004B42CB"/>
    <w:rsid w:val="005F2B46"/>
    <w:rsid w:val="006E1731"/>
    <w:rsid w:val="007D5504"/>
    <w:rsid w:val="00866D74"/>
    <w:rsid w:val="00882A73"/>
    <w:rsid w:val="00906905"/>
    <w:rsid w:val="0095305D"/>
    <w:rsid w:val="00B10170"/>
    <w:rsid w:val="00B260B7"/>
    <w:rsid w:val="00B85331"/>
    <w:rsid w:val="00C94D66"/>
    <w:rsid w:val="00D96B4A"/>
    <w:rsid w:val="00DE7E69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76C8B"/>
  <w15:chartTrackingRefBased/>
  <w15:docId w15:val="{0D8D4B99-C4D6-4BB8-BFFF-26DCEC45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B4A"/>
    <w:pPr>
      <w:spacing w:after="0" w:line="240" w:lineRule="auto"/>
    </w:pPr>
    <w:rPr>
      <w:rFonts w:ascii="MS PGothic" w:eastAsia="MS PGothic" w:hAnsi="MS PGothic" w:cs="MS PGothic"/>
      <w:kern w:val="0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6B4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6B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B4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B4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B4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B4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B4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6B4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B4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B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B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B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B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B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B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B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B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B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6B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96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B4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96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6B4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96B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6B4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96B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B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B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6B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2026-06-30T08:36:00Z</dcterms:created>
  <dcterms:modified xsi:type="dcterms:W3CDTF">2026-06-30T08:36:00Z</dcterms:modified>
</cp:coreProperties>
</file>