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5F1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  <w:bookmarkStart w:id="0" w:name="_GoBack"/>
      <w:r>
        <w:rPr>
          <w:rFonts w:hint="default" w:ascii="Helvetica" w:hAnsi="Helvetica" w:cs="Helvetica"/>
          <w:b/>
          <w:color w:val="auto"/>
          <w:sz w:val="24"/>
          <w:szCs w:val="24"/>
        </w:rPr>
        <w:t>From Objective AI Literacy Assessment to Training Needs Mapping in Greek Secondary Education</w:t>
      </w:r>
    </w:p>
    <w:p w14:paraId="1AE231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</w:p>
    <w:p w14:paraId="00C6F6A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  <w:r>
        <w:rPr>
          <w:rFonts w:hint="default" w:ascii="Helvetica" w:hAnsi="Helvetica" w:cs="Helvetica"/>
          <w:color w:val="auto"/>
          <w:sz w:val="24"/>
          <w:szCs w:val="24"/>
        </w:rPr>
        <w:t xml:space="preserve">Supplementary materials </w:t>
      </w:r>
    </w:p>
    <w:p w14:paraId="70F6BC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</w:p>
    <w:p w14:paraId="71E0C03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  <w:lang w:val="en-US"/>
        </w:rPr>
      </w:pPr>
      <w:r>
        <w:rPr>
          <w:rFonts w:hint="default" w:ascii="Helvetica" w:hAnsi="Helvetica" w:cs="Helvetica"/>
          <w:color w:val="auto"/>
          <w:sz w:val="24"/>
          <w:szCs w:val="24"/>
        </w:rPr>
        <w:t>The following materials should supplementary</w:t>
      </w:r>
      <w:r>
        <w:rPr>
          <w:rFonts w:hint="default" w:ascii="Helvetica" w:hAnsi="Helvetica" w:cs="Helvetica"/>
          <w:color w:val="auto"/>
          <w:sz w:val="24"/>
          <w:szCs w:val="24"/>
          <w:lang w:val="en-US"/>
        </w:rPr>
        <w:t xml:space="preserve"> and a link will also be provided to this data.</w:t>
      </w:r>
    </w:p>
    <w:p w14:paraId="7E80CB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04" w:hanging="504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</w:p>
    <w:p w14:paraId="20092E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Table S1.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Omnibus Kruskal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Wallis tests for Sum Score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 xml:space="preserve">. </w:t>
      </w:r>
      <w:r>
        <w:rPr>
          <w:rFonts w:hint="default" w:ascii="Helvetica" w:hAnsi="Helvetica" w:cs="Helvetica"/>
          <w:color w:val="auto"/>
          <w:sz w:val="24"/>
          <w:szCs w:val="24"/>
          <w:highlight w:val="none"/>
        </w:rPr>
        <w:t>Dependent variable: AI literacy objective knowledge test total score (Sum Score).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80"/>
        <w:gridCol w:w="1080"/>
        <w:gridCol w:w="1080"/>
        <w:gridCol w:w="1080"/>
        <w:gridCol w:w="1080"/>
        <w:gridCol w:w="1080"/>
        <w:gridCol w:w="1080"/>
      </w:tblGrid>
      <w:tr w14:paraId="28F7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7888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Predictor (grouping variable)</w:t>
            </w:r>
          </w:p>
        </w:tc>
        <w:tc>
          <w:tcPr>
            <w:tcW w:w="1080" w:type="dxa"/>
          </w:tcPr>
          <w:p w14:paraId="2018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k</w:t>
            </w:r>
          </w:p>
        </w:tc>
        <w:tc>
          <w:tcPr>
            <w:tcW w:w="1080" w:type="dxa"/>
          </w:tcPr>
          <w:p w14:paraId="67893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Group Ns (n)</w:t>
            </w:r>
          </w:p>
        </w:tc>
        <w:tc>
          <w:tcPr>
            <w:tcW w:w="1080" w:type="dxa"/>
          </w:tcPr>
          <w:p w14:paraId="02A9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1080" w:type="dxa"/>
          </w:tcPr>
          <w:p w14:paraId="68FF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χ²</w:t>
            </w:r>
          </w:p>
        </w:tc>
        <w:tc>
          <w:tcPr>
            <w:tcW w:w="1080" w:type="dxa"/>
          </w:tcPr>
          <w:p w14:paraId="34D7E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df</w:t>
            </w:r>
          </w:p>
        </w:tc>
        <w:tc>
          <w:tcPr>
            <w:tcW w:w="1080" w:type="dxa"/>
          </w:tcPr>
          <w:p w14:paraId="022B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p</w:t>
            </w:r>
          </w:p>
        </w:tc>
        <w:tc>
          <w:tcPr>
            <w:tcW w:w="1080" w:type="dxa"/>
          </w:tcPr>
          <w:p w14:paraId="6060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ε²</w:t>
            </w:r>
          </w:p>
        </w:tc>
      </w:tr>
      <w:tr w14:paraId="0E05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78A42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AI training exposure (AI Levels)</w:t>
            </w:r>
          </w:p>
        </w:tc>
        <w:tc>
          <w:tcPr>
            <w:tcW w:w="1080" w:type="dxa"/>
          </w:tcPr>
          <w:p w14:paraId="4C89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80" w:type="dxa"/>
          </w:tcPr>
          <w:p w14:paraId="0A7EF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106, 32, 15, 5, 14, 99</w:t>
            </w:r>
          </w:p>
        </w:tc>
        <w:tc>
          <w:tcPr>
            <w:tcW w:w="1080" w:type="dxa"/>
          </w:tcPr>
          <w:p w14:paraId="69D3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271</w:t>
            </w:r>
          </w:p>
        </w:tc>
        <w:tc>
          <w:tcPr>
            <w:tcW w:w="1080" w:type="dxa"/>
          </w:tcPr>
          <w:p w14:paraId="304F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39.1</w:t>
            </w:r>
          </w:p>
        </w:tc>
        <w:tc>
          <w:tcPr>
            <w:tcW w:w="1080" w:type="dxa"/>
          </w:tcPr>
          <w:p w14:paraId="7442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80" w:type="dxa"/>
          </w:tcPr>
          <w:p w14:paraId="00B2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080" w:type="dxa"/>
          </w:tcPr>
          <w:p w14:paraId="2360A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0.145</w:t>
            </w:r>
          </w:p>
        </w:tc>
      </w:tr>
      <w:tr w14:paraId="37D2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1F896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PC/Internet familiarity</w:t>
            </w:r>
          </w:p>
        </w:tc>
        <w:tc>
          <w:tcPr>
            <w:tcW w:w="1080" w:type="dxa"/>
          </w:tcPr>
          <w:p w14:paraId="23D8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80" w:type="dxa"/>
          </w:tcPr>
          <w:p w14:paraId="180A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4, 98, 169</w:t>
            </w:r>
          </w:p>
        </w:tc>
        <w:tc>
          <w:tcPr>
            <w:tcW w:w="1080" w:type="dxa"/>
          </w:tcPr>
          <w:p w14:paraId="6364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271</w:t>
            </w:r>
          </w:p>
        </w:tc>
        <w:tc>
          <w:tcPr>
            <w:tcW w:w="1080" w:type="dxa"/>
          </w:tcPr>
          <w:p w14:paraId="5525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10.4</w:t>
            </w:r>
          </w:p>
        </w:tc>
        <w:tc>
          <w:tcPr>
            <w:tcW w:w="1080" w:type="dxa"/>
          </w:tcPr>
          <w:p w14:paraId="5432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80" w:type="dxa"/>
          </w:tcPr>
          <w:p w14:paraId="1099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1080" w:type="dxa"/>
          </w:tcPr>
          <w:p w14:paraId="078DA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0.0386</w:t>
            </w:r>
          </w:p>
        </w:tc>
      </w:tr>
      <w:tr w14:paraId="3ABC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64AE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Specialty</w:t>
            </w:r>
          </w:p>
        </w:tc>
        <w:tc>
          <w:tcPr>
            <w:tcW w:w="1080" w:type="dxa"/>
          </w:tcPr>
          <w:p w14:paraId="21B4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80" w:type="dxa"/>
          </w:tcPr>
          <w:p w14:paraId="7A81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11, 77, 28, 56, 37, 22, 10, 10, 20</w:t>
            </w:r>
          </w:p>
        </w:tc>
        <w:tc>
          <w:tcPr>
            <w:tcW w:w="1080" w:type="dxa"/>
          </w:tcPr>
          <w:p w14:paraId="59FE9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271</w:t>
            </w:r>
          </w:p>
        </w:tc>
        <w:tc>
          <w:tcPr>
            <w:tcW w:w="1080" w:type="dxa"/>
          </w:tcPr>
          <w:p w14:paraId="3FA5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43.5</w:t>
            </w:r>
          </w:p>
        </w:tc>
        <w:tc>
          <w:tcPr>
            <w:tcW w:w="1080" w:type="dxa"/>
          </w:tcPr>
          <w:p w14:paraId="5230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80" w:type="dxa"/>
          </w:tcPr>
          <w:p w14:paraId="22D5D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080" w:type="dxa"/>
          </w:tcPr>
          <w:p w14:paraId="5418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0.161</w:t>
            </w:r>
          </w:p>
        </w:tc>
      </w:tr>
      <w:tr w14:paraId="0D9B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</w:tcPr>
          <w:p w14:paraId="4393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ICT training level (ICT Levels)</w:t>
            </w:r>
          </w:p>
        </w:tc>
        <w:tc>
          <w:tcPr>
            <w:tcW w:w="1080" w:type="dxa"/>
          </w:tcPr>
          <w:p w14:paraId="5B95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80" w:type="dxa"/>
          </w:tcPr>
          <w:p w14:paraId="7345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42, 56, 74, 85, 14</w:t>
            </w:r>
          </w:p>
        </w:tc>
        <w:tc>
          <w:tcPr>
            <w:tcW w:w="1080" w:type="dxa"/>
          </w:tcPr>
          <w:p w14:paraId="1C8F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271</w:t>
            </w:r>
          </w:p>
        </w:tc>
        <w:tc>
          <w:tcPr>
            <w:tcW w:w="1080" w:type="dxa"/>
          </w:tcPr>
          <w:p w14:paraId="0EDB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27.8</w:t>
            </w:r>
          </w:p>
        </w:tc>
        <w:tc>
          <w:tcPr>
            <w:tcW w:w="1080" w:type="dxa"/>
          </w:tcPr>
          <w:p w14:paraId="49B2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80" w:type="dxa"/>
          </w:tcPr>
          <w:p w14:paraId="416B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080" w:type="dxa"/>
          </w:tcPr>
          <w:p w14:paraId="789D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0.103</w:t>
            </w:r>
          </w:p>
        </w:tc>
      </w:tr>
      <w:tr w14:paraId="0313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5" w:type="dxa"/>
            <w:gridSpan w:val="8"/>
          </w:tcPr>
          <w:p w14:paraId="4782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 xml:space="preserve">Note. 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χ² is the Kruskal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Wallis test statistic. ε² denotes epsilon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squared effect size. Group Ns correspond to the category counts for each predictor (see descriptives table for full labels). Across these predictors, there were no missing values (effective N = 271 for all tests).</w:t>
            </w:r>
          </w:p>
        </w:tc>
      </w:tr>
    </w:tbl>
    <w:p w14:paraId="4231C7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3F4663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5E3F77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>Table S2a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.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Post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hoc DS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CF Pairwise Comparisons (Significant Only)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 xml:space="preserve"> -</w:t>
      </w:r>
      <w:r>
        <w:rPr>
          <w:rFonts w:hint="default" w:ascii="Helvetica" w:hAnsi="Helvetica" w:cs="Helvetica"/>
          <w:b/>
          <w:bCs w:val="0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  <w:t>PC / Internet Familiarity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33"/>
        <w:gridCol w:w="1440"/>
        <w:gridCol w:w="1632"/>
        <w:gridCol w:w="1690"/>
        <w:gridCol w:w="1440"/>
      </w:tblGrid>
      <w:tr w14:paraId="65D3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790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Pair (A vs B)</w:t>
            </w:r>
          </w:p>
        </w:tc>
        <w:tc>
          <w:tcPr>
            <w:tcW w:w="933" w:type="dxa"/>
          </w:tcPr>
          <w:p w14:paraId="04730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40" w:type="dxa"/>
          </w:tcPr>
          <w:p w14:paraId="26F3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 (adjusted)</w:t>
            </w:r>
          </w:p>
        </w:tc>
        <w:tc>
          <w:tcPr>
            <w:tcW w:w="1632" w:type="dxa"/>
          </w:tcPr>
          <w:p w14:paraId="2702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 xml:space="preserve">Median [IQR] </w:t>
            </w: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1690" w:type="dxa"/>
          </w:tcPr>
          <w:p w14:paraId="614B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Median [IQR] B</w:t>
            </w:r>
          </w:p>
        </w:tc>
        <w:tc>
          <w:tcPr>
            <w:tcW w:w="1440" w:type="dxa"/>
          </w:tcPr>
          <w:p w14:paraId="13E0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Direction</w:t>
            </w:r>
          </w:p>
        </w:tc>
      </w:tr>
      <w:tr w14:paraId="5985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782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Quite a bit vs Very much</w:t>
            </w:r>
          </w:p>
        </w:tc>
        <w:tc>
          <w:tcPr>
            <w:tcW w:w="933" w:type="dxa"/>
          </w:tcPr>
          <w:p w14:paraId="4509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4.330</w:t>
            </w:r>
          </w:p>
        </w:tc>
        <w:tc>
          <w:tcPr>
            <w:tcW w:w="1440" w:type="dxa"/>
          </w:tcPr>
          <w:p w14:paraId="38C25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0.006</w:t>
            </w:r>
          </w:p>
        </w:tc>
        <w:tc>
          <w:tcPr>
            <w:tcW w:w="1632" w:type="dxa"/>
          </w:tcPr>
          <w:p w14:paraId="5BDB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[4]</w:t>
            </w:r>
          </w:p>
        </w:tc>
        <w:tc>
          <w:tcPr>
            <w:tcW w:w="1690" w:type="dxa"/>
          </w:tcPr>
          <w:p w14:paraId="0A2F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17 [5]</w:t>
            </w:r>
          </w:p>
        </w:tc>
        <w:tc>
          <w:tcPr>
            <w:tcW w:w="1440" w:type="dxa"/>
          </w:tcPr>
          <w:p w14:paraId="0EB9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Quite a bit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 xml:space="preserve">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much</w:t>
            </w:r>
          </w:p>
        </w:tc>
      </w:tr>
      <w:tr w14:paraId="632B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5" w:type="dxa"/>
            <w:gridSpan w:val="6"/>
          </w:tcPr>
          <w:p w14:paraId="05E354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Notes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: Dwass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Steel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Critchlow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Fligner (DS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CF) pairwise comparisons from jamovi. Reported p values are adjusted as provided by jamovi. Direction is determined from group medians (not from the sign of W). Only comparisons with p &lt; .05 are shown for concision.</w:t>
            </w:r>
          </w:p>
        </w:tc>
      </w:tr>
    </w:tbl>
    <w:p w14:paraId="6301F08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34A1D4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525CB6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>Table S2b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. 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Post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hoc DS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CF Pairwise Comparisons (Significant Only)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 xml:space="preserve"> -</w:t>
      </w:r>
      <w:r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  <w:t>ICT Levels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62"/>
        <w:gridCol w:w="1440"/>
        <w:gridCol w:w="1623"/>
        <w:gridCol w:w="1670"/>
        <w:gridCol w:w="1601"/>
      </w:tblGrid>
      <w:tr w14:paraId="409F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43FB7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Pair (A vs B)</w:t>
            </w:r>
          </w:p>
        </w:tc>
        <w:tc>
          <w:tcPr>
            <w:tcW w:w="962" w:type="dxa"/>
          </w:tcPr>
          <w:p w14:paraId="4564CB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40" w:type="dxa"/>
          </w:tcPr>
          <w:p w14:paraId="36D5AF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 (adjusted)</w:t>
            </w:r>
          </w:p>
        </w:tc>
        <w:tc>
          <w:tcPr>
            <w:tcW w:w="1623" w:type="dxa"/>
          </w:tcPr>
          <w:p w14:paraId="2365A0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Median [IQR] A</w:t>
            </w:r>
          </w:p>
        </w:tc>
        <w:tc>
          <w:tcPr>
            <w:tcW w:w="1670" w:type="dxa"/>
          </w:tcPr>
          <w:p w14:paraId="266080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Median [IQR] B</w:t>
            </w:r>
          </w:p>
        </w:tc>
        <w:tc>
          <w:tcPr>
            <w:tcW w:w="1440" w:type="dxa"/>
          </w:tcPr>
          <w:p w14:paraId="029CAF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Direction</w:t>
            </w:r>
          </w:p>
        </w:tc>
      </w:tr>
      <w:tr w14:paraId="4550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247F1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Basic vs Advanced</w:t>
            </w:r>
          </w:p>
        </w:tc>
        <w:tc>
          <w:tcPr>
            <w:tcW w:w="962" w:type="dxa"/>
          </w:tcPr>
          <w:p w14:paraId="6A09CE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6.186</w:t>
            </w:r>
          </w:p>
        </w:tc>
        <w:tc>
          <w:tcPr>
            <w:tcW w:w="1440" w:type="dxa"/>
          </w:tcPr>
          <w:p w14:paraId="1310A2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623" w:type="dxa"/>
          </w:tcPr>
          <w:p w14:paraId="769427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[4.75]</w:t>
            </w:r>
          </w:p>
        </w:tc>
        <w:tc>
          <w:tcPr>
            <w:tcW w:w="1670" w:type="dxa"/>
          </w:tcPr>
          <w:p w14:paraId="79DEA0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40" w:type="dxa"/>
          </w:tcPr>
          <w:p w14:paraId="199946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100" w:hanging="120" w:hangingChars="50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Advanced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 xml:space="preserve">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Basic</w:t>
            </w:r>
          </w:p>
        </w:tc>
      </w:tr>
      <w:tr w14:paraId="6C4A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38FB93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 vs High</w:t>
            </w:r>
          </w:p>
        </w:tc>
        <w:tc>
          <w:tcPr>
            <w:tcW w:w="962" w:type="dxa"/>
          </w:tcPr>
          <w:p w14:paraId="0FCB63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5.446</w:t>
            </w:r>
          </w:p>
        </w:tc>
        <w:tc>
          <w:tcPr>
            <w:tcW w:w="1440" w:type="dxa"/>
          </w:tcPr>
          <w:p w14:paraId="0265FB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0.001</w:t>
            </w:r>
          </w:p>
        </w:tc>
        <w:tc>
          <w:tcPr>
            <w:tcW w:w="1623" w:type="dxa"/>
          </w:tcPr>
          <w:p w14:paraId="2A9484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 [3.25]</w:t>
            </w:r>
          </w:p>
        </w:tc>
        <w:tc>
          <w:tcPr>
            <w:tcW w:w="1670" w:type="dxa"/>
          </w:tcPr>
          <w:p w14:paraId="3C227D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40" w:type="dxa"/>
          </w:tcPr>
          <w:p w14:paraId="74F2E1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High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43C0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1EBA63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good vs High</w:t>
            </w:r>
          </w:p>
        </w:tc>
        <w:tc>
          <w:tcPr>
            <w:tcW w:w="962" w:type="dxa"/>
          </w:tcPr>
          <w:p w14:paraId="6BCFCD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5.193</w:t>
            </w:r>
          </w:p>
        </w:tc>
        <w:tc>
          <w:tcPr>
            <w:tcW w:w="1440" w:type="dxa"/>
          </w:tcPr>
          <w:p w14:paraId="7231E7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0.002</w:t>
            </w:r>
          </w:p>
        </w:tc>
        <w:tc>
          <w:tcPr>
            <w:tcW w:w="1623" w:type="dxa"/>
          </w:tcPr>
          <w:p w14:paraId="687755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[4]</w:t>
            </w:r>
          </w:p>
        </w:tc>
        <w:tc>
          <w:tcPr>
            <w:tcW w:w="1670" w:type="dxa"/>
          </w:tcPr>
          <w:p w14:paraId="5A02BE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40" w:type="dxa"/>
          </w:tcPr>
          <w:p w14:paraId="173FBE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High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good</w:t>
            </w:r>
          </w:p>
        </w:tc>
      </w:tr>
      <w:tr w14:paraId="292F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5" w:type="dxa"/>
            <w:gridSpan w:val="6"/>
          </w:tcPr>
          <w:p w14:paraId="664FBE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Notes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: Dwass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Steel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Critchlow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Fligner (DS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CF) pairwise comparisons from jamovi. Reported p values are adjusted as provided by jamovi. Direction is determined from group medians (not from the sign of W). Only comparisons with p &lt; .05 are shown for concision.</w:t>
            </w:r>
          </w:p>
        </w:tc>
      </w:tr>
    </w:tbl>
    <w:p w14:paraId="2CFDBB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5ED8E4F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>Table S2c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. 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Post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hoc DS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CF Pairwise Comparisons (Significant Only)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 xml:space="preserve"> -</w:t>
      </w:r>
      <w:r>
        <w:rPr>
          <w:rFonts w:hint="default" w:ascii="Helvetica" w:hAnsi="Helvetica" w:cs="Helvetica"/>
          <w:b/>
          <w:bCs w:val="0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  <w:t>AI Training Exposure (AI Levels)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007"/>
        <w:gridCol w:w="1440"/>
        <w:gridCol w:w="1632"/>
        <w:gridCol w:w="1642"/>
        <w:gridCol w:w="1818"/>
      </w:tblGrid>
      <w:tr w14:paraId="754A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42E83B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Pair (A vs B)</w:t>
            </w:r>
          </w:p>
        </w:tc>
        <w:tc>
          <w:tcPr>
            <w:tcW w:w="1007" w:type="dxa"/>
          </w:tcPr>
          <w:p w14:paraId="30FFB7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40" w:type="dxa"/>
          </w:tcPr>
          <w:p w14:paraId="338789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 (adjusted)</w:t>
            </w:r>
          </w:p>
        </w:tc>
        <w:tc>
          <w:tcPr>
            <w:tcW w:w="1632" w:type="dxa"/>
          </w:tcPr>
          <w:p w14:paraId="689E01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Median [IQR] A</w:t>
            </w:r>
          </w:p>
        </w:tc>
        <w:tc>
          <w:tcPr>
            <w:tcW w:w="1642" w:type="dxa"/>
          </w:tcPr>
          <w:p w14:paraId="66446B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Median [IQR] B</w:t>
            </w:r>
          </w:p>
        </w:tc>
        <w:tc>
          <w:tcPr>
            <w:tcW w:w="1462" w:type="dxa"/>
          </w:tcPr>
          <w:p w14:paraId="4C6912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Direction</w:t>
            </w:r>
          </w:p>
        </w:tc>
      </w:tr>
      <w:tr w14:paraId="477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3A525D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Short seminar / Workshop vs Undergraduate course</w:t>
            </w:r>
          </w:p>
        </w:tc>
        <w:tc>
          <w:tcPr>
            <w:tcW w:w="1007" w:type="dxa"/>
          </w:tcPr>
          <w:p w14:paraId="0D5C82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4.1741</w:t>
            </w:r>
          </w:p>
        </w:tc>
        <w:tc>
          <w:tcPr>
            <w:tcW w:w="1440" w:type="dxa"/>
          </w:tcPr>
          <w:p w14:paraId="52DDA2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0.037</w:t>
            </w:r>
          </w:p>
        </w:tc>
        <w:tc>
          <w:tcPr>
            <w:tcW w:w="1632" w:type="dxa"/>
          </w:tcPr>
          <w:p w14:paraId="38EC14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 [4]</w:t>
            </w:r>
          </w:p>
        </w:tc>
        <w:tc>
          <w:tcPr>
            <w:tcW w:w="1642" w:type="dxa"/>
          </w:tcPr>
          <w:p w14:paraId="49C76B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21 [2]</w:t>
            </w:r>
          </w:p>
        </w:tc>
        <w:tc>
          <w:tcPr>
            <w:tcW w:w="1462" w:type="dxa"/>
          </w:tcPr>
          <w:p w14:paraId="7D2ED9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Undergraduate course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 xml:space="preserve">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Short seminar / Workshop</w:t>
            </w:r>
          </w:p>
        </w:tc>
      </w:tr>
      <w:tr w14:paraId="22E8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11AE3F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Short seminar / Workshop vs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>None of the above</w:t>
            </w:r>
          </w:p>
        </w:tc>
        <w:tc>
          <w:tcPr>
            <w:tcW w:w="1007" w:type="dxa"/>
          </w:tcPr>
          <w:p w14:paraId="39441F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4.2070</w:t>
            </w:r>
          </w:p>
        </w:tc>
        <w:tc>
          <w:tcPr>
            <w:tcW w:w="1440" w:type="dxa"/>
          </w:tcPr>
          <w:p w14:paraId="2635BA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0.035</w:t>
            </w:r>
          </w:p>
        </w:tc>
        <w:tc>
          <w:tcPr>
            <w:tcW w:w="1632" w:type="dxa"/>
          </w:tcPr>
          <w:p w14:paraId="741B4A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 [4]</w:t>
            </w:r>
          </w:p>
        </w:tc>
        <w:tc>
          <w:tcPr>
            <w:tcW w:w="1642" w:type="dxa"/>
          </w:tcPr>
          <w:p w14:paraId="659E1E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62" w:type="dxa"/>
          </w:tcPr>
          <w:p w14:paraId="44F383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Short seminar / Workshop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>&gt; None of the above</w:t>
            </w:r>
          </w:p>
        </w:tc>
      </w:tr>
      <w:tr w14:paraId="2011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5933F0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</w:rPr>
              <w:t>Semester / Annual Seminar vs None of the above</w:t>
            </w:r>
          </w:p>
        </w:tc>
        <w:tc>
          <w:tcPr>
            <w:tcW w:w="1007" w:type="dxa"/>
          </w:tcPr>
          <w:p w14:paraId="7FFA47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5.6701</w:t>
            </w:r>
          </w:p>
        </w:tc>
        <w:tc>
          <w:tcPr>
            <w:tcW w:w="1440" w:type="dxa"/>
          </w:tcPr>
          <w:p w14:paraId="4FDC18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632" w:type="dxa"/>
          </w:tcPr>
          <w:p w14:paraId="61D9A4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[3.25]</w:t>
            </w:r>
          </w:p>
        </w:tc>
        <w:tc>
          <w:tcPr>
            <w:tcW w:w="1642" w:type="dxa"/>
          </w:tcPr>
          <w:p w14:paraId="42D1E1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62" w:type="dxa"/>
          </w:tcPr>
          <w:p w14:paraId="03B1A8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</w:rPr>
              <w:t xml:space="preserve">Semester / Annual Seminar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lang w:val="el-GR"/>
              </w:rPr>
              <w:t xml:space="preserve">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</w:rPr>
              <w:t>None of the above</w:t>
            </w:r>
          </w:p>
        </w:tc>
      </w:tr>
      <w:tr w14:paraId="7248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678A9E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Certified Knowledge vs None of the above</w:t>
            </w:r>
          </w:p>
        </w:tc>
        <w:tc>
          <w:tcPr>
            <w:tcW w:w="1007" w:type="dxa"/>
          </w:tcPr>
          <w:p w14:paraId="010DD0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4.8557</w:t>
            </w:r>
          </w:p>
        </w:tc>
        <w:tc>
          <w:tcPr>
            <w:tcW w:w="1440" w:type="dxa"/>
          </w:tcPr>
          <w:p w14:paraId="039D3A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0.008</w:t>
            </w:r>
          </w:p>
        </w:tc>
        <w:tc>
          <w:tcPr>
            <w:tcW w:w="1632" w:type="dxa"/>
          </w:tcPr>
          <w:p w14:paraId="118010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[2]</w:t>
            </w:r>
          </w:p>
        </w:tc>
        <w:tc>
          <w:tcPr>
            <w:tcW w:w="1642" w:type="dxa"/>
          </w:tcPr>
          <w:p w14:paraId="327954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62" w:type="dxa"/>
          </w:tcPr>
          <w:p w14:paraId="53558C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Certified Knowledge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 xml:space="preserve">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None of the above</w:t>
            </w:r>
          </w:p>
        </w:tc>
      </w:tr>
      <w:tr w14:paraId="3D77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5BF65A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Προπτυχιακό μάθημα vs Τίποτε από τα παραπάνω</w:t>
            </w:r>
          </w:p>
        </w:tc>
        <w:tc>
          <w:tcPr>
            <w:tcW w:w="1007" w:type="dxa"/>
          </w:tcPr>
          <w:p w14:paraId="2D121B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4.6143</w:t>
            </w:r>
          </w:p>
        </w:tc>
        <w:tc>
          <w:tcPr>
            <w:tcW w:w="1440" w:type="dxa"/>
          </w:tcPr>
          <w:p w14:paraId="5CE0BB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0.014</w:t>
            </w:r>
          </w:p>
        </w:tc>
        <w:tc>
          <w:tcPr>
            <w:tcW w:w="1632" w:type="dxa"/>
          </w:tcPr>
          <w:p w14:paraId="79BA43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21 [2]</w:t>
            </w:r>
          </w:p>
        </w:tc>
        <w:tc>
          <w:tcPr>
            <w:tcW w:w="1642" w:type="dxa"/>
          </w:tcPr>
          <w:p w14:paraId="425FE1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62" w:type="dxa"/>
          </w:tcPr>
          <w:p w14:paraId="23A113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Undergraduate course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>&gt;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None of the above</w:t>
            </w:r>
          </w:p>
        </w:tc>
      </w:tr>
      <w:tr w14:paraId="3D1B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 w14:paraId="6078FC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Μεταπτυχιακό μάθημα vs Τίποτε από τα παραπάνω</w:t>
            </w:r>
          </w:p>
        </w:tc>
        <w:tc>
          <w:tcPr>
            <w:tcW w:w="1007" w:type="dxa"/>
          </w:tcPr>
          <w:p w14:paraId="4ED2A6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4.3786</w:t>
            </w:r>
          </w:p>
        </w:tc>
        <w:tc>
          <w:tcPr>
            <w:tcW w:w="1440" w:type="dxa"/>
          </w:tcPr>
          <w:p w14:paraId="6EFE8E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0.024</w:t>
            </w:r>
          </w:p>
        </w:tc>
        <w:tc>
          <w:tcPr>
            <w:tcW w:w="1632" w:type="dxa"/>
          </w:tcPr>
          <w:p w14:paraId="70C3FB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[3.75]</w:t>
            </w:r>
          </w:p>
        </w:tc>
        <w:tc>
          <w:tcPr>
            <w:tcW w:w="1642" w:type="dxa"/>
          </w:tcPr>
          <w:p w14:paraId="422D69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62" w:type="dxa"/>
          </w:tcPr>
          <w:p w14:paraId="15FD8F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Postgraduate course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l-GR"/>
              </w:rPr>
              <w:t>&gt;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None of the above</w:t>
            </w:r>
          </w:p>
        </w:tc>
      </w:tr>
      <w:tr w14:paraId="00A6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6"/>
          </w:tcPr>
          <w:p w14:paraId="00B4C4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Notes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: Dwass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Steel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Critchlow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Fligner (DS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CF) pairwise comparisons from jamovi. Reported p values are adjusted as provided by jamovi. Direction is determined from group medians (not from the sign of W). Only comparisons with p &lt; .05 are shown for concision.</w:t>
            </w:r>
          </w:p>
        </w:tc>
      </w:tr>
    </w:tbl>
    <w:p w14:paraId="626CB7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</w:pPr>
    </w:p>
    <w:p w14:paraId="6F1F8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</w:pPr>
    </w:p>
    <w:p w14:paraId="3AC78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>Table S2d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. 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Post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hoc DS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CF Pairwise Comparisons (Significant Only)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  <w:lang w:val="en-US"/>
        </w:rPr>
        <w:t xml:space="preserve"> -</w:t>
      </w:r>
      <w:r>
        <w:rPr>
          <w:rFonts w:hint="default" w:ascii="Helvetica" w:hAnsi="Helvetica" w:cs="Helvetica"/>
          <w:b/>
          <w:bCs w:val="0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Helvetica" w:hAnsi="Helvetica" w:cs="Helvetica"/>
          <w:b w:val="0"/>
          <w:bCs/>
          <w:i/>
          <w:iCs/>
          <w:color w:val="auto"/>
          <w:sz w:val="24"/>
          <w:szCs w:val="24"/>
          <w:highlight w:val="none"/>
        </w:rPr>
        <w:t>Specialty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39"/>
        <w:gridCol w:w="1439"/>
        <w:gridCol w:w="1439"/>
        <w:gridCol w:w="1439"/>
        <w:gridCol w:w="1697"/>
      </w:tblGrid>
      <w:tr w14:paraId="55F9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7AD7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Pair (A vs B)</w:t>
            </w:r>
          </w:p>
        </w:tc>
        <w:tc>
          <w:tcPr>
            <w:tcW w:w="1439" w:type="dxa"/>
          </w:tcPr>
          <w:p w14:paraId="1209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W</w:t>
            </w:r>
          </w:p>
        </w:tc>
        <w:tc>
          <w:tcPr>
            <w:tcW w:w="1439" w:type="dxa"/>
          </w:tcPr>
          <w:p w14:paraId="3CC8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p (adjusted)</w:t>
            </w:r>
          </w:p>
        </w:tc>
        <w:tc>
          <w:tcPr>
            <w:tcW w:w="1439" w:type="dxa"/>
          </w:tcPr>
          <w:p w14:paraId="3B21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Median [IQR] A</w:t>
            </w:r>
          </w:p>
        </w:tc>
        <w:tc>
          <w:tcPr>
            <w:tcW w:w="1439" w:type="dxa"/>
          </w:tcPr>
          <w:p w14:paraId="57634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Median [IQR] B</w:t>
            </w:r>
          </w:p>
        </w:tc>
        <w:tc>
          <w:tcPr>
            <w:tcW w:w="1567" w:type="dxa"/>
          </w:tcPr>
          <w:p w14:paraId="4291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color w:val="auto"/>
                <w:sz w:val="24"/>
                <w:szCs w:val="24"/>
                <w:highlight w:val="none"/>
              </w:rPr>
              <w:t>Direction</w:t>
            </w:r>
          </w:p>
        </w:tc>
      </w:tr>
      <w:tr w14:paraId="4539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09F5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Greek Literature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vs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ICT</w:t>
            </w:r>
          </w:p>
        </w:tc>
        <w:tc>
          <w:tcPr>
            <w:tcW w:w="1439" w:type="dxa"/>
          </w:tcPr>
          <w:p w14:paraId="7826A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7.5174</w:t>
            </w:r>
          </w:p>
        </w:tc>
        <w:tc>
          <w:tcPr>
            <w:tcW w:w="1439" w:type="dxa"/>
          </w:tcPr>
          <w:p w14:paraId="3E78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 .001</w:t>
            </w:r>
          </w:p>
        </w:tc>
        <w:tc>
          <w:tcPr>
            <w:tcW w:w="1439" w:type="dxa"/>
          </w:tcPr>
          <w:p w14:paraId="486A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439" w:type="dxa"/>
          </w:tcPr>
          <w:p w14:paraId="0373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567" w:type="dxa"/>
          </w:tcPr>
          <w:p w14:paraId="64D4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ICT &gt; Greek Literature</w:t>
            </w:r>
          </w:p>
        </w:tc>
      </w:tr>
      <w:tr w14:paraId="11E0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6A99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Mathematics vs ICT</w:t>
            </w:r>
          </w:p>
        </w:tc>
        <w:tc>
          <w:tcPr>
            <w:tcW w:w="1439" w:type="dxa"/>
          </w:tcPr>
          <w:p w14:paraId="628A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5.3066</w:t>
            </w:r>
          </w:p>
        </w:tc>
        <w:tc>
          <w:tcPr>
            <w:tcW w:w="1439" w:type="dxa"/>
          </w:tcPr>
          <w:p w14:paraId="21513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0.005</w:t>
            </w:r>
          </w:p>
        </w:tc>
        <w:tc>
          <w:tcPr>
            <w:tcW w:w="1439" w:type="dxa"/>
          </w:tcPr>
          <w:p w14:paraId="22FF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 [3.5]</w:t>
            </w:r>
          </w:p>
        </w:tc>
        <w:tc>
          <w:tcPr>
            <w:tcW w:w="1439" w:type="dxa"/>
          </w:tcPr>
          <w:p w14:paraId="4F74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567" w:type="dxa"/>
          </w:tcPr>
          <w:p w14:paraId="209D9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ICT &gt; Mathematics</w:t>
            </w:r>
          </w:p>
        </w:tc>
      </w:tr>
      <w:tr w14:paraId="0468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6FAE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Science vs ICT</w:t>
            </w:r>
          </w:p>
        </w:tc>
        <w:tc>
          <w:tcPr>
            <w:tcW w:w="1439" w:type="dxa"/>
          </w:tcPr>
          <w:p w14:paraId="2E60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5.0445</w:t>
            </w:r>
          </w:p>
        </w:tc>
        <w:tc>
          <w:tcPr>
            <w:tcW w:w="1439" w:type="dxa"/>
          </w:tcPr>
          <w:p w14:paraId="49AB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0.011</w:t>
            </w:r>
          </w:p>
        </w:tc>
        <w:tc>
          <w:tcPr>
            <w:tcW w:w="1439" w:type="dxa"/>
          </w:tcPr>
          <w:p w14:paraId="722FC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17 [3]</w:t>
            </w:r>
          </w:p>
        </w:tc>
        <w:tc>
          <w:tcPr>
            <w:tcW w:w="1439" w:type="dxa"/>
          </w:tcPr>
          <w:p w14:paraId="4CA0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567" w:type="dxa"/>
          </w:tcPr>
          <w:p w14:paraId="49B5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ICT &gt; Science</w:t>
            </w:r>
          </w:p>
        </w:tc>
      </w:tr>
      <w:tr w14:paraId="1618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639C3A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ICT vs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Foreign Literature</w:t>
            </w:r>
          </w:p>
        </w:tc>
        <w:tc>
          <w:tcPr>
            <w:tcW w:w="1439" w:type="dxa"/>
          </w:tcPr>
          <w:p w14:paraId="525E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5.5205</w:t>
            </w:r>
          </w:p>
        </w:tc>
        <w:tc>
          <w:tcPr>
            <w:tcW w:w="1439" w:type="dxa"/>
          </w:tcPr>
          <w:p w14:paraId="7BC3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0.003</w:t>
            </w:r>
          </w:p>
        </w:tc>
        <w:tc>
          <w:tcPr>
            <w:tcW w:w="1439" w:type="dxa"/>
          </w:tcPr>
          <w:p w14:paraId="2853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39" w:type="dxa"/>
          </w:tcPr>
          <w:p w14:paraId="7176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14 [4.5]</w:t>
            </w:r>
          </w:p>
        </w:tc>
        <w:tc>
          <w:tcPr>
            <w:tcW w:w="1567" w:type="dxa"/>
          </w:tcPr>
          <w:p w14:paraId="0556FA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ICT &gt;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Foreign Literature</w:t>
            </w:r>
          </w:p>
        </w:tc>
      </w:tr>
      <w:tr w14:paraId="1151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FBC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ICT vs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Culture &amp; Activities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439" w:type="dxa"/>
          </w:tcPr>
          <w:p w14:paraId="3CA4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5.1827</w:t>
            </w:r>
          </w:p>
        </w:tc>
        <w:tc>
          <w:tcPr>
            <w:tcW w:w="1439" w:type="dxa"/>
          </w:tcPr>
          <w:p w14:paraId="0BE1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0.008</w:t>
            </w:r>
          </w:p>
        </w:tc>
        <w:tc>
          <w:tcPr>
            <w:tcW w:w="1439" w:type="dxa"/>
          </w:tcPr>
          <w:p w14:paraId="0BEBE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39" w:type="dxa"/>
          </w:tcPr>
          <w:p w14:paraId="384B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13.5 [2.75]</w:t>
            </w:r>
          </w:p>
        </w:tc>
        <w:tc>
          <w:tcPr>
            <w:tcW w:w="1567" w:type="dxa"/>
          </w:tcPr>
          <w:p w14:paraId="20E6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ICT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Culture &amp; Activities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</w:tc>
      </w:tr>
      <w:tr w14:paraId="49B2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1751A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ICT vs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Technical &amp; Technological Direction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</w:tc>
        <w:tc>
          <w:tcPr>
            <w:tcW w:w="1439" w:type="dxa"/>
          </w:tcPr>
          <w:p w14:paraId="16C6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5.6865</w:t>
            </w:r>
          </w:p>
        </w:tc>
        <w:tc>
          <w:tcPr>
            <w:tcW w:w="1439" w:type="dxa"/>
          </w:tcPr>
          <w:p w14:paraId="06496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0.002</w:t>
            </w:r>
          </w:p>
        </w:tc>
        <w:tc>
          <w:tcPr>
            <w:tcW w:w="1439" w:type="dxa"/>
          </w:tcPr>
          <w:p w14:paraId="708A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 [3]</w:t>
            </w:r>
          </w:p>
        </w:tc>
        <w:tc>
          <w:tcPr>
            <w:tcW w:w="1439" w:type="dxa"/>
          </w:tcPr>
          <w:p w14:paraId="1A26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 [5]</w:t>
            </w:r>
          </w:p>
        </w:tc>
        <w:tc>
          <w:tcPr>
            <w:tcW w:w="1567" w:type="dxa"/>
          </w:tcPr>
          <w:p w14:paraId="70E8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ICT &gt; 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Technical &amp; Technological Direction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</w:tc>
      </w:tr>
      <w:tr w14:paraId="13EE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</w:tcPr>
          <w:p w14:paraId="3FB5C4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Notes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: Dwass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Steel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Critchlow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Fligner (DS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CF) pairwise comparisons from jamovi. Reported p values are adjusted as provided by jamovi. Direction is determined from group medians (not from the sign of W). Only comparisons with p &lt; .05 are shown for concision.</w:t>
            </w:r>
          </w:p>
        </w:tc>
      </w:tr>
    </w:tbl>
    <w:p w14:paraId="001E78C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7DF054D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</w:pPr>
    </w:p>
    <w:p w14:paraId="75F5A8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  <w:highlight w:val="none"/>
        </w:rPr>
      </w:pP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>Table S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>3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</w:rPr>
        <w:t xml:space="preserve">. </w:t>
      </w:r>
      <w:r>
        <w:rPr>
          <w:rFonts w:hint="default" w:ascii="Helvetica" w:hAnsi="Helvetica" w:cs="Helvetica"/>
          <w:b w:val="0"/>
          <w:bCs/>
          <w:color w:val="auto"/>
          <w:sz w:val="24"/>
          <w:szCs w:val="24"/>
          <w:highlight w:val="none"/>
        </w:rPr>
        <w:t>Sensitivity analysis: OLS regression with HC1 robust standard errors</w:t>
      </w:r>
      <w:r>
        <w:rPr>
          <w:rFonts w:hint="default" w:ascii="Helvetica" w:hAnsi="Helvetica" w:cs="Helvetica"/>
          <w:b/>
          <w:color w:val="auto"/>
          <w:sz w:val="24"/>
          <w:szCs w:val="24"/>
          <w:highlight w:val="none"/>
          <w:lang w:val="en-US"/>
        </w:rPr>
        <w:t xml:space="preserve">. </w:t>
      </w:r>
      <w:r>
        <w:rPr>
          <w:rFonts w:hint="default" w:ascii="Helvetica" w:hAnsi="Helvetica" w:cs="Helvetica"/>
          <w:color w:val="auto"/>
          <w:sz w:val="24"/>
          <w:szCs w:val="24"/>
          <w:highlight w:val="none"/>
        </w:rPr>
        <w:t>Dependent variable: Sum Score. HC1 heteroskedasticity</w:t>
      </w:r>
      <w:r>
        <w:rPr>
          <w:rFonts w:hint="default" w:ascii="Helvetica" w:hAnsi="Helvetica" w:cs="Helvetica"/>
          <w:color w:val="auto"/>
          <w:sz w:val="24"/>
          <w:szCs w:val="24"/>
          <w:highlight w:val="none"/>
          <w:lang w:val="en-US"/>
        </w:rPr>
        <w:t>-</w:t>
      </w:r>
      <w:r>
        <w:rPr>
          <w:rFonts w:hint="default" w:ascii="Helvetica" w:hAnsi="Helvetica" w:cs="Helvetica"/>
          <w:color w:val="auto"/>
          <w:sz w:val="24"/>
          <w:szCs w:val="24"/>
          <w:highlight w:val="none"/>
        </w:rPr>
        <w:t>consistent standard errors. N = 271. R² = 0.1286, Adjusted R² = 0.1054.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084"/>
        <w:gridCol w:w="1025"/>
        <w:gridCol w:w="817"/>
        <w:gridCol w:w="951"/>
        <w:gridCol w:w="1235"/>
        <w:gridCol w:w="1191"/>
      </w:tblGrid>
      <w:tr w14:paraId="1661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3329BD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Predictor</w:t>
            </w:r>
          </w:p>
        </w:tc>
        <w:tc>
          <w:tcPr>
            <w:tcW w:w="989" w:type="dxa"/>
          </w:tcPr>
          <w:p w14:paraId="1958B2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b</w:t>
            </w:r>
          </w:p>
        </w:tc>
        <w:tc>
          <w:tcPr>
            <w:tcW w:w="1025" w:type="dxa"/>
          </w:tcPr>
          <w:p w14:paraId="1BC2D2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HC1 SE</w:t>
            </w:r>
          </w:p>
        </w:tc>
        <w:tc>
          <w:tcPr>
            <w:tcW w:w="779" w:type="dxa"/>
          </w:tcPr>
          <w:p w14:paraId="412916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t</w:t>
            </w:r>
          </w:p>
        </w:tc>
        <w:tc>
          <w:tcPr>
            <w:tcW w:w="905" w:type="dxa"/>
          </w:tcPr>
          <w:p w14:paraId="009CEF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p</w:t>
            </w:r>
          </w:p>
        </w:tc>
        <w:tc>
          <w:tcPr>
            <w:tcW w:w="1235" w:type="dxa"/>
          </w:tcPr>
          <w:p w14:paraId="5AA473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95% CI (Lower)</w:t>
            </w:r>
          </w:p>
        </w:tc>
        <w:tc>
          <w:tcPr>
            <w:tcW w:w="1191" w:type="dxa"/>
          </w:tcPr>
          <w:p w14:paraId="6FAA38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i/>
                <w:iCs/>
                <w:color w:val="auto"/>
                <w:sz w:val="24"/>
                <w:szCs w:val="24"/>
                <w:highlight w:val="none"/>
              </w:rPr>
              <w:t>95% CI (Upper)</w:t>
            </w:r>
          </w:p>
        </w:tc>
      </w:tr>
      <w:tr w14:paraId="33F6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5E6FC1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(Intercept)</w:t>
            </w:r>
          </w:p>
        </w:tc>
        <w:tc>
          <w:tcPr>
            <w:tcW w:w="989" w:type="dxa"/>
          </w:tcPr>
          <w:p w14:paraId="0943F5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14.6421</w:t>
            </w:r>
          </w:p>
        </w:tc>
        <w:tc>
          <w:tcPr>
            <w:tcW w:w="1025" w:type="dxa"/>
          </w:tcPr>
          <w:p w14:paraId="1C7E11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0.5878</w:t>
            </w:r>
          </w:p>
        </w:tc>
        <w:tc>
          <w:tcPr>
            <w:tcW w:w="779" w:type="dxa"/>
          </w:tcPr>
          <w:p w14:paraId="449D9F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24.91</w:t>
            </w:r>
          </w:p>
        </w:tc>
        <w:tc>
          <w:tcPr>
            <w:tcW w:w="905" w:type="dxa"/>
          </w:tcPr>
          <w:p w14:paraId="14409D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&lt;2e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235" w:type="dxa"/>
          </w:tcPr>
          <w:p w14:paraId="431307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13.48477</w:t>
            </w:r>
          </w:p>
        </w:tc>
        <w:tc>
          <w:tcPr>
            <w:tcW w:w="1191" w:type="dxa"/>
          </w:tcPr>
          <w:p w14:paraId="33B083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15.7994</w:t>
            </w:r>
          </w:p>
        </w:tc>
      </w:tr>
      <w:tr w14:paraId="4C87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6D5FD0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ICT Level 2: Linear trend (.L)</w:t>
            </w:r>
          </w:p>
        </w:tc>
        <w:tc>
          <w:tcPr>
            <w:tcW w:w="989" w:type="dxa"/>
          </w:tcPr>
          <w:p w14:paraId="12BE89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1.8546</w:t>
            </w:r>
          </w:p>
        </w:tc>
        <w:tc>
          <w:tcPr>
            <w:tcW w:w="1025" w:type="dxa"/>
          </w:tcPr>
          <w:p w14:paraId="778F7C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0.7017</w:t>
            </w:r>
          </w:p>
        </w:tc>
        <w:tc>
          <w:tcPr>
            <w:tcW w:w="779" w:type="dxa"/>
          </w:tcPr>
          <w:p w14:paraId="43B117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2.64</w:t>
            </w:r>
          </w:p>
        </w:tc>
        <w:tc>
          <w:tcPr>
            <w:tcW w:w="905" w:type="dxa"/>
          </w:tcPr>
          <w:p w14:paraId="3FD6DB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0.0087</w:t>
            </w:r>
          </w:p>
        </w:tc>
        <w:tc>
          <w:tcPr>
            <w:tcW w:w="1235" w:type="dxa"/>
          </w:tcPr>
          <w:p w14:paraId="0CACDD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0.47286</w:t>
            </w:r>
          </w:p>
        </w:tc>
        <w:tc>
          <w:tcPr>
            <w:tcW w:w="1191" w:type="dxa"/>
          </w:tcPr>
          <w:p w14:paraId="5AE1B9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3.2363</w:t>
            </w:r>
          </w:p>
        </w:tc>
      </w:tr>
      <w:tr w14:paraId="738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1B4541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ICT Level 2: Quadratic trend (.Q)</w:t>
            </w:r>
          </w:p>
        </w:tc>
        <w:tc>
          <w:tcPr>
            <w:tcW w:w="989" w:type="dxa"/>
          </w:tcPr>
          <w:p w14:paraId="38D6CE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0.2225</w:t>
            </w:r>
          </w:p>
        </w:tc>
        <w:tc>
          <w:tcPr>
            <w:tcW w:w="1025" w:type="dxa"/>
          </w:tcPr>
          <w:p w14:paraId="6CCF14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0.6565</w:t>
            </w:r>
          </w:p>
        </w:tc>
        <w:tc>
          <w:tcPr>
            <w:tcW w:w="779" w:type="dxa"/>
          </w:tcPr>
          <w:p w14:paraId="2E6903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0.34</w:t>
            </w:r>
          </w:p>
        </w:tc>
        <w:tc>
          <w:tcPr>
            <w:tcW w:w="905" w:type="dxa"/>
          </w:tcPr>
          <w:p w14:paraId="74BA42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0.7350</w:t>
            </w:r>
          </w:p>
        </w:tc>
        <w:tc>
          <w:tcPr>
            <w:tcW w:w="1235" w:type="dxa"/>
          </w:tcPr>
          <w:p w14:paraId="398BAC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1.51507</w:t>
            </w:r>
          </w:p>
        </w:tc>
        <w:tc>
          <w:tcPr>
            <w:tcW w:w="1191" w:type="dxa"/>
          </w:tcPr>
          <w:p w14:paraId="338D41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1.0702</w:t>
            </w:r>
          </w:p>
        </w:tc>
      </w:tr>
      <w:tr w14:paraId="5A0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46A7C3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ICT Level 2: Cubic trend (.C)</w:t>
            </w:r>
          </w:p>
        </w:tc>
        <w:tc>
          <w:tcPr>
            <w:tcW w:w="989" w:type="dxa"/>
          </w:tcPr>
          <w:p w14:paraId="587D1E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0.7864</w:t>
            </w:r>
          </w:p>
        </w:tc>
        <w:tc>
          <w:tcPr>
            <w:tcW w:w="1025" w:type="dxa"/>
          </w:tcPr>
          <w:p w14:paraId="4317DE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0.5033</w:t>
            </w:r>
          </w:p>
        </w:tc>
        <w:tc>
          <w:tcPr>
            <w:tcW w:w="779" w:type="dxa"/>
          </w:tcPr>
          <w:p w14:paraId="659949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1.56</w:t>
            </w:r>
          </w:p>
        </w:tc>
        <w:tc>
          <w:tcPr>
            <w:tcW w:w="905" w:type="dxa"/>
          </w:tcPr>
          <w:p w14:paraId="746CB9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0.1193</w:t>
            </w:r>
          </w:p>
        </w:tc>
        <w:tc>
          <w:tcPr>
            <w:tcW w:w="1235" w:type="dxa"/>
          </w:tcPr>
          <w:p w14:paraId="2F9B53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1.77736</w:t>
            </w:r>
          </w:p>
        </w:tc>
        <w:tc>
          <w:tcPr>
            <w:tcW w:w="1191" w:type="dxa"/>
          </w:tcPr>
          <w:p w14:paraId="495C88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0.2045</w:t>
            </w:r>
          </w:p>
        </w:tc>
      </w:tr>
      <w:tr w14:paraId="3050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3D73B1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ICT Level 2: Quartic trend (^4)</w:t>
            </w:r>
          </w:p>
        </w:tc>
        <w:tc>
          <w:tcPr>
            <w:tcW w:w="989" w:type="dxa"/>
          </w:tcPr>
          <w:p w14:paraId="293A4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0.7091</w:t>
            </w:r>
          </w:p>
        </w:tc>
        <w:tc>
          <w:tcPr>
            <w:tcW w:w="1025" w:type="dxa"/>
          </w:tcPr>
          <w:p w14:paraId="367197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0.4124</w:t>
            </w:r>
          </w:p>
        </w:tc>
        <w:tc>
          <w:tcPr>
            <w:tcW w:w="779" w:type="dxa"/>
          </w:tcPr>
          <w:p w14:paraId="437EDB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1.72</w:t>
            </w:r>
          </w:p>
        </w:tc>
        <w:tc>
          <w:tcPr>
            <w:tcW w:w="905" w:type="dxa"/>
          </w:tcPr>
          <w:p w14:paraId="51BF23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0.0867</w:t>
            </w:r>
          </w:p>
        </w:tc>
        <w:tc>
          <w:tcPr>
            <w:tcW w:w="1235" w:type="dxa"/>
          </w:tcPr>
          <w:p w14:paraId="1480A7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1.52107</w:t>
            </w:r>
          </w:p>
        </w:tc>
        <w:tc>
          <w:tcPr>
            <w:tcW w:w="1191" w:type="dxa"/>
          </w:tcPr>
          <w:p w14:paraId="7F44D6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0.1029</w:t>
            </w:r>
          </w:p>
        </w:tc>
      </w:tr>
      <w:tr w14:paraId="579D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017C52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PC / Internet Familiarity: Linear trend (.L)</w:t>
            </w:r>
          </w:p>
        </w:tc>
        <w:tc>
          <w:tcPr>
            <w:tcW w:w="989" w:type="dxa"/>
          </w:tcPr>
          <w:p w14:paraId="0DE3CA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0.3011</w:t>
            </w:r>
          </w:p>
        </w:tc>
        <w:tc>
          <w:tcPr>
            <w:tcW w:w="1025" w:type="dxa"/>
          </w:tcPr>
          <w:p w14:paraId="564F8E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0.8613</w:t>
            </w:r>
          </w:p>
        </w:tc>
        <w:tc>
          <w:tcPr>
            <w:tcW w:w="779" w:type="dxa"/>
          </w:tcPr>
          <w:p w14:paraId="762994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0.35</w:t>
            </w:r>
          </w:p>
        </w:tc>
        <w:tc>
          <w:tcPr>
            <w:tcW w:w="905" w:type="dxa"/>
          </w:tcPr>
          <w:p w14:paraId="590553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0.7269</w:t>
            </w:r>
          </w:p>
        </w:tc>
        <w:tc>
          <w:tcPr>
            <w:tcW w:w="1235" w:type="dxa"/>
          </w:tcPr>
          <w:p w14:paraId="2ACE12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1.39474</w:t>
            </w:r>
          </w:p>
        </w:tc>
        <w:tc>
          <w:tcPr>
            <w:tcW w:w="1191" w:type="dxa"/>
          </w:tcPr>
          <w:p w14:paraId="1D34E1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1.9970</w:t>
            </w:r>
          </w:p>
        </w:tc>
      </w:tr>
      <w:tr w14:paraId="46E9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57C287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PC / Internet Familiarity: Quadratic trend (.Q)</w:t>
            </w:r>
          </w:p>
        </w:tc>
        <w:tc>
          <w:tcPr>
            <w:tcW w:w="989" w:type="dxa"/>
          </w:tcPr>
          <w:p w14:paraId="505C4B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0.1208</w:t>
            </w:r>
          </w:p>
        </w:tc>
        <w:tc>
          <w:tcPr>
            <w:tcW w:w="1025" w:type="dxa"/>
          </w:tcPr>
          <w:p w14:paraId="766A35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0.5109</w:t>
            </w:r>
          </w:p>
        </w:tc>
        <w:tc>
          <w:tcPr>
            <w:tcW w:w="779" w:type="dxa"/>
          </w:tcPr>
          <w:p w14:paraId="41308F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0.24</w:t>
            </w:r>
          </w:p>
        </w:tc>
        <w:tc>
          <w:tcPr>
            <w:tcW w:w="905" w:type="dxa"/>
          </w:tcPr>
          <w:p w14:paraId="6FDC4B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0.8132</w:t>
            </w:r>
          </w:p>
        </w:tc>
        <w:tc>
          <w:tcPr>
            <w:tcW w:w="1235" w:type="dxa"/>
          </w:tcPr>
          <w:p w14:paraId="2BFE30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1.12682</w:t>
            </w:r>
          </w:p>
        </w:tc>
        <w:tc>
          <w:tcPr>
            <w:tcW w:w="1191" w:type="dxa"/>
          </w:tcPr>
          <w:p w14:paraId="2AB9A5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0.8852</w:t>
            </w:r>
          </w:p>
        </w:tc>
      </w:tr>
      <w:tr w14:paraId="08D7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2" w:type="dxa"/>
          </w:tcPr>
          <w:p w14:paraId="3569BF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AI training exposure (AI_Lev_Comp)</w:t>
            </w:r>
          </w:p>
        </w:tc>
        <w:tc>
          <w:tcPr>
            <w:tcW w:w="989" w:type="dxa"/>
          </w:tcPr>
          <w:p w14:paraId="54AF25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0.2628</w:t>
            </w:r>
          </w:p>
        </w:tc>
        <w:tc>
          <w:tcPr>
            <w:tcW w:w="1025" w:type="dxa"/>
          </w:tcPr>
          <w:p w14:paraId="5A9234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0.0951</w:t>
            </w:r>
          </w:p>
        </w:tc>
        <w:tc>
          <w:tcPr>
            <w:tcW w:w="779" w:type="dxa"/>
          </w:tcPr>
          <w:p w14:paraId="347FC8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2.76</w:t>
            </w:r>
          </w:p>
        </w:tc>
        <w:tc>
          <w:tcPr>
            <w:tcW w:w="905" w:type="dxa"/>
          </w:tcPr>
          <w:p w14:paraId="35230C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0.0062</w:t>
            </w:r>
          </w:p>
        </w:tc>
        <w:tc>
          <w:tcPr>
            <w:tcW w:w="1235" w:type="dxa"/>
          </w:tcPr>
          <w:p w14:paraId="3DD924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0.07542</w:t>
            </w:r>
          </w:p>
        </w:tc>
        <w:tc>
          <w:tcPr>
            <w:tcW w:w="1191" w:type="dxa"/>
          </w:tcPr>
          <w:p w14:paraId="421C2E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0.4501</w:t>
            </w:r>
          </w:p>
        </w:tc>
      </w:tr>
      <w:tr w14:paraId="13DE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7"/>
          </w:tcPr>
          <w:p w14:paraId="567334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Note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>. Ordered predictors (ICT Level 2 and PC / Internet Familiarity) were modeled using polynomial contrasts in R; the linear trend term (.L) captures the primary monotonic association. AI training exposure was reverse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 xml:space="preserve">coded (AI_Lev_Comp = 7 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  <w:lang w:val="en-US"/>
              </w:rPr>
              <w:t>-</w:t>
            </w:r>
            <w:r>
              <w:rPr>
                <w:rFonts w:hint="default" w:ascii="Helvetica" w:hAnsi="Helvetica" w:cs="Helvetica"/>
                <w:i/>
                <w:iCs/>
                <w:color w:val="auto"/>
                <w:sz w:val="24"/>
                <w:szCs w:val="24"/>
                <w:highlight w:val="none"/>
              </w:rPr>
              <w:t xml:space="preserve"> AI_Lev_ORD) so that higher values indicate greater exposure.</w:t>
            </w:r>
          </w:p>
        </w:tc>
      </w:tr>
    </w:tbl>
    <w:p w14:paraId="5B2EC9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Helvetica" w:hAnsi="Helvetica" w:cs="Helvetica"/>
          <w:color w:val="auto"/>
          <w:sz w:val="24"/>
          <w:szCs w:val="24"/>
          <w:highlight w:val="none"/>
        </w:rPr>
      </w:pPr>
    </w:p>
    <w:p w14:paraId="32E716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default" w:ascii="Helvetica" w:hAnsi="Helvetica" w:cs="Helvetica"/>
          <w:b w:val="0"/>
          <w:bCs w:val="0"/>
          <w:color w:val="auto"/>
          <w:sz w:val="24"/>
          <w:szCs w:val="24"/>
        </w:rPr>
      </w:pPr>
      <w:r>
        <w:rPr>
          <w:rFonts w:hint="default" w:ascii="Helvetica" w:hAnsi="Helvetica" w:cs="Helvetica"/>
          <w:b/>
          <w:bCs/>
          <w:color w:val="auto"/>
          <w:sz w:val="24"/>
          <w:szCs w:val="24"/>
        </w:rPr>
        <w:t xml:space="preserve">Table S4. 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</w:rPr>
        <w:t>Full item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  <w:lang w:val="en-US"/>
        </w:rPr>
        <w:t>-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</w:rPr>
        <w:t xml:space="preserve">level NeedIndex table for all 26 items (NeedIndex = 1 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  <w:lang w:val="en-US"/>
        </w:rPr>
        <w:t>-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</w:rPr>
        <w:t xml:space="preserve"> p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  <w:vertAlign w:val="subscript"/>
        </w:rPr>
        <w:t>correct)</w:t>
      </w:r>
      <w:r>
        <w:rPr>
          <w:rFonts w:hint="default" w:ascii="Helvetica" w:hAnsi="Helvetica" w:cs="Helvetica"/>
          <w:b w:val="0"/>
          <w:bCs w:val="0"/>
          <w:color w:val="auto"/>
          <w:sz w:val="24"/>
          <w:szCs w:val="24"/>
        </w:rPr>
        <w:t xml:space="preserve"> with priority bands.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7D27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F07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Rank</w:t>
            </w:r>
          </w:p>
        </w:tc>
        <w:tc>
          <w:tcPr>
            <w:tcW w:w="1728" w:type="dxa"/>
          </w:tcPr>
          <w:p w14:paraId="5375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Item</w:t>
            </w:r>
          </w:p>
        </w:tc>
        <w:tc>
          <w:tcPr>
            <w:tcW w:w="1728" w:type="dxa"/>
          </w:tcPr>
          <w:p w14:paraId="446F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p</w:t>
            </w: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  <w:vertAlign w:val="subscript"/>
              </w:rPr>
              <w:t>correct</w:t>
            </w:r>
          </w:p>
        </w:tc>
        <w:tc>
          <w:tcPr>
            <w:tcW w:w="1728" w:type="dxa"/>
          </w:tcPr>
          <w:p w14:paraId="37FA1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NeedIndex</w:t>
            </w:r>
          </w:p>
        </w:tc>
        <w:tc>
          <w:tcPr>
            <w:tcW w:w="1728" w:type="dxa"/>
          </w:tcPr>
          <w:p w14:paraId="6469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>Priority band</w:t>
            </w:r>
          </w:p>
        </w:tc>
      </w:tr>
      <w:tr w14:paraId="1427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568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28" w:type="dxa"/>
          </w:tcPr>
          <w:p w14:paraId="45AF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Q06</w:t>
            </w:r>
          </w:p>
        </w:tc>
        <w:tc>
          <w:tcPr>
            <w:tcW w:w="1728" w:type="dxa"/>
          </w:tcPr>
          <w:p w14:paraId="2D86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9.2%</w:t>
            </w:r>
          </w:p>
        </w:tc>
        <w:tc>
          <w:tcPr>
            <w:tcW w:w="1728" w:type="dxa"/>
          </w:tcPr>
          <w:p w14:paraId="5ED3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90.8%</w:t>
            </w:r>
          </w:p>
        </w:tc>
        <w:tc>
          <w:tcPr>
            <w:tcW w:w="1728" w:type="dxa"/>
          </w:tcPr>
          <w:p w14:paraId="467E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07E2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B92E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28" w:type="dxa"/>
          </w:tcPr>
          <w:p w14:paraId="0F71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Q15</w:t>
            </w:r>
          </w:p>
        </w:tc>
        <w:tc>
          <w:tcPr>
            <w:tcW w:w="1728" w:type="dxa"/>
          </w:tcPr>
          <w:p w14:paraId="608F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29.5%</w:t>
            </w:r>
          </w:p>
        </w:tc>
        <w:tc>
          <w:tcPr>
            <w:tcW w:w="1728" w:type="dxa"/>
          </w:tcPr>
          <w:p w14:paraId="71C7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70.5%</w:t>
            </w:r>
          </w:p>
        </w:tc>
        <w:tc>
          <w:tcPr>
            <w:tcW w:w="1728" w:type="dxa"/>
          </w:tcPr>
          <w:p w14:paraId="7394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0F8B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4A4E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28" w:type="dxa"/>
          </w:tcPr>
          <w:p w14:paraId="6EFB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Q14</w:t>
            </w:r>
          </w:p>
        </w:tc>
        <w:tc>
          <w:tcPr>
            <w:tcW w:w="1728" w:type="dxa"/>
          </w:tcPr>
          <w:p w14:paraId="2D0A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29.9%</w:t>
            </w:r>
          </w:p>
        </w:tc>
        <w:tc>
          <w:tcPr>
            <w:tcW w:w="1728" w:type="dxa"/>
          </w:tcPr>
          <w:p w14:paraId="3AAC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70.1%</w:t>
            </w:r>
          </w:p>
        </w:tc>
        <w:tc>
          <w:tcPr>
            <w:tcW w:w="1728" w:type="dxa"/>
          </w:tcPr>
          <w:p w14:paraId="388C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3883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686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28" w:type="dxa"/>
          </w:tcPr>
          <w:p w14:paraId="6B06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Q08</w:t>
            </w:r>
          </w:p>
        </w:tc>
        <w:tc>
          <w:tcPr>
            <w:tcW w:w="1728" w:type="dxa"/>
          </w:tcPr>
          <w:p w14:paraId="5CD4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32.8%</w:t>
            </w:r>
          </w:p>
        </w:tc>
        <w:tc>
          <w:tcPr>
            <w:tcW w:w="1728" w:type="dxa"/>
          </w:tcPr>
          <w:p w14:paraId="7253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67.2%</w:t>
            </w:r>
          </w:p>
        </w:tc>
        <w:tc>
          <w:tcPr>
            <w:tcW w:w="1728" w:type="dxa"/>
          </w:tcPr>
          <w:p w14:paraId="0C7C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016A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454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28" w:type="dxa"/>
          </w:tcPr>
          <w:p w14:paraId="06E1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Q01</w:t>
            </w:r>
          </w:p>
        </w:tc>
        <w:tc>
          <w:tcPr>
            <w:tcW w:w="1728" w:type="dxa"/>
          </w:tcPr>
          <w:p w14:paraId="6CC85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35.8%</w:t>
            </w:r>
          </w:p>
        </w:tc>
        <w:tc>
          <w:tcPr>
            <w:tcW w:w="1728" w:type="dxa"/>
          </w:tcPr>
          <w:p w14:paraId="149A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64.2%</w:t>
            </w:r>
          </w:p>
        </w:tc>
        <w:tc>
          <w:tcPr>
            <w:tcW w:w="1728" w:type="dxa"/>
          </w:tcPr>
          <w:p w14:paraId="0C5E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28D3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962F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728" w:type="dxa"/>
          </w:tcPr>
          <w:p w14:paraId="7A37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Q09</w:t>
            </w:r>
          </w:p>
        </w:tc>
        <w:tc>
          <w:tcPr>
            <w:tcW w:w="1728" w:type="dxa"/>
          </w:tcPr>
          <w:p w14:paraId="6149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36.9%</w:t>
            </w:r>
          </w:p>
        </w:tc>
        <w:tc>
          <w:tcPr>
            <w:tcW w:w="1728" w:type="dxa"/>
          </w:tcPr>
          <w:p w14:paraId="7CB7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63.1%</w:t>
            </w:r>
          </w:p>
        </w:tc>
        <w:tc>
          <w:tcPr>
            <w:tcW w:w="1728" w:type="dxa"/>
          </w:tcPr>
          <w:p w14:paraId="3D3D3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39A6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EC5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728" w:type="dxa"/>
          </w:tcPr>
          <w:p w14:paraId="4C29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Q12</w:t>
            </w:r>
          </w:p>
        </w:tc>
        <w:tc>
          <w:tcPr>
            <w:tcW w:w="1728" w:type="dxa"/>
          </w:tcPr>
          <w:p w14:paraId="327ED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37.3%</w:t>
            </w:r>
          </w:p>
        </w:tc>
        <w:tc>
          <w:tcPr>
            <w:tcW w:w="1728" w:type="dxa"/>
          </w:tcPr>
          <w:p w14:paraId="191C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62.7%</w:t>
            </w:r>
          </w:p>
        </w:tc>
        <w:tc>
          <w:tcPr>
            <w:tcW w:w="1728" w:type="dxa"/>
          </w:tcPr>
          <w:p w14:paraId="6A7C7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Very high</w:t>
            </w:r>
          </w:p>
        </w:tc>
      </w:tr>
      <w:tr w14:paraId="448F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450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728" w:type="dxa"/>
          </w:tcPr>
          <w:p w14:paraId="40038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Q18</w:t>
            </w:r>
          </w:p>
        </w:tc>
        <w:tc>
          <w:tcPr>
            <w:tcW w:w="1728" w:type="dxa"/>
          </w:tcPr>
          <w:p w14:paraId="5E7F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42.4%</w:t>
            </w:r>
          </w:p>
        </w:tc>
        <w:tc>
          <w:tcPr>
            <w:tcW w:w="1728" w:type="dxa"/>
          </w:tcPr>
          <w:p w14:paraId="23FB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57.6%</w:t>
            </w:r>
          </w:p>
        </w:tc>
        <w:tc>
          <w:tcPr>
            <w:tcW w:w="1728" w:type="dxa"/>
          </w:tcPr>
          <w:p w14:paraId="05E4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High</w:t>
            </w:r>
          </w:p>
        </w:tc>
      </w:tr>
      <w:tr w14:paraId="1A3E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CC8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728" w:type="dxa"/>
          </w:tcPr>
          <w:p w14:paraId="1B77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Q25</w:t>
            </w:r>
          </w:p>
        </w:tc>
        <w:tc>
          <w:tcPr>
            <w:tcW w:w="1728" w:type="dxa"/>
          </w:tcPr>
          <w:p w14:paraId="531F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43.5%</w:t>
            </w:r>
          </w:p>
        </w:tc>
        <w:tc>
          <w:tcPr>
            <w:tcW w:w="1728" w:type="dxa"/>
          </w:tcPr>
          <w:p w14:paraId="25D9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56.5%</w:t>
            </w:r>
          </w:p>
        </w:tc>
        <w:tc>
          <w:tcPr>
            <w:tcW w:w="1728" w:type="dxa"/>
          </w:tcPr>
          <w:p w14:paraId="08D6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High</w:t>
            </w:r>
          </w:p>
        </w:tc>
      </w:tr>
      <w:tr w14:paraId="1E72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F99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728" w:type="dxa"/>
          </w:tcPr>
          <w:p w14:paraId="0567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Q03</w:t>
            </w:r>
          </w:p>
        </w:tc>
        <w:tc>
          <w:tcPr>
            <w:tcW w:w="1728" w:type="dxa"/>
          </w:tcPr>
          <w:p w14:paraId="3369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53.9%</w:t>
            </w:r>
          </w:p>
        </w:tc>
        <w:tc>
          <w:tcPr>
            <w:tcW w:w="1728" w:type="dxa"/>
          </w:tcPr>
          <w:p w14:paraId="494DD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46.1%</w:t>
            </w:r>
          </w:p>
        </w:tc>
        <w:tc>
          <w:tcPr>
            <w:tcW w:w="1728" w:type="dxa"/>
          </w:tcPr>
          <w:p w14:paraId="395A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High</w:t>
            </w:r>
          </w:p>
        </w:tc>
      </w:tr>
      <w:tr w14:paraId="0AB2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012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728" w:type="dxa"/>
          </w:tcPr>
          <w:p w14:paraId="50E3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Q05</w:t>
            </w:r>
          </w:p>
        </w:tc>
        <w:tc>
          <w:tcPr>
            <w:tcW w:w="1728" w:type="dxa"/>
          </w:tcPr>
          <w:p w14:paraId="0BC8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62.4%</w:t>
            </w:r>
          </w:p>
        </w:tc>
        <w:tc>
          <w:tcPr>
            <w:tcW w:w="1728" w:type="dxa"/>
          </w:tcPr>
          <w:p w14:paraId="5993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37.6%</w:t>
            </w:r>
          </w:p>
        </w:tc>
        <w:tc>
          <w:tcPr>
            <w:tcW w:w="1728" w:type="dxa"/>
          </w:tcPr>
          <w:p w14:paraId="6B7D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668B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E7AD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728" w:type="dxa"/>
          </w:tcPr>
          <w:p w14:paraId="5B09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Q16</w:t>
            </w:r>
          </w:p>
        </w:tc>
        <w:tc>
          <w:tcPr>
            <w:tcW w:w="1728" w:type="dxa"/>
          </w:tcPr>
          <w:p w14:paraId="22835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63.8%</w:t>
            </w:r>
          </w:p>
        </w:tc>
        <w:tc>
          <w:tcPr>
            <w:tcW w:w="1728" w:type="dxa"/>
          </w:tcPr>
          <w:p w14:paraId="0CAB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36.2%</w:t>
            </w:r>
          </w:p>
        </w:tc>
        <w:tc>
          <w:tcPr>
            <w:tcW w:w="1728" w:type="dxa"/>
          </w:tcPr>
          <w:p w14:paraId="7DF7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5161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B90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728" w:type="dxa"/>
          </w:tcPr>
          <w:p w14:paraId="20B6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Q21</w:t>
            </w:r>
          </w:p>
        </w:tc>
        <w:tc>
          <w:tcPr>
            <w:tcW w:w="1728" w:type="dxa"/>
          </w:tcPr>
          <w:p w14:paraId="4F7A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66.1%</w:t>
            </w:r>
          </w:p>
        </w:tc>
        <w:tc>
          <w:tcPr>
            <w:tcW w:w="1728" w:type="dxa"/>
          </w:tcPr>
          <w:p w14:paraId="5A71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33.9%</w:t>
            </w:r>
          </w:p>
        </w:tc>
        <w:tc>
          <w:tcPr>
            <w:tcW w:w="1728" w:type="dxa"/>
          </w:tcPr>
          <w:p w14:paraId="396B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624F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D34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728" w:type="dxa"/>
          </w:tcPr>
          <w:p w14:paraId="19A2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Q19</w:t>
            </w:r>
          </w:p>
        </w:tc>
        <w:tc>
          <w:tcPr>
            <w:tcW w:w="1728" w:type="dxa"/>
          </w:tcPr>
          <w:p w14:paraId="53BF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69.0%</w:t>
            </w:r>
          </w:p>
        </w:tc>
        <w:tc>
          <w:tcPr>
            <w:tcW w:w="1728" w:type="dxa"/>
          </w:tcPr>
          <w:p w14:paraId="7B38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31.0%</w:t>
            </w:r>
          </w:p>
        </w:tc>
        <w:tc>
          <w:tcPr>
            <w:tcW w:w="1728" w:type="dxa"/>
          </w:tcPr>
          <w:p w14:paraId="44B3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1E95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B72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728" w:type="dxa"/>
          </w:tcPr>
          <w:p w14:paraId="3A32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Q22</w:t>
            </w:r>
          </w:p>
        </w:tc>
        <w:tc>
          <w:tcPr>
            <w:tcW w:w="1728" w:type="dxa"/>
          </w:tcPr>
          <w:p w14:paraId="2E2C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70.8%</w:t>
            </w:r>
          </w:p>
        </w:tc>
        <w:tc>
          <w:tcPr>
            <w:tcW w:w="1728" w:type="dxa"/>
          </w:tcPr>
          <w:p w14:paraId="1FCD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29.2%</w:t>
            </w:r>
          </w:p>
        </w:tc>
        <w:tc>
          <w:tcPr>
            <w:tcW w:w="1728" w:type="dxa"/>
          </w:tcPr>
          <w:p w14:paraId="2E33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68B3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7E62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728" w:type="dxa"/>
          </w:tcPr>
          <w:p w14:paraId="1E2C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Q07</w:t>
            </w:r>
          </w:p>
        </w:tc>
        <w:tc>
          <w:tcPr>
            <w:tcW w:w="1728" w:type="dxa"/>
          </w:tcPr>
          <w:p w14:paraId="626E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71.6%</w:t>
            </w:r>
          </w:p>
        </w:tc>
        <w:tc>
          <w:tcPr>
            <w:tcW w:w="1728" w:type="dxa"/>
          </w:tcPr>
          <w:p w14:paraId="703D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28.4%</w:t>
            </w:r>
          </w:p>
        </w:tc>
        <w:tc>
          <w:tcPr>
            <w:tcW w:w="1728" w:type="dxa"/>
          </w:tcPr>
          <w:p w14:paraId="7455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656B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3B9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728" w:type="dxa"/>
          </w:tcPr>
          <w:p w14:paraId="0A25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Q02</w:t>
            </w:r>
          </w:p>
        </w:tc>
        <w:tc>
          <w:tcPr>
            <w:tcW w:w="1728" w:type="dxa"/>
          </w:tcPr>
          <w:p w14:paraId="3EBA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73.1%</w:t>
            </w:r>
          </w:p>
        </w:tc>
        <w:tc>
          <w:tcPr>
            <w:tcW w:w="1728" w:type="dxa"/>
          </w:tcPr>
          <w:p w14:paraId="3983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26.9%</w:t>
            </w:r>
          </w:p>
        </w:tc>
        <w:tc>
          <w:tcPr>
            <w:tcW w:w="1728" w:type="dxa"/>
          </w:tcPr>
          <w:p w14:paraId="7EC9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64B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95C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728" w:type="dxa"/>
          </w:tcPr>
          <w:p w14:paraId="45DF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Q23</w:t>
            </w:r>
          </w:p>
        </w:tc>
        <w:tc>
          <w:tcPr>
            <w:tcW w:w="1728" w:type="dxa"/>
          </w:tcPr>
          <w:p w14:paraId="4C99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73.4%</w:t>
            </w:r>
          </w:p>
        </w:tc>
        <w:tc>
          <w:tcPr>
            <w:tcW w:w="1728" w:type="dxa"/>
          </w:tcPr>
          <w:p w14:paraId="4440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26.6%</w:t>
            </w:r>
          </w:p>
        </w:tc>
        <w:tc>
          <w:tcPr>
            <w:tcW w:w="1728" w:type="dxa"/>
          </w:tcPr>
          <w:p w14:paraId="51AB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5BD1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59D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728" w:type="dxa"/>
          </w:tcPr>
          <w:p w14:paraId="6CFF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Q26</w:t>
            </w:r>
          </w:p>
        </w:tc>
        <w:tc>
          <w:tcPr>
            <w:tcW w:w="1728" w:type="dxa"/>
          </w:tcPr>
          <w:p w14:paraId="3B9A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78.2%</w:t>
            </w:r>
          </w:p>
        </w:tc>
        <w:tc>
          <w:tcPr>
            <w:tcW w:w="1728" w:type="dxa"/>
          </w:tcPr>
          <w:p w14:paraId="4B5B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21.8%</w:t>
            </w:r>
          </w:p>
        </w:tc>
        <w:tc>
          <w:tcPr>
            <w:tcW w:w="1728" w:type="dxa"/>
          </w:tcPr>
          <w:p w14:paraId="2277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Moderate</w:t>
            </w:r>
          </w:p>
        </w:tc>
      </w:tr>
      <w:tr w14:paraId="1B6B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1E7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728" w:type="dxa"/>
          </w:tcPr>
          <w:p w14:paraId="0B47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Q13</w:t>
            </w:r>
          </w:p>
        </w:tc>
        <w:tc>
          <w:tcPr>
            <w:tcW w:w="1728" w:type="dxa"/>
          </w:tcPr>
          <w:p w14:paraId="1C29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81.2%</w:t>
            </w:r>
          </w:p>
        </w:tc>
        <w:tc>
          <w:tcPr>
            <w:tcW w:w="1728" w:type="dxa"/>
          </w:tcPr>
          <w:p w14:paraId="612A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18.8%</w:t>
            </w:r>
          </w:p>
        </w:tc>
        <w:tc>
          <w:tcPr>
            <w:tcW w:w="1728" w:type="dxa"/>
          </w:tcPr>
          <w:p w14:paraId="535C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6B73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663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728" w:type="dxa"/>
          </w:tcPr>
          <w:p w14:paraId="51946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Q10</w:t>
            </w:r>
          </w:p>
        </w:tc>
        <w:tc>
          <w:tcPr>
            <w:tcW w:w="1728" w:type="dxa"/>
          </w:tcPr>
          <w:p w14:paraId="3A53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83.0%</w:t>
            </w:r>
          </w:p>
        </w:tc>
        <w:tc>
          <w:tcPr>
            <w:tcW w:w="1728" w:type="dxa"/>
          </w:tcPr>
          <w:p w14:paraId="0A5A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17.0%</w:t>
            </w:r>
          </w:p>
        </w:tc>
        <w:tc>
          <w:tcPr>
            <w:tcW w:w="1728" w:type="dxa"/>
          </w:tcPr>
          <w:p w14:paraId="72038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1453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047D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728" w:type="dxa"/>
          </w:tcPr>
          <w:p w14:paraId="5F0A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Q24</w:t>
            </w:r>
          </w:p>
        </w:tc>
        <w:tc>
          <w:tcPr>
            <w:tcW w:w="1728" w:type="dxa"/>
          </w:tcPr>
          <w:p w14:paraId="57BE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86.0%</w:t>
            </w:r>
          </w:p>
        </w:tc>
        <w:tc>
          <w:tcPr>
            <w:tcW w:w="1728" w:type="dxa"/>
          </w:tcPr>
          <w:p w14:paraId="47E2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14.0%</w:t>
            </w:r>
          </w:p>
        </w:tc>
        <w:tc>
          <w:tcPr>
            <w:tcW w:w="1728" w:type="dxa"/>
          </w:tcPr>
          <w:p w14:paraId="65247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7140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D7B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728" w:type="dxa"/>
          </w:tcPr>
          <w:p w14:paraId="5B87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Q11</w:t>
            </w:r>
          </w:p>
        </w:tc>
        <w:tc>
          <w:tcPr>
            <w:tcW w:w="1728" w:type="dxa"/>
          </w:tcPr>
          <w:p w14:paraId="2B833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86.7%</w:t>
            </w:r>
          </w:p>
        </w:tc>
        <w:tc>
          <w:tcPr>
            <w:tcW w:w="1728" w:type="dxa"/>
          </w:tcPr>
          <w:p w14:paraId="5EDF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13.3%</w:t>
            </w:r>
          </w:p>
        </w:tc>
        <w:tc>
          <w:tcPr>
            <w:tcW w:w="1728" w:type="dxa"/>
          </w:tcPr>
          <w:p w14:paraId="7088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3638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E09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728" w:type="dxa"/>
          </w:tcPr>
          <w:p w14:paraId="6B17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Q04</w:t>
            </w:r>
          </w:p>
        </w:tc>
        <w:tc>
          <w:tcPr>
            <w:tcW w:w="1728" w:type="dxa"/>
          </w:tcPr>
          <w:p w14:paraId="3943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87.1%</w:t>
            </w:r>
          </w:p>
        </w:tc>
        <w:tc>
          <w:tcPr>
            <w:tcW w:w="1728" w:type="dxa"/>
          </w:tcPr>
          <w:p w14:paraId="316A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12.9%</w:t>
            </w:r>
          </w:p>
        </w:tc>
        <w:tc>
          <w:tcPr>
            <w:tcW w:w="1728" w:type="dxa"/>
          </w:tcPr>
          <w:p w14:paraId="5D64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4D98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522B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728" w:type="dxa"/>
          </w:tcPr>
          <w:p w14:paraId="62C9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Q17</w:t>
            </w:r>
          </w:p>
        </w:tc>
        <w:tc>
          <w:tcPr>
            <w:tcW w:w="1728" w:type="dxa"/>
          </w:tcPr>
          <w:p w14:paraId="34FF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88.9%</w:t>
            </w:r>
          </w:p>
        </w:tc>
        <w:tc>
          <w:tcPr>
            <w:tcW w:w="1728" w:type="dxa"/>
          </w:tcPr>
          <w:p w14:paraId="5825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11.1%</w:t>
            </w:r>
          </w:p>
        </w:tc>
        <w:tc>
          <w:tcPr>
            <w:tcW w:w="1728" w:type="dxa"/>
          </w:tcPr>
          <w:p w14:paraId="7EC7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  <w:tr w14:paraId="7F09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A7E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728" w:type="dxa"/>
          </w:tcPr>
          <w:p w14:paraId="294E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Q20</w:t>
            </w:r>
          </w:p>
        </w:tc>
        <w:tc>
          <w:tcPr>
            <w:tcW w:w="1728" w:type="dxa"/>
          </w:tcPr>
          <w:p w14:paraId="1904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89.7%</w:t>
            </w:r>
          </w:p>
        </w:tc>
        <w:tc>
          <w:tcPr>
            <w:tcW w:w="1728" w:type="dxa"/>
          </w:tcPr>
          <w:p w14:paraId="59AE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10.3%</w:t>
            </w:r>
          </w:p>
        </w:tc>
        <w:tc>
          <w:tcPr>
            <w:tcW w:w="1728" w:type="dxa"/>
          </w:tcPr>
          <w:p w14:paraId="3EF0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Helvetica" w:hAnsi="Helvetica" w:cs="Helvetica"/>
                <w:color w:val="auto"/>
                <w:sz w:val="24"/>
                <w:szCs w:val="24"/>
                <w:highlight w:val="none"/>
              </w:rPr>
              <w:t>Low</w:t>
            </w:r>
          </w:p>
        </w:tc>
      </w:tr>
    </w:tbl>
    <w:p w14:paraId="08072BF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  <w:highlight w:val="none"/>
        </w:rPr>
      </w:pPr>
    </w:p>
    <w:p w14:paraId="76DDE9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04" w:hanging="504"/>
        <w:jc w:val="both"/>
        <w:textAlignment w:val="auto"/>
        <w:rPr>
          <w:rFonts w:hint="default" w:ascii="Helvetica" w:hAnsi="Helvetica" w:cs="Helvetica"/>
          <w:color w:val="auto"/>
          <w:sz w:val="24"/>
          <w:szCs w:val="24"/>
        </w:rPr>
      </w:pPr>
    </w:p>
    <w:bookmarkEnd w:id="0"/>
    <w:sectPr>
      <w:pgSz w:w="12240" w:h="15840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Burnstown Dam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urnstown Dam">
    <w:panose1 w:val="02000400000000000000"/>
    <w:charset w:val="00"/>
    <w:family w:val="auto"/>
    <w:pitch w:val="default"/>
    <w:sig w:usb0="A00000EF" w:usb1="5000005B" w:usb2="00000000" w:usb3="00000000" w:csb0="2000010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D927DA"/>
    <w:rsid w:val="0C0E431C"/>
    <w:rsid w:val="14603090"/>
    <w:rsid w:val="39C529F7"/>
    <w:rsid w:val="47167B5B"/>
    <w:rsid w:val="619A462F"/>
    <w:rsid w:val="6E6929DF"/>
    <w:rsid w:val="6E7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4530</Characters>
  <Lines>0</Lines>
  <Paragraphs>0</Paragraphs>
  <TotalTime>7</TotalTime>
  <ScaleCrop>false</ScaleCrop>
  <LinksUpToDate>false</LinksUpToDate>
  <CharactersWithSpaces>5195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Nikolaos Nerantzis</cp:lastModifiedBy>
  <dcterms:modified xsi:type="dcterms:W3CDTF">2026-06-14T14:41:32Z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eyJoZGlkIjoiMDljYzUzMWQ4OWI0YzBkYjYzMDRhZTY5ZjZkYmFmYTgiLCJ1c2VySWQiOiIxNjY2NTA1NTU1MzMxIn0=</vt:lpwstr>
  </property>
  <property fmtid="{D5CDD505-2E9C-101B-9397-08002B2CF9AE}" pid="3" name="KSOProductBuildVer">
    <vt:lpwstr>1033-12.1.0.26880</vt:lpwstr>
  </property>
  <property fmtid="{D5CDD505-2E9C-101B-9397-08002B2CF9AE}" pid="4" name="ICV">
    <vt:lpwstr>5A324AD231DC44D6AAE5752EB872BF2D_13</vt:lpwstr>
  </property>
</Properties>
</file>