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D7B" w:rsidRPr="00456D7B" w:rsidRDefault="00456D7B" w:rsidP="00456D7B">
      <w:pPr>
        <w:spacing w:after="80"/>
        <w:rPr>
          <w:rFonts w:asciiTheme="minorHAnsi" w:hAnsiTheme="minorHAnsi" w:cstheme="minorHAnsi"/>
        </w:rPr>
      </w:pPr>
      <w:r>
        <w:rPr>
          <w:rFonts w:asciiTheme="minorHAnsi" w:hAnsiTheme="minorHAnsi" w:cstheme="minorHAnsi"/>
          <w:b/>
          <w:bCs/>
        </w:rPr>
        <w:t>Supplementary Information</w:t>
      </w:r>
    </w:p>
    <w:p w:rsidR="00456D7B" w:rsidRPr="00456D7B" w:rsidRDefault="00456D7B" w:rsidP="00456D7B">
      <w:pPr>
        <w:spacing w:after="80"/>
        <w:rPr>
          <w:rFonts w:asciiTheme="minorHAnsi" w:hAnsiTheme="minorHAnsi" w:cstheme="minorHAnsi"/>
        </w:rPr>
      </w:pPr>
      <w:proofErr w:type="spellStart"/>
      <w:r>
        <w:rPr>
          <w:rFonts w:asciiTheme="minorHAnsi" w:hAnsiTheme="minorHAnsi" w:cstheme="minorHAnsi"/>
          <w:b/>
          <w:bCs/>
          <w:i/>
          <w:iCs/>
        </w:rPr>
        <w:t>Prevotella</w:t>
      </w:r>
      <w:proofErr w:type="spellEnd"/>
      <w:r>
        <w:rPr>
          <w:rFonts w:asciiTheme="minorHAnsi" w:hAnsiTheme="minorHAnsi" w:cstheme="minorHAnsi"/>
          <w:b/>
          <w:bCs/>
          <w:i/>
          <w:iCs/>
        </w:rPr>
        <w:t xml:space="preserve"> </w:t>
      </w:r>
      <w:proofErr w:type="spellStart"/>
      <w:r>
        <w:rPr>
          <w:rFonts w:asciiTheme="minorHAnsi" w:hAnsiTheme="minorHAnsi" w:cstheme="minorHAnsi"/>
          <w:b/>
          <w:bCs/>
          <w:i/>
          <w:iCs/>
        </w:rPr>
        <w:t>stercorea</w:t>
      </w:r>
      <w:proofErr w:type="spellEnd"/>
      <w:r>
        <w:rPr>
          <w:rFonts w:asciiTheme="minorHAnsi" w:hAnsiTheme="minorHAnsi" w:cstheme="minorHAnsi"/>
          <w:b/>
          <w:bCs/>
        </w:rPr>
        <w:t xml:space="preserve"> links gut microbiome ecology to respiratory infection protection through a host-context-dependent, species-autonomous pathway</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Ogochukwu Ofordile</w:t>
      </w:r>
    </w:p>
    <w:p w:rsidR="00456D7B" w:rsidRPr="00456D7B" w:rsidRDefault="00456D7B" w:rsidP="00456D7B">
      <w:pPr>
        <w:spacing w:before="320" w:after="160"/>
        <w:outlineLvl w:val="0"/>
        <w:rPr>
          <w:rFonts w:asciiTheme="minorHAnsi" w:hAnsiTheme="minorHAnsi" w:cstheme="minorHAnsi"/>
          <w:b/>
          <w:bCs/>
          <w:color w:val="2F4F7F"/>
        </w:rPr>
      </w:pPr>
      <w:r>
        <w:rPr>
          <w:rFonts w:asciiTheme="minorHAnsi" w:hAnsiTheme="minorHAnsi" w:cstheme="minorHAnsi"/>
          <w:b/>
          <w:bCs/>
          <w:color w:val="2F4F7F"/>
        </w:rPr>
        <w:t>Supplementary Methods</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SM1. D85 as primary exposure: rationale and conservative bias</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 xml:space="preserve">Three sampling </w:t>
      </w:r>
      <w:proofErr w:type="spellStart"/>
      <w:r>
        <w:rPr>
          <w:rFonts w:asciiTheme="minorHAnsi" w:hAnsiTheme="minorHAnsi" w:cstheme="minorHAnsi"/>
        </w:rPr>
        <w:t>timepoints</w:t>
      </w:r>
      <w:proofErr w:type="spellEnd"/>
      <w:r>
        <w:rPr>
          <w:rFonts w:asciiTheme="minorHAnsi" w:hAnsiTheme="minorHAnsi" w:cstheme="minorHAnsi"/>
        </w:rPr>
        <w:t xml:space="preserve"> were available: D1 (enrolment), D15, and D85. D85 was selected as the primary exposure for two reasons. First, </w:t>
      </w:r>
      <w:r>
        <w:rPr>
          <w:rFonts w:asciiTheme="minorHAnsi" w:hAnsiTheme="minorHAnsi" w:cstheme="minorHAnsi"/>
          <w:i/>
          <w:iCs/>
        </w:rPr>
        <w:t xml:space="preserve">P. </w:t>
      </w:r>
      <w:proofErr w:type="spellStart"/>
      <w:r>
        <w:rPr>
          <w:rFonts w:asciiTheme="minorHAnsi" w:hAnsiTheme="minorHAnsi" w:cstheme="minorHAnsi"/>
          <w:i/>
          <w:iCs/>
        </w:rPr>
        <w:t>stercorea</w:t>
      </w:r>
      <w:proofErr w:type="spellEnd"/>
      <w:r>
        <w:rPr>
          <w:rFonts w:asciiTheme="minorHAnsi" w:hAnsiTheme="minorHAnsi" w:cstheme="minorHAnsi"/>
        </w:rPr>
        <w:t xml:space="preserve"> is transiently suppressed during and for weeks following infection. Children with recent pre-enrolment illness are therefore likely to show depletion at D1 that reflects post-illness recovery rather than habitual colonisation, introducing reverse-causation confounding. By contrast, D85 samples, collected after the acute follow-up window, better capture sustained colonisation resilience.</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Second, this choice is analytically conservative. To the extent that reverse causation persists at D85 (i.e., children with greater illness burden remain somewhat depleted), associations are expected to be attenuated toward the null. The observed ARI association should therefore be interpreted as a lower bound on the true protective effect.</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ARI ascertainment spanned the full 113-day follow-up. Thus, while the D85 microbiome precedes the post-D85 outcome period, any influence of pre-D85 illness on D85 composition biases associations toward the null, as outlined above.</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Sensitivity analyses using D1 and D15 as exposures are presented in Supplementary Table 3. At D1, the association is non-significant and unstable (β = +0.008, p = 0.580), consistent with residual confounding from pre-enrolment illness and limited power (n = 357). By D15, the estimate shifts in the protective direction but remains non-significant (β = −0.004, p = 0.806), consistent with incomplete recovery. A significant protective association emerges at D85 (β = −0.039, p = 0.002), supporting its use as the primary exposure.</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SM2. Mediation bootstrap details</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Mediation was assessed using the product-of-coefficients approach (A × B), with Sobel standard errors as the primary inference method. Path A (</w:t>
      </w:r>
      <w:r>
        <w:rPr>
          <w:rFonts w:asciiTheme="minorHAnsi" w:hAnsiTheme="minorHAnsi" w:cstheme="minorHAnsi"/>
          <w:i/>
          <w:iCs/>
        </w:rPr>
        <w:t xml:space="preserve">P. </w:t>
      </w:r>
      <w:proofErr w:type="spellStart"/>
      <w:r>
        <w:rPr>
          <w:rFonts w:asciiTheme="minorHAnsi" w:hAnsiTheme="minorHAnsi" w:cstheme="minorHAnsi"/>
          <w:i/>
          <w:iCs/>
        </w:rPr>
        <w:t>stercorea</w:t>
      </w:r>
      <w:proofErr w:type="spellEnd"/>
      <w:r>
        <w:rPr>
          <w:rFonts w:asciiTheme="minorHAnsi" w:hAnsiTheme="minorHAnsi" w:cstheme="minorHAnsi"/>
        </w:rPr>
        <w:t xml:space="preserve"> → richness) used the D85 OLS estimate (β = 2.428, p &lt; 0.001), consistent across </w:t>
      </w:r>
      <w:proofErr w:type="spellStart"/>
      <w:r>
        <w:rPr>
          <w:rFonts w:asciiTheme="minorHAnsi" w:hAnsiTheme="minorHAnsi" w:cstheme="minorHAnsi"/>
        </w:rPr>
        <w:t>timepoints</w:t>
      </w:r>
      <w:proofErr w:type="spellEnd"/>
      <w:r>
        <w:rPr>
          <w:rFonts w:asciiTheme="minorHAnsi" w:hAnsiTheme="minorHAnsi" w:cstheme="minorHAnsi"/>
        </w:rPr>
        <w:t xml:space="preserve"> (D1: β = 2.418; D15: β = 2.366; D85: β = 2.428; Supplementary Table 1).</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Bootstrap ACME p (1,000 simulations; seed 42): ARI frequency = 0.532. Sobel q (BH-corrected): ARI frequency q = 0.672.</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SM3. Negative binomial GLM: distributional rationale</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 xml:space="preserve">Adverse event frequencies are </w:t>
      </w:r>
      <w:proofErr w:type="spellStart"/>
      <w:r>
        <w:rPr>
          <w:rFonts w:asciiTheme="minorHAnsi" w:hAnsiTheme="minorHAnsi" w:cstheme="minorHAnsi"/>
        </w:rPr>
        <w:t>overdispersed</w:t>
      </w:r>
      <w:proofErr w:type="spellEnd"/>
      <w:r>
        <w:rPr>
          <w:rFonts w:asciiTheme="minorHAnsi" w:hAnsiTheme="minorHAnsi" w:cstheme="minorHAnsi"/>
        </w:rPr>
        <w:t xml:space="preserve"> count outcomes. Negative binomial GLMs (MASS:</w:t>
      </w:r>
      <w:proofErr w:type="gramStart"/>
      <w:r>
        <w:rPr>
          <w:rFonts w:asciiTheme="minorHAnsi" w:hAnsiTheme="minorHAnsi" w:cstheme="minorHAnsi"/>
        </w:rPr>
        <w:t>:</w:t>
      </w:r>
      <w:proofErr w:type="spellStart"/>
      <w:r>
        <w:rPr>
          <w:rFonts w:asciiTheme="minorHAnsi" w:hAnsiTheme="minorHAnsi" w:cstheme="minorHAnsi"/>
        </w:rPr>
        <w:t>glm.nb</w:t>
      </w:r>
      <w:proofErr w:type="spellEnd"/>
      <w:proofErr w:type="gramEnd"/>
      <w:r>
        <w:rPr>
          <w:rFonts w:asciiTheme="minorHAnsi" w:hAnsiTheme="minorHAnsi" w:cstheme="minorHAnsi"/>
        </w:rPr>
        <w:t xml:space="preserve">) were used to accommodate </w:t>
      </w:r>
      <w:proofErr w:type="spellStart"/>
      <w:r>
        <w:rPr>
          <w:rFonts w:asciiTheme="minorHAnsi" w:hAnsiTheme="minorHAnsi" w:cstheme="minorHAnsi"/>
        </w:rPr>
        <w:t>overdispersion</w:t>
      </w:r>
      <w:proofErr w:type="spellEnd"/>
      <w:r>
        <w:rPr>
          <w:rFonts w:asciiTheme="minorHAnsi" w:hAnsiTheme="minorHAnsi" w:cstheme="minorHAnsi"/>
        </w:rPr>
        <w:t xml:space="preserve"> via an estimated dispersion parameter (θ). Estimated θ values were: ARI = 29.9 (moderate </w:t>
      </w:r>
      <w:proofErr w:type="spellStart"/>
      <w:r>
        <w:rPr>
          <w:rFonts w:asciiTheme="minorHAnsi" w:hAnsiTheme="minorHAnsi" w:cstheme="minorHAnsi"/>
        </w:rPr>
        <w:t>overdispersion</w:t>
      </w:r>
      <w:proofErr w:type="spellEnd"/>
      <w:r>
        <w:rPr>
          <w:rFonts w:asciiTheme="minorHAnsi" w:hAnsiTheme="minorHAnsi" w:cstheme="minorHAnsi"/>
        </w:rPr>
        <w:t xml:space="preserve">), diarrhoea = 7.6 (substantial </w:t>
      </w:r>
      <w:proofErr w:type="spellStart"/>
      <w:r>
        <w:rPr>
          <w:rFonts w:asciiTheme="minorHAnsi" w:hAnsiTheme="minorHAnsi" w:cstheme="minorHAnsi"/>
        </w:rPr>
        <w:t>overdispersion</w:t>
      </w:r>
      <w:proofErr w:type="spellEnd"/>
      <w:r>
        <w:rPr>
          <w:rFonts w:asciiTheme="minorHAnsi" w:hAnsiTheme="minorHAnsi" w:cstheme="minorHAnsi"/>
        </w:rPr>
        <w:t>), fever = 3,112.8 and infection = 8,389.4 (near-Poisson). Frequency counts were capped at 5 prior to model fitting to limit the influence of extreme outliers.</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SM4. Joint species model and inter-species correlation</w:t>
      </w:r>
    </w:p>
    <w:p w:rsidR="00456D7B" w:rsidRPr="00456D7B" w:rsidRDefault="00456D7B" w:rsidP="00456D7B">
      <w:pPr>
        <w:spacing w:after="160"/>
        <w:jc w:val="both"/>
        <w:rPr>
          <w:rFonts w:asciiTheme="minorHAnsi" w:hAnsiTheme="minorHAnsi" w:cstheme="minorHAnsi"/>
        </w:rPr>
      </w:pPr>
      <w:r>
        <w:rPr>
          <w:rFonts w:asciiTheme="minorHAnsi" w:hAnsiTheme="minorHAnsi" w:cstheme="minorHAnsi"/>
        </w:rPr>
        <w:t xml:space="preserve">A joint model including </w:t>
      </w:r>
      <w:r>
        <w:rPr>
          <w:rFonts w:asciiTheme="minorHAnsi" w:hAnsiTheme="minorHAnsi" w:cstheme="minorHAnsi"/>
          <w:i/>
          <w:iCs/>
        </w:rPr>
        <w:t xml:space="preserve">P. </w:t>
      </w:r>
      <w:proofErr w:type="spellStart"/>
      <w:r>
        <w:rPr>
          <w:rFonts w:asciiTheme="minorHAnsi" w:hAnsiTheme="minorHAnsi" w:cstheme="minorHAnsi"/>
          <w:i/>
          <w:iCs/>
        </w:rPr>
        <w:t>stercorea</w:t>
      </w:r>
      <w:proofErr w:type="spellEnd"/>
      <w:r>
        <w:rPr>
          <w:rFonts w:asciiTheme="minorHAnsi" w:hAnsiTheme="minorHAnsi" w:cstheme="minorHAnsi"/>
        </w:rPr>
        <w:t xml:space="preserve"> and </w:t>
      </w:r>
      <w:r>
        <w:rPr>
          <w:rFonts w:asciiTheme="minorHAnsi" w:hAnsiTheme="minorHAnsi" w:cstheme="minorHAnsi"/>
          <w:i/>
          <w:iCs/>
        </w:rPr>
        <w:t xml:space="preserve">P. </w:t>
      </w:r>
      <w:proofErr w:type="spellStart"/>
      <w:r>
        <w:rPr>
          <w:rFonts w:asciiTheme="minorHAnsi" w:hAnsiTheme="minorHAnsi" w:cstheme="minorHAnsi"/>
          <w:i/>
          <w:iCs/>
        </w:rPr>
        <w:t>copri</w:t>
      </w:r>
      <w:proofErr w:type="spellEnd"/>
      <w:r>
        <w:rPr>
          <w:rFonts w:asciiTheme="minorHAnsi" w:hAnsiTheme="minorHAnsi" w:cstheme="minorHAnsi"/>
        </w:rPr>
        <w:t xml:space="preserve"> tested species-specific associations with ARI while accounting for co-occurrence. At D85, inter-species correlation was moderate (r = 0.32), with low collinearity (VIF &lt; 1.15). In the joint negative binomial model, </w:t>
      </w:r>
      <w:r>
        <w:rPr>
          <w:rFonts w:asciiTheme="minorHAnsi" w:hAnsiTheme="minorHAnsi" w:cstheme="minorHAnsi"/>
          <w:i/>
          <w:iCs/>
        </w:rPr>
        <w:t xml:space="preserve">P. </w:t>
      </w:r>
      <w:proofErr w:type="spellStart"/>
      <w:r>
        <w:rPr>
          <w:rFonts w:asciiTheme="minorHAnsi" w:hAnsiTheme="minorHAnsi" w:cstheme="minorHAnsi"/>
          <w:i/>
          <w:iCs/>
        </w:rPr>
        <w:t>stercorea</w:t>
      </w:r>
      <w:proofErr w:type="spellEnd"/>
      <w:r>
        <w:rPr>
          <w:rFonts w:asciiTheme="minorHAnsi" w:hAnsiTheme="minorHAnsi" w:cstheme="minorHAnsi"/>
        </w:rPr>
        <w:t xml:space="preserve"> remained significant (β = −0.051, IRR = 0.951, 95% CI 0.916–0.987, p = 0.008), whereas </w:t>
      </w:r>
      <w:r>
        <w:rPr>
          <w:rFonts w:asciiTheme="minorHAnsi" w:hAnsiTheme="minorHAnsi" w:cstheme="minorHAnsi"/>
          <w:i/>
          <w:iCs/>
        </w:rPr>
        <w:t xml:space="preserve">P. </w:t>
      </w:r>
      <w:proofErr w:type="spellStart"/>
      <w:r>
        <w:rPr>
          <w:rFonts w:asciiTheme="minorHAnsi" w:hAnsiTheme="minorHAnsi" w:cstheme="minorHAnsi"/>
          <w:i/>
          <w:iCs/>
        </w:rPr>
        <w:t>copri</w:t>
      </w:r>
      <w:proofErr w:type="spellEnd"/>
      <w:r>
        <w:rPr>
          <w:rFonts w:asciiTheme="minorHAnsi" w:hAnsiTheme="minorHAnsi" w:cstheme="minorHAnsi"/>
        </w:rPr>
        <w:t xml:space="preserve"> was not (β = −0.029, p = 0.381).</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SM5. WAZ-stratified richness mediation — Low WAZ stratum</w:t>
      </w:r>
    </w:p>
    <w:p w:rsidR="00456D7B" w:rsidRPr="007A03F0" w:rsidRDefault="00B4564B" w:rsidP="00456D7B">
      <w:pPr>
        <w:spacing w:after="160"/>
        <w:jc w:val="both"/>
        <w:rPr>
          <w:rFonts w:asciiTheme="minorHAnsi" w:hAnsiTheme="minorHAnsi" w:cstheme="minorHAnsi"/>
        </w:rPr>
      </w:pPr>
      <w:r>
        <w:rPr>
          <w:rFonts w:asciiTheme="minorHAnsi" w:hAnsiTheme="minorHAnsi" w:cstheme="minorHAnsi"/>
        </w:rPr>
        <w:t xml:space="preserve">In Low-WAZ children (n = 248 after AE join and cap filter), richness was not associated with ARI (p = 0.664) or fever (p = 0.283), and indirect effects were non-significant (Sobel p &gt; 0.25). After richness adjustment, </w:t>
      </w:r>
      <w:r>
        <w:rPr>
          <w:rFonts w:asciiTheme="minorHAnsi" w:hAnsiTheme="minorHAnsi" w:cstheme="minorHAnsi"/>
          <w:i/>
          <w:iCs/>
        </w:rPr>
        <w:t xml:space="preserve">P. </w:t>
      </w:r>
      <w:proofErr w:type="spellStart"/>
      <w:r>
        <w:rPr>
          <w:rFonts w:asciiTheme="minorHAnsi" w:hAnsiTheme="minorHAnsi" w:cstheme="minorHAnsi"/>
          <w:i/>
          <w:iCs/>
        </w:rPr>
        <w:t>stercorea</w:t>
      </w:r>
      <w:proofErr w:type="spellEnd"/>
      <w:r>
        <w:rPr>
          <w:rFonts w:asciiTheme="minorHAnsi" w:hAnsiTheme="minorHAnsi" w:cstheme="minorHAnsi"/>
        </w:rPr>
        <w:t xml:space="preserve"> remained directly associated with ARI frequency (β = −0.069, p &lt; 0.001), ARI duration (β = −0.313, p &lt; 0.001), fever frequency (β = −0.050, p = 0.014), and fever duration (β = −0.288, p = 0.001), with &lt;12% attenuation after richness adjustment, confirming species-autonomous protection. Diarrhoea frequency showed 44% richness-mediated attenuation, with diarrhoea duration providing corroborating directionality (path B p = 0.021; Sobel p = 0.031), supporting community-mediated enteric protection in this stratum. Duration metrics are subject to additional confounding and are not interpreted as primary evidence. </w:t>
      </w:r>
      <w:r w:rsidR="007A03F0" w:rsidRPr="007A03F0">
        <w:rPr>
          <w:rFonts w:asciiTheme="minorHAnsi" w:hAnsiTheme="minorHAnsi" w:cstheme="minorHAnsi"/>
          <w:iCs/>
        </w:rPr>
        <w:t xml:space="preserve">Diarrhoea duration's attenuation of the P. </w:t>
      </w:r>
      <w:proofErr w:type="spellStart"/>
      <w:r w:rsidR="007A03F0" w:rsidRPr="007A03F0">
        <w:rPr>
          <w:rFonts w:asciiTheme="minorHAnsi" w:hAnsiTheme="minorHAnsi" w:cstheme="minorHAnsi"/>
          <w:iCs/>
        </w:rPr>
        <w:t>stercorea</w:t>
      </w:r>
      <w:proofErr w:type="spellEnd"/>
      <w:r w:rsidR="007A03F0" w:rsidRPr="007A03F0">
        <w:rPr>
          <w:rFonts w:asciiTheme="minorHAnsi" w:hAnsiTheme="minorHAnsi" w:cstheme="minorHAnsi"/>
          <w:iCs/>
        </w:rPr>
        <w:t xml:space="preserve"> effect and loss of direct significance (p = 0.630) indicate community-mediated rather than species-specific protection and internally validate the mediation framework</w:t>
      </w:r>
      <w:r w:rsidRPr="007A03F0">
        <w:rPr>
          <w:rFonts w:asciiTheme="minorHAnsi" w:hAnsiTheme="minorHAnsi" w:cstheme="minorHAnsi"/>
        </w:rPr>
        <w:t>.</w:t>
      </w:r>
      <w:bookmarkStart w:id="0" w:name="_GoBack"/>
      <w:bookmarkEnd w:id="0"/>
    </w:p>
    <w:p w:rsidR="00F65DC2" w:rsidRPr="00F65DC2" w:rsidRDefault="00F65DC2" w:rsidP="00F65DC2">
      <w:pPr>
        <w:spacing w:before="240" w:after="120"/>
        <w:outlineLvl w:val="1"/>
        <w:rPr>
          <w:rFonts w:asciiTheme="minorHAnsi" w:hAnsiTheme="minorHAnsi" w:cstheme="minorHAnsi"/>
          <w:b/>
          <w:bCs/>
          <w:color w:val="2F4F7F"/>
        </w:rPr>
      </w:pPr>
      <w:r>
        <w:rPr>
          <w:rFonts w:asciiTheme="minorHAnsi" w:hAnsiTheme="minorHAnsi" w:cstheme="minorHAnsi"/>
          <w:b/>
          <w:bCs/>
          <w:color w:val="2F4F7F"/>
        </w:rPr>
        <w:lastRenderedPageBreak/>
        <w:t>SM6. WAZ-stratified richness mediation — High WAZ stratum</w:t>
      </w:r>
    </w:p>
    <w:p w:rsidR="00B9412B" w:rsidRDefault="00B4564B">
      <w:pPr>
        <w:spacing w:before="80" w:after="80"/>
        <w:rPr>
          <w:rFonts w:asciiTheme="minorHAnsi" w:hAnsiTheme="minorHAnsi" w:cstheme="minorHAnsi"/>
        </w:rPr>
      </w:pPr>
      <w:r>
        <w:rPr>
          <w:rFonts w:asciiTheme="minorHAnsi" w:hAnsiTheme="minorHAnsi" w:cstheme="minorHAnsi"/>
        </w:rPr>
        <w:t xml:space="preserve">In High-WAZ children (n = 109), neither </w:t>
      </w:r>
      <w:r>
        <w:rPr>
          <w:rFonts w:asciiTheme="minorHAnsi" w:hAnsiTheme="minorHAnsi" w:cstheme="minorHAnsi"/>
          <w:i/>
          <w:iCs/>
        </w:rPr>
        <w:t xml:space="preserve">P. </w:t>
      </w:r>
      <w:proofErr w:type="spellStart"/>
      <w:r>
        <w:rPr>
          <w:rFonts w:asciiTheme="minorHAnsi" w:hAnsiTheme="minorHAnsi" w:cstheme="minorHAnsi"/>
          <w:i/>
          <w:iCs/>
        </w:rPr>
        <w:t>stercorea</w:t>
      </w:r>
      <w:proofErr w:type="spellEnd"/>
      <w:r>
        <w:rPr>
          <w:rFonts w:asciiTheme="minorHAnsi" w:hAnsiTheme="minorHAnsi" w:cstheme="minorHAnsi"/>
        </w:rPr>
        <w:t xml:space="preserve"> nor richness predicted illness outcomes (all p &gt; 0.47). The directionally consistent richness signal in enteric outcomes seen in Low WAZ (diarrhoea frequency: 44% mediated; diarrhoea duration: corroborating directionality) did not replicate despite preserved path A (β = 2.59, p = 0.0005), indicating downstream translational failure rather than upstream ecological disruption. Difference-in-differences analysis showed </w:t>
      </w:r>
      <w:r>
        <w:rPr>
          <w:rFonts w:asciiTheme="minorHAnsi" w:hAnsiTheme="minorHAnsi" w:cstheme="minorHAnsi"/>
          <w:i/>
          <w:iCs/>
        </w:rPr>
        <w:t xml:space="preserve">P. </w:t>
      </w:r>
      <w:proofErr w:type="spellStart"/>
      <w:r>
        <w:rPr>
          <w:rFonts w:asciiTheme="minorHAnsi" w:hAnsiTheme="minorHAnsi" w:cstheme="minorHAnsi"/>
          <w:i/>
          <w:iCs/>
        </w:rPr>
        <w:t>stercorea</w:t>
      </w:r>
      <w:proofErr w:type="spellEnd"/>
      <w:r>
        <w:rPr>
          <w:rFonts w:asciiTheme="minorHAnsi" w:hAnsiTheme="minorHAnsi" w:cstheme="minorHAnsi"/>
        </w:rPr>
        <w:t xml:space="preserve"> lost 5–15× more protection than richness across all outcomes (Supplementary Table S8D), supporting its role as the upstream determinant of both pathways; full results are in Supplementary Tables S8B and S8D.</w:t>
      </w:r>
    </w:p>
    <w:p w:rsidR="00B9412B" w:rsidRPr="00456D7B" w:rsidRDefault="00D84351" w:rsidP="00D72CA2">
      <w:pPr>
        <w:spacing w:before="80" w:after="80"/>
        <w:rPr>
          <w:rFonts w:asciiTheme="minorHAnsi" w:hAnsiTheme="minorHAnsi" w:cstheme="minorHAnsi"/>
        </w:rPr>
      </w:pPr>
      <w:r>
        <w:rPr>
          <w:rFonts w:asciiTheme="minorHAnsi" w:hAnsiTheme="minorHAnsi" w:cstheme="minorHAnsi"/>
          <w:b/>
          <w:bCs/>
          <w:color w:val="1F4E79"/>
        </w:rPr>
        <w:t xml:space="preserve">Supplementary Table 1. Path A: association between </w:t>
      </w:r>
      <w:proofErr w:type="spellStart"/>
      <w:r>
        <w:rPr>
          <w:rFonts w:asciiTheme="minorHAnsi" w:hAnsiTheme="minorHAnsi" w:cstheme="minorHAnsi"/>
          <w:b/>
          <w:bCs/>
          <w:i/>
          <w:iCs/>
          <w:color w:val="1F4E79"/>
        </w:rPr>
        <w:t>Prevotella</w:t>
      </w:r>
      <w:proofErr w:type="spellEnd"/>
      <w:r>
        <w:rPr>
          <w:rFonts w:asciiTheme="minorHAnsi" w:hAnsiTheme="minorHAnsi" w:cstheme="minorHAnsi"/>
          <w:b/>
          <w:bCs/>
          <w:color w:val="1F4E79"/>
        </w:rPr>
        <w:t xml:space="preserve"> abundance and species richness</w:t>
      </w:r>
    </w:p>
    <w:tbl>
      <w:tblPr>
        <w:tblW w:w="90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2442"/>
        <w:gridCol w:w="1414"/>
        <w:gridCol w:w="900"/>
        <w:gridCol w:w="1029"/>
        <w:gridCol w:w="1029"/>
        <w:gridCol w:w="1157"/>
        <w:gridCol w:w="1029"/>
      </w:tblGrid>
      <w:tr w:rsidR="00B9412B" w:rsidRPr="00585341" w:rsidTr="00995AB9">
        <w:trPr>
          <w:tblHeader/>
        </w:trPr>
        <w:tc>
          <w:tcPr>
            <w:tcW w:w="2442"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Species</w:t>
            </w:r>
          </w:p>
        </w:tc>
        <w:tc>
          <w:tcPr>
            <w:tcW w:w="14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proofErr w:type="spellStart"/>
            <w:r>
              <w:rPr>
                <w:rFonts w:asciiTheme="minorHAnsi" w:hAnsiTheme="minorHAnsi" w:cstheme="minorHAnsi"/>
                <w:b/>
                <w:bCs/>
                <w:color w:val="FFFFFF"/>
                <w:sz w:val="17"/>
                <w:szCs w:val="17"/>
              </w:rPr>
              <w:t>Timepoint</w:t>
            </w:r>
            <w:proofErr w:type="spellEnd"/>
          </w:p>
        </w:tc>
        <w:tc>
          <w:tcPr>
            <w:tcW w:w="90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w:t>
            </w:r>
          </w:p>
        </w:tc>
        <w:tc>
          <w:tcPr>
            <w:tcW w:w="1029"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β</w:t>
            </w:r>
          </w:p>
        </w:tc>
        <w:tc>
          <w:tcPr>
            <w:tcW w:w="1029"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 low</w:t>
            </w:r>
          </w:p>
        </w:tc>
        <w:tc>
          <w:tcPr>
            <w:tcW w:w="1157"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 high</w:t>
            </w:r>
          </w:p>
        </w:tc>
        <w:tc>
          <w:tcPr>
            <w:tcW w:w="1029"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502</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2.418</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1.806</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3.029</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402</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2.366</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1.722</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3.011</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D85</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2.428</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1.767</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3.088</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All (mixed)</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1351</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2.504</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2.114</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2.895</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502</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2.470</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1.498</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3.442</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402</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3.457</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2.486</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4.428</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4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D85</w:t>
            </w:r>
          </w:p>
        </w:tc>
        <w:tc>
          <w:tcPr>
            <w:tcW w:w="90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3.226</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1.967</w:t>
            </w:r>
          </w:p>
        </w:tc>
        <w:tc>
          <w:tcPr>
            <w:tcW w:w="115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4.484</w:t>
            </w:r>
          </w:p>
        </w:tc>
        <w:tc>
          <w:tcPr>
            <w:tcW w:w="1029"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r w:rsidR="00B9412B" w:rsidRPr="00585341" w:rsidTr="00995AB9">
        <w:tc>
          <w:tcPr>
            <w:tcW w:w="2442"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4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All (mixed)</w:t>
            </w:r>
          </w:p>
        </w:tc>
        <w:tc>
          <w:tcPr>
            <w:tcW w:w="90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1351</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3.117</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2.511</w:t>
            </w:r>
          </w:p>
        </w:tc>
        <w:tc>
          <w:tcPr>
            <w:tcW w:w="115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3.724</w:t>
            </w:r>
          </w:p>
        </w:tc>
        <w:tc>
          <w:tcPr>
            <w:tcW w:w="1029"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r>
    </w:tbl>
    <w:p w:rsidR="00B9412B" w:rsidRPr="00585341" w:rsidRDefault="00D84351">
      <w:pPr>
        <w:spacing w:before="80" w:after="120"/>
        <w:rPr>
          <w:rFonts w:asciiTheme="minorHAnsi" w:hAnsiTheme="minorHAnsi" w:cstheme="minorHAnsi"/>
        </w:rPr>
      </w:pPr>
      <w:r>
        <w:rPr>
          <w:rFonts w:asciiTheme="minorHAnsi" w:hAnsiTheme="minorHAnsi" w:cstheme="minorHAnsi"/>
          <w:i/>
          <w:iCs/>
          <w:color w:val="555555"/>
          <w:sz w:val="18"/>
          <w:szCs w:val="18"/>
        </w:rPr>
        <w:t xml:space="preserve">OLS adjusted for age at sampling, sex, HAZ. “All” = linear mixed-effects model (random intercept: child; </w:t>
      </w:r>
      <w:proofErr w:type="spellStart"/>
      <w:r>
        <w:rPr>
          <w:rFonts w:asciiTheme="minorHAnsi" w:hAnsiTheme="minorHAnsi" w:cstheme="minorHAnsi"/>
          <w:i/>
          <w:iCs/>
          <w:color w:val="555555"/>
          <w:sz w:val="18"/>
          <w:szCs w:val="18"/>
        </w:rPr>
        <w:t>timepoint</w:t>
      </w:r>
      <w:proofErr w:type="spellEnd"/>
      <w:r>
        <w:rPr>
          <w:rFonts w:asciiTheme="minorHAnsi" w:hAnsiTheme="minorHAnsi" w:cstheme="minorHAnsi"/>
          <w:i/>
          <w:iCs/>
          <w:color w:val="555555"/>
          <w:sz w:val="18"/>
          <w:szCs w:val="18"/>
        </w:rPr>
        <w:t xml:space="preserve"> as numeric covariate). β = richness units per </w:t>
      </w:r>
      <w:proofErr w:type="gramStart"/>
      <w:r>
        <w:rPr>
          <w:rFonts w:asciiTheme="minorHAnsi" w:hAnsiTheme="minorHAnsi" w:cstheme="minorHAnsi"/>
          <w:i/>
          <w:iCs/>
          <w:color w:val="555555"/>
          <w:sz w:val="18"/>
          <w:szCs w:val="18"/>
        </w:rPr>
        <w:t>log(</w:t>
      </w:r>
      <w:proofErr w:type="gramEnd"/>
      <w:r>
        <w:rPr>
          <w:rFonts w:asciiTheme="minorHAnsi" w:hAnsiTheme="minorHAnsi" w:cstheme="minorHAnsi"/>
          <w:i/>
          <w:iCs/>
          <w:color w:val="555555"/>
          <w:sz w:val="18"/>
          <w:szCs w:val="18"/>
        </w:rPr>
        <w:t>1 + abundance). BH-corrected q (within-exposure family): all p &lt; 10⁻⁶; all q &lt; 0.001.</w:t>
      </w:r>
    </w:p>
    <w:p w:rsidR="00B9412B" w:rsidRPr="00456D7B" w:rsidRDefault="00585341">
      <w:pPr>
        <w:pStyle w:val="Heading1"/>
        <w:rPr>
          <w:rFonts w:asciiTheme="minorHAnsi" w:hAnsiTheme="minorHAnsi" w:cstheme="minorHAnsi"/>
          <w:sz w:val="20"/>
          <w:szCs w:val="20"/>
        </w:rPr>
      </w:pPr>
      <w:r>
        <w:rPr>
          <w:rFonts w:asciiTheme="minorHAnsi" w:hAnsiTheme="minorHAnsi" w:cstheme="minorHAnsi"/>
          <w:sz w:val="20"/>
          <w:szCs w:val="20"/>
        </w:rPr>
        <w:t>Supplementary Table 2. Full mediation results across all adverse event types</w:t>
      </w:r>
    </w:p>
    <w:p w:rsidR="00B9412B" w:rsidRPr="00456D7B" w:rsidRDefault="00A30F15" w:rsidP="00A30F15">
      <w:pPr>
        <w:pStyle w:val="Heading2"/>
        <w:rPr>
          <w:rFonts w:asciiTheme="minorHAnsi" w:hAnsiTheme="minorHAnsi" w:cstheme="minorHAnsi"/>
          <w:sz w:val="20"/>
          <w:szCs w:val="20"/>
        </w:rPr>
      </w:pPr>
      <w:r>
        <w:rPr>
          <w:rFonts w:asciiTheme="minorHAnsi" w:hAnsiTheme="minorHAnsi" w:cstheme="minorHAnsi"/>
          <w:iCs/>
          <w:sz w:val="20"/>
          <w:szCs w:val="20"/>
        </w:rPr>
        <w:t xml:space="preserve">Supplementary Table 2A. Mediation of </w:t>
      </w:r>
      <w:r>
        <w:rPr>
          <w:rFonts w:asciiTheme="minorHAnsi" w:hAnsiTheme="minorHAnsi" w:cstheme="minorHAnsi"/>
          <w:i/>
          <w:iCs/>
          <w:sz w:val="20"/>
          <w:szCs w:val="20"/>
        </w:rPr>
        <w:t xml:space="preserve">P. </w:t>
      </w:r>
      <w:proofErr w:type="spellStart"/>
      <w:r>
        <w:rPr>
          <w:rFonts w:asciiTheme="minorHAnsi" w:hAnsiTheme="minorHAnsi" w:cstheme="minorHAnsi"/>
          <w:i/>
          <w:iCs/>
          <w:sz w:val="20"/>
          <w:szCs w:val="20"/>
        </w:rPr>
        <w:t>stercorea</w:t>
      </w:r>
      <w:proofErr w:type="spellEnd"/>
      <w:r>
        <w:rPr>
          <w:rFonts w:asciiTheme="minorHAnsi" w:hAnsiTheme="minorHAnsi" w:cstheme="minorHAnsi"/>
          <w:iCs/>
          <w:sz w:val="20"/>
          <w:szCs w:val="20"/>
        </w:rPr>
        <w:t>–adverse event associations by species richness</w:t>
      </w:r>
    </w:p>
    <w:tbl>
      <w:tblPr>
        <w:tblW w:w="925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531"/>
        <w:gridCol w:w="1340"/>
        <w:gridCol w:w="1084"/>
        <w:gridCol w:w="1021"/>
        <w:gridCol w:w="1021"/>
        <w:gridCol w:w="1021"/>
        <w:gridCol w:w="1148"/>
        <w:gridCol w:w="1084"/>
      </w:tblGrid>
      <w:tr w:rsidR="00B9412B" w:rsidRPr="00585341" w:rsidTr="00995AB9">
        <w:trPr>
          <w:tblHeader/>
        </w:trPr>
        <w:tc>
          <w:tcPr>
            <w:tcW w:w="153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AE type</w:t>
            </w:r>
          </w:p>
        </w:tc>
        <w:tc>
          <w:tcPr>
            <w:tcW w:w="134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Outcome</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A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B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NIE</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Sobel p</w:t>
            </w:r>
          </w:p>
        </w:tc>
        <w:tc>
          <w:tcPr>
            <w:tcW w:w="1148"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 mediated</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Direct sig</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−0.007</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0.208</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31%</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0.569</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−0.015</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0.570</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12%</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0.134</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0.142</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0.054</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0.062</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156% †</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0.587</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0.588</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−6% ‡</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Yes</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0.364</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−10% ‡</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Yes</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0.307</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22%</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0.866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0.866</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bl>
    <w:p w:rsidR="00B9412B" w:rsidRPr="00585341" w:rsidRDefault="00A30F15">
      <w:pPr>
        <w:spacing w:before="80" w:after="120"/>
        <w:rPr>
          <w:rFonts w:asciiTheme="minorHAnsi" w:hAnsiTheme="minorHAnsi" w:cstheme="minorHAnsi"/>
        </w:rPr>
      </w:pPr>
      <w:r>
        <w:rPr>
          <w:rFonts w:asciiTheme="minorHAnsi" w:hAnsiTheme="minorHAnsi" w:cstheme="minorHAnsi"/>
          <w:i/>
          <w:iCs/>
          <w:color w:val="555555"/>
          <w:sz w:val="18"/>
          <w:szCs w:val="18"/>
        </w:rPr>
        <w:t xml:space="preserve">Product-of-coefficients mediation (D85). Path A: species → richness; Path B: richness → outcome. NIE = A × B. Adjusted for age, sex, HAZ (n = 447). Sobel q (BH-corrected): ARI frequency q = 0.672; bootstrap ACME p = 0.532. Bootstrap ACME p (1,000 </w:t>
      </w:r>
      <w:proofErr w:type="gramStart"/>
      <w:r>
        <w:rPr>
          <w:rFonts w:asciiTheme="minorHAnsi" w:hAnsiTheme="minorHAnsi" w:cstheme="minorHAnsi"/>
          <w:i/>
          <w:iCs/>
          <w:color w:val="555555"/>
          <w:sz w:val="18"/>
          <w:szCs w:val="18"/>
        </w:rPr>
        <w:t>sims</w:t>
      </w:r>
      <w:proofErr w:type="gramEnd"/>
      <w:r>
        <w:rPr>
          <w:rFonts w:asciiTheme="minorHAnsi" w:hAnsiTheme="minorHAnsi" w:cstheme="minorHAnsi"/>
          <w:i/>
          <w:iCs/>
          <w:color w:val="555555"/>
          <w:sz w:val="18"/>
          <w:szCs w:val="18"/>
        </w:rPr>
        <w:t>, seed 42): ARI frequency = 0.532; diarrhoea frequency = 0.156.</w:t>
      </w:r>
    </w:p>
    <w:p w:rsidR="00B9412B" w:rsidRPr="00456D7B" w:rsidRDefault="00A30F15" w:rsidP="00BB6017">
      <w:pPr>
        <w:spacing w:before="80" w:after="80"/>
        <w:rPr>
          <w:rFonts w:asciiTheme="minorHAnsi" w:hAnsiTheme="minorHAnsi" w:cstheme="minorHAnsi"/>
        </w:rPr>
      </w:pPr>
      <w:r>
        <w:rPr>
          <w:rFonts w:asciiTheme="minorHAnsi" w:hAnsiTheme="minorHAnsi" w:cstheme="minorHAnsi"/>
          <w:b/>
          <w:bCs/>
          <w:iCs/>
        </w:rPr>
        <w:t xml:space="preserve">Supplementary Table 2B. Mediation of </w:t>
      </w:r>
      <w:r>
        <w:rPr>
          <w:rFonts w:asciiTheme="minorHAnsi" w:hAnsiTheme="minorHAnsi" w:cstheme="minorHAnsi"/>
          <w:b/>
          <w:bCs/>
          <w:i/>
          <w:iCs/>
        </w:rPr>
        <w:t xml:space="preserve">P. </w:t>
      </w:r>
      <w:proofErr w:type="spellStart"/>
      <w:r>
        <w:rPr>
          <w:rFonts w:asciiTheme="minorHAnsi" w:hAnsiTheme="minorHAnsi" w:cstheme="minorHAnsi"/>
          <w:b/>
          <w:bCs/>
          <w:i/>
          <w:iCs/>
        </w:rPr>
        <w:t>copri</w:t>
      </w:r>
      <w:proofErr w:type="spellEnd"/>
      <w:r>
        <w:rPr>
          <w:rFonts w:asciiTheme="minorHAnsi" w:hAnsiTheme="minorHAnsi" w:cstheme="minorHAnsi"/>
          <w:b/>
          <w:bCs/>
          <w:iCs/>
        </w:rPr>
        <w:t>–adverse event associations by species richness</w:t>
      </w:r>
    </w:p>
    <w:tbl>
      <w:tblPr>
        <w:tblW w:w="925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531"/>
        <w:gridCol w:w="1340"/>
        <w:gridCol w:w="1084"/>
        <w:gridCol w:w="1021"/>
        <w:gridCol w:w="1021"/>
        <w:gridCol w:w="1021"/>
        <w:gridCol w:w="1148"/>
        <w:gridCol w:w="1084"/>
      </w:tblGrid>
      <w:tr w:rsidR="00B9412B" w:rsidRPr="00585341" w:rsidTr="00995AB9">
        <w:trPr>
          <w:tblHeader/>
        </w:trPr>
        <w:tc>
          <w:tcPr>
            <w:tcW w:w="153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AE type</w:t>
            </w:r>
          </w:p>
        </w:tc>
        <w:tc>
          <w:tcPr>
            <w:tcW w:w="134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Outcome</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A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Path B p</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NIE</w:t>
            </w:r>
          </w:p>
        </w:tc>
        <w:tc>
          <w:tcPr>
            <w:tcW w:w="1021"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Sobel p</w:t>
            </w:r>
          </w:p>
        </w:tc>
        <w:tc>
          <w:tcPr>
            <w:tcW w:w="1148"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 mediated</w:t>
            </w:r>
          </w:p>
        </w:tc>
        <w:tc>
          <w:tcPr>
            <w:tcW w:w="108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Direct sig</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0.194</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−0.009</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0.208</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18%</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Infection</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0.362</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−0.032</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0.369</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26%</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0.193</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0.207</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14%</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Diarrhoea</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0.068</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0.086</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53%</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0.949</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0.949</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ARI</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0.956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0.956</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−1%</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Frequency</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0.202</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−0.008</w:t>
            </w:r>
          </w:p>
        </w:tc>
        <w:tc>
          <w:tcPr>
            <w:tcW w:w="1021"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0.215</w:t>
            </w:r>
          </w:p>
        </w:tc>
        <w:tc>
          <w:tcPr>
            <w:tcW w:w="1148"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28%</w:t>
            </w:r>
          </w:p>
        </w:tc>
        <w:tc>
          <w:tcPr>
            <w:tcW w:w="108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r w:rsidR="00B9412B" w:rsidRPr="00585341" w:rsidTr="00995AB9">
        <w:tc>
          <w:tcPr>
            <w:tcW w:w="153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Fever</w:t>
            </w:r>
          </w:p>
        </w:tc>
        <w:tc>
          <w:tcPr>
            <w:tcW w:w="134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Duration</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&lt; 0.001</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0.587</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−0.016</w:t>
            </w:r>
          </w:p>
        </w:tc>
        <w:tc>
          <w:tcPr>
            <w:tcW w:w="1021"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0.589</w:t>
            </w:r>
          </w:p>
        </w:tc>
        <w:tc>
          <w:tcPr>
            <w:tcW w:w="1148"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20%</w:t>
            </w:r>
          </w:p>
        </w:tc>
        <w:tc>
          <w:tcPr>
            <w:tcW w:w="108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No</w:t>
            </w:r>
          </w:p>
        </w:tc>
      </w:tr>
    </w:tbl>
    <w:p w:rsidR="00B9412B" w:rsidRPr="00585341" w:rsidRDefault="00A30F15">
      <w:pPr>
        <w:spacing w:before="80" w:after="120"/>
        <w:rPr>
          <w:rFonts w:asciiTheme="minorHAnsi" w:hAnsiTheme="minorHAnsi" w:cstheme="minorHAnsi"/>
        </w:rPr>
      </w:pPr>
      <w:r>
        <w:rPr>
          <w:rFonts w:asciiTheme="minorHAnsi" w:hAnsiTheme="minorHAnsi" w:cstheme="minorHAnsi"/>
          <w:i/>
          <w:iCs/>
          <w:color w:val="555555"/>
          <w:sz w:val="18"/>
          <w:szCs w:val="18"/>
        </w:rPr>
        <w:t xml:space="preserve">Same specification as Table 2A. P. </w:t>
      </w:r>
      <w:proofErr w:type="spellStart"/>
      <w:r>
        <w:rPr>
          <w:rFonts w:asciiTheme="minorHAnsi" w:hAnsiTheme="minorHAnsi" w:cstheme="minorHAnsi"/>
          <w:i/>
          <w:iCs/>
          <w:color w:val="555555"/>
          <w:sz w:val="18"/>
          <w:szCs w:val="18"/>
        </w:rPr>
        <w:t>copri</w:t>
      </w:r>
      <w:proofErr w:type="spellEnd"/>
      <w:r>
        <w:rPr>
          <w:rFonts w:asciiTheme="minorHAnsi" w:hAnsiTheme="minorHAnsi" w:cstheme="minorHAnsi"/>
          <w:i/>
          <w:iCs/>
          <w:color w:val="555555"/>
          <w:sz w:val="18"/>
          <w:szCs w:val="18"/>
        </w:rPr>
        <w:t xml:space="preserve"> Sobel q (BH-corrected): all ≥ 0.38. No direct ARI effect for P. </w:t>
      </w:r>
      <w:proofErr w:type="spellStart"/>
      <w:r>
        <w:rPr>
          <w:rFonts w:asciiTheme="minorHAnsi" w:hAnsiTheme="minorHAnsi" w:cstheme="minorHAnsi"/>
          <w:i/>
          <w:iCs/>
          <w:color w:val="555555"/>
          <w:sz w:val="18"/>
          <w:szCs w:val="18"/>
        </w:rPr>
        <w:t>copri</w:t>
      </w:r>
      <w:proofErr w:type="spellEnd"/>
      <w:r>
        <w:rPr>
          <w:rFonts w:asciiTheme="minorHAnsi" w:hAnsiTheme="minorHAnsi" w:cstheme="minorHAnsi"/>
          <w:i/>
          <w:iCs/>
          <w:color w:val="555555"/>
          <w:sz w:val="18"/>
          <w:szCs w:val="18"/>
        </w:rPr>
        <w:t xml:space="preserve"> in any model.</w:t>
      </w:r>
    </w:p>
    <w:p w:rsidR="0057793D" w:rsidRDefault="0057793D" w:rsidP="00E81FA3">
      <w:pPr>
        <w:spacing w:before="80" w:after="80"/>
        <w:rPr>
          <w:rFonts w:asciiTheme="minorHAnsi" w:hAnsiTheme="minorHAnsi" w:cstheme="minorHAnsi"/>
          <w:b/>
          <w:bCs/>
          <w:iCs/>
          <w:color w:val="1F4E79"/>
        </w:rPr>
      </w:pPr>
    </w:p>
    <w:p w:rsidR="00B9412B" w:rsidRPr="00456D7B" w:rsidRDefault="00071AA0" w:rsidP="00E81FA3">
      <w:pPr>
        <w:spacing w:before="80" w:after="80"/>
        <w:rPr>
          <w:rFonts w:asciiTheme="minorHAnsi" w:hAnsiTheme="minorHAnsi" w:cstheme="minorHAnsi"/>
          <w:b/>
          <w:bCs/>
          <w:iCs/>
          <w:color w:val="1F4E79"/>
        </w:rPr>
      </w:pPr>
      <w:r>
        <w:rPr>
          <w:rFonts w:asciiTheme="minorHAnsi" w:hAnsiTheme="minorHAnsi" w:cstheme="minorHAnsi"/>
          <w:b/>
          <w:bCs/>
          <w:iCs/>
          <w:color w:val="1F4E79"/>
        </w:rPr>
        <w:lastRenderedPageBreak/>
        <w:t xml:space="preserve">Supplementary Table 3. Sensitivity analyses of the </w:t>
      </w:r>
      <w:r>
        <w:rPr>
          <w:rFonts w:asciiTheme="minorHAnsi" w:hAnsiTheme="minorHAnsi" w:cstheme="minorHAnsi"/>
          <w:b/>
          <w:bCs/>
          <w:i/>
          <w:iCs/>
          <w:color w:val="1F4E79"/>
        </w:rPr>
        <w:t xml:space="preserve">P. </w:t>
      </w:r>
      <w:proofErr w:type="spellStart"/>
      <w:r>
        <w:rPr>
          <w:rFonts w:asciiTheme="minorHAnsi" w:hAnsiTheme="minorHAnsi" w:cstheme="minorHAnsi"/>
          <w:b/>
          <w:bCs/>
          <w:i/>
          <w:iCs/>
          <w:color w:val="1F4E79"/>
        </w:rPr>
        <w:t>stercorea</w:t>
      </w:r>
      <w:proofErr w:type="spellEnd"/>
      <w:r>
        <w:rPr>
          <w:rFonts w:asciiTheme="minorHAnsi" w:hAnsiTheme="minorHAnsi" w:cstheme="minorHAnsi"/>
          <w:b/>
          <w:bCs/>
          <w:iCs/>
          <w:color w:val="1F4E79"/>
        </w:rPr>
        <w:t>–ARI association</w:t>
      </w:r>
    </w:p>
    <w:tbl>
      <w:tblPr>
        <w:tblW w:w="99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3217"/>
        <w:gridCol w:w="1114"/>
        <w:gridCol w:w="1114"/>
        <w:gridCol w:w="990"/>
        <w:gridCol w:w="1114"/>
        <w:gridCol w:w="1485"/>
        <w:gridCol w:w="866"/>
      </w:tblGrid>
      <w:tr w:rsidR="00B9412B" w:rsidRPr="00585341" w:rsidTr="00995AB9">
        <w:trPr>
          <w:tblHeader/>
        </w:trPr>
        <w:tc>
          <w:tcPr>
            <w:tcW w:w="3217"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Model specification</w:t>
            </w:r>
          </w:p>
        </w:tc>
        <w:tc>
          <w:tcPr>
            <w:tcW w:w="11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β</w:t>
            </w:r>
          </w:p>
        </w:tc>
        <w:tc>
          <w:tcPr>
            <w:tcW w:w="11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SE</w:t>
            </w:r>
          </w:p>
        </w:tc>
        <w:tc>
          <w:tcPr>
            <w:tcW w:w="99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w:t>
            </w:r>
          </w:p>
        </w:tc>
        <w:tc>
          <w:tcPr>
            <w:tcW w:w="111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IRR</w:t>
            </w:r>
          </w:p>
        </w:tc>
        <w:tc>
          <w:tcPr>
            <w:tcW w:w="1485"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 (IRR)</w:t>
            </w:r>
          </w:p>
        </w:tc>
        <w:tc>
          <w:tcPr>
            <w:tcW w:w="866"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n</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total effect</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−0.039</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−0.064 to −0.014 (β CI)</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richness-adjusted (direct)</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−0.041</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−0.068 to −0.015 (β CI)</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NB GLM: total effect</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−0.056</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0.018</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0.946</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0.913 to 0.981</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NB GLM: richness-adjusted (direct)</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−0.059</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0.942</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0.907 to 0.979</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NB GLM: joint with P. </w:t>
            </w:r>
            <w:proofErr w:type="spellStart"/>
            <w:r>
              <w:rPr>
                <w:rFonts w:asciiTheme="minorHAnsi" w:hAnsiTheme="minorHAnsi" w:cstheme="minorHAnsi"/>
                <w:i/>
                <w:iCs/>
                <w:color w:val="000000"/>
                <w:sz w:val="16"/>
                <w:szCs w:val="16"/>
              </w:rPr>
              <w:t>copri</w:t>
            </w:r>
            <w:proofErr w:type="spellEnd"/>
            <w:r>
              <w:rPr>
                <w:rFonts w:asciiTheme="minorHAnsi" w:hAnsiTheme="minorHAnsi" w:cstheme="minorHAnsi"/>
                <w:i/>
                <w:iCs/>
                <w:color w:val="000000"/>
                <w:sz w:val="16"/>
                <w:szCs w:val="16"/>
              </w:rPr>
              <w:t xml:space="preserve"> (P. </w:t>
            </w:r>
            <w:proofErr w:type="spellStart"/>
            <w:r>
              <w:rPr>
                <w:rFonts w:asciiTheme="minorHAnsi" w:hAnsiTheme="minorHAnsi" w:cstheme="minorHAnsi"/>
                <w:i/>
                <w:iCs/>
                <w:color w:val="000000"/>
                <w:sz w:val="16"/>
                <w:szCs w:val="16"/>
              </w:rPr>
              <w:t>stercorea</w:t>
            </w:r>
            <w:proofErr w:type="spellEnd"/>
            <w:r>
              <w:rPr>
                <w:rFonts w:asciiTheme="minorHAnsi" w:hAnsiTheme="minorHAnsi" w:cstheme="minorHAnsi"/>
                <w:i/>
                <w:iCs/>
                <w:color w:val="000000"/>
                <w:sz w:val="16"/>
                <w:szCs w:val="16"/>
              </w:rPr>
              <w:t>)</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−0.051</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0.008</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0.951</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0.916 to 0.987</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NB GLM: P. </w:t>
            </w:r>
            <w:proofErr w:type="spellStart"/>
            <w:r>
              <w:rPr>
                <w:rFonts w:asciiTheme="minorHAnsi" w:hAnsiTheme="minorHAnsi" w:cstheme="minorHAnsi"/>
                <w:i/>
                <w:iCs/>
                <w:color w:val="000000"/>
                <w:sz w:val="16"/>
                <w:szCs w:val="16"/>
              </w:rPr>
              <w:t>copri</w:t>
            </w:r>
            <w:proofErr w:type="spellEnd"/>
            <w:r>
              <w:rPr>
                <w:rFonts w:asciiTheme="minorHAnsi" w:hAnsiTheme="minorHAnsi" w:cstheme="minorHAnsi"/>
                <w:i/>
                <w:iCs/>
                <w:color w:val="000000"/>
                <w:sz w:val="16"/>
                <w:szCs w:val="16"/>
              </w:rPr>
              <w:t xml:space="preserve"> alone</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−0.057</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0.032</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0.072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0.944</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0.890 to 1.008</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0" w:type="auto"/>
            <w:gridSpan w:val="7"/>
            <w:shd w:val="clear" w:color="auto" w:fill="FFF2CC"/>
            <w:tcMar>
              <w:top w:w="55" w:type="dxa"/>
              <w:left w:w="90" w:type="dxa"/>
              <w:bottom w:w="55" w:type="dxa"/>
              <w:right w:w="90" w:type="dxa"/>
            </w:tcMar>
          </w:tcPr>
          <w:p w:rsidR="00B9412B" w:rsidRPr="00585341" w:rsidRDefault="00585341">
            <w:pPr>
              <w:rPr>
                <w:rFonts w:asciiTheme="minorHAnsi" w:hAnsiTheme="minorHAnsi" w:cstheme="minorHAnsi"/>
              </w:rPr>
            </w:pPr>
            <w:r>
              <w:rPr>
                <w:rFonts w:asciiTheme="minorHAnsi" w:hAnsiTheme="minorHAnsi" w:cstheme="minorHAnsi"/>
                <w:b/>
                <w:bCs/>
                <w:color w:val="7B4F00"/>
                <w:sz w:val="17"/>
                <w:szCs w:val="17"/>
              </w:rPr>
              <w:t>Sensitivity analyses</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without HAZ covariate</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−0.039</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with iron arm as covariate</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−0.039</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447</w:t>
            </w:r>
          </w:p>
        </w:tc>
      </w:tr>
      <w:tr w:rsidR="00B9412B" w:rsidRPr="00585341" w:rsidTr="00995AB9">
        <w:tc>
          <w:tcPr>
            <w:tcW w:w="3217"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D1 as exposure (reverse causation check)</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+0.008</w:t>
            </w:r>
          </w:p>
        </w:tc>
        <w:tc>
          <w:tcPr>
            <w:tcW w:w="1114" w:type="dxa"/>
            <w:shd w:val="clear" w:color="auto" w:fill="EBF0F7"/>
            <w:tcMar>
              <w:top w:w="55" w:type="dxa"/>
              <w:left w:w="90" w:type="dxa"/>
              <w:bottom w:w="55" w:type="dxa"/>
              <w:right w:w="90" w:type="dxa"/>
            </w:tcMar>
            <w:vAlign w:val="center"/>
          </w:tcPr>
          <w:p w:rsidR="00B9412B" w:rsidRPr="00585341" w:rsidRDefault="007E7858">
            <w:pPr>
              <w:rPr>
                <w:rFonts w:asciiTheme="minorHAnsi" w:hAnsiTheme="minorHAnsi" w:cstheme="minorHAnsi"/>
              </w:rPr>
            </w:pPr>
            <w:r>
              <w:rPr>
                <w:rFonts w:asciiTheme="minorHAnsi" w:hAnsiTheme="minorHAnsi" w:cstheme="minorHAnsi"/>
                <w:color w:val="000000"/>
                <w:sz w:val="16"/>
                <w:szCs w:val="16"/>
              </w:rPr>
              <w:t>0.014</w:t>
            </w:r>
          </w:p>
        </w:tc>
        <w:tc>
          <w:tcPr>
            <w:tcW w:w="99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0.580</w:t>
            </w:r>
          </w:p>
        </w:tc>
        <w:tc>
          <w:tcPr>
            <w:tcW w:w="111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357</w:t>
            </w:r>
          </w:p>
        </w:tc>
      </w:tr>
      <w:tr w:rsidR="00B9412B" w:rsidRPr="00585341" w:rsidTr="00995AB9">
        <w:tc>
          <w:tcPr>
            <w:tcW w:w="3217"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OLS: D15 as exposure</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114" w:type="dxa"/>
            <w:shd w:val="clear" w:color="auto" w:fill="FFFFFF"/>
            <w:tcMar>
              <w:top w:w="55" w:type="dxa"/>
              <w:left w:w="90" w:type="dxa"/>
              <w:bottom w:w="55" w:type="dxa"/>
              <w:right w:w="90" w:type="dxa"/>
            </w:tcMar>
            <w:vAlign w:val="center"/>
          </w:tcPr>
          <w:p w:rsidR="00B9412B" w:rsidRPr="00585341" w:rsidRDefault="007E7858">
            <w:pPr>
              <w:rPr>
                <w:rFonts w:asciiTheme="minorHAnsi" w:hAnsiTheme="minorHAnsi" w:cstheme="minorHAnsi"/>
              </w:rPr>
            </w:pPr>
            <w:r>
              <w:rPr>
                <w:rFonts w:asciiTheme="minorHAnsi" w:hAnsiTheme="minorHAnsi" w:cstheme="minorHAnsi"/>
                <w:color w:val="000000"/>
                <w:sz w:val="16"/>
                <w:szCs w:val="16"/>
              </w:rPr>
              <w:t>0.015</w:t>
            </w:r>
          </w:p>
        </w:tc>
        <w:tc>
          <w:tcPr>
            <w:tcW w:w="99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0.806</w:t>
            </w:r>
          </w:p>
        </w:tc>
        <w:tc>
          <w:tcPr>
            <w:tcW w:w="111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148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w:t>
            </w:r>
          </w:p>
        </w:tc>
        <w:tc>
          <w:tcPr>
            <w:tcW w:w="866"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296</w:t>
            </w:r>
          </w:p>
        </w:tc>
      </w:tr>
    </w:tbl>
    <w:p w:rsidR="00B9412B" w:rsidRPr="00585341" w:rsidRDefault="00071AA0">
      <w:pPr>
        <w:spacing w:before="80" w:after="120"/>
        <w:rPr>
          <w:rFonts w:asciiTheme="minorHAnsi" w:hAnsiTheme="minorHAnsi" w:cstheme="minorHAnsi"/>
        </w:rPr>
      </w:pPr>
      <w:r>
        <w:rPr>
          <w:rFonts w:asciiTheme="minorHAnsi" w:hAnsiTheme="minorHAnsi" w:cstheme="minorHAnsi"/>
          <w:i/>
          <w:iCs/>
          <w:color w:val="555555"/>
          <w:sz w:val="18"/>
          <w:szCs w:val="18"/>
        </w:rPr>
        <w:t xml:space="preserve">OLS β and NB IRR; adjusted as in primary analyses. Effect absent at D1 and D15; emerges at D85. BH-corrected q (four AE types): ARI q = 0.009. Joint model: P. </w:t>
      </w:r>
      <w:proofErr w:type="spellStart"/>
      <w:r>
        <w:rPr>
          <w:rFonts w:asciiTheme="minorHAnsi" w:hAnsiTheme="minorHAnsi" w:cstheme="minorHAnsi"/>
          <w:i/>
          <w:iCs/>
          <w:color w:val="555555"/>
          <w:sz w:val="18"/>
          <w:szCs w:val="18"/>
        </w:rPr>
        <w:t>stercorea</w:t>
      </w:r>
      <w:proofErr w:type="spellEnd"/>
      <w:r>
        <w:rPr>
          <w:rFonts w:asciiTheme="minorHAnsi" w:hAnsiTheme="minorHAnsi" w:cstheme="minorHAnsi"/>
          <w:i/>
          <w:iCs/>
          <w:color w:val="555555"/>
          <w:sz w:val="18"/>
          <w:szCs w:val="18"/>
        </w:rPr>
        <w:t xml:space="preserve"> q = 0.016; P. </w:t>
      </w:r>
      <w:proofErr w:type="spellStart"/>
      <w:r>
        <w:rPr>
          <w:rFonts w:asciiTheme="minorHAnsi" w:hAnsiTheme="minorHAnsi" w:cstheme="minorHAnsi"/>
          <w:i/>
          <w:iCs/>
          <w:color w:val="555555"/>
          <w:sz w:val="18"/>
          <w:szCs w:val="18"/>
        </w:rPr>
        <w:t>copri</w:t>
      </w:r>
      <w:proofErr w:type="spellEnd"/>
      <w:r>
        <w:rPr>
          <w:rFonts w:asciiTheme="minorHAnsi" w:hAnsiTheme="minorHAnsi" w:cstheme="minorHAnsi"/>
          <w:i/>
          <w:iCs/>
          <w:color w:val="555555"/>
          <w:sz w:val="18"/>
          <w:szCs w:val="18"/>
        </w:rPr>
        <w:t xml:space="preserve"> q = 0.381.</w:t>
      </w:r>
    </w:p>
    <w:p w:rsidR="00B9412B" w:rsidRPr="00456D7B" w:rsidRDefault="00071AA0" w:rsidP="00071AA0">
      <w:pPr>
        <w:pStyle w:val="Heading1"/>
        <w:rPr>
          <w:rFonts w:asciiTheme="minorHAnsi" w:hAnsiTheme="minorHAnsi" w:cstheme="minorHAnsi"/>
          <w:sz w:val="20"/>
          <w:szCs w:val="20"/>
        </w:rPr>
      </w:pPr>
      <w:r>
        <w:rPr>
          <w:rFonts w:asciiTheme="minorHAnsi" w:hAnsiTheme="minorHAnsi" w:cstheme="minorHAnsi"/>
          <w:sz w:val="20"/>
          <w:szCs w:val="20"/>
        </w:rPr>
        <w:t xml:space="preserve">Supplementary Table 4. Association between </w:t>
      </w:r>
      <w:proofErr w:type="spellStart"/>
      <w:r>
        <w:rPr>
          <w:rFonts w:asciiTheme="minorHAnsi" w:hAnsiTheme="minorHAnsi" w:cstheme="minorHAnsi"/>
          <w:i/>
          <w:iCs/>
          <w:sz w:val="20"/>
          <w:szCs w:val="20"/>
        </w:rPr>
        <w:t>Prevotella</w:t>
      </w:r>
      <w:proofErr w:type="spellEnd"/>
      <w:r>
        <w:rPr>
          <w:rFonts w:asciiTheme="minorHAnsi" w:hAnsiTheme="minorHAnsi" w:cstheme="minorHAnsi"/>
          <w:sz w:val="20"/>
          <w:szCs w:val="20"/>
        </w:rPr>
        <w:t xml:space="preserve"> abundance and inflammation biomarkers</w:t>
      </w:r>
    </w:p>
    <w:tbl>
      <w:tblPr>
        <w:tblW w:w="90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2215"/>
        <w:gridCol w:w="1694"/>
        <w:gridCol w:w="1180"/>
        <w:gridCol w:w="1043"/>
        <w:gridCol w:w="1825"/>
        <w:gridCol w:w="1043"/>
      </w:tblGrid>
      <w:tr w:rsidR="00B9412B" w:rsidRPr="00585341" w:rsidTr="00995AB9">
        <w:trPr>
          <w:tblHeader/>
        </w:trPr>
        <w:tc>
          <w:tcPr>
            <w:tcW w:w="2215"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Exposure</w:t>
            </w:r>
          </w:p>
        </w:tc>
        <w:tc>
          <w:tcPr>
            <w:tcW w:w="1694"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Biomarker</w:t>
            </w:r>
          </w:p>
        </w:tc>
        <w:tc>
          <w:tcPr>
            <w:tcW w:w="1180"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proofErr w:type="spellStart"/>
            <w:r>
              <w:rPr>
                <w:rFonts w:asciiTheme="minorHAnsi" w:hAnsiTheme="minorHAnsi" w:cstheme="minorHAnsi"/>
                <w:b/>
                <w:bCs/>
                <w:color w:val="FFFFFF"/>
                <w:sz w:val="17"/>
                <w:szCs w:val="17"/>
              </w:rPr>
              <w:t>Timepoint</w:t>
            </w:r>
            <w:proofErr w:type="spellEnd"/>
          </w:p>
        </w:tc>
        <w:tc>
          <w:tcPr>
            <w:tcW w:w="1043"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β</w:t>
            </w:r>
          </w:p>
        </w:tc>
        <w:tc>
          <w:tcPr>
            <w:tcW w:w="1825"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95% CI</w:t>
            </w:r>
          </w:p>
        </w:tc>
        <w:tc>
          <w:tcPr>
            <w:tcW w:w="1043" w:type="dxa"/>
            <w:shd w:val="clear" w:color="auto" w:fill="2F4F7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b/>
                <w:bCs/>
                <w:color w:val="FFFFFF"/>
                <w:sz w:val="17"/>
                <w:szCs w:val="17"/>
              </w:rPr>
              <w:t>p</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−0.023</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−0.049 to 0.003</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0.081</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−0.021</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−0.050 to 0.009</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0.170</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+0.002</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 to 0.008</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0.459</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−0.033 to 0.024</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0.754</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+0.024</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−0.007 to 0.054</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0.131</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−0.006 to 0.007</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0.928</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−0.016</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−0.036 to 0.003</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0.104</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−0.022 to 0.022</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0.996</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stercorea</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+0.001</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 to 0.005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0.835</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−0.020</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−0.060 to 0.020</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0.331</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−0.058 to 0.032</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0.565</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 to 0.014</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0.314</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−0.005</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−0.048 to 0.039</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0.830</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−0.000 to 0.091</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0.052</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−0.007</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−0.017 to 0.002</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0.133</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CRP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−0.015</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−0.045 to 0.015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0.316</w:t>
            </w:r>
          </w:p>
        </w:tc>
      </w:tr>
      <w:tr w:rsidR="00B9412B" w:rsidRPr="00585341" w:rsidTr="00995AB9">
        <w:tc>
          <w:tcPr>
            <w:tcW w:w="221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Calprotectin</w:t>
            </w:r>
          </w:p>
        </w:tc>
        <w:tc>
          <w:tcPr>
            <w:tcW w:w="1180"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+0.013</w:t>
            </w:r>
          </w:p>
        </w:tc>
        <w:tc>
          <w:tcPr>
            <w:tcW w:w="1825"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−0.019 to 0.046</w:t>
            </w:r>
          </w:p>
        </w:tc>
        <w:tc>
          <w:tcPr>
            <w:tcW w:w="1043" w:type="dxa"/>
            <w:shd w:val="clear" w:color="auto" w:fill="EBF0F7"/>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0.424</w:t>
            </w:r>
          </w:p>
        </w:tc>
      </w:tr>
      <w:tr w:rsidR="00B9412B" w:rsidRPr="00585341" w:rsidTr="00995AB9">
        <w:tc>
          <w:tcPr>
            <w:tcW w:w="221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i/>
                <w:iCs/>
                <w:color w:val="000000"/>
                <w:sz w:val="16"/>
                <w:szCs w:val="16"/>
              </w:rPr>
              <w:t xml:space="preserve">P. </w:t>
            </w:r>
            <w:proofErr w:type="spellStart"/>
            <w:r>
              <w:rPr>
                <w:rFonts w:asciiTheme="minorHAnsi" w:hAnsiTheme="minorHAnsi" w:cstheme="minorHAnsi"/>
                <w:i/>
                <w:iCs/>
                <w:color w:val="000000"/>
                <w:sz w:val="16"/>
                <w:szCs w:val="16"/>
              </w:rPr>
              <w:t>copri</w:t>
            </w:r>
            <w:proofErr w:type="spellEnd"/>
          </w:p>
        </w:tc>
        <w:tc>
          <w:tcPr>
            <w:tcW w:w="1694"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AGP</w:t>
            </w:r>
          </w:p>
        </w:tc>
        <w:tc>
          <w:tcPr>
            <w:tcW w:w="1180"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D1+D15</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−0.004</w:t>
            </w:r>
          </w:p>
        </w:tc>
        <w:tc>
          <w:tcPr>
            <w:tcW w:w="1825"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−0.010 to 0.003</w:t>
            </w:r>
          </w:p>
        </w:tc>
        <w:tc>
          <w:tcPr>
            <w:tcW w:w="1043" w:type="dxa"/>
            <w:shd w:val="clear" w:color="auto" w:fill="FFFFFF"/>
            <w:tcMar>
              <w:top w:w="55" w:type="dxa"/>
              <w:left w:w="90" w:type="dxa"/>
              <w:bottom w:w="55" w:type="dxa"/>
              <w:right w:w="90" w:type="dxa"/>
            </w:tcMar>
            <w:vAlign w:val="center"/>
          </w:tcPr>
          <w:p w:rsidR="00B9412B" w:rsidRPr="00585341" w:rsidRDefault="00585341">
            <w:pPr>
              <w:rPr>
                <w:rFonts w:asciiTheme="minorHAnsi" w:hAnsiTheme="minorHAnsi" w:cstheme="minorHAnsi"/>
              </w:rPr>
            </w:pPr>
            <w:r>
              <w:rPr>
                <w:rFonts w:asciiTheme="minorHAnsi" w:hAnsiTheme="minorHAnsi" w:cstheme="minorHAnsi"/>
                <w:color w:val="000000"/>
                <w:sz w:val="16"/>
                <w:szCs w:val="16"/>
              </w:rPr>
              <w:t>0.276</w:t>
            </w:r>
          </w:p>
        </w:tc>
      </w:tr>
    </w:tbl>
    <w:p w:rsidR="00B9412B" w:rsidRPr="00585341" w:rsidRDefault="00071AA0">
      <w:pPr>
        <w:spacing w:before="80" w:after="120"/>
        <w:rPr>
          <w:rFonts w:asciiTheme="minorHAnsi" w:hAnsiTheme="minorHAnsi" w:cstheme="minorHAnsi"/>
        </w:rPr>
      </w:pPr>
      <w:r>
        <w:rPr>
          <w:rFonts w:asciiTheme="minorHAnsi" w:hAnsiTheme="minorHAnsi" w:cstheme="minorHAnsi"/>
          <w:i/>
          <w:iCs/>
          <w:color w:val="555555"/>
          <w:sz w:val="18"/>
          <w:szCs w:val="18"/>
        </w:rPr>
        <w:t>OLS models adjusted for age at sampling, sex, and HAZ. D1+D15 denotes a mixed-effects model (random intercept: child). Calprotectin values &gt;600 µg/g were capped prior to log transformation. No associations reached statistical significance.</w:t>
      </w:r>
    </w:p>
    <w:p w:rsidR="007B698C" w:rsidRDefault="007B698C" w:rsidP="00012E1F">
      <w:pPr>
        <w:spacing w:before="80" w:after="80"/>
        <w:rPr>
          <w:rFonts w:asciiTheme="minorHAnsi" w:hAnsiTheme="minorHAnsi" w:cstheme="minorHAnsi"/>
          <w:b/>
          <w:bCs/>
          <w:iCs/>
          <w:color w:val="1F4E79"/>
          <w:sz w:val="28"/>
          <w:szCs w:val="28"/>
        </w:rPr>
      </w:pPr>
    </w:p>
    <w:p w:rsidR="0057793D" w:rsidRDefault="0057793D" w:rsidP="00012E1F">
      <w:pPr>
        <w:spacing w:before="80" w:after="80"/>
        <w:rPr>
          <w:rFonts w:asciiTheme="minorHAnsi" w:hAnsiTheme="minorHAnsi" w:cstheme="minorHAnsi"/>
          <w:b/>
          <w:bCs/>
          <w:iCs/>
          <w:color w:val="1F4E79"/>
        </w:rPr>
      </w:pPr>
    </w:p>
    <w:p w:rsidR="0057793D" w:rsidRDefault="0057793D" w:rsidP="00012E1F">
      <w:pPr>
        <w:spacing w:before="80" w:after="80"/>
        <w:rPr>
          <w:rFonts w:asciiTheme="minorHAnsi" w:hAnsiTheme="minorHAnsi" w:cstheme="minorHAnsi"/>
          <w:b/>
          <w:bCs/>
          <w:iCs/>
          <w:color w:val="1F4E79"/>
        </w:rPr>
      </w:pPr>
    </w:p>
    <w:p w:rsidR="0057793D" w:rsidRDefault="0057793D" w:rsidP="00012E1F">
      <w:pPr>
        <w:spacing w:before="80" w:after="80"/>
        <w:rPr>
          <w:rFonts w:asciiTheme="minorHAnsi" w:hAnsiTheme="minorHAnsi" w:cstheme="minorHAnsi"/>
          <w:b/>
          <w:bCs/>
          <w:iCs/>
          <w:color w:val="1F4E79"/>
        </w:rPr>
      </w:pPr>
    </w:p>
    <w:p w:rsidR="0057793D" w:rsidRDefault="0057793D" w:rsidP="00012E1F">
      <w:pPr>
        <w:spacing w:before="80" w:after="80"/>
        <w:rPr>
          <w:rFonts w:asciiTheme="minorHAnsi" w:hAnsiTheme="minorHAnsi" w:cstheme="minorHAnsi"/>
          <w:b/>
          <w:bCs/>
          <w:iCs/>
          <w:color w:val="1F4E79"/>
        </w:rPr>
      </w:pPr>
    </w:p>
    <w:p w:rsidR="0057793D" w:rsidRDefault="0057793D" w:rsidP="00012E1F">
      <w:pPr>
        <w:spacing w:before="80" w:after="80"/>
        <w:rPr>
          <w:rFonts w:asciiTheme="minorHAnsi" w:hAnsiTheme="minorHAnsi" w:cstheme="minorHAnsi"/>
          <w:b/>
          <w:bCs/>
          <w:iCs/>
          <w:color w:val="1F4E79"/>
        </w:rPr>
      </w:pPr>
    </w:p>
    <w:p w:rsidR="00A83B6C" w:rsidRDefault="00A83B6C" w:rsidP="00012E1F">
      <w:pPr>
        <w:spacing w:before="80" w:after="80"/>
        <w:rPr>
          <w:rFonts w:asciiTheme="minorHAnsi" w:hAnsiTheme="minorHAnsi" w:cstheme="minorHAnsi"/>
          <w:b/>
          <w:bCs/>
          <w:iCs/>
          <w:color w:val="1F4E79"/>
        </w:rPr>
      </w:pPr>
    </w:p>
    <w:p w:rsidR="00071AA0" w:rsidRPr="00456D7B" w:rsidRDefault="00071AA0" w:rsidP="00012E1F">
      <w:pPr>
        <w:spacing w:before="80" w:after="80"/>
        <w:rPr>
          <w:rFonts w:asciiTheme="minorHAnsi" w:hAnsiTheme="minorHAnsi" w:cstheme="minorHAnsi"/>
          <w:b/>
          <w:bCs/>
          <w:iCs/>
          <w:color w:val="1F4E79"/>
        </w:rPr>
      </w:pPr>
      <w:r>
        <w:rPr>
          <w:rFonts w:asciiTheme="minorHAnsi" w:hAnsiTheme="minorHAnsi" w:cstheme="minorHAnsi"/>
          <w:b/>
          <w:bCs/>
          <w:iCs/>
          <w:color w:val="1F4E79"/>
        </w:rPr>
        <w:t xml:space="preserve">Supplementary Table 5. Associations of illness and </w:t>
      </w:r>
      <w:r>
        <w:rPr>
          <w:rFonts w:asciiTheme="minorHAnsi" w:hAnsiTheme="minorHAnsi" w:cstheme="minorHAnsi"/>
          <w:b/>
          <w:bCs/>
          <w:i/>
          <w:iCs/>
          <w:color w:val="1F4E79"/>
        </w:rPr>
        <w:t xml:space="preserve">P. </w:t>
      </w:r>
      <w:proofErr w:type="spellStart"/>
      <w:r>
        <w:rPr>
          <w:rFonts w:asciiTheme="minorHAnsi" w:hAnsiTheme="minorHAnsi" w:cstheme="minorHAnsi"/>
          <w:b/>
          <w:bCs/>
          <w:i/>
          <w:iCs/>
          <w:color w:val="1F4E79"/>
        </w:rPr>
        <w:t>stercorea</w:t>
      </w:r>
      <w:proofErr w:type="spellEnd"/>
      <w:r>
        <w:rPr>
          <w:rFonts w:asciiTheme="minorHAnsi" w:hAnsiTheme="minorHAnsi" w:cstheme="minorHAnsi"/>
          <w:b/>
          <w:bCs/>
          <w:iCs/>
          <w:color w:val="1F4E79"/>
        </w:rPr>
        <w:t xml:space="preserve"> with weight gain</w:t>
      </w:r>
    </w:p>
    <w:tbl>
      <w:tblPr>
        <w:tblW w:w="9200" w:type="dxa"/>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4206"/>
        <w:gridCol w:w="920"/>
        <w:gridCol w:w="1183"/>
        <w:gridCol w:w="1840"/>
        <w:gridCol w:w="1051"/>
      </w:tblGrid>
      <w:tr w:rsidR="00B9412B" w:rsidRPr="0076280C" w:rsidTr="00995AB9">
        <w:trPr>
          <w:tblHeader/>
        </w:trPr>
        <w:tc>
          <w:tcPr>
            <w:tcW w:w="4206"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Model</w:t>
            </w:r>
          </w:p>
        </w:tc>
        <w:tc>
          <w:tcPr>
            <w:tcW w:w="920"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n</w:t>
            </w:r>
          </w:p>
        </w:tc>
        <w:tc>
          <w:tcPr>
            <w:tcW w:w="1183"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β (kg)</w:t>
            </w:r>
          </w:p>
        </w:tc>
        <w:tc>
          <w:tcPr>
            <w:tcW w:w="1840"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95% CI</w:t>
            </w:r>
          </w:p>
        </w:tc>
        <w:tc>
          <w:tcPr>
            <w:tcW w:w="1051" w:type="dxa"/>
            <w:shd w:val="clear" w:color="auto" w:fill="2F4F7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b/>
                <w:bCs/>
                <w:color w:val="FFFFFF"/>
                <w:sz w:val="16"/>
                <w:szCs w:val="16"/>
              </w:rPr>
              <w:t>p</w:t>
            </w:r>
          </w:p>
        </w:tc>
      </w:tr>
      <w:tr w:rsidR="00B9412B" w:rsidRPr="0076280C" w:rsidTr="00995AB9">
        <w:tc>
          <w:tcPr>
            <w:tcW w:w="0" w:type="auto"/>
            <w:gridSpan w:val="5"/>
            <w:shd w:val="clear" w:color="auto" w:fill="FFF2CC"/>
            <w:tcMar>
              <w:top w:w="55" w:type="dxa"/>
              <w:left w:w="90" w:type="dxa"/>
              <w:bottom w:w="55" w:type="dxa"/>
              <w:right w:w="90" w:type="dxa"/>
            </w:tcMar>
          </w:tcPr>
          <w:p w:rsidR="00B9412B" w:rsidRPr="0076280C" w:rsidRDefault="00585341">
            <w:pPr>
              <w:rPr>
                <w:rFonts w:asciiTheme="minorHAnsi" w:hAnsiTheme="minorHAnsi" w:cstheme="minorHAnsi"/>
                <w:sz w:val="16"/>
                <w:szCs w:val="16"/>
              </w:rPr>
            </w:pPr>
            <w:r>
              <w:rPr>
                <w:rFonts w:asciiTheme="minorHAnsi" w:hAnsiTheme="minorHAnsi" w:cstheme="minorHAnsi"/>
                <w:b/>
                <w:bCs/>
                <w:color w:val="7B4F00"/>
                <w:sz w:val="16"/>
                <w:szCs w:val="16"/>
              </w:rPr>
              <w:t xml:space="preserve">Block B: illness events → </w:t>
            </w:r>
            <w:proofErr w:type="spellStart"/>
            <w:r>
              <w:rPr>
                <w:rFonts w:asciiTheme="minorHAnsi" w:hAnsiTheme="minorHAnsi" w:cstheme="minorHAnsi"/>
                <w:b/>
                <w:bCs/>
                <w:color w:val="7B4F00"/>
                <w:sz w:val="16"/>
                <w:szCs w:val="16"/>
              </w:rPr>
              <w:t>ΔWeight</w:t>
            </w:r>
            <w:proofErr w:type="spellEnd"/>
            <w:r>
              <w:rPr>
                <w:rFonts w:asciiTheme="minorHAnsi" w:hAnsiTheme="minorHAnsi" w:cstheme="minorHAnsi"/>
                <w:b/>
                <w:bCs/>
                <w:color w:val="7B4F00"/>
                <w:sz w:val="16"/>
                <w:szCs w:val="16"/>
              </w:rPr>
              <w:t xml:space="preserve"> (enrolment to D85); all null</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Ill status (binary) → </w:t>
            </w:r>
            <w:proofErr w:type="spellStart"/>
            <w:r>
              <w:rPr>
                <w:rFonts w:asciiTheme="minorHAnsi" w:hAnsiTheme="minorHAnsi" w:cstheme="minorHAnsi"/>
                <w:color w:val="000000"/>
                <w:sz w:val="16"/>
                <w:szCs w:val="16"/>
              </w:rPr>
              <w:t>ΔWeight</w:t>
            </w:r>
            <w:proofErr w:type="spellEnd"/>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+0.010</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−0.323 to +0.342</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0.955</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Infection frequency → </w:t>
            </w:r>
            <w:proofErr w:type="spellStart"/>
            <w:r>
              <w:rPr>
                <w:rFonts w:asciiTheme="minorHAnsi" w:hAnsiTheme="minorHAnsi" w:cstheme="minorHAnsi"/>
                <w:color w:val="000000"/>
                <w:sz w:val="16"/>
                <w:szCs w:val="16"/>
              </w:rPr>
              <w:t>ΔWeight</w:t>
            </w:r>
            <w:proofErr w:type="spellEnd"/>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+0.045</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−0.085 to +0.175</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0.498</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Infection duration → </w:t>
            </w:r>
            <w:proofErr w:type="spellStart"/>
            <w:r>
              <w:rPr>
                <w:rFonts w:asciiTheme="minorHAnsi" w:hAnsiTheme="minorHAnsi" w:cstheme="minorHAnsi"/>
                <w:color w:val="000000"/>
                <w:sz w:val="16"/>
                <w:szCs w:val="16"/>
              </w:rPr>
              <w:t>ΔWeight</w:t>
            </w:r>
            <w:proofErr w:type="spellEnd"/>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+0.011</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−0.017 to +0.038</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0.446</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Diarrhoea frequency → </w:t>
            </w:r>
            <w:proofErr w:type="spellStart"/>
            <w:r>
              <w:rPr>
                <w:rFonts w:asciiTheme="minorHAnsi" w:hAnsiTheme="minorHAnsi" w:cstheme="minorHAnsi"/>
                <w:color w:val="000000"/>
                <w:sz w:val="16"/>
                <w:szCs w:val="16"/>
              </w:rPr>
              <w:t>ΔWeight</w:t>
            </w:r>
            <w:proofErr w:type="spellEnd"/>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−0.028</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−0.309 to +0.252</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0.842</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Diarrhoea duration → </w:t>
            </w:r>
            <w:proofErr w:type="spellStart"/>
            <w:r>
              <w:rPr>
                <w:rFonts w:asciiTheme="minorHAnsi" w:hAnsiTheme="minorHAnsi" w:cstheme="minorHAnsi"/>
                <w:color w:val="000000"/>
                <w:sz w:val="16"/>
                <w:szCs w:val="16"/>
              </w:rPr>
              <w:t>ΔWeight</w:t>
            </w:r>
            <w:proofErr w:type="spellEnd"/>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−0.003</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−0.072 to +0.066</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0.938</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ARI frequency → </w:t>
            </w:r>
            <w:proofErr w:type="spellStart"/>
            <w:r>
              <w:rPr>
                <w:rFonts w:asciiTheme="minorHAnsi" w:hAnsiTheme="minorHAnsi" w:cstheme="minorHAnsi"/>
                <w:color w:val="000000"/>
                <w:sz w:val="16"/>
                <w:szCs w:val="16"/>
              </w:rPr>
              <w:t>ΔWeight</w:t>
            </w:r>
            <w:proofErr w:type="spellEnd"/>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+0.026</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−0.136 to +0.187</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0.755</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ARI duration → </w:t>
            </w:r>
            <w:proofErr w:type="spellStart"/>
            <w:r>
              <w:rPr>
                <w:rFonts w:asciiTheme="minorHAnsi" w:hAnsiTheme="minorHAnsi" w:cstheme="minorHAnsi"/>
                <w:color w:val="000000"/>
                <w:sz w:val="16"/>
                <w:szCs w:val="16"/>
              </w:rPr>
              <w:t>ΔWeight</w:t>
            </w:r>
            <w:proofErr w:type="spellEnd"/>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+0.008</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−0.025 to +0.042</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0.628</w:t>
            </w:r>
          </w:p>
        </w:tc>
      </w:tr>
      <w:tr w:rsidR="00B9412B" w:rsidRPr="0076280C" w:rsidTr="00995AB9">
        <w:tc>
          <w:tcPr>
            <w:tcW w:w="4206"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Fever frequency → </w:t>
            </w:r>
            <w:proofErr w:type="spellStart"/>
            <w:r>
              <w:rPr>
                <w:rFonts w:asciiTheme="minorHAnsi" w:hAnsiTheme="minorHAnsi" w:cstheme="minorHAnsi"/>
                <w:color w:val="000000"/>
                <w:sz w:val="16"/>
                <w:szCs w:val="16"/>
              </w:rPr>
              <w:t>ΔWeight</w:t>
            </w:r>
            <w:proofErr w:type="spellEnd"/>
          </w:p>
        </w:tc>
        <w:tc>
          <w:tcPr>
            <w:tcW w:w="92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+0.023</w:t>
            </w:r>
          </w:p>
        </w:tc>
        <w:tc>
          <w:tcPr>
            <w:tcW w:w="1840"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−0.125 to +0.171</w:t>
            </w:r>
          </w:p>
        </w:tc>
        <w:tc>
          <w:tcPr>
            <w:tcW w:w="1051" w:type="dxa"/>
            <w:shd w:val="clear" w:color="auto" w:fill="FFFFFF"/>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0.760</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 xml:space="preserve">B: Fever duration → </w:t>
            </w:r>
            <w:proofErr w:type="spellStart"/>
            <w:r>
              <w:rPr>
                <w:rFonts w:asciiTheme="minorHAnsi" w:hAnsiTheme="minorHAnsi" w:cstheme="minorHAnsi"/>
                <w:color w:val="000000"/>
                <w:sz w:val="16"/>
                <w:szCs w:val="16"/>
              </w:rPr>
              <w:t>ΔWeight</w:t>
            </w:r>
            <w:proofErr w:type="spellEnd"/>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+0.007</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−0.025 to +0.040</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0.663</w:t>
            </w:r>
          </w:p>
        </w:tc>
      </w:tr>
      <w:tr w:rsidR="00B9412B" w:rsidRPr="0076280C" w:rsidTr="00995AB9">
        <w:tc>
          <w:tcPr>
            <w:tcW w:w="0" w:type="auto"/>
            <w:gridSpan w:val="5"/>
            <w:shd w:val="clear" w:color="auto" w:fill="FFF2CC"/>
            <w:tcMar>
              <w:top w:w="55" w:type="dxa"/>
              <w:left w:w="90" w:type="dxa"/>
              <w:bottom w:w="55" w:type="dxa"/>
              <w:right w:w="90" w:type="dxa"/>
            </w:tcMar>
          </w:tcPr>
          <w:p w:rsidR="00B9412B" w:rsidRPr="0076280C" w:rsidRDefault="00585341">
            <w:pPr>
              <w:rPr>
                <w:rFonts w:asciiTheme="minorHAnsi" w:hAnsiTheme="minorHAnsi" w:cstheme="minorHAnsi"/>
                <w:sz w:val="16"/>
                <w:szCs w:val="16"/>
              </w:rPr>
            </w:pPr>
            <w:r>
              <w:rPr>
                <w:rFonts w:asciiTheme="minorHAnsi" w:hAnsiTheme="minorHAnsi" w:cstheme="minorHAnsi"/>
                <w:b/>
                <w:bCs/>
                <w:i/>
                <w:iCs/>
                <w:color w:val="7B4F00"/>
                <w:sz w:val="16"/>
                <w:szCs w:val="16"/>
              </w:rPr>
              <w:t xml:space="preserve">Block C: P. </w:t>
            </w:r>
            <w:proofErr w:type="spellStart"/>
            <w:r>
              <w:rPr>
                <w:rFonts w:asciiTheme="minorHAnsi" w:hAnsiTheme="minorHAnsi" w:cstheme="minorHAnsi"/>
                <w:b/>
                <w:bCs/>
                <w:i/>
                <w:iCs/>
                <w:color w:val="7B4F00"/>
                <w:sz w:val="16"/>
                <w:szCs w:val="16"/>
              </w:rPr>
              <w:t>stercorea</w:t>
            </w:r>
            <w:proofErr w:type="spellEnd"/>
            <w:r>
              <w:rPr>
                <w:rFonts w:asciiTheme="minorHAnsi" w:hAnsiTheme="minorHAnsi" w:cstheme="minorHAnsi"/>
                <w:b/>
                <w:bCs/>
                <w:i/>
                <w:iCs/>
                <w:color w:val="7B4F00"/>
                <w:sz w:val="16"/>
                <w:szCs w:val="16"/>
              </w:rPr>
              <w:t xml:space="preserve"> → </w:t>
            </w:r>
            <w:proofErr w:type="spellStart"/>
            <w:r>
              <w:rPr>
                <w:rFonts w:asciiTheme="minorHAnsi" w:hAnsiTheme="minorHAnsi" w:cstheme="minorHAnsi"/>
                <w:b/>
                <w:bCs/>
                <w:i/>
                <w:iCs/>
                <w:color w:val="7B4F00"/>
                <w:sz w:val="16"/>
                <w:szCs w:val="16"/>
              </w:rPr>
              <w:t>ΔWeight</w:t>
            </w:r>
            <w:proofErr w:type="spellEnd"/>
            <w:r>
              <w:rPr>
                <w:rFonts w:asciiTheme="minorHAnsi" w:hAnsiTheme="minorHAnsi" w:cstheme="minorHAnsi"/>
                <w:b/>
                <w:bCs/>
                <w:i/>
                <w:iCs/>
                <w:color w:val="7B4F00"/>
                <w:sz w:val="16"/>
                <w:szCs w:val="16"/>
              </w:rPr>
              <w:t>; illness mediates -4.6% of effect</w:t>
            </w:r>
          </w:p>
        </w:tc>
      </w:tr>
      <w:tr w:rsidR="00B9412B" w:rsidRPr="0076280C" w:rsidTr="00995AB9">
        <w:tc>
          <w:tcPr>
            <w:tcW w:w="4206"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i/>
                <w:iCs/>
                <w:color w:val="000000"/>
                <w:sz w:val="16"/>
                <w:szCs w:val="16"/>
              </w:rPr>
              <w:t xml:space="preserve">C: P. </w:t>
            </w:r>
            <w:proofErr w:type="spellStart"/>
            <w:r>
              <w:rPr>
                <w:rFonts w:asciiTheme="minorHAnsi" w:hAnsiTheme="minorHAnsi" w:cstheme="minorHAnsi"/>
                <w:i/>
                <w:iCs/>
                <w:color w:val="000000"/>
                <w:sz w:val="16"/>
                <w:szCs w:val="16"/>
              </w:rPr>
              <w:t>stercorea</w:t>
            </w:r>
            <w:proofErr w:type="spellEnd"/>
            <w:r>
              <w:rPr>
                <w:rFonts w:asciiTheme="minorHAnsi" w:hAnsiTheme="minorHAnsi" w:cstheme="minorHAnsi"/>
                <w:i/>
                <w:iCs/>
                <w:color w:val="000000"/>
                <w:sz w:val="16"/>
                <w:szCs w:val="16"/>
              </w:rPr>
              <w:t xml:space="preserve"> → </w:t>
            </w:r>
            <w:proofErr w:type="spellStart"/>
            <w:r>
              <w:rPr>
                <w:rFonts w:asciiTheme="minorHAnsi" w:hAnsiTheme="minorHAnsi" w:cstheme="minorHAnsi"/>
                <w:i/>
                <w:iCs/>
                <w:color w:val="000000"/>
                <w:sz w:val="16"/>
                <w:szCs w:val="16"/>
              </w:rPr>
              <w:t>ΔWeight</w:t>
            </w:r>
            <w:proofErr w:type="spellEnd"/>
            <w:r>
              <w:rPr>
                <w:rFonts w:asciiTheme="minorHAnsi" w:hAnsiTheme="minorHAnsi" w:cstheme="minorHAnsi"/>
                <w:i/>
                <w:iCs/>
                <w:color w:val="000000"/>
                <w:sz w:val="16"/>
                <w:szCs w:val="16"/>
              </w:rPr>
              <w:t xml:space="preserve"> (total effect)</w:t>
            </w:r>
          </w:p>
        </w:tc>
        <w:tc>
          <w:tcPr>
            <w:tcW w:w="92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270</w:t>
            </w:r>
          </w:p>
        </w:tc>
        <w:tc>
          <w:tcPr>
            <w:tcW w:w="1183"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+0.028</w:t>
            </w:r>
          </w:p>
        </w:tc>
        <w:tc>
          <w:tcPr>
            <w:tcW w:w="1840"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−0.017 to +0.073</w:t>
            </w:r>
          </w:p>
        </w:tc>
        <w:tc>
          <w:tcPr>
            <w:tcW w:w="1051" w:type="dxa"/>
            <w:shd w:val="clear" w:color="auto" w:fill="EBF0F7"/>
            <w:tcMar>
              <w:top w:w="55" w:type="dxa"/>
              <w:left w:w="90" w:type="dxa"/>
              <w:bottom w:w="55" w:type="dxa"/>
              <w:right w:w="90" w:type="dxa"/>
            </w:tcMar>
            <w:vAlign w:val="center"/>
          </w:tcPr>
          <w:p w:rsidR="00B9412B" w:rsidRPr="0076280C" w:rsidRDefault="00585341">
            <w:pPr>
              <w:rPr>
                <w:rFonts w:asciiTheme="minorHAnsi" w:hAnsiTheme="minorHAnsi" w:cstheme="minorHAnsi"/>
                <w:sz w:val="16"/>
                <w:szCs w:val="16"/>
              </w:rPr>
            </w:pPr>
            <w:r>
              <w:rPr>
                <w:rFonts w:asciiTheme="minorHAnsi" w:hAnsiTheme="minorHAnsi" w:cstheme="minorHAnsi"/>
                <w:color w:val="000000"/>
                <w:sz w:val="16"/>
                <w:szCs w:val="16"/>
              </w:rPr>
              <w:t>0.217</w:t>
            </w:r>
          </w:p>
        </w:tc>
      </w:tr>
      <w:tr w:rsidR="0076280C" w:rsidRPr="0076280C" w:rsidTr="00995AB9">
        <w:tc>
          <w:tcPr>
            <w:tcW w:w="4206"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
                <w:iCs/>
                <w:color w:val="000000"/>
                <w:sz w:val="16"/>
                <w:szCs w:val="16"/>
              </w:rPr>
            </w:pPr>
            <w:r>
              <w:rPr>
                <w:rFonts w:asciiTheme="minorHAnsi" w:hAnsiTheme="minorHAnsi" w:cstheme="minorHAnsi"/>
                <w:i/>
                <w:iCs/>
                <w:color w:val="000000"/>
                <w:sz w:val="16"/>
                <w:szCs w:val="16"/>
              </w:rPr>
              <w:t xml:space="preserve">C: P. </w:t>
            </w:r>
            <w:proofErr w:type="spellStart"/>
            <w:r>
              <w:rPr>
                <w:rFonts w:asciiTheme="minorHAnsi" w:hAnsiTheme="minorHAnsi" w:cstheme="minorHAnsi"/>
                <w:i/>
                <w:iCs/>
                <w:color w:val="000000"/>
                <w:sz w:val="16"/>
                <w:szCs w:val="16"/>
              </w:rPr>
              <w:t>stercorea</w:t>
            </w:r>
            <w:proofErr w:type="spellEnd"/>
            <w:r>
              <w:rPr>
                <w:rFonts w:asciiTheme="minorHAnsi" w:hAnsiTheme="minorHAnsi" w:cstheme="minorHAnsi"/>
                <w:i/>
                <w:iCs/>
                <w:color w:val="000000"/>
                <w:sz w:val="16"/>
                <w:szCs w:val="16"/>
              </w:rPr>
              <w:t xml:space="preserve"> → </w:t>
            </w:r>
            <w:proofErr w:type="spellStart"/>
            <w:r>
              <w:rPr>
                <w:rFonts w:asciiTheme="minorHAnsi" w:hAnsiTheme="minorHAnsi" w:cstheme="minorHAnsi"/>
                <w:i/>
                <w:iCs/>
                <w:color w:val="000000"/>
                <w:sz w:val="16"/>
                <w:szCs w:val="16"/>
              </w:rPr>
              <w:t>ΔWeight</w:t>
            </w:r>
            <w:proofErr w:type="spellEnd"/>
            <w:r>
              <w:rPr>
                <w:rFonts w:asciiTheme="minorHAnsi" w:hAnsiTheme="minorHAnsi" w:cstheme="minorHAnsi"/>
                <w:i/>
                <w:iCs/>
                <w:color w:val="000000"/>
                <w:sz w:val="16"/>
                <w:szCs w:val="16"/>
              </w:rPr>
              <w:t xml:space="preserve"> (illness-adjusted direct)</w:t>
            </w:r>
          </w:p>
        </w:tc>
        <w:tc>
          <w:tcPr>
            <w:tcW w:w="920"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270</w:t>
            </w:r>
          </w:p>
        </w:tc>
        <w:tc>
          <w:tcPr>
            <w:tcW w:w="1183"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0.030</w:t>
            </w:r>
          </w:p>
        </w:tc>
        <w:tc>
          <w:tcPr>
            <w:tcW w:w="1840"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-0.016 to 0.075</w:t>
            </w:r>
          </w:p>
        </w:tc>
        <w:tc>
          <w:tcPr>
            <w:tcW w:w="1051" w:type="dxa"/>
            <w:shd w:val="clear" w:color="auto" w:fill="auto"/>
            <w:tcMar>
              <w:top w:w="55" w:type="dxa"/>
              <w:left w:w="90" w:type="dxa"/>
              <w:bottom w:w="55" w:type="dxa"/>
              <w:right w:w="90" w:type="dxa"/>
            </w:tcMar>
            <w:vAlign w:val="bottom"/>
          </w:tcPr>
          <w:p w:rsidR="0076280C" w:rsidRPr="0076280C" w:rsidRDefault="0076280C" w:rsidP="0076280C">
            <w:pPr>
              <w:rPr>
                <w:rFonts w:asciiTheme="minorHAnsi" w:hAnsiTheme="minorHAnsi" w:cstheme="minorHAnsi"/>
                <w:iCs/>
                <w:color w:val="000000"/>
                <w:sz w:val="16"/>
                <w:szCs w:val="16"/>
              </w:rPr>
            </w:pPr>
            <w:r>
              <w:rPr>
                <w:rFonts w:asciiTheme="minorHAnsi" w:hAnsiTheme="minorHAnsi" w:cstheme="minorHAnsi"/>
                <w:iCs/>
                <w:color w:val="000000"/>
                <w:sz w:val="16"/>
                <w:szCs w:val="16"/>
              </w:rPr>
              <w:t>0.198</w:t>
            </w:r>
          </w:p>
        </w:tc>
      </w:tr>
    </w:tbl>
    <w:p w:rsidR="00B9412B" w:rsidRDefault="00071AA0">
      <w:pPr>
        <w:spacing w:before="80" w:after="120"/>
        <w:rPr>
          <w:rFonts w:asciiTheme="minorHAnsi" w:hAnsiTheme="minorHAnsi" w:cstheme="minorHAnsi"/>
          <w:i/>
          <w:iCs/>
          <w:color w:val="555555"/>
          <w:sz w:val="18"/>
          <w:szCs w:val="18"/>
        </w:rPr>
      </w:pPr>
      <w:r>
        <w:rPr>
          <w:rFonts w:asciiTheme="minorHAnsi" w:hAnsiTheme="minorHAnsi" w:cstheme="minorHAnsi"/>
          <w:i/>
          <w:iCs/>
          <w:color w:val="555555"/>
          <w:sz w:val="18"/>
          <w:szCs w:val="18"/>
        </w:rPr>
        <w:t xml:space="preserve">OLS models adjusted for HAZ, age at enrolment, sex, and baseline weight (n = 270). </w:t>
      </w:r>
      <w:proofErr w:type="spellStart"/>
      <w:r>
        <w:rPr>
          <w:rFonts w:asciiTheme="minorHAnsi" w:hAnsiTheme="minorHAnsi" w:cstheme="minorHAnsi"/>
          <w:i/>
          <w:iCs/>
          <w:color w:val="555555"/>
          <w:sz w:val="18"/>
          <w:szCs w:val="18"/>
        </w:rPr>
        <w:t>ΔWeight</w:t>
      </w:r>
      <w:proofErr w:type="spellEnd"/>
      <w:r>
        <w:rPr>
          <w:rFonts w:asciiTheme="minorHAnsi" w:hAnsiTheme="minorHAnsi" w:cstheme="minorHAnsi"/>
          <w:i/>
          <w:iCs/>
          <w:color w:val="555555"/>
          <w:sz w:val="18"/>
          <w:szCs w:val="18"/>
        </w:rPr>
        <w:t xml:space="preserve"> = weight at D85 minus enrolment. No associations were statistically significant.</w:t>
      </w:r>
    </w:p>
    <w:p w:rsidR="00B9412B" w:rsidRPr="00456D7B" w:rsidRDefault="00EB7F0D" w:rsidP="006F603B">
      <w:pPr>
        <w:spacing w:before="80" w:after="80"/>
        <w:rPr>
          <w:rFonts w:asciiTheme="minorHAnsi" w:hAnsiTheme="minorHAnsi" w:cstheme="minorHAnsi"/>
          <w:b/>
          <w:bCs/>
          <w:color w:val="1F4E79"/>
        </w:rPr>
      </w:pPr>
      <w:r>
        <w:rPr>
          <w:rFonts w:asciiTheme="minorHAnsi" w:hAnsiTheme="minorHAnsi" w:cstheme="minorHAnsi"/>
          <w:b/>
          <w:bCs/>
          <w:color w:val="1F4E79"/>
        </w:rPr>
        <w:t>Supplementary Table 6. Systemic inflammation pathway analysis</w:t>
      </w:r>
    </w:p>
    <w:tbl>
      <w:tblP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2833"/>
        <w:gridCol w:w="1631"/>
        <w:gridCol w:w="484"/>
        <w:gridCol w:w="685"/>
        <w:gridCol w:w="1260"/>
        <w:gridCol w:w="605"/>
        <w:gridCol w:w="964"/>
      </w:tblGrid>
      <w:tr w:rsidR="00B9412B" w:rsidRPr="00741326" w:rsidTr="00312B67">
        <w:trPr>
          <w:trHeight w:hRule="exact" w:val="284"/>
          <w:tblHeader/>
        </w:trPr>
        <w:tc>
          <w:tcPr>
            <w:tcW w:w="0" w:type="auto"/>
            <w:shd w:val="clear" w:color="auto" w:fill="2F4F7F"/>
            <w:vAlign w:val="center"/>
          </w:tcPr>
          <w:p w:rsidR="00B9412B" w:rsidRPr="00741326" w:rsidRDefault="00585341">
            <w:pPr>
              <w:rPr>
                <w:rFonts w:asciiTheme="minorHAnsi" w:hAnsiTheme="minorHAnsi" w:cstheme="minorHAnsi"/>
                <w:sz w:val="16"/>
                <w:szCs w:val="16"/>
              </w:rPr>
            </w:pPr>
            <w:r>
              <w:rPr>
                <w:rFonts w:asciiTheme="minorHAnsi" w:hAnsiTheme="minorHAnsi" w:cstheme="minorHAnsi"/>
                <w:b/>
                <w:color w:val="FFFFFF"/>
                <w:sz w:val="16"/>
                <w:szCs w:val="16"/>
              </w:rPr>
              <w:t>Model</w:t>
            </w:r>
          </w:p>
        </w:tc>
        <w:tc>
          <w:tcPr>
            <w:tcW w:w="0" w:type="auto"/>
            <w:shd w:val="clear" w:color="auto" w:fill="2F4F7F"/>
            <w:vAlign w:val="center"/>
          </w:tcPr>
          <w:p w:rsidR="00B9412B" w:rsidRPr="00741326" w:rsidRDefault="00585341">
            <w:pPr>
              <w:rPr>
                <w:rFonts w:asciiTheme="minorHAnsi" w:hAnsiTheme="minorHAnsi" w:cstheme="minorHAnsi"/>
                <w:sz w:val="16"/>
                <w:szCs w:val="16"/>
              </w:rPr>
            </w:pPr>
            <w:r>
              <w:rPr>
                <w:rFonts w:asciiTheme="minorHAnsi" w:hAnsiTheme="minorHAnsi" w:cstheme="minorHAnsi"/>
                <w:b/>
                <w:color w:val="FFFFFF"/>
                <w:sz w:val="16"/>
                <w:szCs w:val="16"/>
              </w:rPr>
              <w:t>Biomarker / Variable</w:t>
            </w:r>
          </w:p>
        </w:tc>
        <w:tc>
          <w:tcPr>
            <w:tcW w:w="0" w:type="auto"/>
            <w:shd w:val="clear" w:color="auto" w:fill="2F4F7F"/>
            <w:vAlign w:val="center"/>
          </w:tcPr>
          <w:p w:rsidR="00B9412B" w:rsidRPr="00741326" w:rsidRDefault="00585341">
            <w:pPr>
              <w:rPr>
                <w:rFonts w:asciiTheme="minorHAnsi" w:hAnsiTheme="minorHAnsi" w:cstheme="minorHAnsi"/>
                <w:sz w:val="16"/>
                <w:szCs w:val="16"/>
              </w:rPr>
            </w:pPr>
            <w:r>
              <w:rPr>
                <w:rFonts w:asciiTheme="minorHAnsi" w:hAnsiTheme="minorHAnsi" w:cstheme="minorHAnsi"/>
                <w:b/>
                <w:color w:val="FFFFFF"/>
                <w:sz w:val="16"/>
                <w:szCs w:val="16"/>
              </w:rPr>
              <w:t>n</w:t>
            </w:r>
          </w:p>
        </w:tc>
        <w:tc>
          <w:tcPr>
            <w:tcW w:w="0" w:type="auto"/>
            <w:shd w:val="clear" w:color="auto" w:fill="2F4F7F"/>
            <w:vAlign w:val="center"/>
          </w:tcPr>
          <w:p w:rsidR="00B9412B" w:rsidRPr="00741326" w:rsidRDefault="00585341">
            <w:pPr>
              <w:rPr>
                <w:rFonts w:asciiTheme="minorHAnsi" w:hAnsiTheme="minorHAnsi" w:cstheme="minorHAnsi"/>
                <w:sz w:val="16"/>
                <w:szCs w:val="16"/>
              </w:rPr>
            </w:pPr>
            <w:r>
              <w:rPr>
                <w:rFonts w:asciiTheme="minorHAnsi" w:hAnsiTheme="minorHAnsi" w:cstheme="minorHAnsi"/>
                <w:b/>
                <w:color w:val="FFFFFF"/>
                <w:sz w:val="16"/>
                <w:szCs w:val="16"/>
              </w:rPr>
              <w:t>β</w:t>
            </w:r>
          </w:p>
        </w:tc>
        <w:tc>
          <w:tcPr>
            <w:tcW w:w="0" w:type="auto"/>
            <w:shd w:val="clear" w:color="auto" w:fill="2F4F7F"/>
            <w:vAlign w:val="center"/>
          </w:tcPr>
          <w:p w:rsidR="00B9412B" w:rsidRPr="00741326" w:rsidRDefault="00585341">
            <w:pPr>
              <w:rPr>
                <w:rFonts w:asciiTheme="minorHAnsi" w:hAnsiTheme="minorHAnsi" w:cstheme="minorHAnsi"/>
                <w:sz w:val="16"/>
                <w:szCs w:val="16"/>
              </w:rPr>
            </w:pPr>
            <w:r>
              <w:rPr>
                <w:rFonts w:asciiTheme="minorHAnsi" w:hAnsiTheme="minorHAnsi" w:cstheme="minorHAnsi"/>
                <w:b/>
                <w:color w:val="FFFFFF"/>
                <w:sz w:val="16"/>
                <w:szCs w:val="16"/>
              </w:rPr>
              <w:t>95% CI</w:t>
            </w:r>
          </w:p>
        </w:tc>
        <w:tc>
          <w:tcPr>
            <w:tcW w:w="0" w:type="auto"/>
            <w:shd w:val="clear" w:color="auto" w:fill="2F4F7F"/>
            <w:vAlign w:val="center"/>
          </w:tcPr>
          <w:p w:rsidR="00B9412B" w:rsidRPr="00741326" w:rsidRDefault="00585341">
            <w:pPr>
              <w:rPr>
                <w:rFonts w:asciiTheme="minorHAnsi" w:hAnsiTheme="minorHAnsi" w:cstheme="minorHAnsi"/>
                <w:sz w:val="16"/>
                <w:szCs w:val="16"/>
              </w:rPr>
            </w:pPr>
            <w:r>
              <w:rPr>
                <w:rFonts w:asciiTheme="minorHAnsi" w:hAnsiTheme="minorHAnsi" w:cstheme="minorHAnsi"/>
                <w:b/>
                <w:color w:val="FFFFFF"/>
                <w:sz w:val="16"/>
                <w:szCs w:val="16"/>
              </w:rPr>
              <w:t>p</w:t>
            </w:r>
          </w:p>
        </w:tc>
        <w:tc>
          <w:tcPr>
            <w:tcW w:w="0" w:type="auto"/>
            <w:shd w:val="clear" w:color="auto" w:fill="2F4F7F"/>
            <w:vAlign w:val="center"/>
          </w:tcPr>
          <w:p w:rsidR="00B9412B" w:rsidRPr="00741326" w:rsidRDefault="00585341">
            <w:pPr>
              <w:rPr>
                <w:rFonts w:asciiTheme="minorHAnsi" w:hAnsiTheme="minorHAnsi" w:cstheme="minorHAnsi"/>
                <w:sz w:val="16"/>
                <w:szCs w:val="16"/>
              </w:rPr>
            </w:pPr>
            <w:r>
              <w:rPr>
                <w:rFonts w:asciiTheme="minorHAnsi" w:hAnsiTheme="minorHAnsi" w:cstheme="minorHAnsi"/>
                <w:b/>
                <w:color w:val="FFFFFF"/>
                <w:sz w:val="16"/>
                <w:szCs w:val="16"/>
              </w:rPr>
              <w:t>Conclusion</w:t>
            </w:r>
          </w:p>
        </w:tc>
      </w:tr>
      <w:tr w:rsidR="00B9412B" w:rsidRPr="00741326" w:rsidTr="00312B67">
        <w:trPr>
          <w:trHeight w:hRule="exact" w:val="284"/>
        </w:trPr>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i/>
                <w:iCs/>
                <w:sz w:val="16"/>
                <w:szCs w:val="16"/>
              </w:rPr>
              <w:t xml:space="preserve">M1: P. </w:t>
            </w:r>
            <w:proofErr w:type="spellStart"/>
            <w:r>
              <w:rPr>
                <w:rFonts w:asciiTheme="minorHAnsi" w:hAnsiTheme="minorHAnsi" w:cstheme="minorHAnsi"/>
                <w:i/>
                <w:iCs/>
                <w:sz w:val="16"/>
                <w:szCs w:val="16"/>
              </w:rPr>
              <w:t>stercorea</w:t>
            </w:r>
            <w:proofErr w:type="spellEnd"/>
            <w:r>
              <w:rPr>
                <w:rFonts w:asciiTheme="minorHAnsi" w:hAnsiTheme="minorHAnsi" w:cstheme="minorHAnsi"/>
                <w:i/>
                <w:iCs/>
                <w:sz w:val="16"/>
                <w:szCs w:val="16"/>
              </w:rPr>
              <w:t xml:space="preserve"> → CRP</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CRP (log)</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397</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−0.023</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−0.049 to 0.003</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0.081</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w:t>
            </w:r>
          </w:p>
        </w:tc>
      </w:tr>
      <w:tr w:rsidR="00B9412B" w:rsidRPr="00741326" w:rsidTr="00312B67">
        <w:trPr>
          <w:trHeight w:hRule="exact" w:val="284"/>
        </w:trPr>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i/>
                <w:iCs/>
                <w:sz w:val="16"/>
                <w:szCs w:val="16"/>
              </w:rPr>
              <w:t xml:space="preserve">M1: P. </w:t>
            </w:r>
            <w:proofErr w:type="spellStart"/>
            <w:r>
              <w:rPr>
                <w:rFonts w:asciiTheme="minorHAnsi" w:hAnsiTheme="minorHAnsi" w:cstheme="minorHAnsi"/>
                <w:i/>
                <w:iCs/>
                <w:sz w:val="16"/>
                <w:szCs w:val="16"/>
              </w:rPr>
              <w:t>stercorea</w:t>
            </w:r>
            <w:proofErr w:type="spellEnd"/>
            <w:r>
              <w:rPr>
                <w:rFonts w:asciiTheme="minorHAnsi" w:hAnsiTheme="minorHAnsi" w:cstheme="minorHAnsi"/>
                <w:i/>
                <w:iCs/>
                <w:sz w:val="16"/>
                <w:szCs w:val="16"/>
              </w:rPr>
              <w:t xml:space="preserve"> → Calprotectin</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Calprotectin (log)</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468</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−0.021</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−0.050 to 0.009</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0.170</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w:t>
            </w:r>
          </w:p>
        </w:tc>
      </w:tr>
      <w:tr w:rsidR="00B9412B" w:rsidRPr="00741326" w:rsidTr="00312B67">
        <w:trPr>
          <w:trHeight w:hRule="exact" w:val="284"/>
        </w:trPr>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i/>
                <w:iCs/>
                <w:sz w:val="16"/>
                <w:szCs w:val="16"/>
              </w:rPr>
              <w:t xml:space="preserve">M1: P. </w:t>
            </w:r>
            <w:proofErr w:type="spellStart"/>
            <w:r>
              <w:rPr>
                <w:rFonts w:asciiTheme="minorHAnsi" w:hAnsiTheme="minorHAnsi" w:cstheme="minorHAnsi"/>
                <w:i/>
                <w:iCs/>
                <w:sz w:val="16"/>
                <w:szCs w:val="16"/>
              </w:rPr>
              <w:t>stercorea</w:t>
            </w:r>
            <w:proofErr w:type="spellEnd"/>
            <w:r>
              <w:rPr>
                <w:rFonts w:asciiTheme="minorHAnsi" w:hAnsiTheme="minorHAnsi" w:cstheme="minorHAnsi"/>
                <w:i/>
                <w:iCs/>
                <w:sz w:val="16"/>
                <w:szCs w:val="16"/>
              </w:rPr>
              <w:t xml:space="preserve"> → AGP</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AGP (log)</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397</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+0.002</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−0.004 to 0.008</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0.459</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w:t>
            </w:r>
          </w:p>
        </w:tc>
      </w:tr>
      <w:tr w:rsidR="00B9412B" w:rsidRPr="00741326" w:rsidTr="00312B67">
        <w:trPr>
          <w:trHeight w:hRule="exact" w:val="284"/>
        </w:trPr>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M2: Ill status → CRP</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CRP (log)</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393</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+0.000</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−0.174 to 0.174</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0.999</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741326" w:rsidTr="00312B67">
        <w:trPr>
          <w:trHeight w:hRule="exact" w:val="284"/>
        </w:trPr>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M2: Ill status → Calprotectin</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Calprotectin (log)</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465</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−0.020</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−0.219 to 0.178</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0.842</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741326" w:rsidTr="00312B67">
        <w:trPr>
          <w:trHeight w:hRule="exact" w:val="284"/>
        </w:trPr>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M2: Ill status → AGP</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AGP (log)</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393</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+0.015</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−0.024 to 0.054</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0.459</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741326" w:rsidTr="00312B67">
        <w:trPr>
          <w:trHeight w:hRule="exact" w:val="284"/>
        </w:trPr>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 xml:space="preserve">M3: CRP → </w:t>
            </w:r>
            <w:proofErr w:type="spellStart"/>
            <w:r>
              <w:rPr>
                <w:rFonts w:asciiTheme="minorHAnsi" w:hAnsiTheme="minorHAnsi" w:cstheme="minorHAnsi"/>
                <w:sz w:val="16"/>
                <w:szCs w:val="16"/>
              </w:rPr>
              <w:t>ΔWeight</w:t>
            </w:r>
            <w:proofErr w:type="spellEnd"/>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CRP (log)</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154</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−0.108</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−0.286 to 0.070</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0.231</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741326" w:rsidTr="00312B67">
        <w:trPr>
          <w:trHeight w:hRule="exact" w:val="284"/>
        </w:trPr>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 xml:space="preserve">M3: Calprotectin → </w:t>
            </w:r>
            <w:proofErr w:type="spellStart"/>
            <w:r>
              <w:rPr>
                <w:rFonts w:asciiTheme="minorHAnsi" w:hAnsiTheme="minorHAnsi" w:cstheme="minorHAnsi"/>
                <w:sz w:val="16"/>
                <w:szCs w:val="16"/>
              </w:rPr>
              <w:t>ΔWeight</w:t>
            </w:r>
            <w:proofErr w:type="spellEnd"/>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Calprotectin (log)</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204</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−0.011</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−0.207 to 0.186</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0.915</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741326" w:rsidTr="00312B67">
        <w:trPr>
          <w:trHeight w:hRule="exact" w:val="284"/>
        </w:trPr>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 xml:space="preserve">M3: AGP → </w:t>
            </w:r>
            <w:proofErr w:type="spellStart"/>
            <w:r>
              <w:rPr>
                <w:rFonts w:asciiTheme="minorHAnsi" w:hAnsiTheme="minorHAnsi" w:cstheme="minorHAnsi"/>
                <w:sz w:val="16"/>
                <w:szCs w:val="16"/>
              </w:rPr>
              <w:t>ΔWeight</w:t>
            </w:r>
            <w:proofErr w:type="spellEnd"/>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AGP (log)</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154</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−0.477</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−1.335 to 0.381</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0.274</w:t>
            </w:r>
          </w:p>
        </w:tc>
        <w:tc>
          <w:tcPr>
            <w:tcW w:w="0" w:type="auto"/>
            <w:shd w:val="clear" w:color="auto" w:fill="EBF0F7"/>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 ‡</w:t>
            </w:r>
          </w:p>
        </w:tc>
      </w:tr>
      <w:tr w:rsidR="00B9412B" w:rsidRPr="00741326" w:rsidTr="00312B67">
        <w:trPr>
          <w:trHeight w:hRule="exact" w:val="284"/>
        </w:trPr>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i/>
                <w:iCs/>
                <w:sz w:val="16"/>
                <w:szCs w:val="16"/>
              </w:rPr>
              <w:t xml:space="preserve">M4: P. </w:t>
            </w:r>
            <w:proofErr w:type="spellStart"/>
            <w:r>
              <w:rPr>
                <w:rFonts w:asciiTheme="minorHAnsi" w:hAnsiTheme="minorHAnsi" w:cstheme="minorHAnsi"/>
                <w:i/>
                <w:iCs/>
                <w:sz w:val="16"/>
                <w:szCs w:val="16"/>
              </w:rPr>
              <w:t>stercorea</w:t>
            </w:r>
            <w:proofErr w:type="spellEnd"/>
            <w:r>
              <w:rPr>
                <w:rFonts w:asciiTheme="minorHAnsi" w:hAnsiTheme="minorHAnsi" w:cstheme="minorHAnsi"/>
                <w:i/>
                <w:iCs/>
                <w:sz w:val="16"/>
                <w:szCs w:val="16"/>
              </w:rPr>
              <w:t xml:space="preserve"> → </w:t>
            </w:r>
            <w:proofErr w:type="spellStart"/>
            <w:r>
              <w:rPr>
                <w:rFonts w:asciiTheme="minorHAnsi" w:hAnsiTheme="minorHAnsi" w:cstheme="minorHAnsi"/>
                <w:i/>
                <w:iCs/>
                <w:sz w:val="16"/>
                <w:szCs w:val="16"/>
              </w:rPr>
              <w:t>ΔWeight</w:t>
            </w:r>
            <w:proofErr w:type="spellEnd"/>
            <w:r>
              <w:rPr>
                <w:rFonts w:asciiTheme="minorHAnsi" w:hAnsiTheme="minorHAnsi" w:cstheme="minorHAnsi"/>
                <w:i/>
                <w:iCs/>
                <w:sz w:val="16"/>
                <w:szCs w:val="16"/>
              </w:rPr>
              <w:t xml:space="preserve"> (reference)</w:t>
            </w:r>
          </w:p>
        </w:tc>
        <w:tc>
          <w:tcPr>
            <w:tcW w:w="0" w:type="auto"/>
            <w:vAlign w:val="center"/>
          </w:tcPr>
          <w:p w:rsidR="00B9412B" w:rsidRPr="00741326" w:rsidRDefault="00585341">
            <w:pPr>
              <w:rPr>
                <w:rFonts w:asciiTheme="minorHAnsi" w:hAnsiTheme="minorHAnsi" w:cstheme="minorHAnsi"/>
                <w:sz w:val="16"/>
                <w:szCs w:val="16"/>
              </w:rPr>
            </w:pPr>
            <w:proofErr w:type="spellStart"/>
            <w:r>
              <w:rPr>
                <w:rFonts w:asciiTheme="minorHAnsi" w:hAnsiTheme="minorHAnsi" w:cstheme="minorHAnsi"/>
                <w:sz w:val="16"/>
                <w:szCs w:val="16"/>
              </w:rPr>
              <w:t>log_Pstercorea</w:t>
            </w:r>
            <w:proofErr w:type="spellEnd"/>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270</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+0.028</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−0.017 to 0.073</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0.217</w:t>
            </w:r>
          </w:p>
        </w:tc>
        <w:tc>
          <w:tcPr>
            <w:tcW w:w="0" w:type="auto"/>
            <w:vAlign w:val="center"/>
          </w:tcPr>
          <w:p w:rsidR="00B9412B" w:rsidRPr="00741326" w:rsidRDefault="00585341">
            <w:pPr>
              <w:rPr>
                <w:rFonts w:asciiTheme="minorHAnsi" w:hAnsiTheme="minorHAnsi" w:cstheme="minorHAnsi"/>
                <w:sz w:val="16"/>
                <w:szCs w:val="16"/>
              </w:rPr>
            </w:pPr>
            <w:r>
              <w:rPr>
                <w:rFonts w:asciiTheme="minorHAnsi" w:hAnsiTheme="minorHAnsi" w:cstheme="minorHAnsi"/>
                <w:sz w:val="16"/>
                <w:szCs w:val="16"/>
              </w:rPr>
              <w:t>Null</w:t>
            </w:r>
          </w:p>
        </w:tc>
      </w:tr>
    </w:tbl>
    <w:p w:rsidR="007B698C" w:rsidRPr="00AC4A75" w:rsidRDefault="00EB7F0D" w:rsidP="00AC4A75">
      <w:pPr>
        <w:spacing w:before="80" w:after="120"/>
        <w:rPr>
          <w:rFonts w:asciiTheme="minorHAnsi" w:hAnsiTheme="minorHAnsi" w:cstheme="minorHAnsi"/>
        </w:rPr>
      </w:pPr>
      <w:r>
        <w:rPr>
          <w:rFonts w:asciiTheme="minorHAnsi" w:hAnsiTheme="minorHAnsi" w:cstheme="minorHAnsi"/>
          <w:i/>
          <w:iCs/>
          <w:color w:val="555555"/>
          <w:sz w:val="18"/>
          <w:szCs w:val="18"/>
        </w:rPr>
        <w:t xml:space="preserve">Sequential OLS models (M1–M4) testing the inflammation-mediated pathway. Adjusted for HAZ, age, sex (weight models additionally for baseline weight; n = 154–468). No step reached statistical significance; </w:t>
      </w:r>
      <w:proofErr w:type="spellStart"/>
      <w:r>
        <w:rPr>
          <w:rFonts w:asciiTheme="minorHAnsi" w:hAnsiTheme="minorHAnsi" w:cstheme="minorHAnsi"/>
          <w:i/>
          <w:iCs/>
          <w:color w:val="555555"/>
          <w:sz w:val="18"/>
          <w:szCs w:val="18"/>
        </w:rPr>
        <w:t>Benjamini</w:t>
      </w:r>
      <w:proofErr w:type="spellEnd"/>
      <w:r>
        <w:rPr>
          <w:rFonts w:asciiTheme="minorHAnsi" w:hAnsiTheme="minorHAnsi" w:cstheme="minorHAnsi"/>
          <w:i/>
          <w:iCs/>
          <w:color w:val="555555"/>
          <w:sz w:val="18"/>
          <w:szCs w:val="18"/>
        </w:rPr>
        <w:t xml:space="preserve">–Hochberg correction applied within each model block (all q &gt; 0.38). </w:t>
      </w: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312B67" w:rsidRDefault="00312B67" w:rsidP="00077E62">
      <w:pPr>
        <w:rPr>
          <w:rFonts w:asciiTheme="minorHAnsi" w:hAnsiTheme="minorHAnsi" w:cstheme="minorHAnsi"/>
          <w:b/>
          <w:bCs/>
          <w:color w:val="1F4E79"/>
        </w:rPr>
      </w:pPr>
    </w:p>
    <w:p w:rsidR="00312B67" w:rsidRDefault="00312B67" w:rsidP="00077E62">
      <w:pPr>
        <w:rPr>
          <w:rFonts w:asciiTheme="minorHAnsi" w:hAnsiTheme="minorHAnsi" w:cstheme="minorHAnsi"/>
          <w:b/>
          <w:bCs/>
          <w:color w:val="1F4E79"/>
        </w:rPr>
      </w:pPr>
    </w:p>
    <w:p w:rsidR="00312B67" w:rsidRDefault="00312B67" w:rsidP="00077E62">
      <w:pPr>
        <w:rPr>
          <w:rFonts w:asciiTheme="minorHAnsi" w:hAnsiTheme="minorHAnsi" w:cstheme="minorHAnsi"/>
          <w:b/>
          <w:bCs/>
          <w:color w:val="1F4E79"/>
        </w:rPr>
      </w:pPr>
    </w:p>
    <w:p w:rsidR="00312B67" w:rsidRDefault="00312B67" w:rsidP="00077E62">
      <w:pPr>
        <w:rPr>
          <w:rFonts w:asciiTheme="minorHAnsi" w:hAnsiTheme="minorHAnsi" w:cstheme="minorHAnsi"/>
          <w:b/>
          <w:bCs/>
          <w:color w:val="1F4E79"/>
        </w:rPr>
      </w:pPr>
    </w:p>
    <w:p w:rsidR="00312B67" w:rsidRDefault="00312B67" w:rsidP="00077E62">
      <w:pPr>
        <w:rPr>
          <w:rFonts w:asciiTheme="minorHAnsi" w:hAnsiTheme="minorHAnsi" w:cstheme="minorHAnsi"/>
          <w:b/>
          <w:bCs/>
          <w:color w:val="1F4E79"/>
        </w:rPr>
      </w:pPr>
    </w:p>
    <w:p w:rsidR="00312B67" w:rsidRDefault="00312B67" w:rsidP="00077E62">
      <w:pPr>
        <w:rPr>
          <w:rFonts w:asciiTheme="minorHAnsi" w:hAnsiTheme="minorHAnsi" w:cstheme="minorHAnsi"/>
          <w:b/>
          <w:bCs/>
          <w:color w:val="1F4E79"/>
        </w:rPr>
      </w:pPr>
    </w:p>
    <w:p w:rsidR="00312B67" w:rsidRDefault="00312B67" w:rsidP="00077E62">
      <w:pPr>
        <w:rPr>
          <w:rFonts w:asciiTheme="minorHAnsi" w:hAnsiTheme="minorHAnsi" w:cstheme="minorHAnsi"/>
          <w:b/>
          <w:bCs/>
          <w:color w:val="1F4E79"/>
        </w:rPr>
      </w:pPr>
    </w:p>
    <w:p w:rsidR="00AC4A75" w:rsidRDefault="00AC4A75" w:rsidP="00077E62">
      <w:pPr>
        <w:rPr>
          <w:rFonts w:asciiTheme="minorHAnsi" w:hAnsiTheme="minorHAnsi" w:cstheme="minorHAnsi"/>
          <w:b/>
          <w:bCs/>
          <w:color w:val="1F4E79"/>
        </w:rPr>
      </w:pPr>
    </w:p>
    <w:p w:rsidR="0074551A" w:rsidRDefault="0074551A" w:rsidP="00077E62">
      <w:pPr>
        <w:rPr>
          <w:rFonts w:asciiTheme="minorHAnsi" w:hAnsiTheme="minorHAnsi" w:cstheme="minorHAnsi"/>
          <w:b/>
          <w:bCs/>
          <w:color w:val="1F4E79"/>
        </w:rPr>
      </w:pPr>
    </w:p>
    <w:p w:rsidR="00A83B6C" w:rsidRDefault="00A83B6C" w:rsidP="00077E62">
      <w:pPr>
        <w:rPr>
          <w:rFonts w:asciiTheme="minorHAnsi" w:hAnsiTheme="minorHAnsi" w:cstheme="minorHAnsi"/>
          <w:b/>
          <w:bCs/>
          <w:color w:val="1F4E79"/>
        </w:rPr>
      </w:pPr>
    </w:p>
    <w:p w:rsidR="00077E62" w:rsidRPr="00456D7B" w:rsidRDefault="00FA0488" w:rsidP="00077E62">
      <w:pPr>
        <w:rPr>
          <w:rFonts w:asciiTheme="minorHAnsi" w:hAnsiTheme="minorHAnsi" w:cstheme="minorHAnsi"/>
          <w:b/>
          <w:bCs/>
          <w:color w:val="1F4E79"/>
        </w:rPr>
      </w:pPr>
      <w:r>
        <w:rPr>
          <w:rFonts w:asciiTheme="minorHAnsi" w:hAnsiTheme="minorHAnsi" w:cstheme="minorHAnsi"/>
          <w:b/>
          <w:bCs/>
          <w:color w:val="1F4E79"/>
        </w:rPr>
        <w:t xml:space="preserve">Supplementary Table 7. Effect modification of </w:t>
      </w:r>
      <w:r>
        <w:rPr>
          <w:rFonts w:asciiTheme="minorHAnsi" w:hAnsiTheme="minorHAnsi" w:cstheme="minorHAnsi"/>
          <w:b/>
          <w:bCs/>
          <w:i/>
          <w:iCs/>
          <w:color w:val="1F4E79"/>
        </w:rPr>
        <w:t xml:space="preserve">P. </w:t>
      </w:r>
      <w:proofErr w:type="spellStart"/>
      <w:r>
        <w:rPr>
          <w:rFonts w:asciiTheme="minorHAnsi" w:hAnsiTheme="minorHAnsi" w:cstheme="minorHAnsi"/>
          <w:b/>
          <w:bCs/>
          <w:i/>
          <w:iCs/>
          <w:color w:val="1F4E79"/>
        </w:rPr>
        <w:t>stercorea</w:t>
      </w:r>
      <w:proofErr w:type="spellEnd"/>
      <w:r>
        <w:rPr>
          <w:rFonts w:asciiTheme="minorHAnsi" w:hAnsiTheme="minorHAnsi" w:cstheme="minorHAnsi"/>
          <w:b/>
          <w:bCs/>
          <w:color w:val="1F4E79"/>
        </w:rPr>
        <w:t xml:space="preserve"> associations by WAZ at enrolment</w:t>
      </w:r>
    </w:p>
    <w:tbl>
      <w:tblPr>
        <w:tblpPr w:leftFromText="180" w:rightFromText="180" w:vertAnchor="text" w:tblpY="1"/>
        <w:tblOverlap w:val="neve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844"/>
        <w:gridCol w:w="2794"/>
        <w:gridCol w:w="1155"/>
        <w:gridCol w:w="484"/>
        <w:gridCol w:w="735"/>
        <w:gridCol w:w="1144"/>
        <w:gridCol w:w="721"/>
        <w:gridCol w:w="480"/>
      </w:tblGrid>
      <w:tr w:rsidR="00B24D1E" w:rsidRPr="003B3F4E" w:rsidTr="00D50F8E">
        <w:trPr>
          <w:trHeight w:hRule="exact" w:val="284"/>
          <w:tblHeader/>
        </w:trPr>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Outcome</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Model</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Z-score</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n</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β diff</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95% CI</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p</w:t>
            </w:r>
          </w:p>
        </w:tc>
        <w:tc>
          <w:tcPr>
            <w:tcW w:w="0" w:type="auto"/>
            <w:tcBorders>
              <w:bottom w:val="single" w:sz="2" w:space="0" w:color="CCCCCC"/>
            </w:tcBorders>
            <w:shd w:val="clear" w:color="auto" w:fill="2F4F7F"/>
            <w:vAlign w:val="center"/>
          </w:tcPr>
          <w:p w:rsidR="00B24D1E" w:rsidRPr="003B3F4E" w:rsidRDefault="00B24D1E" w:rsidP="0057793D">
            <w:pPr>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Sig</w:t>
            </w:r>
          </w:p>
        </w:tc>
      </w:tr>
      <w:tr w:rsidR="00883ACC" w:rsidRPr="003B3F4E" w:rsidTr="0069628D">
        <w:trPr>
          <w:trHeight w:hRule="exact" w:val="284"/>
        </w:trPr>
        <w:tc>
          <w:tcPr>
            <w:tcW w:w="0" w:type="auto"/>
            <w:vMerge w:val="restart"/>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p>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CRP</w:t>
            </w:r>
          </w:p>
          <w:p w:rsidR="00883ACC" w:rsidRPr="003B3F4E" w:rsidRDefault="00883ACC" w:rsidP="00883ACC">
            <w:pPr>
              <w:rPr>
                <w:rFonts w:asciiTheme="minorHAnsi" w:hAnsiTheme="minorHAnsi" w:cstheme="minorHAnsi"/>
                <w:sz w:val="16"/>
                <w:szCs w:val="16"/>
              </w:rPr>
            </w:pPr>
          </w:p>
        </w:tc>
        <w:tc>
          <w:tcPr>
            <w:tcW w:w="0" w:type="auto"/>
            <w:vMerge w:val="restart"/>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 xml:space="preserve">M1 (D1): </w:t>
            </w:r>
            <w:r>
              <w:rPr>
                <w:rFonts w:asciiTheme="minorHAnsi" w:hAnsiTheme="minorHAnsi" w:cstheme="minorHAnsi"/>
                <w:i/>
                <w:sz w:val="16"/>
                <w:szCs w:val="16"/>
              </w:rPr>
              <w:t xml:space="preserve">P. </w:t>
            </w:r>
            <w:proofErr w:type="spellStart"/>
            <w:r>
              <w:rPr>
                <w:rFonts w:asciiTheme="minorHAnsi" w:hAnsiTheme="minorHAnsi" w:cstheme="minorHAnsi"/>
                <w:i/>
                <w:sz w:val="16"/>
                <w:szCs w:val="16"/>
              </w:rPr>
              <w:t>stercorea</w:t>
            </w:r>
            <w:proofErr w:type="spellEnd"/>
            <w:r>
              <w:rPr>
                <w:rFonts w:asciiTheme="minorHAnsi" w:hAnsiTheme="minorHAnsi" w:cstheme="minorHAnsi"/>
                <w:sz w:val="16"/>
                <w:szCs w:val="16"/>
              </w:rPr>
              <w:t xml:space="preserve"> → Inflammation</w:t>
            </w:r>
          </w:p>
        </w:tc>
        <w:tc>
          <w:tcPr>
            <w:tcW w:w="0" w:type="auto"/>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proofErr w:type="spellStart"/>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roofErr w:type="spellEnd"/>
          </w:p>
        </w:tc>
        <w:tc>
          <w:tcPr>
            <w:tcW w:w="0" w:type="auto"/>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397</w:t>
            </w:r>
          </w:p>
        </w:tc>
        <w:tc>
          <w:tcPr>
            <w:tcW w:w="0" w:type="auto"/>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0.037</w:t>
            </w:r>
          </w:p>
        </w:tc>
        <w:tc>
          <w:tcPr>
            <w:tcW w:w="0" w:type="auto"/>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0.007, 0.066</w:t>
            </w:r>
          </w:p>
        </w:tc>
        <w:tc>
          <w:tcPr>
            <w:tcW w:w="0" w:type="auto"/>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0.015</w:t>
            </w:r>
          </w:p>
        </w:tc>
        <w:tc>
          <w:tcPr>
            <w:tcW w:w="0" w:type="auto"/>
            <w:tcBorders>
              <w:top w:val="single" w:sz="2" w:space="0" w:color="CCCCCC"/>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121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0.0070</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-0.043, 0.057</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0.783</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526C66">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276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-0.0371</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-0.067, -0.007</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883ACC" w:rsidRPr="003B3F4E" w:rsidTr="0069628D">
        <w:trPr>
          <w:trHeight w:hRule="exact" w:val="284"/>
        </w:trPr>
        <w:tc>
          <w:tcPr>
            <w:tcW w:w="0" w:type="auto"/>
            <w:vMerge w:val="restart"/>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p>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CRP</w:t>
            </w:r>
          </w:p>
          <w:p w:rsidR="00883ACC" w:rsidRPr="003B3F4E" w:rsidRDefault="00883ACC" w:rsidP="00883ACC">
            <w:pPr>
              <w:rPr>
                <w:rFonts w:asciiTheme="minorHAnsi" w:hAnsiTheme="minorHAnsi" w:cstheme="minorHAnsi"/>
                <w:sz w:val="16"/>
                <w:szCs w:val="16"/>
              </w:rPr>
            </w:pPr>
          </w:p>
        </w:tc>
        <w:tc>
          <w:tcPr>
            <w:tcW w:w="0" w:type="auto"/>
            <w:vMerge w:val="restart"/>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 xml:space="preserve">M1 (D1): </w:t>
            </w:r>
            <w:r>
              <w:rPr>
                <w:rFonts w:asciiTheme="minorHAnsi" w:hAnsiTheme="minorHAnsi" w:cstheme="minorHAnsi"/>
                <w:i/>
                <w:sz w:val="16"/>
                <w:szCs w:val="16"/>
              </w:rPr>
              <w:t xml:space="preserve">P. </w:t>
            </w:r>
            <w:proofErr w:type="spellStart"/>
            <w:r>
              <w:rPr>
                <w:rFonts w:asciiTheme="minorHAnsi" w:hAnsiTheme="minorHAnsi" w:cstheme="minorHAnsi"/>
                <w:i/>
                <w:sz w:val="16"/>
                <w:szCs w:val="16"/>
              </w:rPr>
              <w:t>stercorea</w:t>
            </w:r>
            <w:proofErr w:type="spellEnd"/>
            <w:r>
              <w:rPr>
                <w:rFonts w:asciiTheme="minorHAnsi" w:hAnsiTheme="minorHAnsi" w:cstheme="minorHAnsi"/>
                <w:sz w:val="16"/>
                <w:szCs w:val="16"/>
              </w:rPr>
              <w:t xml:space="preserve"> → Inflammation</w:t>
            </w:r>
          </w:p>
        </w:tc>
        <w:tc>
          <w:tcPr>
            <w:tcW w:w="0" w:type="auto"/>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proofErr w:type="spellStart"/>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roofErr w:type="spellEnd"/>
          </w:p>
        </w:tc>
        <w:tc>
          <w:tcPr>
            <w:tcW w:w="0" w:type="auto"/>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397</w:t>
            </w:r>
          </w:p>
        </w:tc>
        <w:tc>
          <w:tcPr>
            <w:tcW w:w="0" w:type="auto"/>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0.037</w:t>
            </w:r>
          </w:p>
        </w:tc>
        <w:tc>
          <w:tcPr>
            <w:tcW w:w="0" w:type="auto"/>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0.007, 0.066</w:t>
            </w:r>
          </w:p>
        </w:tc>
        <w:tc>
          <w:tcPr>
            <w:tcW w:w="0" w:type="auto"/>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sz w:val="16"/>
                <w:szCs w:val="16"/>
              </w:rPr>
              <w:t>0.015</w:t>
            </w:r>
          </w:p>
        </w:tc>
        <w:tc>
          <w:tcPr>
            <w:tcW w:w="0" w:type="auto"/>
            <w:tcBorders>
              <w:top w:val="single" w:sz="4" w:space="0" w:color="A5A5A5" w:themeColor="accent3"/>
              <w:bottom w:val="single" w:sz="2" w:space="0" w:color="CCCCCC"/>
            </w:tcBorders>
            <w:shd w:val="clear" w:color="auto" w:fill="EAF4FB"/>
            <w:vAlign w:val="center"/>
          </w:tcPr>
          <w:p w:rsidR="00883ACC" w:rsidRPr="003B3F4E" w:rsidRDefault="00883ACC" w:rsidP="00883ACC">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121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0.0144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0.004, 0.025</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0.008</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C650D0" w:rsidRPr="003B3F4E" w:rsidTr="00D50F8E">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276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-0.0035</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-0.010, 0.003</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0.311</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D50F8E">
        <w:trPr>
          <w:trHeight w:hRule="exact" w:val="284"/>
        </w:trPr>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p>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CRP</w:t>
            </w:r>
          </w:p>
          <w:p w:rsidR="00C650D0" w:rsidRPr="003B3F4E" w:rsidRDefault="00C650D0" w:rsidP="0057793D">
            <w:pPr>
              <w:rPr>
                <w:rFonts w:asciiTheme="minorHAnsi" w:hAnsiTheme="minorHAnsi" w:cstheme="minorHAnsi"/>
                <w:sz w:val="16"/>
                <w:szCs w:val="16"/>
              </w:rPr>
            </w:pPr>
          </w:p>
        </w:tc>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 xml:space="preserve">M1 (D85): </w:t>
            </w:r>
            <w:r>
              <w:rPr>
                <w:rFonts w:asciiTheme="minorHAnsi" w:hAnsiTheme="minorHAnsi" w:cstheme="minorHAnsi"/>
                <w:i/>
                <w:sz w:val="16"/>
                <w:szCs w:val="16"/>
              </w:rPr>
              <w:t xml:space="preserve">P. </w:t>
            </w:r>
            <w:proofErr w:type="spellStart"/>
            <w:r>
              <w:rPr>
                <w:rFonts w:asciiTheme="minorHAnsi" w:hAnsiTheme="minorHAnsi" w:cstheme="minorHAnsi"/>
                <w:i/>
                <w:sz w:val="16"/>
                <w:szCs w:val="16"/>
              </w:rPr>
              <w:t>stercorea</w:t>
            </w:r>
            <w:proofErr w:type="spellEnd"/>
            <w:r>
              <w:rPr>
                <w:rFonts w:asciiTheme="minorHAnsi" w:hAnsiTheme="minorHAnsi" w:cstheme="minorHAnsi"/>
                <w:sz w:val="16"/>
                <w:szCs w:val="16"/>
              </w:rPr>
              <w:t xml:space="preserve"> → Inflammation</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157CB" w:rsidP="0057793D">
            <w:pPr>
              <w:rPr>
                <w:rFonts w:asciiTheme="minorHAnsi" w:hAnsiTheme="minorHAnsi" w:cstheme="minorHAnsi"/>
                <w:sz w:val="16"/>
                <w:szCs w:val="16"/>
              </w:rPr>
            </w:pPr>
            <w:proofErr w:type="spellStart"/>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roofErr w:type="spellEnd"/>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284</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0.063</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0.027, 0.099</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&lt; 0.001</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84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0.0641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0.004, 0.125</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0.037</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C650D0" w:rsidRPr="003B3F4E" w:rsidTr="0069628D">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200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-0.0179</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-0.056, 0.020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0.352</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69628D">
        <w:trPr>
          <w:trHeight w:hRule="exact" w:val="284"/>
        </w:trPr>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p>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AGP</w:t>
            </w:r>
          </w:p>
          <w:p w:rsidR="00C650D0" w:rsidRPr="003B3F4E" w:rsidRDefault="00C650D0" w:rsidP="0057793D">
            <w:pPr>
              <w:rPr>
                <w:rFonts w:asciiTheme="minorHAnsi" w:hAnsiTheme="minorHAnsi" w:cstheme="minorHAnsi"/>
                <w:sz w:val="16"/>
                <w:szCs w:val="16"/>
              </w:rPr>
            </w:pPr>
          </w:p>
        </w:tc>
        <w:tc>
          <w:tcPr>
            <w:tcW w:w="0" w:type="auto"/>
            <w:vMerge w:val="restart"/>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 xml:space="preserve">M1 (D85): </w:t>
            </w:r>
            <w:r>
              <w:rPr>
                <w:rFonts w:asciiTheme="minorHAnsi" w:hAnsiTheme="minorHAnsi" w:cstheme="minorHAnsi"/>
                <w:i/>
                <w:sz w:val="16"/>
                <w:szCs w:val="16"/>
              </w:rPr>
              <w:t xml:space="preserve">P. </w:t>
            </w:r>
            <w:proofErr w:type="spellStart"/>
            <w:r>
              <w:rPr>
                <w:rFonts w:asciiTheme="minorHAnsi" w:hAnsiTheme="minorHAnsi" w:cstheme="minorHAnsi"/>
                <w:i/>
                <w:sz w:val="16"/>
                <w:szCs w:val="16"/>
              </w:rPr>
              <w:t>stercorea</w:t>
            </w:r>
            <w:proofErr w:type="spellEnd"/>
            <w:r>
              <w:rPr>
                <w:rFonts w:asciiTheme="minorHAnsi" w:hAnsiTheme="minorHAnsi" w:cstheme="minorHAnsi"/>
                <w:sz w:val="16"/>
                <w:szCs w:val="16"/>
              </w:rPr>
              <w:t xml:space="preserve"> → Inflammation</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157CB" w:rsidP="0057793D">
            <w:pPr>
              <w:rPr>
                <w:rFonts w:asciiTheme="minorHAnsi" w:hAnsiTheme="minorHAnsi" w:cstheme="minorHAnsi"/>
                <w:sz w:val="16"/>
                <w:szCs w:val="16"/>
              </w:rPr>
            </w:pPr>
            <w:proofErr w:type="spellStart"/>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roofErr w:type="spellEnd"/>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284</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0.016</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0.008, 0.023</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&lt; 0.001</w:t>
            </w:r>
          </w:p>
        </w:tc>
        <w:tc>
          <w:tcPr>
            <w:tcW w:w="0" w:type="auto"/>
            <w:tcBorders>
              <w:top w:val="single" w:sz="4" w:space="0" w:color="A5A5A5" w:themeColor="accent3"/>
              <w:bottom w:val="single" w:sz="2" w:space="0" w:color="CCCCCC"/>
            </w:tcBorders>
            <w:shd w:val="clear" w:color="auto" w:fill="DEEAF6" w:themeFill="accent1" w:themeFillTint="33"/>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w:t>
            </w:r>
          </w:p>
        </w:tc>
      </w:tr>
      <w:tr w:rsidR="00C650D0" w:rsidRPr="003B3F4E" w:rsidTr="0069628D">
        <w:trPr>
          <w:trHeight w:hRule="exact" w:val="284"/>
        </w:trPr>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2" w:space="0" w:color="CCCCCC"/>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84</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0.0179</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0.005, 0.031</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0.007</w:t>
            </w:r>
          </w:p>
        </w:tc>
        <w:tc>
          <w:tcPr>
            <w:tcW w:w="0" w:type="auto"/>
            <w:tcBorders>
              <w:top w:val="single" w:sz="2" w:space="0" w:color="CCCCCC"/>
              <w:bottom w:val="single" w:sz="2" w:space="0" w:color="CCCCCC"/>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w:t>
            </w:r>
          </w:p>
        </w:tc>
      </w:tr>
      <w:tr w:rsidR="00C650D0" w:rsidRPr="003B3F4E" w:rsidTr="0069628D">
        <w:trPr>
          <w:trHeight w:hRule="exact" w:val="284"/>
        </w:trPr>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vMerge/>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c>
          <w:tcPr>
            <w:tcW w:w="0" w:type="auto"/>
            <w:tcBorders>
              <w:top w:val="single" w:sz="2" w:space="0" w:color="CCCCCC"/>
              <w:bottom w:val="single" w:sz="4" w:space="0" w:color="A5A5A5" w:themeColor="accent3"/>
            </w:tcBorders>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200</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-0.0073</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-0.015, 0.001</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0.076</w:t>
            </w:r>
          </w:p>
        </w:tc>
        <w:tc>
          <w:tcPr>
            <w:tcW w:w="0" w:type="auto"/>
            <w:tcBorders>
              <w:top w:val="single" w:sz="2" w:space="0" w:color="CCCCCC"/>
              <w:bottom w:val="single" w:sz="4" w:space="0" w:color="A5A5A5" w:themeColor="accent3"/>
            </w:tcBorders>
            <w:vAlign w:val="center"/>
          </w:tcPr>
          <w:p w:rsidR="00C650D0" w:rsidRPr="003B3F4E" w:rsidRDefault="00C650D0" w:rsidP="0057793D">
            <w:pPr>
              <w:rPr>
                <w:rFonts w:asciiTheme="minorHAnsi" w:hAnsiTheme="minorHAnsi" w:cstheme="minorHAnsi"/>
                <w:sz w:val="16"/>
                <w:szCs w:val="16"/>
              </w:rPr>
            </w:pPr>
          </w:p>
        </w:tc>
      </w:tr>
      <w:tr w:rsidR="00C650D0" w:rsidRPr="003B3F4E" w:rsidTr="0069628D">
        <w:trPr>
          <w:trHeight w:hRule="exact" w:val="284"/>
        </w:trPr>
        <w:tc>
          <w:tcPr>
            <w:tcW w:w="0" w:type="auto"/>
            <w:vMerge w:val="restart"/>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p>
          <w:p w:rsidR="00C650D0" w:rsidRPr="003B3F4E" w:rsidRDefault="00C650D0" w:rsidP="0057793D">
            <w:pPr>
              <w:rPr>
                <w:rFonts w:asciiTheme="minorHAnsi" w:hAnsiTheme="minorHAnsi" w:cstheme="minorHAnsi"/>
                <w:sz w:val="16"/>
                <w:szCs w:val="16"/>
              </w:rPr>
            </w:pPr>
            <w:proofErr w:type="spellStart"/>
            <w:r>
              <w:rPr>
                <w:rFonts w:asciiTheme="minorHAnsi" w:hAnsiTheme="minorHAnsi" w:cstheme="minorHAnsi"/>
                <w:sz w:val="16"/>
                <w:szCs w:val="16"/>
              </w:rPr>
              <w:t>ΔWeight</w:t>
            </w:r>
            <w:proofErr w:type="spellEnd"/>
          </w:p>
          <w:p w:rsidR="00C650D0" w:rsidRPr="003B3F4E" w:rsidRDefault="00C650D0" w:rsidP="0057793D">
            <w:pPr>
              <w:rPr>
                <w:rFonts w:asciiTheme="minorHAnsi" w:hAnsiTheme="minorHAnsi" w:cstheme="minorHAnsi"/>
                <w:sz w:val="16"/>
                <w:szCs w:val="16"/>
              </w:rPr>
            </w:pPr>
          </w:p>
        </w:tc>
        <w:tc>
          <w:tcPr>
            <w:tcW w:w="0" w:type="auto"/>
            <w:vMerge w:val="restart"/>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 xml:space="preserve">M4: </w:t>
            </w:r>
            <w:r>
              <w:rPr>
                <w:rFonts w:asciiTheme="minorHAnsi" w:hAnsiTheme="minorHAnsi" w:cstheme="minorHAnsi"/>
                <w:i/>
                <w:sz w:val="16"/>
                <w:szCs w:val="16"/>
              </w:rPr>
              <w:t xml:space="preserve">P. </w:t>
            </w:r>
            <w:proofErr w:type="spellStart"/>
            <w:r>
              <w:rPr>
                <w:rFonts w:asciiTheme="minorHAnsi" w:hAnsiTheme="minorHAnsi" w:cstheme="minorHAnsi"/>
                <w:i/>
                <w:sz w:val="16"/>
                <w:szCs w:val="16"/>
              </w:rPr>
              <w:t>stercorea</w:t>
            </w:r>
            <w:proofErr w:type="spellEnd"/>
            <w:r>
              <w:rPr>
                <w:rFonts w:asciiTheme="minorHAnsi" w:hAnsiTheme="minorHAnsi" w:cstheme="minorHAnsi"/>
                <w:sz w:val="16"/>
                <w:szCs w:val="16"/>
              </w:rPr>
              <w:t xml:space="preserve"> → </w:t>
            </w:r>
            <w:proofErr w:type="spellStart"/>
            <w:r>
              <w:rPr>
                <w:rFonts w:asciiTheme="minorHAnsi" w:hAnsiTheme="minorHAnsi" w:cstheme="minorHAnsi"/>
                <w:sz w:val="16"/>
                <w:szCs w:val="16"/>
              </w:rPr>
              <w:t>ΔWeight</w:t>
            </w:r>
            <w:proofErr w:type="spellEnd"/>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vertAlign w:val="subscript"/>
              </w:rPr>
            </w:pPr>
            <w:proofErr w:type="spellStart"/>
            <w:r>
              <w:rPr>
                <w:rFonts w:asciiTheme="minorHAnsi" w:hAnsiTheme="minorHAnsi" w:cstheme="minorHAnsi"/>
                <w:b/>
                <w:sz w:val="16"/>
                <w:szCs w:val="16"/>
              </w:rPr>
              <w:t>WAZ_</w:t>
            </w:r>
            <w:r>
              <w:rPr>
                <w:rFonts w:asciiTheme="minorHAnsi" w:hAnsiTheme="minorHAnsi" w:cstheme="minorHAnsi"/>
                <w:b/>
                <w:sz w:val="16"/>
                <w:szCs w:val="16"/>
                <w:vertAlign w:val="subscript"/>
              </w:rPr>
              <w:t>interaction</w:t>
            </w:r>
            <w:proofErr w:type="spellEnd"/>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217</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b/>
                <w:sz w:val="16"/>
                <w:szCs w:val="16"/>
              </w:rPr>
              <w:t>0.042</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-0.014, 0.097</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0.143</w:t>
            </w:r>
          </w:p>
        </w:tc>
        <w:tc>
          <w:tcPr>
            <w:tcW w:w="0" w:type="auto"/>
            <w:tcBorders>
              <w:top w:val="single" w:sz="4" w:space="0" w:color="A5A5A5" w:themeColor="accent3"/>
            </w:tcBorders>
            <w:shd w:val="clear" w:color="auto" w:fill="E7E6E6" w:themeFill="background2"/>
            <w:vAlign w:val="center"/>
          </w:tcPr>
          <w:p w:rsidR="00C650D0" w:rsidRPr="003B3F4E" w:rsidRDefault="00C650D0" w:rsidP="0057793D">
            <w:pPr>
              <w:rPr>
                <w:rFonts w:asciiTheme="minorHAnsi" w:hAnsiTheme="minorHAnsi" w:cstheme="minorHAnsi"/>
                <w:sz w:val="16"/>
                <w:szCs w:val="16"/>
              </w:rPr>
            </w:pPr>
          </w:p>
        </w:tc>
      </w:tr>
      <w:tr w:rsidR="00C650D0" w:rsidRPr="003B3F4E" w:rsidTr="0006496F">
        <w:trPr>
          <w:trHeight w:hRule="exact" w:val="284"/>
        </w:trPr>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2166AC"/>
                <w:sz w:val="16"/>
                <w:szCs w:val="16"/>
              </w:rPr>
              <w:t xml:space="preserve">  High WAZ</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78</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0.0453</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-0.066, 0.156</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0.419</w:t>
            </w:r>
          </w:p>
        </w:tc>
        <w:tc>
          <w:tcPr>
            <w:tcW w:w="0" w:type="auto"/>
            <w:vAlign w:val="center"/>
          </w:tcPr>
          <w:p w:rsidR="00C650D0" w:rsidRPr="003B3F4E" w:rsidRDefault="00C650D0" w:rsidP="0057793D">
            <w:pPr>
              <w:rPr>
                <w:rFonts w:asciiTheme="minorHAnsi" w:hAnsiTheme="minorHAnsi" w:cstheme="minorHAnsi"/>
                <w:sz w:val="16"/>
                <w:szCs w:val="16"/>
              </w:rPr>
            </w:pPr>
          </w:p>
        </w:tc>
      </w:tr>
      <w:tr w:rsidR="00C650D0" w:rsidRPr="003B3F4E" w:rsidTr="0006496F">
        <w:trPr>
          <w:trHeight w:hRule="exact" w:val="284"/>
        </w:trPr>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Merge/>
            <w:vAlign w:val="center"/>
          </w:tcPr>
          <w:p w:rsidR="00C650D0" w:rsidRPr="003B3F4E" w:rsidRDefault="00C650D0" w:rsidP="0057793D">
            <w:pPr>
              <w:rPr>
                <w:rFonts w:asciiTheme="minorHAnsi" w:hAnsiTheme="minorHAnsi" w:cstheme="minorHAnsi"/>
                <w:sz w:val="16"/>
                <w:szCs w:val="16"/>
              </w:rPr>
            </w:pPr>
          </w:p>
        </w:tc>
        <w:tc>
          <w:tcPr>
            <w:tcW w:w="0" w:type="auto"/>
            <w:vAlign w:val="center"/>
          </w:tcPr>
          <w:p w:rsidR="00C650D0" w:rsidRPr="003B3F4E" w:rsidRDefault="00C650D0" w:rsidP="0057793D">
            <w:pPr>
              <w:ind w:left="200"/>
              <w:rPr>
                <w:rFonts w:asciiTheme="minorHAnsi" w:hAnsiTheme="minorHAnsi" w:cstheme="minorHAnsi"/>
                <w:sz w:val="16"/>
                <w:szCs w:val="16"/>
              </w:rPr>
            </w:pPr>
            <w:r>
              <w:rPr>
                <w:rFonts w:asciiTheme="minorHAnsi" w:hAnsiTheme="minorHAnsi" w:cstheme="minorHAnsi"/>
                <w:color w:val="D6604D"/>
                <w:sz w:val="16"/>
                <w:szCs w:val="16"/>
              </w:rPr>
              <w:t xml:space="preserve">  Low WAZ</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139</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0.0245</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-0.025, 0.074</w:t>
            </w:r>
          </w:p>
        </w:tc>
        <w:tc>
          <w:tcPr>
            <w:tcW w:w="0" w:type="auto"/>
            <w:vAlign w:val="center"/>
          </w:tcPr>
          <w:p w:rsidR="00C650D0" w:rsidRPr="003B3F4E" w:rsidRDefault="00C650D0" w:rsidP="0057793D">
            <w:pPr>
              <w:rPr>
                <w:rFonts w:asciiTheme="minorHAnsi" w:hAnsiTheme="minorHAnsi" w:cstheme="minorHAnsi"/>
                <w:sz w:val="16"/>
                <w:szCs w:val="16"/>
              </w:rPr>
            </w:pPr>
            <w:r>
              <w:rPr>
                <w:rFonts w:asciiTheme="minorHAnsi" w:hAnsiTheme="minorHAnsi" w:cstheme="minorHAnsi"/>
                <w:sz w:val="16"/>
                <w:szCs w:val="16"/>
              </w:rPr>
              <w:t>0.334</w:t>
            </w:r>
          </w:p>
        </w:tc>
        <w:tc>
          <w:tcPr>
            <w:tcW w:w="0" w:type="auto"/>
            <w:vAlign w:val="center"/>
          </w:tcPr>
          <w:p w:rsidR="00C650D0" w:rsidRPr="003B3F4E" w:rsidRDefault="00C650D0" w:rsidP="0057793D">
            <w:pPr>
              <w:rPr>
                <w:rFonts w:asciiTheme="minorHAnsi" w:hAnsiTheme="minorHAnsi" w:cstheme="minorHAnsi"/>
                <w:sz w:val="16"/>
                <w:szCs w:val="16"/>
              </w:rPr>
            </w:pPr>
          </w:p>
        </w:tc>
      </w:tr>
    </w:tbl>
    <w:p w:rsidR="00077E62" w:rsidRDefault="00077E62">
      <w:pPr>
        <w:spacing w:before="80" w:after="80"/>
        <w:rPr>
          <w:rFonts w:asciiTheme="minorHAnsi" w:hAnsiTheme="minorHAnsi" w:cstheme="minorHAnsi"/>
          <w:i/>
          <w:iCs/>
          <w:color w:val="555555"/>
          <w:sz w:val="16"/>
          <w:szCs w:val="16"/>
        </w:rPr>
      </w:pPr>
      <w:r>
        <w:rPr>
          <w:rFonts w:asciiTheme="minorHAnsi" w:hAnsiTheme="minorHAnsi" w:cstheme="minorHAnsi"/>
          <w:i/>
          <w:iCs/>
          <w:color w:val="555555"/>
          <w:sz w:val="16"/>
          <w:szCs w:val="16"/>
        </w:rPr>
        <w:t xml:space="preserve">OLS adjusted for HAZ, age, sex. Interaction: </w:t>
      </w:r>
      <w:proofErr w:type="spellStart"/>
      <w:r>
        <w:rPr>
          <w:rFonts w:asciiTheme="minorHAnsi" w:hAnsiTheme="minorHAnsi" w:cstheme="minorHAnsi"/>
          <w:i/>
          <w:iCs/>
          <w:color w:val="555555"/>
          <w:sz w:val="16"/>
          <w:szCs w:val="16"/>
        </w:rPr>
        <w:t>log_Pstercorea</w:t>
      </w:r>
      <w:proofErr w:type="spellEnd"/>
      <w:r>
        <w:rPr>
          <w:rFonts w:asciiTheme="minorHAnsi" w:hAnsiTheme="minorHAnsi" w:cstheme="minorHAnsi"/>
          <w:i/>
          <w:iCs/>
          <w:color w:val="555555"/>
          <w:sz w:val="16"/>
          <w:szCs w:val="16"/>
        </w:rPr>
        <w:t xml:space="preserve"> × </w:t>
      </w:r>
      <w:proofErr w:type="spellStart"/>
      <w:r>
        <w:rPr>
          <w:rFonts w:asciiTheme="minorHAnsi" w:hAnsiTheme="minorHAnsi" w:cstheme="minorHAnsi"/>
          <w:i/>
          <w:iCs/>
          <w:color w:val="555555"/>
          <w:sz w:val="16"/>
          <w:szCs w:val="16"/>
        </w:rPr>
        <w:t>WAZ_enrolment</w:t>
      </w:r>
      <w:proofErr w:type="spellEnd"/>
      <w:r>
        <w:rPr>
          <w:rFonts w:asciiTheme="minorHAnsi" w:hAnsiTheme="minorHAnsi" w:cstheme="minorHAnsi"/>
          <w:i/>
          <w:iCs/>
          <w:color w:val="555555"/>
          <w:sz w:val="16"/>
          <w:szCs w:val="16"/>
        </w:rPr>
        <w:t xml:space="preserve">. BH-corrected interaction q (inflammation tests): CRP D1 q = 0.018; AGP D1 q = 0.002; CRP D85 q = 0.002; AGP D85 q &lt; 0.001. High WAZ stratified q: AGP D1 q = 0.020; AGP D85 q = 0.020; CRP D85 q = 0.063 (n = 109). All P. </w:t>
      </w:r>
      <w:proofErr w:type="spellStart"/>
      <w:r>
        <w:rPr>
          <w:rFonts w:asciiTheme="minorHAnsi" w:hAnsiTheme="minorHAnsi" w:cstheme="minorHAnsi"/>
          <w:i/>
          <w:iCs/>
          <w:color w:val="555555"/>
          <w:sz w:val="16"/>
          <w:szCs w:val="16"/>
        </w:rPr>
        <w:t>copri</w:t>
      </w:r>
      <w:proofErr w:type="spellEnd"/>
      <w:r>
        <w:rPr>
          <w:rFonts w:asciiTheme="minorHAnsi" w:hAnsiTheme="minorHAnsi" w:cstheme="minorHAnsi"/>
          <w:i/>
          <w:iCs/>
          <w:color w:val="555555"/>
          <w:sz w:val="16"/>
          <w:szCs w:val="16"/>
        </w:rPr>
        <w:t xml:space="preserve"> interaction q ≥ 0.14.</w:t>
      </w:r>
    </w:p>
    <w:p w:rsidR="00077E62" w:rsidRPr="00077E62" w:rsidRDefault="00883ACC" w:rsidP="006B07E6">
      <w:pPr>
        <w:rPr>
          <w:rFonts w:asciiTheme="minorHAnsi" w:hAnsiTheme="minorHAnsi" w:cstheme="minorHAnsi"/>
          <w:i/>
          <w:iCs/>
          <w:color w:val="555555"/>
          <w:sz w:val="18"/>
          <w:szCs w:val="18"/>
        </w:rPr>
      </w:pPr>
      <w:r>
        <w:rPr>
          <w:rFonts w:asciiTheme="minorHAnsi" w:hAnsiTheme="minorHAnsi" w:cstheme="minorHAnsi"/>
          <w:i/>
          <w:iCs/>
          <w:color w:val="555555"/>
          <w:sz w:val="18"/>
          <w:szCs w:val="18"/>
        </w:rPr>
        <w:t xml:space="preserve"> </w:t>
      </w:r>
      <w:r>
        <w:rPr>
          <w:rFonts w:asciiTheme="minorHAnsi" w:hAnsiTheme="minorHAnsi" w:cstheme="minorHAnsi"/>
          <w:i/>
          <w:iCs/>
          <w:color w:val="555555"/>
          <w:sz w:val="18"/>
          <w:szCs w:val="18"/>
        </w:rPr>
        <w:br w:type="textWrapping" w:clear="all"/>
      </w:r>
      <w:proofErr w:type="gramStart"/>
      <w:r>
        <w:rPr>
          <w:rFonts w:asciiTheme="minorHAnsi" w:hAnsiTheme="minorHAnsi" w:cstheme="minorHAnsi"/>
          <w:i/>
          <w:iCs/>
          <w:color w:val="555555"/>
          <w:sz w:val="18"/>
          <w:szCs w:val="18"/>
        </w:rPr>
        <w:t>β</w:t>
      </w:r>
      <w:proofErr w:type="gramEnd"/>
      <w:r>
        <w:rPr>
          <w:rFonts w:asciiTheme="minorHAnsi" w:hAnsiTheme="minorHAnsi" w:cstheme="minorHAnsi"/>
          <w:i/>
          <w:iCs/>
          <w:color w:val="555555"/>
          <w:sz w:val="18"/>
          <w:szCs w:val="18"/>
        </w:rPr>
        <w:t xml:space="preserve"> diff represents the interaction coefficient (</w:t>
      </w:r>
      <w:proofErr w:type="spellStart"/>
      <w:r>
        <w:rPr>
          <w:rFonts w:asciiTheme="minorHAnsi" w:hAnsiTheme="minorHAnsi" w:cstheme="minorHAnsi"/>
          <w:i/>
          <w:iCs/>
          <w:color w:val="555555"/>
          <w:sz w:val="18"/>
          <w:szCs w:val="18"/>
        </w:rPr>
        <w:t>log_P</w:t>
      </w:r>
      <w:proofErr w:type="spellEnd"/>
      <w:r>
        <w:rPr>
          <w:rFonts w:asciiTheme="minorHAnsi" w:hAnsiTheme="minorHAnsi" w:cstheme="minorHAnsi"/>
          <w:i/>
          <w:iCs/>
          <w:color w:val="555555"/>
          <w:sz w:val="18"/>
          <w:szCs w:val="18"/>
        </w:rPr>
        <w:t xml:space="preserve">. </w:t>
      </w:r>
      <w:proofErr w:type="spellStart"/>
      <w:r>
        <w:rPr>
          <w:rFonts w:asciiTheme="minorHAnsi" w:hAnsiTheme="minorHAnsi" w:cstheme="minorHAnsi"/>
          <w:i/>
          <w:iCs/>
          <w:color w:val="555555"/>
          <w:sz w:val="18"/>
          <w:szCs w:val="18"/>
        </w:rPr>
        <w:t>stercorea</w:t>
      </w:r>
      <w:proofErr w:type="spellEnd"/>
      <w:r>
        <w:rPr>
          <w:rFonts w:asciiTheme="minorHAnsi" w:hAnsiTheme="minorHAnsi" w:cstheme="minorHAnsi"/>
          <w:i/>
          <w:iCs/>
          <w:color w:val="555555"/>
          <w:sz w:val="18"/>
          <w:szCs w:val="18"/>
        </w:rPr>
        <w:t xml:space="preserve"> × WAZ) from models adjusted for HAZ, age, and sex. Positive values indicate stronger effects with increasing WAZ. Significant interactions observed for CRP and AGP; no interaction for weight gain.</w:t>
      </w: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5B167A" w:rsidRDefault="005B167A" w:rsidP="00456D7B">
      <w:pPr>
        <w:spacing w:before="320" w:after="160"/>
        <w:outlineLvl w:val="0"/>
        <w:rPr>
          <w:rFonts w:asciiTheme="minorHAnsi" w:hAnsiTheme="minorHAnsi" w:cstheme="minorHAnsi"/>
          <w:b/>
          <w:bCs/>
          <w:color w:val="2F4F7F"/>
        </w:rPr>
      </w:pPr>
    </w:p>
    <w:p w:rsidR="00456D7B" w:rsidRPr="00456D7B" w:rsidRDefault="00456D7B" w:rsidP="00456D7B">
      <w:pPr>
        <w:spacing w:before="320" w:after="160"/>
        <w:outlineLvl w:val="0"/>
        <w:rPr>
          <w:rFonts w:asciiTheme="minorHAnsi" w:hAnsiTheme="minorHAnsi" w:cstheme="minorHAnsi"/>
          <w:b/>
          <w:bCs/>
          <w:color w:val="2F4F7F"/>
        </w:rPr>
      </w:pPr>
      <w:r>
        <w:rPr>
          <w:rFonts w:asciiTheme="minorHAnsi" w:hAnsiTheme="minorHAnsi" w:cstheme="minorHAnsi"/>
          <w:b/>
          <w:bCs/>
          <w:color w:val="2F4F7F"/>
        </w:rPr>
        <w:t>Supplementary Table 8. WAZ-stratified infection protection and richness specificity</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 xml:space="preserve">S8A. WAZ interaction on infection outcomes (P. </w:t>
      </w:r>
      <w:proofErr w:type="spellStart"/>
      <w:r>
        <w:rPr>
          <w:rFonts w:asciiTheme="minorHAnsi" w:hAnsiTheme="minorHAnsi" w:cstheme="minorHAnsi"/>
          <w:b/>
          <w:bCs/>
          <w:color w:val="2F4F7F"/>
        </w:rPr>
        <w:t>stercorea</w:t>
      </w:r>
      <w:proofErr w:type="spellEnd"/>
      <w:r>
        <w:rPr>
          <w:rFonts w:asciiTheme="minorHAnsi" w:hAnsiTheme="minorHAnsi" w:cstheme="minorHAnsi"/>
          <w:b/>
          <w:bCs/>
          <w:color w:val="2F4F7F"/>
        </w:rPr>
        <w:t xml:space="preserve"> × WAZ, continuous)</w:t>
      </w:r>
    </w:p>
    <w:tbl>
      <w:tblPr>
        <w:tblpPr w:leftFromText="180" w:rightFromText="180" w:vertAnchor="text" w:tblpY="1"/>
        <w:tblOverlap w:val="neve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000" w:firstRow="0" w:lastRow="0" w:firstColumn="0" w:lastColumn="0" w:noHBand="0" w:noVBand="0"/>
      </w:tblPr>
      <w:tblGrid>
        <w:gridCol w:w="2774"/>
        <w:gridCol w:w="484"/>
        <w:gridCol w:w="1194"/>
        <w:gridCol w:w="683"/>
        <w:gridCol w:w="605"/>
        <w:gridCol w:w="431"/>
      </w:tblGrid>
      <w:tr w:rsidR="00456D7B" w:rsidRPr="006B07E6" w:rsidTr="00995AB9">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Outcome</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n</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β (interaction)</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95% CI</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p</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Sig</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frequency [WAZ interaction]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0.012</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duration [WAZ interaction]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0.038</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frequency [WAZ interaction]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duration [WAZ interaction]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0.062</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Infection frequency [WAZ interaction]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0.124</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Diarrhoea frequency [WAZ interaction]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357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0.284</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bl>
    <w:p w:rsidR="00456D7B" w:rsidRPr="00456D7B" w:rsidRDefault="00456D7B" w:rsidP="00456D7B">
      <w:pPr>
        <w:spacing w:before="80" w:after="80"/>
        <w:rPr>
          <w:rFonts w:asciiTheme="minorHAnsi" w:hAnsiTheme="minorHAnsi" w:cstheme="minorHAnsi"/>
          <w:i/>
          <w:iCs/>
          <w:sz w:val="16"/>
          <w:szCs w:val="16"/>
        </w:rPr>
      </w:pPr>
      <w:r>
        <w:rPr>
          <w:rFonts w:asciiTheme="minorHAnsi" w:hAnsiTheme="minorHAnsi" w:cstheme="minorHAnsi"/>
          <w:i/>
          <w:iCs/>
          <w:sz w:val="16"/>
          <w:szCs w:val="16"/>
        </w:rPr>
        <w:t xml:space="preserve">OLS adjusted for age, sex, HAZ; interaction term: </w:t>
      </w:r>
      <w:proofErr w:type="spellStart"/>
      <w:r>
        <w:rPr>
          <w:rFonts w:asciiTheme="minorHAnsi" w:hAnsiTheme="minorHAnsi" w:cstheme="minorHAnsi"/>
          <w:i/>
          <w:iCs/>
          <w:sz w:val="16"/>
          <w:szCs w:val="16"/>
        </w:rPr>
        <w:t>log_Pstercorea</w:t>
      </w:r>
      <w:proofErr w:type="spellEnd"/>
      <w:r>
        <w:rPr>
          <w:rFonts w:asciiTheme="minorHAnsi" w:hAnsiTheme="minorHAnsi" w:cstheme="minorHAnsi"/>
          <w:i/>
          <w:iCs/>
          <w:sz w:val="16"/>
          <w:szCs w:val="16"/>
        </w:rPr>
        <w:t xml:space="preserve"> × </w:t>
      </w:r>
      <w:proofErr w:type="spellStart"/>
      <w:r>
        <w:rPr>
          <w:rFonts w:asciiTheme="minorHAnsi" w:hAnsiTheme="minorHAnsi" w:cstheme="minorHAnsi"/>
          <w:i/>
          <w:iCs/>
          <w:sz w:val="16"/>
          <w:szCs w:val="16"/>
        </w:rPr>
        <w:t>WAZ_enrolment</w:t>
      </w:r>
      <w:proofErr w:type="spellEnd"/>
      <w:r>
        <w:rPr>
          <w:rFonts w:asciiTheme="minorHAnsi" w:hAnsiTheme="minorHAnsi" w:cstheme="minorHAnsi"/>
          <w:i/>
          <w:iCs/>
          <w:sz w:val="16"/>
          <w:szCs w:val="16"/>
        </w:rPr>
        <w:t>. OLS adjusted for age, sex, HAZ. BH-corrected q (9 outcomes, from S2): interaction q — ARI frequency q = 0.112; fever frequency q = 0.194. Low WAZ stratified q — ARI frequency q = 0.0009; ARI duration q = 0.0009; fever duration q = 0.0021; fever frequency q = 0.0058.</w:t>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br w:type="textWrapping" w:clear="all"/>
      </w:r>
    </w:p>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S8B. Stratified estimates by WAZ (High vs Low)</w:t>
      </w:r>
    </w:p>
    <w:tbl>
      <w:tblP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000" w:firstRow="0" w:lastRow="0" w:firstColumn="0" w:lastColumn="0" w:noHBand="0" w:noVBand="0"/>
      </w:tblPr>
      <w:tblGrid>
        <w:gridCol w:w="1540"/>
        <w:gridCol w:w="882"/>
        <w:gridCol w:w="484"/>
        <w:gridCol w:w="685"/>
        <w:gridCol w:w="1340"/>
        <w:gridCol w:w="721"/>
        <w:gridCol w:w="480"/>
      </w:tblGrid>
      <w:tr w:rsidR="00456D7B" w:rsidRPr="006B07E6" w:rsidTr="00995AB9">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Outcome | Stratum</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Stratum</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n</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β</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95% CI</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p</w:t>
            </w:r>
          </w:p>
        </w:tc>
        <w:tc>
          <w:tcPr>
            <w:tcW w:w="0" w:type="auto"/>
            <w:shd w:val="clear" w:color="auto" w:fill="2F4F7F"/>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b/>
                <w:bCs/>
                <w:sz w:val="16"/>
                <w:szCs w:val="16"/>
              </w:rPr>
              <w:t>Sig</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frequency</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−0.063</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−0.096 to −0.031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frequency</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+0.000</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−0.055 to 0.055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0.996</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duration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−0.282</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−0.429 to −0.134</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ARI duration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−0.086</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−0.357 to 0.185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0.535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frequency</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−0.058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−0.095 to −0.021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frequency</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+0.015</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−0.045 to 0.074</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0.607</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duration</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Low WAZ</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−0.287</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−0.451 to −0.123</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Fever duration</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High WAZ</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109</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+0.060</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−0.232 to 0.351</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r>
              <w:rPr>
                <w:rFonts w:asciiTheme="minorHAnsi" w:hAnsiTheme="minorHAnsi" w:cstheme="minorHAnsi"/>
                <w:sz w:val="16"/>
                <w:szCs w:val="16"/>
              </w:rPr>
              <w:t>0.833</w:t>
            </w:r>
          </w:p>
        </w:tc>
        <w:tc>
          <w:tcPr>
            <w:tcW w:w="0" w:type="auto"/>
            <w:tcMar>
              <w:top w:w="80" w:type="dxa"/>
              <w:left w:w="120" w:type="dxa"/>
              <w:bottom w:w="80" w:type="dxa"/>
              <w:right w:w="120" w:type="dxa"/>
            </w:tcMar>
          </w:tcPr>
          <w:p w:rsidR="00456D7B" w:rsidRPr="006B07E6" w:rsidRDefault="00456D7B" w:rsidP="00456D7B">
            <w:pPr>
              <w:spacing w:after="40"/>
              <w:rPr>
                <w:rFonts w:asciiTheme="minorHAnsi" w:hAnsiTheme="minorHAnsi" w:cstheme="minorHAnsi"/>
                <w:sz w:val="16"/>
                <w:szCs w:val="16"/>
              </w:rPr>
            </w:pPr>
          </w:p>
        </w:tc>
      </w:tr>
    </w:tbl>
    <w:p w:rsidR="00456D7B" w:rsidRPr="00456D7B" w:rsidRDefault="00456D7B" w:rsidP="00456D7B">
      <w:pPr>
        <w:spacing w:before="240" w:after="120"/>
        <w:outlineLvl w:val="1"/>
        <w:rPr>
          <w:rFonts w:asciiTheme="minorHAnsi" w:hAnsiTheme="minorHAnsi" w:cstheme="minorHAnsi"/>
          <w:b/>
          <w:bCs/>
          <w:color w:val="2F4F7F"/>
        </w:rPr>
      </w:pPr>
      <w:r>
        <w:rPr>
          <w:rFonts w:asciiTheme="minorHAnsi" w:hAnsiTheme="minorHAnsi" w:cstheme="minorHAnsi"/>
          <w:b/>
          <w:bCs/>
          <w:color w:val="2F4F7F"/>
        </w:rPr>
        <w:t>S8C. Richness mediation within Low WAZ (Block B: negative control; Block C: mediation)</w:t>
      </w:r>
    </w:p>
    <w:tbl>
      <w:tblPr>
        <w:tblpPr w:leftFromText="180" w:rightFromText="180" w:vertAnchor="text" w:tblpY="1"/>
        <w:tblOverlap w:val="neve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000" w:firstRow="0" w:lastRow="0" w:firstColumn="0" w:lastColumn="0" w:noHBand="0" w:noVBand="0"/>
      </w:tblPr>
      <w:tblGrid>
        <w:gridCol w:w="2112"/>
        <w:gridCol w:w="1015"/>
        <w:gridCol w:w="484"/>
        <w:gridCol w:w="685"/>
        <w:gridCol w:w="1340"/>
        <w:gridCol w:w="721"/>
        <w:gridCol w:w="1181"/>
        <w:gridCol w:w="480"/>
      </w:tblGrid>
      <w:tr w:rsidR="00456D7B" w:rsidRPr="006B07E6" w:rsidTr="00995AB9">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Outcome | Test</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Predictor</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n</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β</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95% CI</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p</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 attenuation</w:t>
            </w:r>
          </w:p>
        </w:tc>
        <w:tc>
          <w:tcPr>
            <w:tcW w:w="0" w:type="auto"/>
            <w:shd w:val="clear" w:color="auto" w:fill="2F4F7F"/>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b/>
                <w:bCs/>
                <w:sz w:val="16"/>
                <w:szCs w:val="16"/>
              </w:rPr>
              <w:t>Sig</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ARI </w:t>
            </w:r>
            <w:proofErr w:type="spellStart"/>
            <w:r>
              <w:rPr>
                <w:rFonts w:asciiTheme="minorHAnsi" w:hAnsiTheme="minorHAnsi" w:cstheme="minorHAnsi"/>
                <w:sz w:val="16"/>
                <w:szCs w:val="16"/>
              </w:rPr>
              <w:t>freq</w:t>
            </w:r>
            <w:proofErr w:type="spellEnd"/>
            <w:r>
              <w:rPr>
                <w:rFonts w:asciiTheme="minorHAnsi" w:hAnsiTheme="minorHAnsi" w:cstheme="minorHAnsi"/>
                <w:sz w:val="16"/>
                <w:szCs w:val="16"/>
              </w:rPr>
              <w:t xml:space="preserve"> | negative control</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−0.005 to 0.003</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0.664</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ARI </w:t>
            </w:r>
            <w:proofErr w:type="spellStart"/>
            <w:r>
              <w:rPr>
                <w:rFonts w:asciiTheme="minorHAnsi" w:hAnsiTheme="minorHAnsi" w:cstheme="minorHAnsi"/>
                <w:sz w:val="16"/>
                <w:szCs w:val="16"/>
              </w:rPr>
              <w:t>freq</w:t>
            </w:r>
            <w:proofErr w:type="spellEnd"/>
            <w:r>
              <w:rPr>
                <w:rFonts w:asciiTheme="minorHAnsi" w:hAnsiTheme="minorHAnsi" w:cstheme="minorHAnsi"/>
                <w:sz w:val="16"/>
                <w:szCs w:val="16"/>
              </w:rPr>
              <w:t xml:space="preserve">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P. </w:t>
            </w:r>
            <w:proofErr w:type="spellStart"/>
            <w:r>
              <w:rPr>
                <w:rFonts w:asciiTheme="minorHAnsi" w:hAnsiTheme="minorHAnsi" w:cstheme="minorHAnsi"/>
                <w:sz w:val="16"/>
                <w:szCs w:val="16"/>
              </w:rPr>
              <w:t>stercorea</w:t>
            </w:r>
            <w:proofErr w:type="spellEnd"/>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−0.063</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−0.096 to −0.031</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ARI </w:t>
            </w:r>
            <w:proofErr w:type="spellStart"/>
            <w:r>
              <w:rPr>
                <w:rFonts w:asciiTheme="minorHAnsi" w:hAnsiTheme="minorHAnsi" w:cstheme="minorHAnsi"/>
                <w:sz w:val="16"/>
                <w:szCs w:val="16"/>
              </w:rPr>
              <w:t>freq</w:t>
            </w:r>
            <w:proofErr w:type="spellEnd"/>
            <w:r>
              <w:rPr>
                <w:rFonts w:asciiTheme="minorHAnsi" w:hAnsiTheme="minorHAnsi" w:cstheme="minorHAnsi"/>
                <w:sz w:val="16"/>
                <w:szCs w:val="16"/>
              </w:rPr>
              <w:t xml:space="preserve"> | direct (</w:t>
            </w:r>
            <w:proofErr w:type="spellStart"/>
            <w:r>
              <w:rPr>
                <w:rFonts w:asciiTheme="minorHAnsi" w:hAnsiTheme="minorHAnsi" w:cstheme="minorHAnsi"/>
                <w:sz w:val="16"/>
                <w:szCs w:val="16"/>
              </w:rPr>
              <w:t>adj</w:t>
            </w:r>
            <w:proofErr w:type="spellEnd"/>
            <w:r>
              <w:rPr>
                <w:rFonts w:asciiTheme="minorHAnsi" w:hAnsiTheme="minorHAnsi" w:cstheme="minorHAnsi"/>
                <w:sz w:val="16"/>
                <w:szCs w:val="16"/>
              </w:rPr>
              <w:t xml:space="preserve">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P. </w:t>
            </w:r>
            <w:proofErr w:type="spellStart"/>
            <w:r>
              <w:rPr>
                <w:rFonts w:asciiTheme="minorHAnsi" w:hAnsiTheme="minorHAnsi" w:cstheme="minorHAnsi"/>
                <w:sz w:val="16"/>
                <w:szCs w:val="16"/>
              </w:rPr>
              <w:t>stercorea</w:t>
            </w:r>
            <w:proofErr w:type="spellEnd"/>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−0.069</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−0.103 to −0.035</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−8.3%</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ARI </w:t>
            </w:r>
            <w:proofErr w:type="spellStart"/>
            <w:r>
              <w:rPr>
                <w:rFonts w:asciiTheme="minorHAnsi" w:hAnsiTheme="minorHAnsi" w:cstheme="minorHAnsi"/>
                <w:sz w:val="16"/>
                <w:szCs w:val="16"/>
              </w:rPr>
              <w:t>dur</w:t>
            </w:r>
            <w:proofErr w:type="spellEnd"/>
            <w:r>
              <w:rPr>
                <w:rFonts w:asciiTheme="minorHAnsi" w:hAnsiTheme="minorHAnsi" w:cstheme="minorHAnsi"/>
                <w:sz w:val="16"/>
                <w:szCs w:val="16"/>
              </w:rPr>
              <w:t xml:space="preserve">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−0.021 to 0.018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0.871</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ARI </w:t>
            </w:r>
            <w:proofErr w:type="spellStart"/>
            <w:r>
              <w:rPr>
                <w:rFonts w:asciiTheme="minorHAnsi" w:hAnsiTheme="minorHAnsi" w:cstheme="minorHAnsi"/>
                <w:sz w:val="16"/>
                <w:szCs w:val="16"/>
              </w:rPr>
              <w:t>dur</w:t>
            </w:r>
            <w:proofErr w:type="spellEnd"/>
            <w:r>
              <w:rPr>
                <w:rFonts w:asciiTheme="minorHAnsi" w:hAnsiTheme="minorHAnsi" w:cstheme="minorHAnsi"/>
                <w:sz w:val="16"/>
                <w:szCs w:val="16"/>
              </w:rPr>
              <w:t xml:space="preserve"> | direct (</w:t>
            </w:r>
            <w:proofErr w:type="spellStart"/>
            <w:r>
              <w:rPr>
                <w:rFonts w:asciiTheme="minorHAnsi" w:hAnsiTheme="minorHAnsi" w:cstheme="minorHAnsi"/>
                <w:sz w:val="16"/>
                <w:szCs w:val="16"/>
              </w:rPr>
              <w:t>adj</w:t>
            </w:r>
            <w:proofErr w:type="spellEnd"/>
            <w:r>
              <w:rPr>
                <w:rFonts w:asciiTheme="minorHAnsi" w:hAnsiTheme="minorHAnsi" w:cstheme="minorHAnsi"/>
                <w:sz w:val="16"/>
                <w:szCs w:val="16"/>
              </w:rPr>
              <w:t xml:space="preserve">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P. </w:t>
            </w:r>
            <w:proofErr w:type="spellStart"/>
            <w:r>
              <w:rPr>
                <w:rFonts w:asciiTheme="minorHAnsi" w:hAnsiTheme="minorHAnsi" w:cstheme="minorHAnsi"/>
                <w:sz w:val="16"/>
                <w:szCs w:val="16"/>
              </w:rPr>
              <w:t>stercorea</w:t>
            </w:r>
            <w:proofErr w:type="spellEnd"/>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−0.313</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−0.460 to −0.167</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&lt; 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−11.1%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Fever </w:t>
            </w:r>
            <w:proofErr w:type="spellStart"/>
            <w:r>
              <w:rPr>
                <w:rFonts w:asciiTheme="minorHAnsi" w:hAnsiTheme="minorHAnsi" w:cstheme="minorHAnsi"/>
                <w:sz w:val="16"/>
                <w:szCs w:val="16"/>
              </w:rPr>
              <w:t>freq</w:t>
            </w:r>
            <w:proofErr w:type="spellEnd"/>
            <w:r>
              <w:rPr>
                <w:rFonts w:asciiTheme="minorHAnsi" w:hAnsiTheme="minorHAnsi" w:cstheme="minorHAnsi"/>
                <w:sz w:val="16"/>
                <w:szCs w:val="16"/>
              </w:rPr>
              <w:t xml:space="preserve">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−0.005</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−0.010 to −0.000</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0.036</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Fever </w:t>
            </w:r>
            <w:proofErr w:type="spellStart"/>
            <w:r>
              <w:rPr>
                <w:rFonts w:asciiTheme="minorHAnsi" w:hAnsiTheme="minorHAnsi" w:cstheme="minorHAnsi"/>
                <w:sz w:val="16"/>
                <w:szCs w:val="16"/>
              </w:rPr>
              <w:t>freq</w:t>
            </w:r>
            <w:proofErr w:type="spellEnd"/>
            <w:r>
              <w:rPr>
                <w:rFonts w:asciiTheme="minorHAnsi" w:hAnsiTheme="minorHAnsi" w:cstheme="minorHAnsi"/>
                <w:sz w:val="16"/>
                <w:szCs w:val="16"/>
              </w:rPr>
              <w:t xml:space="preserve"> | direct (</w:t>
            </w:r>
            <w:proofErr w:type="spellStart"/>
            <w:r>
              <w:rPr>
                <w:rFonts w:asciiTheme="minorHAnsi" w:hAnsiTheme="minorHAnsi" w:cstheme="minorHAnsi"/>
                <w:sz w:val="16"/>
                <w:szCs w:val="16"/>
              </w:rPr>
              <w:t>adj</w:t>
            </w:r>
            <w:proofErr w:type="spellEnd"/>
            <w:r>
              <w:rPr>
                <w:rFonts w:asciiTheme="minorHAnsi" w:hAnsiTheme="minorHAnsi" w:cstheme="minorHAnsi"/>
                <w:sz w:val="16"/>
                <w:szCs w:val="16"/>
              </w:rPr>
              <w:t xml:space="preserve">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P. </w:t>
            </w:r>
            <w:proofErr w:type="spellStart"/>
            <w:r>
              <w:rPr>
                <w:rFonts w:asciiTheme="minorHAnsi" w:hAnsiTheme="minorHAnsi" w:cstheme="minorHAnsi"/>
                <w:sz w:val="16"/>
                <w:szCs w:val="16"/>
              </w:rPr>
              <w:t>stercorea</w:t>
            </w:r>
            <w:proofErr w:type="spellEnd"/>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−0.050</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−0.090 to −0.010</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0.014</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13.7%</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Fever </w:t>
            </w:r>
            <w:proofErr w:type="spellStart"/>
            <w:r>
              <w:rPr>
                <w:rFonts w:asciiTheme="minorHAnsi" w:hAnsiTheme="minorHAnsi" w:cstheme="minorHAnsi"/>
                <w:sz w:val="16"/>
                <w:szCs w:val="16"/>
              </w:rPr>
              <w:t>dur</w:t>
            </w:r>
            <w:proofErr w:type="spellEnd"/>
            <w:r>
              <w:rPr>
                <w:rFonts w:asciiTheme="minorHAnsi" w:hAnsiTheme="minorHAnsi" w:cstheme="minorHAnsi"/>
                <w:sz w:val="16"/>
                <w:szCs w:val="16"/>
              </w:rPr>
              <w:t xml:space="preserve"> | negative control</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Richness</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−0.012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−0.033 to 0.010</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0.283</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r w:rsidR="00456D7B" w:rsidRPr="006B07E6" w:rsidTr="00995AB9">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Fever </w:t>
            </w:r>
            <w:proofErr w:type="spellStart"/>
            <w:r>
              <w:rPr>
                <w:rFonts w:asciiTheme="minorHAnsi" w:hAnsiTheme="minorHAnsi" w:cstheme="minorHAnsi"/>
                <w:sz w:val="16"/>
                <w:szCs w:val="16"/>
              </w:rPr>
              <w:t>dur</w:t>
            </w:r>
            <w:proofErr w:type="spellEnd"/>
            <w:r>
              <w:rPr>
                <w:rFonts w:asciiTheme="minorHAnsi" w:hAnsiTheme="minorHAnsi" w:cstheme="minorHAnsi"/>
                <w:sz w:val="16"/>
                <w:szCs w:val="16"/>
              </w:rPr>
              <w:t xml:space="preserve"> | direct (</w:t>
            </w:r>
            <w:proofErr w:type="spellStart"/>
            <w:r>
              <w:rPr>
                <w:rFonts w:asciiTheme="minorHAnsi" w:hAnsiTheme="minorHAnsi" w:cstheme="minorHAnsi"/>
                <w:sz w:val="16"/>
                <w:szCs w:val="16"/>
              </w:rPr>
              <w:t>adj</w:t>
            </w:r>
            <w:proofErr w:type="spellEnd"/>
            <w:r>
              <w:rPr>
                <w:rFonts w:asciiTheme="minorHAnsi" w:hAnsiTheme="minorHAnsi" w:cstheme="minorHAnsi"/>
                <w:sz w:val="16"/>
                <w:szCs w:val="16"/>
              </w:rPr>
              <w:t xml:space="preserve"> rich)</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P. </w:t>
            </w:r>
            <w:proofErr w:type="spellStart"/>
            <w:r>
              <w:rPr>
                <w:rFonts w:asciiTheme="minorHAnsi" w:hAnsiTheme="minorHAnsi" w:cstheme="minorHAnsi"/>
                <w:sz w:val="16"/>
                <w:szCs w:val="16"/>
              </w:rPr>
              <w:t>stercorea</w:t>
            </w:r>
            <w:proofErr w:type="spellEnd"/>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−0.288</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−0.451 to −0.126</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−0.6%</w:t>
            </w:r>
          </w:p>
        </w:tc>
        <w:tc>
          <w:tcPr>
            <w:tcW w:w="0" w:type="auto"/>
            <w:shd w:val="clear" w:color="auto" w:fill="EBF0F7"/>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w:t>
            </w:r>
          </w:p>
        </w:tc>
      </w:tr>
      <w:tr w:rsidR="00456D7B" w:rsidRPr="006B07E6" w:rsidTr="00995AB9">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Diarrhoea </w:t>
            </w:r>
            <w:proofErr w:type="spellStart"/>
            <w:r>
              <w:rPr>
                <w:rFonts w:asciiTheme="minorHAnsi" w:hAnsiTheme="minorHAnsi" w:cstheme="minorHAnsi"/>
                <w:sz w:val="16"/>
                <w:szCs w:val="16"/>
              </w:rPr>
              <w:t>dur</w:t>
            </w:r>
            <w:proofErr w:type="spellEnd"/>
            <w:r>
              <w:rPr>
                <w:rFonts w:asciiTheme="minorHAnsi" w:hAnsiTheme="minorHAnsi" w:cstheme="minorHAnsi"/>
                <w:sz w:val="16"/>
                <w:szCs w:val="16"/>
              </w:rPr>
              <w:t xml:space="preserve"> | direct (</w:t>
            </w:r>
            <w:proofErr w:type="spellStart"/>
            <w:r>
              <w:rPr>
                <w:rFonts w:asciiTheme="minorHAnsi" w:hAnsiTheme="minorHAnsi" w:cstheme="minorHAnsi"/>
                <w:sz w:val="16"/>
                <w:szCs w:val="16"/>
              </w:rPr>
              <w:t>adj</w:t>
            </w:r>
            <w:proofErr w:type="spellEnd"/>
            <w:r>
              <w:rPr>
                <w:rFonts w:asciiTheme="minorHAnsi" w:hAnsiTheme="minorHAnsi" w:cstheme="minorHAnsi"/>
                <w:sz w:val="16"/>
                <w:szCs w:val="16"/>
              </w:rPr>
              <w:t>)</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 xml:space="preserve">P. </w:t>
            </w:r>
            <w:proofErr w:type="spellStart"/>
            <w:r>
              <w:rPr>
                <w:rFonts w:asciiTheme="minorHAnsi" w:hAnsiTheme="minorHAnsi" w:cstheme="minorHAnsi"/>
                <w:sz w:val="16"/>
                <w:szCs w:val="16"/>
              </w:rPr>
              <w:t>stercorea</w:t>
            </w:r>
            <w:proofErr w:type="spellEnd"/>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248</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−0.022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−0.118 to 0.074</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0.630</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r>
              <w:rPr>
                <w:rFonts w:asciiTheme="minorHAnsi" w:hAnsiTheme="minorHAnsi" w:cstheme="minorHAnsi"/>
                <w:sz w:val="16"/>
                <w:szCs w:val="16"/>
              </w:rPr>
              <w:t>62%</w:t>
            </w:r>
          </w:p>
        </w:tc>
        <w:tc>
          <w:tcPr>
            <w:tcW w:w="0" w:type="auto"/>
            <w:tcMar>
              <w:top w:w="80" w:type="dxa"/>
              <w:left w:w="120" w:type="dxa"/>
              <w:bottom w:w="80" w:type="dxa"/>
              <w:right w:w="120" w:type="dxa"/>
            </w:tcMar>
          </w:tcPr>
          <w:p w:rsidR="00456D7B" w:rsidRPr="006B07E6" w:rsidRDefault="00456D7B" w:rsidP="00995AB9">
            <w:pPr>
              <w:spacing w:after="40"/>
              <w:rPr>
                <w:rFonts w:asciiTheme="minorHAnsi" w:hAnsiTheme="minorHAnsi" w:cstheme="minorHAnsi"/>
                <w:sz w:val="16"/>
                <w:szCs w:val="16"/>
              </w:rPr>
            </w:pPr>
          </w:p>
        </w:tc>
      </w:tr>
    </w:tbl>
    <w:p w:rsidR="00456D7B" w:rsidRPr="006B07E6" w:rsidRDefault="00995AB9" w:rsidP="00456D7B">
      <w:pPr>
        <w:spacing w:after="160"/>
        <w:jc w:val="both"/>
        <w:rPr>
          <w:rFonts w:asciiTheme="minorHAnsi" w:hAnsiTheme="minorHAnsi" w:cstheme="minorHAnsi"/>
          <w:sz w:val="18"/>
          <w:szCs w:val="18"/>
        </w:rPr>
      </w:pPr>
      <w:r>
        <w:rPr>
          <w:rFonts w:asciiTheme="minorHAnsi" w:hAnsiTheme="minorHAnsi" w:cstheme="minorHAnsi"/>
          <w:i/>
          <w:iCs/>
          <w:sz w:val="18"/>
          <w:szCs w:val="18"/>
        </w:rPr>
        <w:br w:type="textWrapping" w:clear="all"/>
        <w:t xml:space="preserve">Low WAZ stratum only (WAZ ≤ median, n = 248). Block B: parallel richness and P. </w:t>
      </w:r>
      <w:proofErr w:type="spellStart"/>
      <w:r>
        <w:rPr>
          <w:rFonts w:asciiTheme="minorHAnsi" w:hAnsiTheme="minorHAnsi" w:cstheme="minorHAnsi"/>
          <w:i/>
          <w:iCs/>
          <w:sz w:val="18"/>
          <w:szCs w:val="18"/>
        </w:rPr>
        <w:t>stercorea</w:t>
      </w:r>
      <w:proofErr w:type="spellEnd"/>
      <w:r>
        <w:rPr>
          <w:rFonts w:asciiTheme="minorHAnsi" w:hAnsiTheme="minorHAnsi" w:cstheme="minorHAnsi"/>
          <w:i/>
          <w:iCs/>
          <w:sz w:val="18"/>
          <w:szCs w:val="18"/>
        </w:rPr>
        <w:t xml:space="preserve"> models. Block C: Baron-Kenny mediation (Sobel; </w:t>
      </w:r>
      <w:proofErr w:type="gramStart"/>
      <w:r>
        <w:rPr>
          <w:rFonts w:asciiTheme="minorHAnsi" w:hAnsiTheme="minorHAnsi" w:cstheme="minorHAnsi"/>
          <w:i/>
          <w:iCs/>
          <w:sz w:val="18"/>
          <w:szCs w:val="18"/>
        </w:rPr>
        <w:t>sims</w:t>
      </w:r>
      <w:proofErr w:type="gramEnd"/>
      <w:r>
        <w:rPr>
          <w:rFonts w:asciiTheme="minorHAnsi" w:hAnsiTheme="minorHAnsi" w:cstheme="minorHAnsi"/>
          <w:i/>
          <w:iCs/>
          <w:sz w:val="18"/>
          <w:szCs w:val="18"/>
        </w:rPr>
        <w:t xml:space="preserve"> = </w:t>
      </w:r>
      <w:r>
        <w:rPr>
          <w:rFonts w:asciiTheme="minorHAnsi" w:hAnsiTheme="minorHAnsi" w:cstheme="minorHAnsi"/>
          <w:i/>
          <w:iCs/>
          <w:sz w:val="18"/>
          <w:szCs w:val="18"/>
        </w:rPr>
        <w:lastRenderedPageBreak/>
        <w:t>1,000). Attenuation = (</w:t>
      </w:r>
      <w:proofErr w:type="spellStart"/>
      <w:r>
        <w:rPr>
          <w:rFonts w:asciiTheme="minorHAnsi" w:hAnsiTheme="minorHAnsi" w:cstheme="minorHAnsi"/>
          <w:i/>
          <w:iCs/>
          <w:sz w:val="18"/>
          <w:szCs w:val="18"/>
        </w:rPr>
        <w:t>c_total</w:t>
      </w:r>
      <w:proofErr w:type="spellEnd"/>
      <w:r>
        <w:rPr>
          <w:rFonts w:asciiTheme="minorHAnsi" w:hAnsiTheme="minorHAnsi" w:cstheme="minorHAnsi"/>
          <w:i/>
          <w:iCs/>
          <w:sz w:val="18"/>
          <w:szCs w:val="18"/>
        </w:rPr>
        <w:t xml:space="preserve"> − </w:t>
      </w:r>
      <w:proofErr w:type="spellStart"/>
      <w:r>
        <w:rPr>
          <w:rFonts w:asciiTheme="minorHAnsi" w:hAnsiTheme="minorHAnsi" w:cstheme="minorHAnsi"/>
          <w:i/>
          <w:iCs/>
          <w:sz w:val="18"/>
          <w:szCs w:val="18"/>
        </w:rPr>
        <w:t>c_direct</w:t>
      </w:r>
      <w:proofErr w:type="spellEnd"/>
      <w:r>
        <w:rPr>
          <w:rFonts w:asciiTheme="minorHAnsi" w:hAnsiTheme="minorHAnsi" w:cstheme="minorHAnsi"/>
          <w:i/>
          <w:iCs/>
          <w:sz w:val="18"/>
          <w:szCs w:val="18"/>
        </w:rPr>
        <w:t>)/</w:t>
      </w:r>
      <w:proofErr w:type="spellStart"/>
      <w:r>
        <w:rPr>
          <w:rFonts w:asciiTheme="minorHAnsi" w:hAnsiTheme="minorHAnsi" w:cstheme="minorHAnsi"/>
          <w:i/>
          <w:iCs/>
          <w:sz w:val="18"/>
          <w:szCs w:val="18"/>
        </w:rPr>
        <w:t>c_total</w:t>
      </w:r>
      <w:proofErr w:type="spellEnd"/>
      <w:r>
        <w:rPr>
          <w:rFonts w:asciiTheme="minorHAnsi" w:hAnsiTheme="minorHAnsi" w:cstheme="minorHAnsi"/>
          <w:i/>
          <w:iCs/>
          <w:sz w:val="18"/>
          <w:szCs w:val="18"/>
        </w:rPr>
        <w:t xml:space="preserve"> × 100. Diarrhoea frequency is the primary enteric evidence (44% mediated). Adjusted for HAZ, age, sex.</w:t>
      </w:r>
    </w:p>
    <w:p w:rsidR="00D3724C" w:rsidRDefault="00D3724C">
      <w:pPr>
        <w:rPr>
          <w:rFonts w:asciiTheme="minorHAnsi" w:hAnsiTheme="minorHAnsi" w:cstheme="minorHAnsi"/>
          <w:sz w:val="18"/>
          <w:szCs w:val="18"/>
        </w:rPr>
      </w:pPr>
    </w:p>
    <w:p w:rsidR="00D3724C" w:rsidRDefault="00D3724C">
      <w:pPr>
        <w:spacing w:before="80" w:after="80"/>
        <w:rPr>
          <w:rFonts w:asciiTheme="minorHAnsi" w:hAnsiTheme="minorHAnsi" w:cstheme="minorHAnsi"/>
          <w:b/>
          <w:bCs/>
          <w:color w:val="1F4E79"/>
        </w:rPr>
      </w:pPr>
      <w:r>
        <w:rPr>
          <w:rFonts w:asciiTheme="minorHAnsi" w:hAnsiTheme="minorHAnsi" w:cstheme="minorHAnsi"/>
          <w:b/>
          <w:bCs/>
          <w:color w:val="1F4E79"/>
        </w:rPr>
        <w:t>S8D. Cross-stratum protection attribution and difference-in-differences (High WAZ minus Low WAZ)</w:t>
      </w:r>
    </w:p>
    <w:tbl>
      <w:tblPr>
        <w:tblW w:w="0" w:type="auto"/>
        <w:tblBorders>
          <w:top w:val="single" w:sz="4" w:space="0" w:color="2F4F7F"/>
          <w:bottom w:val="single" w:sz="4" w:space="0" w:color="2F4F7F"/>
          <w:insideH w:val="single" w:sz="1" w:space="0" w:color="CCCCCC"/>
        </w:tblBorders>
        <w:tblCellMar>
          <w:top w:w="80" w:type="dxa"/>
          <w:left w:w="120" w:type="dxa"/>
          <w:bottom w:w="80" w:type="dxa"/>
          <w:right w:w="120" w:type="dxa"/>
        </w:tblCellMar>
        <w:tblLook w:val="04A0" w:firstRow="1" w:lastRow="0" w:firstColumn="1" w:lastColumn="0" w:noHBand="0" w:noVBand="1"/>
      </w:tblPr>
      <w:tblGrid>
        <w:gridCol w:w="1424"/>
        <w:gridCol w:w="924"/>
        <w:gridCol w:w="790"/>
        <w:gridCol w:w="685"/>
        <w:gridCol w:w="899"/>
        <w:gridCol w:w="879"/>
        <w:gridCol w:w="770"/>
        <w:gridCol w:w="1000"/>
        <w:gridCol w:w="3429"/>
      </w:tblGrid>
      <w:tr w:rsidR="00344721" w:rsidTr="0074551A">
        <w:trPr>
          <w:tblHeader/>
        </w:trPr>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Outcome</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βPS Low</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βPS High</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proofErr w:type="spellStart"/>
            <w:r>
              <w:rPr>
                <w:rFonts w:asciiTheme="minorHAnsi" w:hAnsiTheme="minorHAnsi" w:cstheme="minorHAnsi"/>
                <w:b/>
                <w:bCs/>
                <w:color w:val="FFFFFF"/>
                <w:sz w:val="16"/>
                <w:szCs w:val="16"/>
              </w:rPr>
              <w:t>DiD</w:t>
            </w:r>
            <w:proofErr w:type="spellEnd"/>
            <w:r>
              <w:rPr>
                <w:rFonts w:asciiTheme="minorHAnsi" w:hAnsiTheme="minorHAnsi" w:cstheme="minorHAnsi"/>
                <w:b/>
                <w:bCs/>
                <w:color w:val="FFFFFF"/>
                <w:sz w:val="16"/>
                <w:szCs w:val="16"/>
              </w:rPr>
              <w:t xml:space="preserve"> PS</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βRich Low</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βRich High</w:t>
            </w:r>
          </w:p>
        </w:tc>
        <w:tc>
          <w:tcPr>
            <w:tcW w:w="0" w:type="auto"/>
            <w:shd w:val="clear" w:color="auto" w:fill="2F4F7F"/>
          </w:tcPr>
          <w:p w:rsidR="00344721" w:rsidRDefault="00F03F27">
            <w:pPr>
              <w:spacing w:after="40"/>
              <w:rPr>
                <w:rFonts w:asciiTheme="minorHAnsi" w:hAnsiTheme="minorHAnsi" w:cstheme="minorHAnsi"/>
                <w:b/>
                <w:bCs/>
                <w:color w:val="FFFFFF"/>
                <w:sz w:val="16"/>
                <w:szCs w:val="16"/>
              </w:rPr>
            </w:pPr>
            <w:proofErr w:type="spellStart"/>
            <w:r>
              <w:rPr>
                <w:rFonts w:asciiTheme="minorHAnsi" w:hAnsiTheme="minorHAnsi" w:cstheme="minorHAnsi"/>
                <w:b/>
                <w:bCs/>
                <w:color w:val="FFFFFF"/>
                <w:sz w:val="16"/>
                <w:szCs w:val="16"/>
              </w:rPr>
              <w:t>DiD</w:t>
            </w:r>
            <w:proofErr w:type="spellEnd"/>
            <w:r>
              <w:rPr>
                <w:rFonts w:asciiTheme="minorHAnsi" w:hAnsiTheme="minorHAnsi" w:cstheme="minorHAnsi"/>
                <w:b/>
                <w:bCs/>
                <w:color w:val="FFFFFF"/>
                <w:sz w:val="16"/>
                <w:szCs w:val="16"/>
              </w:rPr>
              <w:t xml:space="preserve"> Rich</w:t>
            </w:r>
          </w:p>
        </w:tc>
        <w:tc>
          <w:tcPr>
            <w:tcW w:w="1000" w:type="dxa"/>
            <w:shd w:val="clear" w:color="auto" w:fill="2F4F7F"/>
          </w:tcPr>
          <w:p w:rsidR="00344721" w:rsidRDefault="00F03F27">
            <w:pPr>
              <w:spacing w:after="40"/>
              <w:rPr>
                <w:rFonts w:asciiTheme="minorHAnsi" w:hAnsiTheme="minorHAnsi" w:cstheme="minorHAnsi"/>
                <w:b/>
                <w:bCs/>
                <w:color w:val="FFFFFF"/>
                <w:sz w:val="16"/>
                <w:szCs w:val="16"/>
              </w:rPr>
            </w:pPr>
            <w:proofErr w:type="spellStart"/>
            <w:r>
              <w:rPr>
                <w:rFonts w:asciiTheme="minorHAnsi" w:hAnsiTheme="minorHAnsi" w:cstheme="minorHAnsi"/>
                <w:b/>
                <w:bCs/>
                <w:color w:val="FFFFFF"/>
                <w:sz w:val="16"/>
                <w:szCs w:val="16"/>
              </w:rPr>
              <w:t>DiD</w:t>
            </w:r>
            <w:proofErr w:type="spellEnd"/>
            <w:r>
              <w:rPr>
                <w:rFonts w:asciiTheme="minorHAnsi" w:hAnsiTheme="minorHAnsi" w:cstheme="minorHAnsi"/>
                <w:b/>
                <w:bCs/>
                <w:color w:val="FFFFFF"/>
                <w:sz w:val="16"/>
                <w:szCs w:val="16"/>
              </w:rPr>
              <w:t xml:space="preserve"> ratio (PS/Rich)</w:t>
            </w:r>
          </w:p>
        </w:tc>
        <w:tc>
          <w:tcPr>
            <w:tcW w:w="3429" w:type="dxa"/>
            <w:shd w:val="clear" w:color="auto" w:fill="2F4F7F"/>
          </w:tcPr>
          <w:p w:rsidR="00344721" w:rsidRDefault="00F03F27">
            <w:pPr>
              <w:spacing w:after="40"/>
              <w:rPr>
                <w:rFonts w:asciiTheme="minorHAnsi" w:hAnsiTheme="minorHAnsi" w:cstheme="minorHAnsi"/>
                <w:b/>
                <w:bCs/>
                <w:color w:val="FFFFFF"/>
                <w:sz w:val="16"/>
                <w:szCs w:val="16"/>
              </w:rPr>
            </w:pPr>
            <w:r>
              <w:rPr>
                <w:rFonts w:asciiTheme="minorHAnsi" w:hAnsiTheme="minorHAnsi" w:cstheme="minorHAnsi"/>
                <w:b/>
                <w:bCs/>
                <w:color w:val="FFFFFF"/>
                <w:sz w:val="16"/>
                <w:szCs w:val="16"/>
              </w:rPr>
              <w:t>WAZ gating verdict</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ARI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−0.063***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+0.000</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+0.063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+0.004</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+0.005</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12.6×</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ARI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−0.282***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−0.086</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+0.196</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+0.013</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+0.015</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13.1×</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Fever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−0.058**</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+0.073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+0.008</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9.1×</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marginal Low WAZ only</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Fever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−0.287***</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+0.060</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+0.347</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+0.009</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+0.021</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16.5×</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Infection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−0.048*</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+0.045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−0.005</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+0.006</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7.5×</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marginal Low WAZ only</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Infection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−0.242*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−0.101</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+0.141</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−0.016</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+0.018</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7.8×</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PS WAZ-gated; richness negligible both strata</w:t>
            </w:r>
          </w:p>
        </w:tc>
      </w:tr>
      <w:tr w:rsidR="00344721" w:rsidTr="0074551A">
        <w:tc>
          <w:tcPr>
            <w:tcW w:w="0" w:type="auto"/>
            <w:shd w:val="clear" w:color="auto" w:fill="EBF0F7"/>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Diarrhoea frequency</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−0.019</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+0.021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−0.003</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−0.001</w:t>
            </w:r>
          </w:p>
        </w:tc>
        <w:tc>
          <w:tcPr>
            <w:tcW w:w="0" w:type="auto"/>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+0.002</w:t>
            </w:r>
          </w:p>
        </w:tc>
        <w:tc>
          <w:tcPr>
            <w:tcW w:w="1000"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10.5×</w:t>
            </w:r>
          </w:p>
        </w:tc>
        <w:tc>
          <w:tcPr>
            <w:tcW w:w="3429" w:type="dxa"/>
            <w:shd w:val="clear" w:color="auto" w:fill="EBF0F7"/>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Neither significant; marginal richness Low WAZ only</w:t>
            </w:r>
          </w:p>
        </w:tc>
      </w:tr>
      <w:tr w:rsidR="00344721" w:rsidTr="0074551A">
        <w:tc>
          <w:tcPr>
            <w:tcW w:w="0" w:type="auto"/>
          </w:tcPr>
          <w:p w:rsidR="00344721" w:rsidRDefault="00F03F27">
            <w:pPr>
              <w:spacing w:after="25"/>
              <w:rPr>
                <w:rFonts w:asciiTheme="minorHAnsi" w:hAnsiTheme="minorHAnsi" w:cstheme="minorHAnsi"/>
                <w:b/>
                <w:bCs/>
                <w:sz w:val="16"/>
                <w:szCs w:val="16"/>
              </w:rPr>
            </w:pPr>
            <w:r>
              <w:rPr>
                <w:rFonts w:asciiTheme="minorHAnsi" w:hAnsiTheme="minorHAnsi" w:cstheme="minorHAnsi"/>
                <w:b/>
                <w:bCs/>
                <w:sz w:val="16"/>
                <w:szCs w:val="16"/>
              </w:rPr>
              <w:t>Diarrhoea duration</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−0.058</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+0.014</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+0.072</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−0.015**</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+0.004</w:t>
            </w:r>
          </w:p>
        </w:tc>
        <w:tc>
          <w:tcPr>
            <w:tcW w:w="0" w:type="auto"/>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+0.019</w:t>
            </w:r>
          </w:p>
        </w:tc>
        <w:tc>
          <w:tcPr>
            <w:tcW w:w="1000"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3.8×</w:t>
            </w:r>
          </w:p>
        </w:tc>
        <w:tc>
          <w:tcPr>
            <w:tcW w:w="3429" w:type="dxa"/>
          </w:tcPr>
          <w:p w:rsidR="00344721" w:rsidRDefault="00F03F27">
            <w:pPr>
              <w:spacing w:after="25"/>
              <w:rPr>
                <w:rFonts w:asciiTheme="minorHAnsi" w:hAnsiTheme="minorHAnsi" w:cstheme="minorHAnsi"/>
                <w:sz w:val="16"/>
                <w:szCs w:val="16"/>
              </w:rPr>
            </w:pPr>
            <w:r>
              <w:rPr>
                <w:rFonts w:asciiTheme="minorHAnsi" w:hAnsiTheme="minorHAnsi" w:cstheme="minorHAnsi"/>
                <w:sz w:val="16"/>
                <w:szCs w:val="16"/>
              </w:rPr>
              <w:t>Richness Low WAZ only (**); neither pathway High WAZ</w:t>
            </w:r>
          </w:p>
        </w:tc>
      </w:tr>
    </w:tbl>
    <w:p w:rsidR="00D3724C" w:rsidRDefault="00D3724C">
      <w:pPr>
        <w:spacing w:before="20" w:after="80"/>
        <w:rPr>
          <w:rFonts w:asciiTheme="minorHAnsi" w:hAnsiTheme="minorHAnsi" w:cstheme="minorHAnsi"/>
          <w:i/>
          <w:iCs/>
          <w:sz w:val="16"/>
          <w:szCs w:val="16"/>
        </w:rPr>
      </w:pPr>
      <w:proofErr w:type="spellStart"/>
      <w:r>
        <w:rPr>
          <w:rFonts w:asciiTheme="minorHAnsi" w:hAnsiTheme="minorHAnsi" w:cstheme="minorHAnsi"/>
          <w:i/>
          <w:iCs/>
          <w:sz w:val="16"/>
          <w:szCs w:val="16"/>
        </w:rPr>
        <w:t>DiD</w:t>
      </w:r>
      <w:proofErr w:type="spellEnd"/>
      <w:r>
        <w:rPr>
          <w:rFonts w:asciiTheme="minorHAnsi" w:hAnsiTheme="minorHAnsi" w:cstheme="minorHAnsi"/>
          <w:i/>
          <w:iCs/>
          <w:sz w:val="16"/>
          <w:szCs w:val="16"/>
        </w:rPr>
        <w:t xml:space="preserve"> = High WAZ minus Low WAZ β. </w:t>
      </w:r>
      <w:proofErr w:type="spellStart"/>
      <w:proofErr w:type="gramStart"/>
      <w:r>
        <w:rPr>
          <w:rFonts w:asciiTheme="minorHAnsi" w:hAnsiTheme="minorHAnsi" w:cstheme="minorHAnsi"/>
          <w:i/>
          <w:iCs/>
          <w:sz w:val="16"/>
          <w:szCs w:val="16"/>
        </w:rPr>
        <w:t>DiD</w:t>
      </w:r>
      <w:proofErr w:type="spellEnd"/>
      <w:proofErr w:type="gramEnd"/>
      <w:r>
        <w:rPr>
          <w:rFonts w:asciiTheme="minorHAnsi" w:hAnsiTheme="minorHAnsi" w:cstheme="minorHAnsi"/>
          <w:i/>
          <w:iCs/>
          <w:sz w:val="16"/>
          <w:szCs w:val="16"/>
        </w:rPr>
        <w:t xml:space="preserve"> ratio = |</w:t>
      </w:r>
      <w:proofErr w:type="spellStart"/>
      <w:r>
        <w:rPr>
          <w:rFonts w:asciiTheme="minorHAnsi" w:hAnsiTheme="minorHAnsi" w:cstheme="minorHAnsi"/>
          <w:i/>
          <w:iCs/>
          <w:sz w:val="16"/>
          <w:szCs w:val="16"/>
        </w:rPr>
        <w:t>DiD_PS</w:t>
      </w:r>
      <w:proofErr w:type="spellEnd"/>
      <w:r>
        <w:rPr>
          <w:rFonts w:asciiTheme="minorHAnsi" w:hAnsiTheme="minorHAnsi" w:cstheme="minorHAnsi"/>
          <w:i/>
          <w:iCs/>
          <w:sz w:val="16"/>
          <w:szCs w:val="16"/>
        </w:rPr>
        <w:t>| / |</w:t>
      </w:r>
      <w:proofErr w:type="spellStart"/>
      <w:r>
        <w:rPr>
          <w:rFonts w:asciiTheme="minorHAnsi" w:hAnsiTheme="minorHAnsi" w:cstheme="minorHAnsi"/>
          <w:i/>
          <w:iCs/>
          <w:sz w:val="16"/>
          <w:szCs w:val="16"/>
        </w:rPr>
        <w:t>DiD_Rich</w:t>
      </w:r>
      <w:proofErr w:type="spellEnd"/>
      <w:r>
        <w:rPr>
          <w:rFonts w:asciiTheme="minorHAnsi" w:hAnsiTheme="minorHAnsi" w:cstheme="minorHAnsi"/>
          <w:i/>
          <w:iCs/>
          <w:sz w:val="16"/>
          <w:szCs w:val="16"/>
        </w:rPr>
        <w:t xml:space="preserve">|; values &gt;1 indicate proportionally greater host-context dependence of the P. </w:t>
      </w:r>
      <w:proofErr w:type="spellStart"/>
      <w:r>
        <w:rPr>
          <w:rFonts w:asciiTheme="minorHAnsi" w:hAnsiTheme="minorHAnsi" w:cstheme="minorHAnsi"/>
          <w:i/>
          <w:iCs/>
          <w:sz w:val="16"/>
          <w:szCs w:val="16"/>
        </w:rPr>
        <w:t>stercorea</w:t>
      </w:r>
      <w:proofErr w:type="spellEnd"/>
      <w:r>
        <w:rPr>
          <w:rFonts w:asciiTheme="minorHAnsi" w:hAnsiTheme="minorHAnsi" w:cstheme="minorHAnsi"/>
          <w:i/>
          <w:iCs/>
          <w:sz w:val="16"/>
          <w:szCs w:val="16"/>
        </w:rPr>
        <w:t xml:space="preserve"> pathway. </w:t>
      </w:r>
      <w:proofErr w:type="gramStart"/>
      <w:r>
        <w:rPr>
          <w:rFonts w:asciiTheme="minorHAnsi" w:hAnsiTheme="minorHAnsi" w:cstheme="minorHAnsi"/>
          <w:i/>
          <w:iCs/>
          <w:sz w:val="16"/>
          <w:szCs w:val="16"/>
        </w:rPr>
        <w:t>βPS</w:t>
      </w:r>
      <w:proofErr w:type="gramEnd"/>
      <w:r>
        <w:rPr>
          <w:rFonts w:asciiTheme="minorHAnsi" w:hAnsiTheme="minorHAnsi" w:cstheme="minorHAnsi"/>
          <w:i/>
          <w:iCs/>
          <w:sz w:val="16"/>
          <w:szCs w:val="16"/>
        </w:rPr>
        <w:t xml:space="preserve"> and βRich from univariate OLS adjusted for HAZ, age, sex. * </w:t>
      </w:r>
      <w:proofErr w:type="gramStart"/>
      <w:r>
        <w:rPr>
          <w:rFonts w:asciiTheme="minorHAnsi" w:hAnsiTheme="minorHAnsi" w:cstheme="minorHAnsi"/>
          <w:i/>
          <w:iCs/>
          <w:sz w:val="16"/>
          <w:szCs w:val="16"/>
        </w:rPr>
        <w:t>p</w:t>
      </w:r>
      <w:proofErr w:type="gramEnd"/>
      <w:r>
        <w:rPr>
          <w:rFonts w:asciiTheme="minorHAnsi" w:hAnsiTheme="minorHAnsi" w:cstheme="minorHAnsi"/>
          <w:i/>
          <w:iCs/>
          <w:sz w:val="16"/>
          <w:szCs w:val="16"/>
        </w:rPr>
        <w:t xml:space="preserve"> &lt; 0.05; ** p &lt; 0.01; *** p &lt; 0.001 in Low WAZ.</w:t>
      </w:r>
    </w:p>
    <w:p w:rsidR="00D3724C" w:rsidRDefault="00D3724C">
      <w:pPr>
        <w:rPr>
          <w:rFonts w:asciiTheme="minorHAnsi" w:hAnsiTheme="minorHAnsi" w:cstheme="minorHAnsi"/>
          <w:sz w:val="18"/>
          <w:szCs w:val="18"/>
        </w:rPr>
      </w:pPr>
      <w:r>
        <w:rPr>
          <w:rFonts w:asciiTheme="minorHAnsi" w:hAnsiTheme="minorHAnsi" w:cstheme="minorHAnsi"/>
          <w:sz w:val="18"/>
          <w:szCs w:val="18"/>
        </w:rPr>
        <w:t xml:space="preserve">  </w:t>
      </w:r>
    </w:p>
    <w:sectPr w:rsidR="00D3724C" w:rsidSect="00585341">
      <w:headerReference w:type="default" r:id="rId7"/>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87B" w:rsidRDefault="0013687B" w:rsidP="002540D3">
      <w:r>
        <w:separator/>
      </w:r>
    </w:p>
  </w:endnote>
  <w:endnote w:type="continuationSeparator" w:id="0">
    <w:p w:rsidR="0013687B" w:rsidRDefault="0013687B" w:rsidP="0025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87B" w:rsidRDefault="0013687B" w:rsidP="002540D3">
      <w:r>
        <w:separator/>
      </w:r>
    </w:p>
  </w:footnote>
  <w:footnote w:type="continuationSeparator" w:id="0">
    <w:p w:rsidR="0013687B" w:rsidRDefault="0013687B" w:rsidP="00254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54269"/>
      <w:docPartObj>
        <w:docPartGallery w:val="Page Numbers (Margins)"/>
        <w:docPartUnique/>
      </w:docPartObj>
    </w:sdtPr>
    <w:sdtEndPr/>
    <w:sdtContent>
      <w:p w:rsidR="00312B67" w:rsidRDefault="00312B67">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7" w:rsidRDefault="00312B6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7A03F0" w:rsidRPr="007A03F0">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312B67" w:rsidRDefault="00312B6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7A03F0" w:rsidRPr="007A03F0">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70026"/>
    <w:multiLevelType w:val="hybridMultilevel"/>
    <w:tmpl w:val="DDBACD54"/>
    <w:lvl w:ilvl="0" w:tplc="C0FE7B0E">
      <w:start w:val="1"/>
      <w:numFmt w:val="bullet"/>
      <w:lvlText w:val="●"/>
      <w:lvlJc w:val="left"/>
      <w:pPr>
        <w:ind w:left="720" w:hanging="360"/>
      </w:pPr>
    </w:lvl>
    <w:lvl w:ilvl="1" w:tplc="3D1837B2">
      <w:start w:val="1"/>
      <w:numFmt w:val="bullet"/>
      <w:lvlText w:val="○"/>
      <w:lvlJc w:val="left"/>
      <w:pPr>
        <w:ind w:left="1440" w:hanging="360"/>
      </w:pPr>
    </w:lvl>
    <w:lvl w:ilvl="2" w:tplc="278A295C">
      <w:start w:val="1"/>
      <w:numFmt w:val="bullet"/>
      <w:lvlText w:val="■"/>
      <w:lvlJc w:val="left"/>
      <w:pPr>
        <w:ind w:left="2160" w:hanging="360"/>
      </w:pPr>
    </w:lvl>
    <w:lvl w:ilvl="3" w:tplc="1A5468BE">
      <w:start w:val="1"/>
      <w:numFmt w:val="bullet"/>
      <w:lvlText w:val="●"/>
      <w:lvlJc w:val="left"/>
      <w:pPr>
        <w:ind w:left="2880" w:hanging="360"/>
      </w:pPr>
    </w:lvl>
    <w:lvl w:ilvl="4" w:tplc="AF8AE2C8">
      <w:start w:val="1"/>
      <w:numFmt w:val="bullet"/>
      <w:lvlText w:val="○"/>
      <w:lvlJc w:val="left"/>
      <w:pPr>
        <w:ind w:left="3600" w:hanging="360"/>
      </w:pPr>
    </w:lvl>
    <w:lvl w:ilvl="5" w:tplc="BE3A506C">
      <w:start w:val="1"/>
      <w:numFmt w:val="bullet"/>
      <w:lvlText w:val="■"/>
      <w:lvlJc w:val="left"/>
      <w:pPr>
        <w:ind w:left="4320" w:hanging="360"/>
      </w:pPr>
    </w:lvl>
    <w:lvl w:ilvl="6" w:tplc="B3D8F4B8">
      <w:start w:val="1"/>
      <w:numFmt w:val="bullet"/>
      <w:lvlText w:val="●"/>
      <w:lvlJc w:val="left"/>
      <w:pPr>
        <w:ind w:left="5040" w:hanging="360"/>
      </w:pPr>
    </w:lvl>
    <w:lvl w:ilvl="7" w:tplc="E36078C6">
      <w:start w:val="1"/>
      <w:numFmt w:val="bullet"/>
      <w:lvlText w:val="●"/>
      <w:lvlJc w:val="left"/>
      <w:pPr>
        <w:ind w:left="5760" w:hanging="360"/>
      </w:pPr>
    </w:lvl>
    <w:lvl w:ilvl="8" w:tplc="DB40C9A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2B"/>
    <w:rsid w:val="00012E1F"/>
    <w:rsid w:val="0006496F"/>
    <w:rsid w:val="000719BA"/>
    <w:rsid w:val="00071AA0"/>
    <w:rsid w:val="00077E62"/>
    <w:rsid w:val="000D40D8"/>
    <w:rsid w:val="000F7ACE"/>
    <w:rsid w:val="0013687B"/>
    <w:rsid w:val="001D5746"/>
    <w:rsid w:val="00224927"/>
    <w:rsid w:val="002540D3"/>
    <w:rsid w:val="00270C1B"/>
    <w:rsid w:val="00295B4D"/>
    <w:rsid w:val="002C350E"/>
    <w:rsid w:val="00312B67"/>
    <w:rsid w:val="00344721"/>
    <w:rsid w:val="00365F11"/>
    <w:rsid w:val="003722DA"/>
    <w:rsid w:val="00374A31"/>
    <w:rsid w:val="003B3F4E"/>
    <w:rsid w:val="00400360"/>
    <w:rsid w:val="00405CDA"/>
    <w:rsid w:val="004414F7"/>
    <w:rsid w:val="00447E5D"/>
    <w:rsid w:val="00456D7B"/>
    <w:rsid w:val="004667CC"/>
    <w:rsid w:val="004B698C"/>
    <w:rsid w:val="00521767"/>
    <w:rsid w:val="0052457C"/>
    <w:rsid w:val="00526C66"/>
    <w:rsid w:val="005344B0"/>
    <w:rsid w:val="00557479"/>
    <w:rsid w:val="0057793D"/>
    <w:rsid w:val="005779A8"/>
    <w:rsid w:val="00585341"/>
    <w:rsid w:val="005B167A"/>
    <w:rsid w:val="005E7A6C"/>
    <w:rsid w:val="00640382"/>
    <w:rsid w:val="00651296"/>
    <w:rsid w:val="00670D93"/>
    <w:rsid w:val="0069628D"/>
    <w:rsid w:val="006B07E6"/>
    <w:rsid w:val="006F603B"/>
    <w:rsid w:val="00741326"/>
    <w:rsid w:val="0074551A"/>
    <w:rsid w:val="0076280C"/>
    <w:rsid w:val="007A03F0"/>
    <w:rsid w:val="007B698C"/>
    <w:rsid w:val="007D3B63"/>
    <w:rsid w:val="007E7858"/>
    <w:rsid w:val="007F3A48"/>
    <w:rsid w:val="007F5F45"/>
    <w:rsid w:val="00836DD3"/>
    <w:rsid w:val="008444C2"/>
    <w:rsid w:val="00855884"/>
    <w:rsid w:val="00873BE2"/>
    <w:rsid w:val="00883ACC"/>
    <w:rsid w:val="008A20DA"/>
    <w:rsid w:val="008D3332"/>
    <w:rsid w:val="00925572"/>
    <w:rsid w:val="00995AB9"/>
    <w:rsid w:val="009B1CBE"/>
    <w:rsid w:val="00A30F15"/>
    <w:rsid w:val="00A819C6"/>
    <w:rsid w:val="00A83B6C"/>
    <w:rsid w:val="00AC193B"/>
    <w:rsid w:val="00AC4A75"/>
    <w:rsid w:val="00AD35E9"/>
    <w:rsid w:val="00B046E6"/>
    <w:rsid w:val="00B24A3F"/>
    <w:rsid w:val="00B24D1E"/>
    <w:rsid w:val="00B37819"/>
    <w:rsid w:val="00B4564B"/>
    <w:rsid w:val="00B80FB1"/>
    <w:rsid w:val="00B9412B"/>
    <w:rsid w:val="00BB6017"/>
    <w:rsid w:val="00BC6908"/>
    <w:rsid w:val="00C07C90"/>
    <w:rsid w:val="00C157CB"/>
    <w:rsid w:val="00C64BAA"/>
    <w:rsid w:val="00C650D0"/>
    <w:rsid w:val="00C6671A"/>
    <w:rsid w:val="00CD62A2"/>
    <w:rsid w:val="00CE1CE7"/>
    <w:rsid w:val="00D04F66"/>
    <w:rsid w:val="00D3724C"/>
    <w:rsid w:val="00D421B3"/>
    <w:rsid w:val="00D50F8E"/>
    <w:rsid w:val="00D72CA2"/>
    <w:rsid w:val="00D84351"/>
    <w:rsid w:val="00DA7F65"/>
    <w:rsid w:val="00DB6AF2"/>
    <w:rsid w:val="00E2759B"/>
    <w:rsid w:val="00E81FA3"/>
    <w:rsid w:val="00E86C1F"/>
    <w:rsid w:val="00E9173C"/>
    <w:rsid w:val="00EA15DE"/>
    <w:rsid w:val="00EB7F0D"/>
    <w:rsid w:val="00EC55AC"/>
    <w:rsid w:val="00EF7466"/>
    <w:rsid w:val="00F03F27"/>
    <w:rsid w:val="00F65DC2"/>
    <w:rsid w:val="00FA0488"/>
    <w:rsid w:val="00FF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908B3-BDFF-40A8-825B-FDAB9620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320" w:after="160"/>
      <w:outlineLvl w:val="0"/>
    </w:pPr>
    <w:rPr>
      <w:b/>
      <w:bCs/>
      <w:color w:val="1F4E79"/>
      <w:sz w:val="28"/>
      <w:szCs w:val="28"/>
    </w:rPr>
  </w:style>
  <w:style w:type="paragraph" w:styleId="Heading2">
    <w:name w:val="heading 2"/>
    <w:qFormat/>
    <w:pPr>
      <w:spacing w:before="240" w:after="120"/>
      <w:outlineLvl w:val="1"/>
    </w:pPr>
    <w:rPr>
      <w:b/>
      <w:bCs/>
      <w:sz w:val="24"/>
      <w:szCs w:val="24"/>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540D3"/>
    <w:pPr>
      <w:tabs>
        <w:tab w:val="center" w:pos="4513"/>
        <w:tab w:val="right" w:pos="9026"/>
      </w:tabs>
    </w:pPr>
  </w:style>
  <w:style w:type="character" w:customStyle="1" w:styleId="HeaderChar">
    <w:name w:val="Header Char"/>
    <w:basedOn w:val="DefaultParagraphFont"/>
    <w:link w:val="Header"/>
    <w:uiPriority w:val="99"/>
    <w:rsid w:val="002540D3"/>
  </w:style>
  <w:style w:type="paragraph" w:styleId="Footer">
    <w:name w:val="footer"/>
    <w:basedOn w:val="Normal"/>
    <w:link w:val="FooterChar"/>
    <w:uiPriority w:val="99"/>
    <w:unhideWhenUsed/>
    <w:rsid w:val="002540D3"/>
    <w:pPr>
      <w:tabs>
        <w:tab w:val="center" w:pos="4513"/>
        <w:tab w:val="right" w:pos="9026"/>
      </w:tabs>
    </w:pPr>
  </w:style>
  <w:style w:type="character" w:customStyle="1" w:styleId="FooterChar">
    <w:name w:val="Footer Char"/>
    <w:basedOn w:val="DefaultParagraphFont"/>
    <w:link w:val="Footer"/>
    <w:uiPriority w:val="99"/>
    <w:rsid w:val="00254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772760">
      <w:bodyDiv w:val="1"/>
      <w:marLeft w:val="0"/>
      <w:marRight w:val="0"/>
      <w:marTop w:val="0"/>
      <w:marBottom w:val="0"/>
      <w:divBdr>
        <w:top w:val="none" w:sz="0" w:space="0" w:color="auto"/>
        <w:left w:val="none" w:sz="0" w:space="0" w:color="auto"/>
        <w:bottom w:val="none" w:sz="0" w:space="0" w:color="auto"/>
        <w:right w:val="none" w:sz="0" w:space="0" w:color="auto"/>
      </w:divBdr>
    </w:div>
    <w:div w:id="1461223230">
      <w:bodyDiv w:val="1"/>
      <w:marLeft w:val="0"/>
      <w:marRight w:val="0"/>
      <w:marTop w:val="0"/>
      <w:marBottom w:val="0"/>
      <w:divBdr>
        <w:top w:val="none" w:sz="0" w:space="0" w:color="auto"/>
        <w:left w:val="none" w:sz="0" w:space="0" w:color="auto"/>
        <w:bottom w:val="none" w:sz="0" w:space="0" w:color="auto"/>
        <w:right w:val="none" w:sz="0" w:space="0" w:color="auto"/>
      </w:divBdr>
    </w:div>
    <w:div w:id="1793984047">
      <w:bodyDiv w:val="1"/>
      <w:marLeft w:val="0"/>
      <w:marRight w:val="0"/>
      <w:marTop w:val="0"/>
      <w:marBottom w:val="0"/>
      <w:divBdr>
        <w:top w:val="none" w:sz="0" w:space="0" w:color="auto"/>
        <w:left w:val="none" w:sz="0" w:space="0" w:color="auto"/>
        <w:bottom w:val="none" w:sz="0" w:space="0" w:color="auto"/>
        <w:right w:val="none" w:sz="0" w:space="0" w:color="auto"/>
      </w:divBdr>
    </w:div>
    <w:div w:id="2120907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MRCG</Company>
  <LinksUpToDate>false</LinksUpToDate>
  <CharactersWithSpaces>18124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Ofordile Ogochukwu</cp:lastModifiedBy>
  <cp:revision>4</cp:revision>
  <cp:lastPrinted>2026-04-30T13:09:00Z</cp:lastPrinted>
  <dcterms:created xsi:type="dcterms:W3CDTF">2026-05-25T14:13:00Z</dcterms:created>
  <dcterms:modified xsi:type="dcterms:W3CDTF">2026-05-26T20:16:00Z</dcterms:modified>
</cp:coreProperties>
</file>