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400C" w14:textId="77777777" w:rsidR="00EC569E" w:rsidRDefault="00000000">
      <w:pPr>
        <w:spacing w:line="480" w:lineRule="auto"/>
        <w:jc w:val="both"/>
        <w:rPr>
          <w:rFonts w:ascii="Arial" w:eastAsia="等线" w:hAnsi="Arial" w:cs="Arial"/>
          <w:b/>
          <w:bCs/>
          <w:kern w:val="2"/>
          <w:sz w:val="21"/>
          <w:szCs w:val="22"/>
          <w:lang w:eastAsia="zh-CN"/>
        </w:rPr>
      </w:pPr>
      <w:bookmarkStart w:id="0" w:name="_Hlk193386068"/>
      <w:r>
        <w:rPr>
          <w:rFonts w:ascii="Arial" w:eastAsia="等线" w:hAnsi="Arial" w:cs="Arial"/>
          <w:b/>
          <w:bCs/>
          <w:kern w:val="2"/>
          <w:sz w:val="21"/>
          <w:szCs w:val="22"/>
          <w:lang w:eastAsia="zh-CN"/>
        </w:rPr>
        <w:t>Supplemental Information</w:t>
      </w:r>
    </w:p>
    <w:bookmarkEnd w:id="0"/>
    <w:p w14:paraId="4D81C36E" w14:textId="77777777" w:rsidR="00EC569E" w:rsidRDefault="00000000">
      <w:pPr>
        <w:pStyle w:val="a9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The effect of supraphysiological estradiol levels in ovarian stimulation cycles on the birthweight of neonates conceived through subsequent frozen-thawed cycles is modified by endometrial preparation protocols</w:t>
      </w:r>
    </w:p>
    <w:p w14:paraId="06334036" w14:textId="77777777" w:rsidR="00EC569E" w:rsidRDefault="00EC569E">
      <w:pPr>
        <w:rPr>
          <w:rFonts w:ascii="Arial" w:hAnsi="Arial" w:cs="Arial"/>
        </w:rPr>
      </w:pPr>
    </w:p>
    <w:p w14:paraId="773304A5" w14:textId="77777777" w:rsidR="00EC569E" w:rsidRDefault="00EC569E">
      <w:pPr>
        <w:rPr>
          <w:rFonts w:ascii="Arial" w:hAnsi="Arial" w:cs="Arial"/>
        </w:rPr>
      </w:pPr>
    </w:p>
    <w:p w14:paraId="7B463482" w14:textId="77777777" w:rsidR="00EC569E" w:rsidRDefault="00EC569E">
      <w:pPr>
        <w:rPr>
          <w:rFonts w:ascii="Arial" w:hAnsi="Arial" w:cs="Arial"/>
        </w:rPr>
      </w:pPr>
    </w:p>
    <w:p w14:paraId="6F718B6D" w14:textId="77777777" w:rsidR="00EC569E" w:rsidRDefault="00EC569E">
      <w:pPr>
        <w:rPr>
          <w:rFonts w:ascii="Arial" w:hAnsi="Arial" w:cs="Arial"/>
        </w:rPr>
      </w:pPr>
    </w:p>
    <w:p w14:paraId="71FECA28" w14:textId="77777777" w:rsidR="00EC569E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114300" distR="114300" wp14:anchorId="64E07F5B" wp14:editId="55C797FE">
            <wp:extent cx="3581400" cy="5378522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32536" t="1647" r="27279" b="16745"/>
                    <a:stretch>
                      <a:fillRect/>
                    </a:stretch>
                  </pic:blipFill>
                  <pic:spPr>
                    <a:xfrm>
                      <a:off x="0" y="0"/>
                      <a:ext cx="3591521" cy="539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E6095" w14:textId="77777777" w:rsidR="00EC569E" w:rsidRDefault="0000000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Figure S1. </w:t>
      </w:r>
      <w:r>
        <w:rPr>
          <w:rFonts w:ascii="Arial" w:hAnsi="Arial" w:cs="Arial"/>
        </w:rPr>
        <w:t>Flow chart of the study design.</w:t>
      </w:r>
    </w:p>
    <w:p w14:paraId="14EC1E4E" w14:textId="77777777" w:rsidR="00EC569E" w:rsidRDefault="00EC569E">
      <w:pPr>
        <w:rPr>
          <w:rFonts w:ascii="Arial" w:hAnsi="Arial" w:cs="Arial"/>
        </w:rPr>
      </w:pPr>
    </w:p>
    <w:p w14:paraId="41535893" w14:textId="77777777" w:rsidR="00EC569E" w:rsidRDefault="00EC569E">
      <w:pPr>
        <w:rPr>
          <w:rFonts w:ascii="Arial" w:hAnsi="Arial" w:cs="Arial"/>
        </w:rPr>
      </w:pPr>
    </w:p>
    <w:p w14:paraId="3579C8C2" w14:textId="77777777" w:rsidR="00EC569E" w:rsidRDefault="000000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114300" distR="114300" wp14:anchorId="1A5BD142" wp14:editId="5DB17BE9">
            <wp:extent cx="5855265" cy="2881745"/>
            <wp:effectExtent l="0" t="0" r="0" b="0"/>
            <wp:docPr id="1" name="图片 1" descr="m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at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4958" cy="289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78DA6" w14:textId="77777777" w:rsidR="00EC569E" w:rsidRDefault="0000000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Figure S2.</w:t>
      </w:r>
      <w:r>
        <w:rPr>
          <w:rFonts w:ascii="Arial" w:hAnsi="Arial" w:cs="Arial"/>
        </w:rPr>
        <w:t xml:space="preserve"> Distributional balance for “distance”.</w:t>
      </w:r>
    </w:p>
    <w:p w14:paraId="4EA1E49B" w14:textId="77777777" w:rsidR="00EC569E" w:rsidRDefault="00EC569E">
      <w:pPr>
        <w:rPr>
          <w:rFonts w:ascii="Arial" w:hAnsi="Arial" w:cs="Arial"/>
        </w:rPr>
      </w:pPr>
    </w:p>
    <w:p w14:paraId="33CBFD34" w14:textId="77777777" w:rsidR="00EC569E" w:rsidRDefault="00EC569E">
      <w:pPr>
        <w:rPr>
          <w:rFonts w:ascii="Arial" w:hAnsi="Arial" w:cs="Arial"/>
        </w:rPr>
      </w:pPr>
    </w:p>
    <w:p w14:paraId="33BD8723" w14:textId="77777777" w:rsidR="00EC569E" w:rsidRDefault="00EC569E">
      <w:pPr>
        <w:rPr>
          <w:rFonts w:ascii="Arial" w:hAnsi="Arial" w:cs="Arial"/>
        </w:rPr>
      </w:pPr>
    </w:p>
    <w:p w14:paraId="08F61BFD" w14:textId="77777777" w:rsidR="00EC569E" w:rsidRDefault="00EC569E">
      <w:pPr>
        <w:rPr>
          <w:rFonts w:ascii="Arial" w:hAnsi="Arial" w:cs="Arial"/>
        </w:rPr>
      </w:pPr>
    </w:p>
    <w:p w14:paraId="649C7D51" w14:textId="77777777" w:rsidR="00EC569E" w:rsidRDefault="000000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114300" distR="114300" wp14:anchorId="3726E78E" wp14:editId="6A8E03BB">
            <wp:extent cx="5269865" cy="5269865"/>
            <wp:effectExtent l="0" t="0" r="3175" b="3175"/>
            <wp:docPr id="3" name="图片 3" descr="ggcombm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gcombmat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AF08A" w14:textId="77777777" w:rsidR="00EC569E" w:rsidRDefault="00000000">
      <w:pPr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b/>
          <w:bCs/>
        </w:rPr>
        <w:t xml:space="preserve">Figure S3. Association between peak estradiol levels during ovarian stimulation and birth weight of singletons following frozen-thawed embryo transfer cycles using different endometrial preparation protocols in the matched cycles. (A) </w:t>
      </w:r>
      <w:r>
        <w:rPr>
          <w:rFonts w:ascii="Arial" w:hAnsi="Arial" w:cs="Arial"/>
        </w:rPr>
        <w:t xml:space="preserve">Association between peak estradiol levels during ovarian stimulation and birth weight z-score of </w:t>
      </w:r>
      <w:proofErr w:type="gramStart"/>
      <w:r>
        <w:rPr>
          <w:rFonts w:ascii="Arial" w:hAnsi="Arial" w:cs="Arial"/>
        </w:rPr>
        <w:t>singleton</w:t>
      </w:r>
      <w:proofErr w:type="gramEnd"/>
      <w:r>
        <w:rPr>
          <w:rFonts w:ascii="Arial" w:hAnsi="Arial" w:cs="Arial"/>
        </w:rPr>
        <w:t xml:space="preserve"> following frozen-thawed embryo transfer (FET) cycles using natural (NC) and hormone replacement (HRT) cycles.</w:t>
      </w:r>
      <w:r>
        <w:rPr>
          <w:rFonts w:ascii="Arial" w:hAnsi="Arial" w:cs="Arial"/>
          <w:b/>
          <w:bCs/>
        </w:rPr>
        <w:t xml:space="preserve"> (B)</w:t>
      </w:r>
      <w:r>
        <w:rPr>
          <w:rFonts w:ascii="Arial" w:hAnsi="Arial" w:cs="Arial"/>
        </w:rPr>
        <w:t xml:space="preserve"> The difference in the association between peak estradiol levels during ovarian stimulation and birth weight z-score comparing singletons following HRT cycles with those following NC cycles. </w:t>
      </w:r>
      <w:r>
        <w:rPr>
          <w:rFonts w:ascii="Arial" w:hAnsi="Arial" w:cs="Arial"/>
          <w:b/>
          <w:bCs/>
        </w:rPr>
        <w:t xml:space="preserve">(C) </w:t>
      </w:r>
      <w:r>
        <w:rPr>
          <w:rFonts w:ascii="Arial" w:hAnsi="Arial" w:cs="Arial"/>
        </w:rPr>
        <w:t xml:space="preserve">Association between peak estradiol levels during ovarian stimulation and large-for-gestational-age (LGA) in singleton following FET cycles using NC and HRT cycles. </w:t>
      </w:r>
      <w:r>
        <w:rPr>
          <w:rFonts w:ascii="Arial" w:hAnsi="Arial" w:cs="Arial"/>
          <w:b/>
          <w:bCs/>
        </w:rPr>
        <w:t>(D)</w:t>
      </w:r>
      <w:r>
        <w:rPr>
          <w:rFonts w:ascii="Arial" w:hAnsi="Arial" w:cs="Arial"/>
        </w:rPr>
        <w:t xml:space="preserve"> The difference in the association between peak estradiol levels during ovarian stimulation and FET comparing singletons following HRT cycles with those following NC cycles. The pink shaded area indicates a significant difference</w:t>
      </w:r>
      <w:r w:rsidR="00F4336F">
        <w:rPr>
          <w:rFonts w:ascii="Arial" w:hAnsi="Arial" w:cs="Arial" w:hint="eastAsia"/>
          <w:lang w:eastAsia="zh-CN"/>
        </w:rPr>
        <w:t>.</w:t>
      </w:r>
    </w:p>
    <w:p w14:paraId="72794724" w14:textId="77777777" w:rsidR="00F4336F" w:rsidRDefault="00F4336F">
      <w:pPr>
        <w:jc w:val="both"/>
        <w:rPr>
          <w:rFonts w:ascii="Arial" w:hAnsi="Arial" w:cs="Arial"/>
          <w:lang w:eastAsia="zh-CN"/>
        </w:rPr>
      </w:pPr>
    </w:p>
    <w:p w14:paraId="0DD59E03" w14:textId="77777777" w:rsidR="00F4336F" w:rsidRDefault="00F4336F">
      <w:pPr>
        <w:jc w:val="both"/>
        <w:rPr>
          <w:rFonts w:ascii="Arial" w:hAnsi="Arial" w:cs="Arial"/>
          <w:lang w:eastAsia="zh-CN"/>
        </w:rPr>
      </w:pPr>
    </w:p>
    <w:p w14:paraId="581FFA82" w14:textId="77777777" w:rsidR="00F4336F" w:rsidRDefault="00F4336F">
      <w:pPr>
        <w:jc w:val="both"/>
        <w:rPr>
          <w:rFonts w:ascii="Arial" w:hAnsi="Arial" w:cs="Arial"/>
          <w:lang w:eastAsia="zh-CN"/>
        </w:rPr>
      </w:pPr>
    </w:p>
    <w:sectPr w:rsidR="00F4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M0NrMwNTM1MTYyMjJR0lEKTi0uzszPAykwrQUAgnDAHCwAAAA="/>
  </w:docVars>
  <w:rsids>
    <w:rsidRoot w:val="00D5608B"/>
    <w:rsid w:val="00000367"/>
    <w:rsid w:val="00000D87"/>
    <w:rsid w:val="00005F57"/>
    <w:rsid w:val="00007870"/>
    <w:rsid w:val="000114CB"/>
    <w:rsid w:val="00011A1D"/>
    <w:rsid w:val="00012400"/>
    <w:rsid w:val="000150D7"/>
    <w:rsid w:val="0002085D"/>
    <w:rsid w:val="000229DC"/>
    <w:rsid w:val="00022B74"/>
    <w:rsid w:val="00023DF4"/>
    <w:rsid w:val="00024CCB"/>
    <w:rsid w:val="00025DDC"/>
    <w:rsid w:val="00027268"/>
    <w:rsid w:val="00027D92"/>
    <w:rsid w:val="00031216"/>
    <w:rsid w:val="00033427"/>
    <w:rsid w:val="00035465"/>
    <w:rsid w:val="000377AA"/>
    <w:rsid w:val="00037D73"/>
    <w:rsid w:val="00040490"/>
    <w:rsid w:val="00040931"/>
    <w:rsid w:val="0004172A"/>
    <w:rsid w:val="00044C88"/>
    <w:rsid w:val="000553C6"/>
    <w:rsid w:val="00055500"/>
    <w:rsid w:val="000559A8"/>
    <w:rsid w:val="0005730B"/>
    <w:rsid w:val="00057B49"/>
    <w:rsid w:val="00064C0B"/>
    <w:rsid w:val="0006733A"/>
    <w:rsid w:val="00070809"/>
    <w:rsid w:val="000713E9"/>
    <w:rsid w:val="0007711F"/>
    <w:rsid w:val="000806F7"/>
    <w:rsid w:val="000828B7"/>
    <w:rsid w:val="00084198"/>
    <w:rsid w:val="00087218"/>
    <w:rsid w:val="00091C4F"/>
    <w:rsid w:val="00091E58"/>
    <w:rsid w:val="00094169"/>
    <w:rsid w:val="00094C24"/>
    <w:rsid w:val="00096544"/>
    <w:rsid w:val="00096E73"/>
    <w:rsid w:val="000A20E4"/>
    <w:rsid w:val="000A226F"/>
    <w:rsid w:val="000A562D"/>
    <w:rsid w:val="000A5F3A"/>
    <w:rsid w:val="000B0EDB"/>
    <w:rsid w:val="000B1B9C"/>
    <w:rsid w:val="000B5038"/>
    <w:rsid w:val="000B7ACA"/>
    <w:rsid w:val="000B7E9E"/>
    <w:rsid w:val="000C3BD5"/>
    <w:rsid w:val="000C4389"/>
    <w:rsid w:val="000C4804"/>
    <w:rsid w:val="000C492C"/>
    <w:rsid w:val="000C4E3A"/>
    <w:rsid w:val="000C7382"/>
    <w:rsid w:val="000D1C5A"/>
    <w:rsid w:val="000D6373"/>
    <w:rsid w:val="000E2BD9"/>
    <w:rsid w:val="000E4021"/>
    <w:rsid w:val="000E51BA"/>
    <w:rsid w:val="000E5F7A"/>
    <w:rsid w:val="000E69C9"/>
    <w:rsid w:val="000F01F9"/>
    <w:rsid w:val="000F08F4"/>
    <w:rsid w:val="000F4777"/>
    <w:rsid w:val="000F4938"/>
    <w:rsid w:val="000F668E"/>
    <w:rsid w:val="000F6E73"/>
    <w:rsid w:val="0010208D"/>
    <w:rsid w:val="001038B2"/>
    <w:rsid w:val="00103BE8"/>
    <w:rsid w:val="00103F1D"/>
    <w:rsid w:val="00104A7A"/>
    <w:rsid w:val="00105241"/>
    <w:rsid w:val="00105361"/>
    <w:rsid w:val="00105603"/>
    <w:rsid w:val="00106094"/>
    <w:rsid w:val="00110BCC"/>
    <w:rsid w:val="001125F6"/>
    <w:rsid w:val="0011393D"/>
    <w:rsid w:val="00114DC8"/>
    <w:rsid w:val="001155C3"/>
    <w:rsid w:val="00117A85"/>
    <w:rsid w:val="001236BC"/>
    <w:rsid w:val="00123AB9"/>
    <w:rsid w:val="001312D1"/>
    <w:rsid w:val="001328DB"/>
    <w:rsid w:val="001333CE"/>
    <w:rsid w:val="00133765"/>
    <w:rsid w:val="0013383A"/>
    <w:rsid w:val="0013525D"/>
    <w:rsid w:val="00136CB5"/>
    <w:rsid w:val="0014300A"/>
    <w:rsid w:val="0014421B"/>
    <w:rsid w:val="001446A7"/>
    <w:rsid w:val="00144F7F"/>
    <w:rsid w:val="00147F17"/>
    <w:rsid w:val="00150FCE"/>
    <w:rsid w:val="00151A8A"/>
    <w:rsid w:val="00163C54"/>
    <w:rsid w:val="00167B9E"/>
    <w:rsid w:val="00171B05"/>
    <w:rsid w:val="00173692"/>
    <w:rsid w:val="00177C7A"/>
    <w:rsid w:val="00177F4F"/>
    <w:rsid w:val="00180ABD"/>
    <w:rsid w:val="00181045"/>
    <w:rsid w:val="0018301D"/>
    <w:rsid w:val="001868FC"/>
    <w:rsid w:val="00192131"/>
    <w:rsid w:val="00193F71"/>
    <w:rsid w:val="00195557"/>
    <w:rsid w:val="001A19C3"/>
    <w:rsid w:val="001A4156"/>
    <w:rsid w:val="001A6E63"/>
    <w:rsid w:val="001A7E78"/>
    <w:rsid w:val="001B12BF"/>
    <w:rsid w:val="001B1F00"/>
    <w:rsid w:val="001B3C3D"/>
    <w:rsid w:val="001B5497"/>
    <w:rsid w:val="001B5C98"/>
    <w:rsid w:val="001B5E32"/>
    <w:rsid w:val="001B6A11"/>
    <w:rsid w:val="001C0E41"/>
    <w:rsid w:val="001C5322"/>
    <w:rsid w:val="001C539F"/>
    <w:rsid w:val="001D0BA1"/>
    <w:rsid w:val="001D4084"/>
    <w:rsid w:val="001D46DD"/>
    <w:rsid w:val="001F76F9"/>
    <w:rsid w:val="00201E7F"/>
    <w:rsid w:val="00202C4C"/>
    <w:rsid w:val="002048C5"/>
    <w:rsid w:val="00204CF4"/>
    <w:rsid w:val="00204EE5"/>
    <w:rsid w:val="0020619E"/>
    <w:rsid w:val="00207837"/>
    <w:rsid w:val="00211036"/>
    <w:rsid w:val="002112BE"/>
    <w:rsid w:val="00214C7E"/>
    <w:rsid w:val="00220653"/>
    <w:rsid w:val="00221582"/>
    <w:rsid w:val="00223D6D"/>
    <w:rsid w:val="00230202"/>
    <w:rsid w:val="00230B4B"/>
    <w:rsid w:val="00234AF4"/>
    <w:rsid w:val="002364A1"/>
    <w:rsid w:val="002411ED"/>
    <w:rsid w:val="00241634"/>
    <w:rsid w:val="00241F53"/>
    <w:rsid w:val="00243AA4"/>
    <w:rsid w:val="00246C02"/>
    <w:rsid w:val="00253862"/>
    <w:rsid w:val="00263ACD"/>
    <w:rsid w:val="002654BC"/>
    <w:rsid w:val="00266B6E"/>
    <w:rsid w:val="00273BE7"/>
    <w:rsid w:val="00275D4C"/>
    <w:rsid w:val="00276029"/>
    <w:rsid w:val="002766D6"/>
    <w:rsid w:val="00276F1C"/>
    <w:rsid w:val="00277DE2"/>
    <w:rsid w:val="002803E7"/>
    <w:rsid w:val="00282C05"/>
    <w:rsid w:val="00284107"/>
    <w:rsid w:val="0028459A"/>
    <w:rsid w:val="00285776"/>
    <w:rsid w:val="00286481"/>
    <w:rsid w:val="002973B2"/>
    <w:rsid w:val="002A2E8D"/>
    <w:rsid w:val="002A42D1"/>
    <w:rsid w:val="002A5F1D"/>
    <w:rsid w:val="002A6532"/>
    <w:rsid w:val="002B0303"/>
    <w:rsid w:val="002B12D6"/>
    <w:rsid w:val="002B3A42"/>
    <w:rsid w:val="002C3830"/>
    <w:rsid w:val="002C4A71"/>
    <w:rsid w:val="002C7619"/>
    <w:rsid w:val="002D1228"/>
    <w:rsid w:val="002D1612"/>
    <w:rsid w:val="002D2545"/>
    <w:rsid w:val="002D344F"/>
    <w:rsid w:val="002D72C7"/>
    <w:rsid w:val="002D7984"/>
    <w:rsid w:val="002E47B3"/>
    <w:rsid w:val="002E4AA1"/>
    <w:rsid w:val="002E7DE9"/>
    <w:rsid w:val="002F1FF0"/>
    <w:rsid w:val="002F7E51"/>
    <w:rsid w:val="00302F51"/>
    <w:rsid w:val="00303FD3"/>
    <w:rsid w:val="00307CBD"/>
    <w:rsid w:val="00313BCF"/>
    <w:rsid w:val="0031407E"/>
    <w:rsid w:val="00314103"/>
    <w:rsid w:val="00314E22"/>
    <w:rsid w:val="00315EB5"/>
    <w:rsid w:val="003178CC"/>
    <w:rsid w:val="00320793"/>
    <w:rsid w:val="003221B5"/>
    <w:rsid w:val="003253C3"/>
    <w:rsid w:val="00325939"/>
    <w:rsid w:val="00326556"/>
    <w:rsid w:val="00326B2B"/>
    <w:rsid w:val="00330452"/>
    <w:rsid w:val="00330DEC"/>
    <w:rsid w:val="003317F3"/>
    <w:rsid w:val="00335412"/>
    <w:rsid w:val="00336980"/>
    <w:rsid w:val="0034152E"/>
    <w:rsid w:val="00342663"/>
    <w:rsid w:val="00343B33"/>
    <w:rsid w:val="003454E7"/>
    <w:rsid w:val="003528D2"/>
    <w:rsid w:val="003628D9"/>
    <w:rsid w:val="0036313A"/>
    <w:rsid w:val="00373ACA"/>
    <w:rsid w:val="00373E5E"/>
    <w:rsid w:val="0037574C"/>
    <w:rsid w:val="0038599B"/>
    <w:rsid w:val="00385E68"/>
    <w:rsid w:val="00387342"/>
    <w:rsid w:val="00391E49"/>
    <w:rsid w:val="003A4E09"/>
    <w:rsid w:val="003B1062"/>
    <w:rsid w:val="003B13DF"/>
    <w:rsid w:val="003B1D19"/>
    <w:rsid w:val="003B2CB1"/>
    <w:rsid w:val="003B2DC3"/>
    <w:rsid w:val="003B3599"/>
    <w:rsid w:val="003B3B0C"/>
    <w:rsid w:val="003B465A"/>
    <w:rsid w:val="003B4FAD"/>
    <w:rsid w:val="003B4FDA"/>
    <w:rsid w:val="003B517C"/>
    <w:rsid w:val="003B6A7D"/>
    <w:rsid w:val="003B6FAE"/>
    <w:rsid w:val="003B7C92"/>
    <w:rsid w:val="003C1CD3"/>
    <w:rsid w:val="003C2737"/>
    <w:rsid w:val="003C3914"/>
    <w:rsid w:val="003C3D42"/>
    <w:rsid w:val="003C4DB1"/>
    <w:rsid w:val="003C5165"/>
    <w:rsid w:val="003C54C8"/>
    <w:rsid w:val="003C7826"/>
    <w:rsid w:val="003D589A"/>
    <w:rsid w:val="003E064D"/>
    <w:rsid w:val="003E0C24"/>
    <w:rsid w:val="003E3C53"/>
    <w:rsid w:val="003F2167"/>
    <w:rsid w:val="003F3EBF"/>
    <w:rsid w:val="0040079D"/>
    <w:rsid w:val="004011AB"/>
    <w:rsid w:val="0040223F"/>
    <w:rsid w:val="00403F77"/>
    <w:rsid w:val="0040403D"/>
    <w:rsid w:val="00404B23"/>
    <w:rsid w:val="00405B75"/>
    <w:rsid w:val="00410F59"/>
    <w:rsid w:val="00417087"/>
    <w:rsid w:val="00417DE9"/>
    <w:rsid w:val="004226C7"/>
    <w:rsid w:val="00422772"/>
    <w:rsid w:val="00424AD3"/>
    <w:rsid w:val="00425B03"/>
    <w:rsid w:val="00426ED0"/>
    <w:rsid w:val="00433168"/>
    <w:rsid w:val="00433328"/>
    <w:rsid w:val="004333B0"/>
    <w:rsid w:val="004342B8"/>
    <w:rsid w:val="0044596A"/>
    <w:rsid w:val="0044654E"/>
    <w:rsid w:val="0044660A"/>
    <w:rsid w:val="00446AAE"/>
    <w:rsid w:val="00447A0C"/>
    <w:rsid w:val="00451486"/>
    <w:rsid w:val="0045448E"/>
    <w:rsid w:val="00454528"/>
    <w:rsid w:val="00456F59"/>
    <w:rsid w:val="00457281"/>
    <w:rsid w:val="00462E81"/>
    <w:rsid w:val="004663E3"/>
    <w:rsid w:val="00466B28"/>
    <w:rsid w:val="004715C4"/>
    <w:rsid w:val="00472CCE"/>
    <w:rsid w:val="00476D19"/>
    <w:rsid w:val="00476F39"/>
    <w:rsid w:val="00480456"/>
    <w:rsid w:val="004822F4"/>
    <w:rsid w:val="00484770"/>
    <w:rsid w:val="00490AE4"/>
    <w:rsid w:val="004939D9"/>
    <w:rsid w:val="00495578"/>
    <w:rsid w:val="004956F4"/>
    <w:rsid w:val="00496C22"/>
    <w:rsid w:val="004A2144"/>
    <w:rsid w:val="004A269E"/>
    <w:rsid w:val="004A36C6"/>
    <w:rsid w:val="004A4130"/>
    <w:rsid w:val="004A42BF"/>
    <w:rsid w:val="004B42F8"/>
    <w:rsid w:val="004B44FF"/>
    <w:rsid w:val="004B5755"/>
    <w:rsid w:val="004B5F20"/>
    <w:rsid w:val="004C5D77"/>
    <w:rsid w:val="004C6344"/>
    <w:rsid w:val="004C75EA"/>
    <w:rsid w:val="004C7D2A"/>
    <w:rsid w:val="004D0CAE"/>
    <w:rsid w:val="004D12A3"/>
    <w:rsid w:val="004D153A"/>
    <w:rsid w:val="004D1623"/>
    <w:rsid w:val="004D1A2C"/>
    <w:rsid w:val="004D26A5"/>
    <w:rsid w:val="004D2758"/>
    <w:rsid w:val="004D2EB0"/>
    <w:rsid w:val="004D3394"/>
    <w:rsid w:val="004D4E52"/>
    <w:rsid w:val="004D6D4E"/>
    <w:rsid w:val="004D7AD3"/>
    <w:rsid w:val="004E00DB"/>
    <w:rsid w:val="004E1C7E"/>
    <w:rsid w:val="004E2B9C"/>
    <w:rsid w:val="004E47E7"/>
    <w:rsid w:val="004E4E73"/>
    <w:rsid w:val="004E5532"/>
    <w:rsid w:val="004E64E7"/>
    <w:rsid w:val="004F023C"/>
    <w:rsid w:val="004F0364"/>
    <w:rsid w:val="004F1C95"/>
    <w:rsid w:val="004F5BDE"/>
    <w:rsid w:val="0050090A"/>
    <w:rsid w:val="00500BA3"/>
    <w:rsid w:val="00502B2C"/>
    <w:rsid w:val="00510745"/>
    <w:rsid w:val="0051555E"/>
    <w:rsid w:val="00520BEC"/>
    <w:rsid w:val="00524485"/>
    <w:rsid w:val="0052790E"/>
    <w:rsid w:val="005324EC"/>
    <w:rsid w:val="00534757"/>
    <w:rsid w:val="005374F7"/>
    <w:rsid w:val="00537E43"/>
    <w:rsid w:val="005420A5"/>
    <w:rsid w:val="00544F6A"/>
    <w:rsid w:val="0054588B"/>
    <w:rsid w:val="00545EEC"/>
    <w:rsid w:val="00546D7E"/>
    <w:rsid w:val="00550AE1"/>
    <w:rsid w:val="00550D8C"/>
    <w:rsid w:val="00551DE8"/>
    <w:rsid w:val="00554713"/>
    <w:rsid w:val="00556867"/>
    <w:rsid w:val="00557056"/>
    <w:rsid w:val="00564931"/>
    <w:rsid w:val="00572EDA"/>
    <w:rsid w:val="00575EED"/>
    <w:rsid w:val="00577C38"/>
    <w:rsid w:val="00584390"/>
    <w:rsid w:val="00584BA5"/>
    <w:rsid w:val="00594F56"/>
    <w:rsid w:val="005A355A"/>
    <w:rsid w:val="005A40B1"/>
    <w:rsid w:val="005A65E4"/>
    <w:rsid w:val="005A6822"/>
    <w:rsid w:val="005A6D7A"/>
    <w:rsid w:val="005B48BF"/>
    <w:rsid w:val="005B7956"/>
    <w:rsid w:val="005C348D"/>
    <w:rsid w:val="005C3EC3"/>
    <w:rsid w:val="005C4280"/>
    <w:rsid w:val="005C5E1B"/>
    <w:rsid w:val="005C68E4"/>
    <w:rsid w:val="005E1782"/>
    <w:rsid w:val="005E18BE"/>
    <w:rsid w:val="005E30D8"/>
    <w:rsid w:val="005F2484"/>
    <w:rsid w:val="005F3518"/>
    <w:rsid w:val="005F3A68"/>
    <w:rsid w:val="005F5EA1"/>
    <w:rsid w:val="005F5F8A"/>
    <w:rsid w:val="00600994"/>
    <w:rsid w:val="00605241"/>
    <w:rsid w:val="00606B5A"/>
    <w:rsid w:val="00606E79"/>
    <w:rsid w:val="00612BC3"/>
    <w:rsid w:val="00613661"/>
    <w:rsid w:val="00616613"/>
    <w:rsid w:val="00621CED"/>
    <w:rsid w:val="00622217"/>
    <w:rsid w:val="00624553"/>
    <w:rsid w:val="0062475B"/>
    <w:rsid w:val="006247F0"/>
    <w:rsid w:val="006255F0"/>
    <w:rsid w:val="00625C61"/>
    <w:rsid w:val="00627A32"/>
    <w:rsid w:val="006321AE"/>
    <w:rsid w:val="006345F0"/>
    <w:rsid w:val="00636AC2"/>
    <w:rsid w:val="00640D61"/>
    <w:rsid w:val="00642063"/>
    <w:rsid w:val="006423A8"/>
    <w:rsid w:val="0064340E"/>
    <w:rsid w:val="006474F6"/>
    <w:rsid w:val="00647708"/>
    <w:rsid w:val="006500FA"/>
    <w:rsid w:val="00654297"/>
    <w:rsid w:val="00656A26"/>
    <w:rsid w:val="00662A7E"/>
    <w:rsid w:val="00664AB6"/>
    <w:rsid w:val="006717C1"/>
    <w:rsid w:val="00671FCB"/>
    <w:rsid w:val="006721FA"/>
    <w:rsid w:val="00672D1E"/>
    <w:rsid w:val="00672F91"/>
    <w:rsid w:val="006749F5"/>
    <w:rsid w:val="00681E1F"/>
    <w:rsid w:val="00687D61"/>
    <w:rsid w:val="00687FDB"/>
    <w:rsid w:val="00690191"/>
    <w:rsid w:val="0069037B"/>
    <w:rsid w:val="006912D5"/>
    <w:rsid w:val="006921BD"/>
    <w:rsid w:val="00692913"/>
    <w:rsid w:val="00692B4F"/>
    <w:rsid w:val="00694C4D"/>
    <w:rsid w:val="006A1C15"/>
    <w:rsid w:val="006A4D9C"/>
    <w:rsid w:val="006A5745"/>
    <w:rsid w:val="006A5F46"/>
    <w:rsid w:val="006A68D0"/>
    <w:rsid w:val="006B0AD4"/>
    <w:rsid w:val="006B308B"/>
    <w:rsid w:val="006B3237"/>
    <w:rsid w:val="006B46A7"/>
    <w:rsid w:val="006B6164"/>
    <w:rsid w:val="006B75D6"/>
    <w:rsid w:val="006C04A2"/>
    <w:rsid w:val="006C169C"/>
    <w:rsid w:val="006C24B3"/>
    <w:rsid w:val="006D1D5B"/>
    <w:rsid w:val="006D3A3E"/>
    <w:rsid w:val="006D3FA6"/>
    <w:rsid w:val="006D5371"/>
    <w:rsid w:val="006D5D83"/>
    <w:rsid w:val="006E1525"/>
    <w:rsid w:val="006E2FE0"/>
    <w:rsid w:val="006E44A7"/>
    <w:rsid w:val="006E4636"/>
    <w:rsid w:val="006E4BD3"/>
    <w:rsid w:val="006E6454"/>
    <w:rsid w:val="006F3BA8"/>
    <w:rsid w:val="006F5369"/>
    <w:rsid w:val="006F5CD3"/>
    <w:rsid w:val="006F5D09"/>
    <w:rsid w:val="00703173"/>
    <w:rsid w:val="00703D5A"/>
    <w:rsid w:val="00705D1E"/>
    <w:rsid w:val="00706601"/>
    <w:rsid w:val="00706F4C"/>
    <w:rsid w:val="00707618"/>
    <w:rsid w:val="00707EFC"/>
    <w:rsid w:val="007125AF"/>
    <w:rsid w:val="00713F93"/>
    <w:rsid w:val="00714338"/>
    <w:rsid w:val="00725512"/>
    <w:rsid w:val="007259A7"/>
    <w:rsid w:val="0072721C"/>
    <w:rsid w:val="007306D1"/>
    <w:rsid w:val="00731381"/>
    <w:rsid w:val="007326AD"/>
    <w:rsid w:val="00732E31"/>
    <w:rsid w:val="00734487"/>
    <w:rsid w:val="00740F09"/>
    <w:rsid w:val="0074116A"/>
    <w:rsid w:val="007421DA"/>
    <w:rsid w:val="007425D1"/>
    <w:rsid w:val="0074384B"/>
    <w:rsid w:val="00750700"/>
    <w:rsid w:val="0075427E"/>
    <w:rsid w:val="00760546"/>
    <w:rsid w:val="007646C9"/>
    <w:rsid w:val="0076558E"/>
    <w:rsid w:val="00765BE7"/>
    <w:rsid w:val="00767856"/>
    <w:rsid w:val="00774F87"/>
    <w:rsid w:val="00776D14"/>
    <w:rsid w:val="0078266D"/>
    <w:rsid w:val="00782DBC"/>
    <w:rsid w:val="00786991"/>
    <w:rsid w:val="00787677"/>
    <w:rsid w:val="007904EB"/>
    <w:rsid w:val="00790EB6"/>
    <w:rsid w:val="00793B21"/>
    <w:rsid w:val="00793E2E"/>
    <w:rsid w:val="00794559"/>
    <w:rsid w:val="00796F21"/>
    <w:rsid w:val="0079797F"/>
    <w:rsid w:val="007B2312"/>
    <w:rsid w:val="007B3BF7"/>
    <w:rsid w:val="007C205A"/>
    <w:rsid w:val="007C7719"/>
    <w:rsid w:val="007D0FB3"/>
    <w:rsid w:val="007D1C75"/>
    <w:rsid w:val="007D273F"/>
    <w:rsid w:val="007D329E"/>
    <w:rsid w:val="007D3C8A"/>
    <w:rsid w:val="007D4154"/>
    <w:rsid w:val="007D7F46"/>
    <w:rsid w:val="007E5F22"/>
    <w:rsid w:val="007F1563"/>
    <w:rsid w:val="007F2889"/>
    <w:rsid w:val="007F3AA1"/>
    <w:rsid w:val="007F473B"/>
    <w:rsid w:val="007F505E"/>
    <w:rsid w:val="008009FB"/>
    <w:rsid w:val="00802E81"/>
    <w:rsid w:val="00803568"/>
    <w:rsid w:val="00803626"/>
    <w:rsid w:val="00805F72"/>
    <w:rsid w:val="0081640D"/>
    <w:rsid w:val="00817305"/>
    <w:rsid w:val="00817671"/>
    <w:rsid w:val="008258B7"/>
    <w:rsid w:val="008270B3"/>
    <w:rsid w:val="00827187"/>
    <w:rsid w:val="008314AA"/>
    <w:rsid w:val="00832C5C"/>
    <w:rsid w:val="008331B9"/>
    <w:rsid w:val="00836F23"/>
    <w:rsid w:val="008373D4"/>
    <w:rsid w:val="00837490"/>
    <w:rsid w:val="00842567"/>
    <w:rsid w:val="00842BA8"/>
    <w:rsid w:val="00843922"/>
    <w:rsid w:val="00845072"/>
    <w:rsid w:val="0084521E"/>
    <w:rsid w:val="00850575"/>
    <w:rsid w:val="008505C5"/>
    <w:rsid w:val="008513D7"/>
    <w:rsid w:val="00856031"/>
    <w:rsid w:val="00865CBD"/>
    <w:rsid w:val="00866E9C"/>
    <w:rsid w:val="00874B48"/>
    <w:rsid w:val="00875843"/>
    <w:rsid w:val="00877359"/>
    <w:rsid w:val="00881126"/>
    <w:rsid w:val="00884061"/>
    <w:rsid w:val="008856D9"/>
    <w:rsid w:val="00885FA9"/>
    <w:rsid w:val="008862FC"/>
    <w:rsid w:val="00893F87"/>
    <w:rsid w:val="008960B3"/>
    <w:rsid w:val="00896F4E"/>
    <w:rsid w:val="0089735D"/>
    <w:rsid w:val="008A10CF"/>
    <w:rsid w:val="008B197A"/>
    <w:rsid w:val="008B1B22"/>
    <w:rsid w:val="008C7F85"/>
    <w:rsid w:val="008D1C5F"/>
    <w:rsid w:val="008D20BB"/>
    <w:rsid w:val="008D3BDB"/>
    <w:rsid w:val="008D5A72"/>
    <w:rsid w:val="008D5C81"/>
    <w:rsid w:val="008D6831"/>
    <w:rsid w:val="008E236E"/>
    <w:rsid w:val="008E2563"/>
    <w:rsid w:val="008E3A98"/>
    <w:rsid w:val="008E46AC"/>
    <w:rsid w:val="008E7BF6"/>
    <w:rsid w:val="008F1952"/>
    <w:rsid w:val="008F329F"/>
    <w:rsid w:val="008F59DC"/>
    <w:rsid w:val="00900111"/>
    <w:rsid w:val="00900189"/>
    <w:rsid w:val="009032C3"/>
    <w:rsid w:val="009109B9"/>
    <w:rsid w:val="009121D8"/>
    <w:rsid w:val="0091334C"/>
    <w:rsid w:val="0091564A"/>
    <w:rsid w:val="009201D2"/>
    <w:rsid w:val="00921C5D"/>
    <w:rsid w:val="009229C7"/>
    <w:rsid w:val="009231F2"/>
    <w:rsid w:val="00924CCD"/>
    <w:rsid w:val="009309E7"/>
    <w:rsid w:val="00932B66"/>
    <w:rsid w:val="009356D5"/>
    <w:rsid w:val="0094235D"/>
    <w:rsid w:val="00942FCD"/>
    <w:rsid w:val="009436A7"/>
    <w:rsid w:val="009446BD"/>
    <w:rsid w:val="0095015F"/>
    <w:rsid w:val="00950ABC"/>
    <w:rsid w:val="009607C9"/>
    <w:rsid w:val="00963EE9"/>
    <w:rsid w:val="009652F4"/>
    <w:rsid w:val="0097154E"/>
    <w:rsid w:val="00972005"/>
    <w:rsid w:val="009733B9"/>
    <w:rsid w:val="00973E31"/>
    <w:rsid w:val="00974B05"/>
    <w:rsid w:val="00975275"/>
    <w:rsid w:val="00975629"/>
    <w:rsid w:val="00975837"/>
    <w:rsid w:val="00977F9D"/>
    <w:rsid w:val="009810F3"/>
    <w:rsid w:val="00984EF7"/>
    <w:rsid w:val="00985B63"/>
    <w:rsid w:val="009917CF"/>
    <w:rsid w:val="00992640"/>
    <w:rsid w:val="00996C89"/>
    <w:rsid w:val="009A0377"/>
    <w:rsid w:val="009A47BD"/>
    <w:rsid w:val="009A6060"/>
    <w:rsid w:val="009A7433"/>
    <w:rsid w:val="009B112D"/>
    <w:rsid w:val="009B1668"/>
    <w:rsid w:val="009B26EB"/>
    <w:rsid w:val="009B3A66"/>
    <w:rsid w:val="009B5E22"/>
    <w:rsid w:val="009C0B53"/>
    <w:rsid w:val="009C24D7"/>
    <w:rsid w:val="009C78A7"/>
    <w:rsid w:val="009C7C9A"/>
    <w:rsid w:val="009D0995"/>
    <w:rsid w:val="009D0FA8"/>
    <w:rsid w:val="009D1766"/>
    <w:rsid w:val="009D399C"/>
    <w:rsid w:val="009D59BC"/>
    <w:rsid w:val="009D5A52"/>
    <w:rsid w:val="009E20EF"/>
    <w:rsid w:val="009E69F9"/>
    <w:rsid w:val="009E6CF1"/>
    <w:rsid w:val="009E71CE"/>
    <w:rsid w:val="009E7F59"/>
    <w:rsid w:val="009F0742"/>
    <w:rsid w:val="009F434F"/>
    <w:rsid w:val="00A03995"/>
    <w:rsid w:val="00A04FA4"/>
    <w:rsid w:val="00A0546D"/>
    <w:rsid w:val="00A06335"/>
    <w:rsid w:val="00A078B8"/>
    <w:rsid w:val="00A1054A"/>
    <w:rsid w:val="00A1142F"/>
    <w:rsid w:val="00A1188B"/>
    <w:rsid w:val="00A13C02"/>
    <w:rsid w:val="00A14C5B"/>
    <w:rsid w:val="00A17567"/>
    <w:rsid w:val="00A21FE8"/>
    <w:rsid w:val="00A232E5"/>
    <w:rsid w:val="00A24EA7"/>
    <w:rsid w:val="00A2534D"/>
    <w:rsid w:val="00A26392"/>
    <w:rsid w:val="00A267C8"/>
    <w:rsid w:val="00A3190D"/>
    <w:rsid w:val="00A334D2"/>
    <w:rsid w:val="00A341D4"/>
    <w:rsid w:val="00A3432D"/>
    <w:rsid w:val="00A35A8D"/>
    <w:rsid w:val="00A411EE"/>
    <w:rsid w:val="00A41B4A"/>
    <w:rsid w:val="00A422B5"/>
    <w:rsid w:val="00A454D9"/>
    <w:rsid w:val="00A4562A"/>
    <w:rsid w:val="00A45819"/>
    <w:rsid w:val="00A53992"/>
    <w:rsid w:val="00A54227"/>
    <w:rsid w:val="00A558A4"/>
    <w:rsid w:val="00A62F00"/>
    <w:rsid w:val="00A650B2"/>
    <w:rsid w:val="00A70123"/>
    <w:rsid w:val="00A70D37"/>
    <w:rsid w:val="00A75147"/>
    <w:rsid w:val="00A7708B"/>
    <w:rsid w:val="00A8105D"/>
    <w:rsid w:val="00A81C17"/>
    <w:rsid w:val="00A83DC0"/>
    <w:rsid w:val="00A83E45"/>
    <w:rsid w:val="00A84FF3"/>
    <w:rsid w:val="00A90175"/>
    <w:rsid w:val="00A927DF"/>
    <w:rsid w:val="00A929F7"/>
    <w:rsid w:val="00A96BCD"/>
    <w:rsid w:val="00A973E0"/>
    <w:rsid w:val="00AA091D"/>
    <w:rsid w:val="00AA6385"/>
    <w:rsid w:val="00AA6D0C"/>
    <w:rsid w:val="00AB23A5"/>
    <w:rsid w:val="00AB39F5"/>
    <w:rsid w:val="00AB4676"/>
    <w:rsid w:val="00AB6A4B"/>
    <w:rsid w:val="00AB7935"/>
    <w:rsid w:val="00AB7BED"/>
    <w:rsid w:val="00AC1177"/>
    <w:rsid w:val="00AC1B3B"/>
    <w:rsid w:val="00AC32BC"/>
    <w:rsid w:val="00AC54BA"/>
    <w:rsid w:val="00AC679E"/>
    <w:rsid w:val="00AD0675"/>
    <w:rsid w:val="00AD24B0"/>
    <w:rsid w:val="00AD369C"/>
    <w:rsid w:val="00AD52FC"/>
    <w:rsid w:val="00AD6911"/>
    <w:rsid w:val="00AD7701"/>
    <w:rsid w:val="00AE1837"/>
    <w:rsid w:val="00AE3ED8"/>
    <w:rsid w:val="00AE413B"/>
    <w:rsid w:val="00AE7D0C"/>
    <w:rsid w:val="00AF0875"/>
    <w:rsid w:val="00AF13A4"/>
    <w:rsid w:val="00AF3C0B"/>
    <w:rsid w:val="00AF5F63"/>
    <w:rsid w:val="00AF71F2"/>
    <w:rsid w:val="00B008B2"/>
    <w:rsid w:val="00B026E8"/>
    <w:rsid w:val="00B031CD"/>
    <w:rsid w:val="00B0522B"/>
    <w:rsid w:val="00B07C1D"/>
    <w:rsid w:val="00B10CE9"/>
    <w:rsid w:val="00B1100B"/>
    <w:rsid w:val="00B129D3"/>
    <w:rsid w:val="00B155F4"/>
    <w:rsid w:val="00B16300"/>
    <w:rsid w:val="00B26172"/>
    <w:rsid w:val="00B26251"/>
    <w:rsid w:val="00B3000B"/>
    <w:rsid w:val="00B364B7"/>
    <w:rsid w:val="00B3670D"/>
    <w:rsid w:val="00B37937"/>
    <w:rsid w:val="00B41899"/>
    <w:rsid w:val="00B47DE3"/>
    <w:rsid w:val="00B47EB4"/>
    <w:rsid w:val="00B47FE9"/>
    <w:rsid w:val="00B51125"/>
    <w:rsid w:val="00B51B72"/>
    <w:rsid w:val="00B56E00"/>
    <w:rsid w:val="00B5793C"/>
    <w:rsid w:val="00B60A36"/>
    <w:rsid w:val="00B63158"/>
    <w:rsid w:val="00B6376B"/>
    <w:rsid w:val="00B643A8"/>
    <w:rsid w:val="00B65BC0"/>
    <w:rsid w:val="00B702AE"/>
    <w:rsid w:val="00B71547"/>
    <w:rsid w:val="00B727F3"/>
    <w:rsid w:val="00B73106"/>
    <w:rsid w:val="00B7380E"/>
    <w:rsid w:val="00B74806"/>
    <w:rsid w:val="00B8172E"/>
    <w:rsid w:val="00B860E5"/>
    <w:rsid w:val="00B86C34"/>
    <w:rsid w:val="00B87C6E"/>
    <w:rsid w:val="00B87D69"/>
    <w:rsid w:val="00B90CCC"/>
    <w:rsid w:val="00B917C9"/>
    <w:rsid w:val="00B9187C"/>
    <w:rsid w:val="00BA0F5C"/>
    <w:rsid w:val="00BA1868"/>
    <w:rsid w:val="00BA2235"/>
    <w:rsid w:val="00BA449B"/>
    <w:rsid w:val="00BA660E"/>
    <w:rsid w:val="00BA66EE"/>
    <w:rsid w:val="00BB3EBA"/>
    <w:rsid w:val="00BB4967"/>
    <w:rsid w:val="00BC4787"/>
    <w:rsid w:val="00BC665B"/>
    <w:rsid w:val="00BC739E"/>
    <w:rsid w:val="00BC7B5D"/>
    <w:rsid w:val="00BD18CD"/>
    <w:rsid w:val="00BD4B02"/>
    <w:rsid w:val="00BD5B3C"/>
    <w:rsid w:val="00BE10B1"/>
    <w:rsid w:val="00BE26CE"/>
    <w:rsid w:val="00BE375B"/>
    <w:rsid w:val="00BE4244"/>
    <w:rsid w:val="00BE67BB"/>
    <w:rsid w:val="00BE6E5B"/>
    <w:rsid w:val="00BF34C9"/>
    <w:rsid w:val="00BF7C8E"/>
    <w:rsid w:val="00C02B9E"/>
    <w:rsid w:val="00C0420D"/>
    <w:rsid w:val="00C056E4"/>
    <w:rsid w:val="00C12348"/>
    <w:rsid w:val="00C12E5C"/>
    <w:rsid w:val="00C20724"/>
    <w:rsid w:val="00C2103B"/>
    <w:rsid w:val="00C24AF1"/>
    <w:rsid w:val="00C34A8A"/>
    <w:rsid w:val="00C40E72"/>
    <w:rsid w:val="00C43AE8"/>
    <w:rsid w:val="00C46A1D"/>
    <w:rsid w:val="00C553EC"/>
    <w:rsid w:val="00C55C6A"/>
    <w:rsid w:val="00C55D19"/>
    <w:rsid w:val="00C56A52"/>
    <w:rsid w:val="00C61DAE"/>
    <w:rsid w:val="00C64B8A"/>
    <w:rsid w:val="00C65DCF"/>
    <w:rsid w:val="00C7241A"/>
    <w:rsid w:val="00C7278C"/>
    <w:rsid w:val="00C771C1"/>
    <w:rsid w:val="00C77A67"/>
    <w:rsid w:val="00C82471"/>
    <w:rsid w:val="00C83A01"/>
    <w:rsid w:val="00C90D3D"/>
    <w:rsid w:val="00CA1E92"/>
    <w:rsid w:val="00CA6484"/>
    <w:rsid w:val="00CA6F47"/>
    <w:rsid w:val="00CB05BC"/>
    <w:rsid w:val="00CC03F9"/>
    <w:rsid w:val="00CC05A6"/>
    <w:rsid w:val="00CC2452"/>
    <w:rsid w:val="00CC410E"/>
    <w:rsid w:val="00CC4CC4"/>
    <w:rsid w:val="00CC4FFB"/>
    <w:rsid w:val="00CD2DC0"/>
    <w:rsid w:val="00CD7A3E"/>
    <w:rsid w:val="00CE064E"/>
    <w:rsid w:val="00CE0931"/>
    <w:rsid w:val="00CE0B11"/>
    <w:rsid w:val="00CE1A7A"/>
    <w:rsid w:val="00CE583A"/>
    <w:rsid w:val="00CF09C4"/>
    <w:rsid w:val="00CF31E4"/>
    <w:rsid w:val="00D01ECC"/>
    <w:rsid w:val="00D10D1E"/>
    <w:rsid w:val="00D13CF4"/>
    <w:rsid w:val="00D13D71"/>
    <w:rsid w:val="00D21CF3"/>
    <w:rsid w:val="00D21DCB"/>
    <w:rsid w:val="00D2253E"/>
    <w:rsid w:val="00D22752"/>
    <w:rsid w:val="00D23BAB"/>
    <w:rsid w:val="00D25433"/>
    <w:rsid w:val="00D27FD0"/>
    <w:rsid w:val="00D33EB5"/>
    <w:rsid w:val="00D341ED"/>
    <w:rsid w:val="00D368A4"/>
    <w:rsid w:val="00D41219"/>
    <w:rsid w:val="00D449B4"/>
    <w:rsid w:val="00D44DFD"/>
    <w:rsid w:val="00D450B1"/>
    <w:rsid w:val="00D470C1"/>
    <w:rsid w:val="00D51BF7"/>
    <w:rsid w:val="00D5608B"/>
    <w:rsid w:val="00D61502"/>
    <w:rsid w:val="00D61FEC"/>
    <w:rsid w:val="00D634EE"/>
    <w:rsid w:val="00D653E7"/>
    <w:rsid w:val="00D71C26"/>
    <w:rsid w:val="00D72E24"/>
    <w:rsid w:val="00D72F22"/>
    <w:rsid w:val="00D73C59"/>
    <w:rsid w:val="00D73EDC"/>
    <w:rsid w:val="00D7513D"/>
    <w:rsid w:val="00D75BF7"/>
    <w:rsid w:val="00D77CEC"/>
    <w:rsid w:val="00D82F15"/>
    <w:rsid w:val="00D8397D"/>
    <w:rsid w:val="00D85BF6"/>
    <w:rsid w:val="00D9165E"/>
    <w:rsid w:val="00D93D9F"/>
    <w:rsid w:val="00D97D0A"/>
    <w:rsid w:val="00DA0B41"/>
    <w:rsid w:val="00DA3B82"/>
    <w:rsid w:val="00DA4049"/>
    <w:rsid w:val="00DA4D40"/>
    <w:rsid w:val="00DB0232"/>
    <w:rsid w:val="00DC2373"/>
    <w:rsid w:val="00DC277A"/>
    <w:rsid w:val="00DC4B29"/>
    <w:rsid w:val="00DC7FF5"/>
    <w:rsid w:val="00DD077C"/>
    <w:rsid w:val="00DD07EC"/>
    <w:rsid w:val="00DD1979"/>
    <w:rsid w:val="00DD417B"/>
    <w:rsid w:val="00DD437E"/>
    <w:rsid w:val="00DD5FCF"/>
    <w:rsid w:val="00DE177C"/>
    <w:rsid w:val="00DE1CFE"/>
    <w:rsid w:val="00DE20ED"/>
    <w:rsid w:val="00DE684F"/>
    <w:rsid w:val="00DE7295"/>
    <w:rsid w:val="00DF17FF"/>
    <w:rsid w:val="00DF1D9D"/>
    <w:rsid w:val="00DF484A"/>
    <w:rsid w:val="00E01867"/>
    <w:rsid w:val="00E01A2D"/>
    <w:rsid w:val="00E040BA"/>
    <w:rsid w:val="00E04250"/>
    <w:rsid w:val="00E0507A"/>
    <w:rsid w:val="00E07FEE"/>
    <w:rsid w:val="00E113D6"/>
    <w:rsid w:val="00E11D4C"/>
    <w:rsid w:val="00E13300"/>
    <w:rsid w:val="00E13D4C"/>
    <w:rsid w:val="00E200A9"/>
    <w:rsid w:val="00E3110C"/>
    <w:rsid w:val="00E33A90"/>
    <w:rsid w:val="00E352DA"/>
    <w:rsid w:val="00E3619B"/>
    <w:rsid w:val="00E36B57"/>
    <w:rsid w:val="00E43141"/>
    <w:rsid w:val="00E44259"/>
    <w:rsid w:val="00E46305"/>
    <w:rsid w:val="00E515DF"/>
    <w:rsid w:val="00E51CB3"/>
    <w:rsid w:val="00E54BDF"/>
    <w:rsid w:val="00E565F9"/>
    <w:rsid w:val="00E56C7A"/>
    <w:rsid w:val="00E61471"/>
    <w:rsid w:val="00E63110"/>
    <w:rsid w:val="00E639D3"/>
    <w:rsid w:val="00E63AF9"/>
    <w:rsid w:val="00E7008F"/>
    <w:rsid w:val="00E72E76"/>
    <w:rsid w:val="00E7526F"/>
    <w:rsid w:val="00E80989"/>
    <w:rsid w:val="00E8267E"/>
    <w:rsid w:val="00E82BB2"/>
    <w:rsid w:val="00E832A8"/>
    <w:rsid w:val="00E941D9"/>
    <w:rsid w:val="00E96118"/>
    <w:rsid w:val="00E96F94"/>
    <w:rsid w:val="00E97196"/>
    <w:rsid w:val="00E97D30"/>
    <w:rsid w:val="00EA3BE4"/>
    <w:rsid w:val="00EA48C7"/>
    <w:rsid w:val="00EA545B"/>
    <w:rsid w:val="00EA6B00"/>
    <w:rsid w:val="00EB13CE"/>
    <w:rsid w:val="00EB1A48"/>
    <w:rsid w:val="00EB2CEE"/>
    <w:rsid w:val="00EB439F"/>
    <w:rsid w:val="00EB6262"/>
    <w:rsid w:val="00EB67CA"/>
    <w:rsid w:val="00EB683B"/>
    <w:rsid w:val="00EB6949"/>
    <w:rsid w:val="00EB7439"/>
    <w:rsid w:val="00EC0DBA"/>
    <w:rsid w:val="00EC569E"/>
    <w:rsid w:val="00EC5CC7"/>
    <w:rsid w:val="00EC6981"/>
    <w:rsid w:val="00ED1831"/>
    <w:rsid w:val="00ED33B4"/>
    <w:rsid w:val="00ED548B"/>
    <w:rsid w:val="00ED5965"/>
    <w:rsid w:val="00ED620C"/>
    <w:rsid w:val="00ED6773"/>
    <w:rsid w:val="00EE3D98"/>
    <w:rsid w:val="00EE6D2A"/>
    <w:rsid w:val="00EF6DFB"/>
    <w:rsid w:val="00F00066"/>
    <w:rsid w:val="00F01F8A"/>
    <w:rsid w:val="00F05140"/>
    <w:rsid w:val="00F0588A"/>
    <w:rsid w:val="00F07D99"/>
    <w:rsid w:val="00F10091"/>
    <w:rsid w:val="00F203F5"/>
    <w:rsid w:val="00F22117"/>
    <w:rsid w:val="00F2374D"/>
    <w:rsid w:val="00F2590C"/>
    <w:rsid w:val="00F2666A"/>
    <w:rsid w:val="00F2742D"/>
    <w:rsid w:val="00F27DCC"/>
    <w:rsid w:val="00F335AB"/>
    <w:rsid w:val="00F34A0B"/>
    <w:rsid w:val="00F35B85"/>
    <w:rsid w:val="00F36DF0"/>
    <w:rsid w:val="00F401F7"/>
    <w:rsid w:val="00F4063D"/>
    <w:rsid w:val="00F40DC6"/>
    <w:rsid w:val="00F4149E"/>
    <w:rsid w:val="00F428EC"/>
    <w:rsid w:val="00F4336F"/>
    <w:rsid w:val="00F5227A"/>
    <w:rsid w:val="00F557F4"/>
    <w:rsid w:val="00F616DF"/>
    <w:rsid w:val="00F674EB"/>
    <w:rsid w:val="00F820F4"/>
    <w:rsid w:val="00F83E60"/>
    <w:rsid w:val="00F8789B"/>
    <w:rsid w:val="00F94393"/>
    <w:rsid w:val="00F95023"/>
    <w:rsid w:val="00F959EF"/>
    <w:rsid w:val="00FA23CC"/>
    <w:rsid w:val="00FA2505"/>
    <w:rsid w:val="00FA2703"/>
    <w:rsid w:val="00FA6D59"/>
    <w:rsid w:val="00FA70EA"/>
    <w:rsid w:val="00FA7FAF"/>
    <w:rsid w:val="00FB1A3F"/>
    <w:rsid w:val="00FB42BD"/>
    <w:rsid w:val="00FB735A"/>
    <w:rsid w:val="00FB762D"/>
    <w:rsid w:val="00FB7EFD"/>
    <w:rsid w:val="00FC07EB"/>
    <w:rsid w:val="00FC0D0D"/>
    <w:rsid w:val="00FC3C6D"/>
    <w:rsid w:val="00FC3E63"/>
    <w:rsid w:val="00FC51AB"/>
    <w:rsid w:val="00FC5F3C"/>
    <w:rsid w:val="00FD06A0"/>
    <w:rsid w:val="00FD4046"/>
    <w:rsid w:val="00FD57BC"/>
    <w:rsid w:val="00FE47DD"/>
    <w:rsid w:val="00FE4F12"/>
    <w:rsid w:val="00FE5467"/>
    <w:rsid w:val="00FE60D6"/>
    <w:rsid w:val="00FE6673"/>
    <w:rsid w:val="00FE6C54"/>
    <w:rsid w:val="00FE6F8E"/>
    <w:rsid w:val="00FF2305"/>
    <w:rsid w:val="00FF3925"/>
    <w:rsid w:val="00FF5D9C"/>
    <w:rsid w:val="15FB6AB6"/>
    <w:rsid w:val="3B4929CE"/>
    <w:rsid w:val="5AD54E65"/>
    <w:rsid w:val="6CC83E18"/>
    <w:rsid w:val="7A7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27A45"/>
  <w15:docId w15:val="{9937BD8B-6A9C-4D87-92C2-5E3B9195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imes New Roman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">
    <w:name w:val="书目1"/>
    <w:basedOn w:val="a"/>
    <w:next w:val="a"/>
    <w:uiPriority w:val="37"/>
    <w:unhideWhenUsed/>
    <w:qFormat/>
    <w:pPr>
      <w:spacing w:after="240"/>
    </w:pPr>
  </w:style>
  <w:style w:type="character" w:styleId="aa">
    <w:name w:val="line number"/>
    <w:basedOn w:val="a0"/>
    <w:uiPriority w:val="99"/>
    <w:semiHidden/>
    <w:unhideWhenUsed/>
    <w:rsid w:val="00F43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48808-441B-4967-88C2-A7B2F96DA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184</Words>
  <Characters>1211</Characters>
  <Application>Microsoft Office Word</Application>
  <DocSecurity>0</DocSecurity>
  <Lines>37</Lines>
  <Paragraphs>5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yurong chen</cp:lastModifiedBy>
  <cp:revision>76</cp:revision>
  <dcterms:created xsi:type="dcterms:W3CDTF">2022-09-15T15:32:00Z</dcterms:created>
  <dcterms:modified xsi:type="dcterms:W3CDTF">2026-06-11T07:36:00Z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id="8ngkR8gy"/&gt;&lt;style id="http://www.zotero.org/styles/journal-of-assisted-reproduction-and-genetics" hasBibliography="1" bibliographyStyleHasBeenSet="1"/&gt;&lt;prefs&gt;&lt;pref name="fieldType" value="Field"/</vt:lpwstr>
  </property>
  <property fmtid="{D5CDD505-2E9C-101B-9397-08002B2CF9AE}" pid="3" name="ZOTERO_PREF_2">
    <vt:lpwstr>&gt;&lt;pref name="automaticJournalAbbreviations" value="true"/&gt;&lt;/prefs&gt;&lt;/data&gt;</vt:lpwstr>
  </property>
  <property fmtid="{D5CDD505-2E9C-101B-9397-08002B2CF9AE}" pid="4" name="KSOTemplateDocerSaveRecord">
    <vt:lpwstr>eyJoZGlkIjoiYjljN2I0MTZiYTY0MWYwMjZjNTk2ZjUzNTJmYThhMmEiLCJ1c2VySWQiOiIyNzE3NTQ0ODMifQ==</vt:lpwstr>
  </property>
  <property fmtid="{D5CDD505-2E9C-101B-9397-08002B2CF9AE}" pid="5" name="KSOProductBuildVer">
    <vt:lpwstr>2052-12.1.0.26895</vt:lpwstr>
  </property>
  <property fmtid="{D5CDD505-2E9C-101B-9397-08002B2CF9AE}" pid="6" name="ICV">
    <vt:lpwstr>BA866748A8AD440EA5BD7E79829A0FF1_12</vt:lpwstr>
  </property>
</Properties>
</file>