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3A" w:rsidRPr="0088771C" w:rsidRDefault="009F773A" w:rsidP="009F77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1 </w:t>
      </w:r>
      <w:r w:rsidRPr="0088771C">
        <w:rPr>
          <w:rFonts w:ascii="Times New Roman" w:hAnsi="Times New Roman" w:cs="Times New Roman"/>
          <w:sz w:val="24"/>
          <w:szCs w:val="24"/>
          <w:vertAlign w:val="superscript"/>
        </w:rPr>
        <w:t>89</w:t>
      </w:r>
      <w:r w:rsidRPr="0088771C">
        <w:rPr>
          <w:rFonts w:ascii="Times New Roman" w:hAnsi="Times New Roman" w:cs="Times New Roman"/>
          <w:sz w:val="24"/>
          <w:szCs w:val="24"/>
        </w:rPr>
        <w:t>Zr-panitumumab Final Product Components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250"/>
      </w:tblGrid>
      <w:tr w:rsidR="009F773A" w:rsidRPr="002D5A6F" w:rsidTr="00E154EF">
        <w:tc>
          <w:tcPr>
            <w:tcW w:w="288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rPr>
                <w:rFonts w:ascii="Times New Roman" w:eastAsia="Times" w:hAnsi="Times New Roman" w:cs="Times New Roman"/>
                <w:b/>
                <w:caps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225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Amount in </w:t>
            </w:r>
            <w:proofErr w:type="spellStart"/>
            <w:r w:rsidRPr="0088771C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Injectate</w:t>
            </w:r>
            <w:proofErr w:type="spellEnd"/>
          </w:p>
        </w:tc>
      </w:tr>
      <w:tr w:rsidR="009F773A" w:rsidRPr="002D5A6F" w:rsidTr="00E154EF">
        <w:trPr>
          <w:trHeight w:val="332"/>
        </w:trPr>
        <w:tc>
          <w:tcPr>
            <w:tcW w:w="288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0"/>
                <w:tab w:val="left" w:pos="8190"/>
                <w:tab w:val="left" w:pos="9810"/>
                <w:tab w:val="right" w:pos="11160"/>
              </w:tabs>
              <w:spacing w:before="60" w:after="6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sz w:val="24"/>
                <w:szCs w:val="24"/>
                <w:vertAlign w:val="superscript"/>
              </w:rPr>
              <w:t>89</w:t>
            </w: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Zr-panitumumab</w:t>
            </w:r>
          </w:p>
        </w:tc>
        <w:tc>
          <w:tcPr>
            <w:tcW w:w="225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8771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1.5</w:t>
            </w: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mCi</w:t>
            </w:r>
            <w:proofErr w:type="spellEnd"/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773A" w:rsidRPr="002D5A6F" w:rsidTr="00E154EF">
        <w:tc>
          <w:tcPr>
            <w:tcW w:w="288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>DFO-</w:t>
            </w:r>
            <w:proofErr w:type="spellStart"/>
            <w:r>
              <w:rPr>
                <w:rFonts w:ascii="Times New Roman" w:eastAsia="Times" w:hAnsi="Times New Roman" w:cs="Times New Roman"/>
                <w:sz w:val="24"/>
                <w:szCs w:val="24"/>
              </w:rPr>
              <w:t>panitumumab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8771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1</w:t>
            </w: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mg</w:t>
            </w:r>
          </w:p>
        </w:tc>
      </w:tr>
      <w:tr w:rsidR="009F773A" w:rsidRPr="002D5A6F" w:rsidTr="00E154EF">
        <w:trPr>
          <w:trHeight w:val="224"/>
        </w:trPr>
        <w:tc>
          <w:tcPr>
            <w:tcW w:w="288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proofErr w:type="spellStart"/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Gentistic</w:t>
            </w:r>
            <w:proofErr w:type="spellEnd"/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225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</w:t>
            </w:r>
            <w:r w:rsidRPr="0088771C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5</w:t>
            </w: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mg</w:t>
            </w:r>
          </w:p>
        </w:tc>
      </w:tr>
      <w:tr w:rsidR="009F773A" w:rsidRPr="002D5A6F" w:rsidTr="00E154EF">
        <w:tc>
          <w:tcPr>
            <w:tcW w:w="288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Saline for Injection</w:t>
            </w:r>
          </w:p>
        </w:tc>
        <w:tc>
          <w:tcPr>
            <w:tcW w:w="2250" w:type="dxa"/>
            <w:shd w:val="clear" w:color="auto" w:fill="auto"/>
          </w:tcPr>
          <w:p w:rsidR="009F773A" w:rsidRPr="0088771C" w:rsidRDefault="009F773A" w:rsidP="00E154EF">
            <w:pPr>
              <w:tabs>
                <w:tab w:val="left" w:pos="720"/>
                <w:tab w:val="left" w:pos="990"/>
                <w:tab w:val="left" w:pos="8190"/>
                <w:tab w:val="left" w:pos="9810"/>
                <w:tab w:val="right" w:pos="11160"/>
              </w:tabs>
              <w:spacing w:before="60" w:after="60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88771C">
              <w:rPr>
                <w:rFonts w:ascii="Times New Roman" w:eastAsia="Times" w:hAnsi="Times New Roman" w:cs="Times New Roman"/>
                <w:sz w:val="24"/>
                <w:szCs w:val="24"/>
              </w:rPr>
              <w:t>Remainder</w:t>
            </w:r>
          </w:p>
        </w:tc>
      </w:tr>
    </w:tbl>
    <w:p w:rsidR="009F773A" w:rsidRDefault="009F773A" w:rsidP="009F773A">
      <w:pPr>
        <w:rPr>
          <w:rFonts w:ascii="Times New Roman" w:hAnsi="Times New Roman"/>
          <w:sz w:val="24"/>
          <w:szCs w:val="24"/>
        </w:rPr>
      </w:pPr>
    </w:p>
    <w:p w:rsidR="009F773A" w:rsidRDefault="009F773A" w:rsidP="009F773A">
      <w:pPr>
        <w:rPr>
          <w:rFonts w:ascii="Times New Roman" w:hAnsi="Times New Roman"/>
          <w:sz w:val="24"/>
          <w:szCs w:val="24"/>
        </w:rPr>
      </w:pPr>
    </w:p>
    <w:p w:rsidR="009F773A" w:rsidRDefault="009F773A" w:rsidP="009F773A">
      <w:pPr>
        <w:rPr>
          <w:rFonts w:ascii="Times New Roman" w:hAnsi="Times New Roman"/>
          <w:sz w:val="24"/>
          <w:szCs w:val="24"/>
        </w:rPr>
      </w:pPr>
    </w:p>
    <w:p w:rsidR="009F773A" w:rsidRDefault="009F773A" w:rsidP="009F773A">
      <w:pPr>
        <w:rPr>
          <w:rFonts w:ascii="Times New Roman" w:hAnsi="Times New Roman"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F773A" w:rsidRDefault="009F773A" w:rsidP="009F773A">
      <w:pPr>
        <w:widowControl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QC results of three batches (ZR-PAN-MBR-01, ZR-PAN-MBR-02, and ZR-PAN-MBR-03) of </w:t>
      </w:r>
      <w:r w:rsidRPr="005257F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Zr-panitumumab.</w:t>
      </w:r>
    </w:p>
    <w:tbl>
      <w:tblPr>
        <w:tblW w:w="101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57"/>
        <w:gridCol w:w="2130"/>
        <w:gridCol w:w="2221"/>
        <w:gridCol w:w="1260"/>
        <w:gridCol w:w="1260"/>
        <w:gridCol w:w="1260"/>
      </w:tblGrid>
      <w:tr w:rsidR="009F773A" w:rsidRPr="00E30AD9" w:rsidTr="00E154EF">
        <w:trPr>
          <w:trHeight w:val="603"/>
        </w:trPr>
        <w:tc>
          <w:tcPr>
            <w:tcW w:w="205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72BFC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Quality Control Test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72BFC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72BFC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Acceptance Criteria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72BFC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 xml:space="preserve">ZR-PAN-MBR-01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72BFC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 xml:space="preserve">ZR-PAN-MBR-02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72BFC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ZR-PAN-MBR-03</w:t>
            </w:r>
          </w:p>
        </w:tc>
      </w:tr>
      <w:tr w:rsidR="009F773A" w:rsidRPr="00E30AD9" w:rsidTr="00E154EF">
        <w:trPr>
          <w:trHeight w:val="870"/>
        </w:trPr>
        <w:tc>
          <w:tcPr>
            <w:tcW w:w="205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Particulates and Color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Visual inspection for color and particulates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Clear and c</w:t>
            </w:r>
            <w:r w:rsidRPr="00E30AD9">
              <w:rPr>
                <w:rFonts w:ascii="Times New Roman" w:hAnsi="Times New Roman" w:cs="Times New Roman"/>
              </w:rPr>
              <w:t xml:space="preserve">olorless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Clear</w:t>
            </w:r>
            <w:r>
              <w:rPr>
                <w:rFonts w:ascii="Times New Roman" w:hAnsi="Times New Roman" w:cs="Times New Roman"/>
              </w:rPr>
              <w:t xml:space="preserve"> and colorless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Clear</w:t>
            </w:r>
            <w:r>
              <w:rPr>
                <w:rFonts w:ascii="Times New Roman" w:hAnsi="Times New Roman" w:cs="Times New Roman"/>
              </w:rPr>
              <w:t xml:space="preserve"> and colorless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Clear</w:t>
            </w:r>
            <w:r>
              <w:rPr>
                <w:rFonts w:ascii="Times New Roman" w:hAnsi="Times New Roman" w:cs="Times New Roman"/>
              </w:rPr>
              <w:t xml:space="preserve"> and colorless</w:t>
            </w:r>
          </w:p>
        </w:tc>
      </w:tr>
      <w:tr w:rsidR="009F773A" w:rsidRPr="00E30AD9" w:rsidTr="00E154EF">
        <w:trPr>
          <w:trHeight w:val="530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Filter Integrity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Bubble point test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≥ 46 PSI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60</w:t>
            </w:r>
          </w:p>
        </w:tc>
      </w:tr>
      <w:tr w:rsidR="009F773A" w:rsidRPr="00E30AD9" w:rsidTr="00E154EF">
        <w:trPr>
          <w:trHeight w:val="599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pH as per USP&lt;791&gt; pH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pH must be between 6 and 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7.0</w:t>
            </w:r>
          </w:p>
        </w:tc>
      </w:tr>
      <w:tr w:rsidR="009F773A" w:rsidRPr="00E30AD9" w:rsidTr="00E154EF">
        <w:trPr>
          <w:trHeight w:val="651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Radiochemical ID &amp; Purity (%)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Radio-TLC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proofErr w:type="spellStart"/>
            <w:r w:rsidRPr="00E30AD9">
              <w:rPr>
                <w:rFonts w:ascii="Times New Roman" w:hAnsi="Times New Roman" w:cs="Times New Roman"/>
              </w:rPr>
              <w:t>R</w:t>
            </w:r>
            <w:r w:rsidRPr="00E30AD9">
              <w:rPr>
                <w:rFonts w:ascii="Times New Roman" w:hAnsi="Times New Roman" w:cs="Times New Roman"/>
                <w:vertAlign w:val="subscript"/>
              </w:rPr>
              <w:t>f</w:t>
            </w:r>
            <w:proofErr w:type="spellEnd"/>
            <w:r w:rsidRPr="00E30AD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30AD9">
              <w:rPr>
                <w:rFonts w:ascii="Times New Roman" w:hAnsi="Times New Roman" w:cs="Times New Roman"/>
              </w:rPr>
              <w:t>&lt; 0.5; Purity ≥ 90%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&gt; 98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&gt; 98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&gt; 98</w:t>
            </w:r>
          </w:p>
        </w:tc>
      </w:tr>
      <w:tr w:rsidR="009F773A" w:rsidRPr="00E30AD9" w:rsidTr="00E154EF">
        <w:trPr>
          <w:trHeight w:val="657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Radiochemical Identity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Half-life test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74–82 hours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76.4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75.8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76.3</w:t>
            </w:r>
          </w:p>
        </w:tc>
      </w:tr>
      <w:tr w:rsidR="009F773A" w:rsidRPr="00E30AD9" w:rsidTr="00E154EF">
        <w:trPr>
          <w:trHeight w:val="923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Radiochemical Purity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proofErr w:type="spellStart"/>
            <w:r w:rsidRPr="00E30AD9">
              <w:rPr>
                <w:rFonts w:ascii="Times New Roman" w:hAnsi="Times New Roman" w:cs="Times New Roman"/>
              </w:rPr>
              <w:t>HPLC</w:t>
            </w:r>
            <w:r w:rsidRPr="00E30AD9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  <w:r w:rsidRPr="00E30AD9">
              <w:rPr>
                <w:rFonts w:ascii="Times New Roman" w:hAnsi="Times New Roman" w:cs="Times New Roman"/>
              </w:rPr>
              <w:t>, consistent with guidelines of USP &lt;621&gt;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Radiochemical purity ≥ 90%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96</w:t>
            </w:r>
          </w:p>
        </w:tc>
      </w:tr>
      <w:tr w:rsidR="009F773A" w:rsidRPr="00E30AD9" w:rsidTr="00E154EF">
        <w:trPr>
          <w:trHeight w:val="940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Chemical Purity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proofErr w:type="spellStart"/>
            <w:r w:rsidRPr="00E30AD9">
              <w:rPr>
                <w:rFonts w:ascii="Times New Roman" w:hAnsi="Times New Roman" w:cs="Times New Roman"/>
              </w:rPr>
              <w:t>HPLC</w:t>
            </w:r>
            <w:r w:rsidRPr="00E30AD9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  <w:r w:rsidRPr="00E30AD9">
              <w:rPr>
                <w:rFonts w:ascii="Times New Roman" w:hAnsi="Times New Roman" w:cs="Times New Roman"/>
              </w:rPr>
              <w:t>, consistent with guidelines of USP &lt;621&gt;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 xml:space="preserve">Chemical purity ≤ 1 mg of </w:t>
            </w:r>
            <w:proofErr w:type="spellStart"/>
            <w:r w:rsidRPr="00E30AD9">
              <w:rPr>
                <w:rFonts w:ascii="Times New Roman" w:hAnsi="Times New Roman" w:cs="Times New Roman"/>
              </w:rPr>
              <w:t>panitumumab</w:t>
            </w:r>
            <w:proofErr w:type="spellEnd"/>
            <w:r w:rsidRPr="00E30AD9">
              <w:rPr>
                <w:rFonts w:ascii="Times New Roman" w:hAnsi="Times New Roman" w:cs="Times New Roman"/>
              </w:rPr>
              <w:t xml:space="preserve"> per dose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0.40</w:t>
            </w:r>
          </w:p>
        </w:tc>
      </w:tr>
      <w:tr w:rsidR="009F773A" w:rsidRPr="00E30AD9" w:rsidTr="00E154EF">
        <w:trPr>
          <w:trHeight w:val="906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Specific Activity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 xml:space="preserve">Expressed as </w:t>
            </w:r>
            <w:proofErr w:type="spellStart"/>
            <w:r w:rsidRPr="00E30AD9">
              <w:rPr>
                <w:rFonts w:ascii="Times New Roman" w:hAnsi="Times New Roman" w:cs="Times New Roman"/>
              </w:rPr>
              <w:t>MBq</w:t>
            </w:r>
            <w:proofErr w:type="spellEnd"/>
            <w:r w:rsidRPr="00E30AD9">
              <w:rPr>
                <w:rFonts w:ascii="Times New Roman" w:hAnsi="Times New Roman" w:cs="Times New Roman"/>
              </w:rPr>
              <w:t xml:space="preserve">/mg of </w:t>
            </w:r>
            <w:proofErr w:type="spellStart"/>
            <w:r w:rsidRPr="00E30AD9">
              <w:rPr>
                <w:rFonts w:ascii="Times New Roman" w:hAnsi="Times New Roman" w:cs="Times New Roman"/>
              </w:rPr>
              <w:t>panitumumab</w:t>
            </w:r>
            <w:proofErr w:type="spellEnd"/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 xml:space="preserve">≥ 1.5 </w:t>
            </w:r>
            <w:proofErr w:type="spellStart"/>
            <w:r w:rsidRPr="00E30AD9">
              <w:rPr>
                <w:rFonts w:ascii="Times New Roman" w:hAnsi="Times New Roman" w:cs="Times New Roman"/>
              </w:rPr>
              <w:t>mCi</w:t>
            </w:r>
            <w:proofErr w:type="spellEnd"/>
            <w:r w:rsidRPr="00E30AD9">
              <w:rPr>
                <w:rFonts w:ascii="Times New Roman" w:hAnsi="Times New Roman" w:cs="Times New Roman"/>
              </w:rPr>
              <w:t xml:space="preserve"> (55.5 </w:t>
            </w:r>
            <w:proofErr w:type="spellStart"/>
            <w:r w:rsidRPr="00E30AD9">
              <w:rPr>
                <w:rFonts w:ascii="Times New Roman" w:hAnsi="Times New Roman" w:cs="Times New Roman"/>
              </w:rPr>
              <w:t>MBq</w:t>
            </w:r>
            <w:proofErr w:type="spellEnd"/>
            <w:r w:rsidRPr="00E30AD9">
              <w:rPr>
                <w:rFonts w:ascii="Times New Roman" w:hAnsi="Times New Roman" w:cs="Times New Roman"/>
              </w:rPr>
              <w:t xml:space="preserve">)/mg of </w:t>
            </w:r>
            <w:proofErr w:type="spellStart"/>
            <w:r w:rsidRPr="00E30AD9">
              <w:rPr>
                <w:rFonts w:ascii="Times New Roman" w:hAnsi="Times New Roman" w:cs="Times New Roman"/>
              </w:rPr>
              <w:t>panitumumab</w:t>
            </w:r>
            <w:proofErr w:type="spellEnd"/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3.8</w:t>
            </w:r>
          </w:p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(140.6)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3.4</w:t>
            </w:r>
          </w:p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(125.8)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3.5</w:t>
            </w:r>
          </w:p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(129.5)</w:t>
            </w:r>
          </w:p>
        </w:tc>
      </w:tr>
      <w:tr w:rsidR="009F773A" w:rsidRPr="00E30AD9" w:rsidTr="00E154EF">
        <w:trPr>
          <w:trHeight w:val="946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Bacterial Endotoxin Levels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 xml:space="preserve">Limulus </w:t>
            </w:r>
            <w:proofErr w:type="spellStart"/>
            <w:r w:rsidRPr="00E30AD9">
              <w:rPr>
                <w:rFonts w:ascii="Times New Roman" w:hAnsi="Times New Roman" w:cs="Times New Roman"/>
              </w:rPr>
              <w:t>Amebocyte</w:t>
            </w:r>
            <w:proofErr w:type="spellEnd"/>
            <w:r w:rsidRPr="00E30AD9">
              <w:rPr>
                <w:rFonts w:ascii="Times New Roman" w:hAnsi="Times New Roman" w:cs="Times New Roman"/>
              </w:rPr>
              <w:t xml:space="preserve"> Lysate (LAL) by PTS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&lt; 175 EU per dose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&lt; 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&lt; 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&lt; 2</w:t>
            </w:r>
          </w:p>
        </w:tc>
      </w:tr>
      <w:tr w:rsidR="009F773A" w:rsidRPr="00E30AD9" w:rsidTr="00E154EF">
        <w:trPr>
          <w:trHeight w:val="748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*</w:t>
            </w:r>
            <w:proofErr w:type="spellStart"/>
            <w:r w:rsidRPr="00E30AD9">
              <w:rPr>
                <w:rFonts w:ascii="Times New Roman" w:hAnsi="Times New Roman" w:cs="Times New Roman"/>
              </w:rPr>
              <w:t>Immunoreactivity</w:t>
            </w:r>
            <w:proofErr w:type="spellEnd"/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In vitro cell-binding assay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≥ 60%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&gt; 60%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&gt; 60%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&gt; 60%</w:t>
            </w:r>
          </w:p>
        </w:tc>
      </w:tr>
      <w:tr w:rsidR="009F773A" w:rsidRPr="00E30AD9" w:rsidTr="00E154EF">
        <w:trPr>
          <w:trHeight w:val="694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*Sterility Test (14 days)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USP sterility test (USP &lt;71&gt;)</w:t>
            </w:r>
          </w:p>
        </w:tc>
        <w:tc>
          <w:tcPr>
            <w:tcW w:w="222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no growth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no growth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no growth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1D1F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73A" w:rsidRPr="00E30AD9" w:rsidRDefault="009F773A" w:rsidP="00E154EF">
            <w:pPr>
              <w:rPr>
                <w:rFonts w:ascii="Times New Roman" w:hAnsi="Times New Roman" w:cs="Times New Roman"/>
              </w:rPr>
            </w:pPr>
            <w:r w:rsidRPr="00E30AD9">
              <w:rPr>
                <w:rFonts w:ascii="Times New Roman" w:hAnsi="Times New Roman" w:cs="Times New Roman"/>
              </w:rPr>
              <w:t>no growth</w:t>
            </w:r>
          </w:p>
        </w:tc>
      </w:tr>
    </w:tbl>
    <w:p w:rsidR="009F773A" w:rsidRDefault="009F773A" w:rsidP="009F773A">
      <w:pPr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5755C1">
        <w:rPr>
          <w:rFonts w:ascii="Times New Roman" w:hAnsi="Times New Roman"/>
          <w:sz w:val="24"/>
          <w:szCs w:val="24"/>
          <w:vertAlign w:val="superscript"/>
        </w:rPr>
        <w:t>a</w:t>
      </w:r>
      <w:r w:rsidRPr="0048543F">
        <w:rPr>
          <w:rFonts w:ascii="Times New Roman" w:hAnsi="Times New Roman"/>
          <w:sz w:val="20"/>
          <w:szCs w:val="20"/>
        </w:rPr>
        <w:t>HPLC</w:t>
      </w:r>
      <w:proofErr w:type="spellEnd"/>
      <w:proofErr w:type="gramEnd"/>
      <w:r w:rsidRPr="0048543F">
        <w:rPr>
          <w:rFonts w:ascii="Times New Roman" w:hAnsi="Times New Roman"/>
          <w:sz w:val="20"/>
          <w:szCs w:val="20"/>
        </w:rPr>
        <w:t xml:space="preserve"> column (</w:t>
      </w:r>
      <w:proofErr w:type="spellStart"/>
      <w:r w:rsidRPr="0048543F">
        <w:rPr>
          <w:rFonts w:ascii="Times New Roman" w:hAnsi="Times New Roman"/>
          <w:sz w:val="20"/>
          <w:szCs w:val="20"/>
        </w:rPr>
        <w:t>Superdex</w:t>
      </w:r>
      <w:proofErr w:type="spellEnd"/>
      <w:r>
        <w:rPr>
          <w:rFonts w:ascii="Times New Roman" w:hAnsi="Times New Roman"/>
          <w:sz w:val="20"/>
          <w:szCs w:val="20"/>
        </w:rPr>
        <w:t xml:space="preserve"> 200 10/300 GL) with mobile phase</w:t>
      </w:r>
      <w:r w:rsidRPr="0048543F">
        <w:rPr>
          <w:rFonts w:ascii="Times New Roman" w:hAnsi="Times New Roman"/>
          <w:sz w:val="20"/>
          <w:szCs w:val="20"/>
        </w:rPr>
        <w:t xml:space="preserve"> flow rate </w:t>
      </w:r>
      <w:r>
        <w:rPr>
          <w:rFonts w:ascii="Times New Roman" w:hAnsi="Times New Roman"/>
          <w:sz w:val="20"/>
          <w:szCs w:val="20"/>
        </w:rPr>
        <w:t>of 0.8 mL/min</w:t>
      </w:r>
    </w:p>
    <w:p w:rsidR="009F773A" w:rsidRDefault="009F773A" w:rsidP="009F773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*not a product releasing criterion</w:t>
      </w:r>
      <w:bookmarkStart w:id="0" w:name="_GoBack"/>
      <w:bookmarkEnd w:id="0"/>
    </w:p>
    <w:sectPr w:rsidR="009F7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3A"/>
    <w:rsid w:val="009F773A"/>
    <w:rsid w:val="00A3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Bhattacharyya, Sibaprasad (NIH/NCI) [C]</dc:creator>
  <cp:lastModifiedBy>Bhattacharyya, Sibaprasad (NIH/NCI) [C]</cp:lastModifiedBy>
  <cp:revision>1</cp:revision>
  <dcterms:created xsi:type="dcterms:W3CDTF">2013-09-25T19:10:00Z</dcterms:created>
  <dcterms:modified xsi:type="dcterms:W3CDTF">2013-09-25T19:11:00Z</dcterms:modified>
</cp:coreProperties>
</file>