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932F37" w:rsidRDefault="00932F37">
      <w:pPr>
        <w:pStyle w:val="Lgende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551"/>
        <w:gridCol w:w="985"/>
        <w:gridCol w:w="986"/>
        <w:gridCol w:w="986"/>
        <w:gridCol w:w="986"/>
        <w:gridCol w:w="986"/>
        <w:gridCol w:w="986"/>
      </w:tblGrid>
      <w:tr w:rsidR="00B4316C" w:rsidRPr="00B4316C" w:rsidTr="00B4316C">
        <w:trPr>
          <w:trHeight w:val="315"/>
        </w:trPr>
        <w:tc>
          <w:tcPr>
            <w:tcW w:w="19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Variable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uOR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CI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>P</w:t>
            </w:r>
            <w:r w:rsidR="00A906EE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 xml:space="preserve"> value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aOR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CI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>P</w:t>
            </w:r>
            <w:r w:rsidR="00A906EE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 xml:space="preserve"> value</w:t>
            </w:r>
            <w:bookmarkStart w:id="0" w:name="_GoBack"/>
            <w:bookmarkEnd w:id="0"/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Female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0.65-1.08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0.176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0.8-1.05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Gestational age (weeks) (ref. 32-34)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27-31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2.83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1.82-4.42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1.44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1.14-1.83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22-26 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4.88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2.95-8.08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1.43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1.15-1.78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Small for gestational age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0.85-1.45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0.440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0.95-1.29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Multiple pregnancy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0.74-1.27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0.821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0.88-1.15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Level of birth unit (ref. level 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2a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0.27-2.44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0.78-1.39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2b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0.4-2.99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0.87-1.63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1.51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0.6-3.79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0.83-1.76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Congenital abnormality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0.63-1.47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0.864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Early onset neonatal infection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0.85-1.64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0.87-1.13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Late onset neonatal infection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1.72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1.33-2.22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0.89-1.2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0.69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Bronchopulmonary dysplasia (ref. none)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Mild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2.26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1.62-3.14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0.97-1.26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Moderate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2.32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1.3-4.13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0.93-1.17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Severe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1.78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1.12-2.84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0.84-1.12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Necrotising entercolitis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1.12-3.65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Intraventricular hemorrhage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0.48-2.11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0.83-1.07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Nitric oxide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1.71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1.01-2.92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0.91-1.15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0.65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Surfactant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1.6-2.75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0.99-1.37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Post-menstrual age at discharge (weeks) (ref. &lt;36)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36 - &lt;37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1.29-3.8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1.05-1.69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37 - &lt;38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2.48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1.43-4.3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1.04-1.64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≥38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1.83-5.05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0.96-1.71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Discharge weight (grams) (ref. 2,201-2,600)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≤2,200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0.53-1.19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0.260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0.77-1.08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A305E6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2,601 - </w:t>
            </w:r>
            <w:r w:rsidR="00B4316C"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3,000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0.89-1.69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0.220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0.75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&gt;3,000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1.13-2.28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0.9-1.24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0.49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Breastfeeding status (ref. none)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Mixed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0.57-1.1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0.160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0.83-1.12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Exclusive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0.5-0.94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0.76-1.03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age (years)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0.95-1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0.76-1.01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born outside France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0.62-1.19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0.357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0.82-1.09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0.47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Family socioeconomic status (ref. professional)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Intermediate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0.49-1.08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0.112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0.72-1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Administrative, public service, self-employed, students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0.8-1.59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0.484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Shop assistants, service workers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0.56-1.35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0.535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0.75-1.04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Manual workers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0.59-1.5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0.77-1.06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 profession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0.29-1.9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0.531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0.77-1.05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0.18</w:t>
            </w:r>
          </w:p>
        </w:tc>
      </w:tr>
      <w:tr w:rsidR="00B4316C" w:rsidRPr="00B4316C" w:rsidTr="00B4316C">
        <w:trPr>
          <w:trHeight w:val="315"/>
        </w:trPr>
        <w:tc>
          <w:tcPr>
            <w:tcW w:w="19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Smoking during pregnancy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1.03-1.87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0.97-1.25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0.15</w:t>
            </w:r>
          </w:p>
        </w:tc>
      </w:tr>
    </w:tbl>
    <w:p w:rsidR="00E23B46" w:rsidRPr="00B4316C" w:rsidRDefault="00EF08DE">
      <w:pPr>
        <w:pStyle w:val="Lgende"/>
        <w:rPr>
          <w:sz w:val="18"/>
          <w:szCs w:val="18"/>
        </w:rPr>
      </w:pPr>
      <w:r w:rsidRPr="00B4316C">
        <w:rPr>
          <w:rFonts w:ascii="Times New Roman" w:hAnsi="Times New Roman" w:cs="Times New Roman"/>
          <w:sz w:val="18"/>
          <w:szCs w:val="18"/>
        </w:rPr>
        <w:t>Table 6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: Unadjusted (uOR) and adjusted odds ratios (aOR) for the twenty predictor predictive logistic regression model for unplanned rehospitalisation </w:t>
      </w:r>
      <w:r w:rsidR="00932F37"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within 30-days (URH30) amongst </w:t>
      </w:r>
      <w:r w:rsidR="00B4316C">
        <w:rPr>
          <w:rFonts w:ascii="Times New Roman" w:hAnsi="Times New Roman" w:cs="Times New Roman"/>
          <w:sz w:val="18"/>
          <w:szCs w:val="18"/>
          <w:lang w:val="en-GB"/>
        </w:rPr>
        <w:t>2,707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 xml:space="preserve">eligible 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>complete-ca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 xml:space="preserve">se babies 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>in the EPIPAGE 2 cohort.</w:t>
      </w:r>
    </w:p>
    <w:p w:rsidR="00E23B46" w:rsidRDefault="00E23B46">
      <w:pPr>
        <w:pStyle w:val="Standard"/>
      </w:pPr>
    </w:p>
    <w:sectPr w:rsidR="00E23B46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52689"/>
    <w:rsid w:val="002F1932"/>
    <w:rsid w:val="00302D8C"/>
    <w:rsid w:val="00304AE9"/>
    <w:rsid w:val="003106C1"/>
    <w:rsid w:val="004C34CD"/>
    <w:rsid w:val="005130BF"/>
    <w:rsid w:val="00603EB8"/>
    <w:rsid w:val="006C1954"/>
    <w:rsid w:val="007D7283"/>
    <w:rsid w:val="00830EA8"/>
    <w:rsid w:val="0089076A"/>
    <w:rsid w:val="00932F37"/>
    <w:rsid w:val="009D0268"/>
    <w:rsid w:val="00A305E6"/>
    <w:rsid w:val="00A906EE"/>
    <w:rsid w:val="00AC7253"/>
    <w:rsid w:val="00B4316C"/>
    <w:rsid w:val="00C16536"/>
    <w:rsid w:val="00D16DC6"/>
    <w:rsid w:val="00DF7683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1A0D0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0ADA9-385B-49E1-AE28-E3F288DE1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5</cp:revision>
  <cp:lastPrinted>2019-04-02T13:15:00Z</cp:lastPrinted>
  <dcterms:created xsi:type="dcterms:W3CDTF">2019-10-04T13:05:00Z</dcterms:created>
  <dcterms:modified xsi:type="dcterms:W3CDTF">2019-11-07T10:31:00Z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