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29CC" w:rsidRPr="00CE1181" w:rsidRDefault="005D0F6C" w:rsidP="00CE1181">
      <w:pPr>
        <w:pBdr>
          <w:bottom w:val="single" w:sz="4" w:space="1" w:color="auto"/>
        </w:pBdr>
        <w:rPr>
          <w:b/>
          <w:sz w:val="28"/>
          <w:szCs w:val="28"/>
          <w:lang w:val="en-US"/>
        </w:rPr>
      </w:pPr>
      <w:r w:rsidRPr="00CE1181">
        <w:rPr>
          <w:b/>
          <w:sz w:val="28"/>
          <w:szCs w:val="28"/>
          <w:lang w:val="en-US"/>
        </w:rPr>
        <w:t>Consolidated criteria for reporting qualitative studies (COREQ): 32-item checklist</w:t>
      </w:r>
    </w:p>
    <w:p w:rsidR="005D0F6C" w:rsidRDefault="005D0F6C">
      <w:pPr>
        <w:rPr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20"/>
        <w:gridCol w:w="2548"/>
        <w:gridCol w:w="5988"/>
      </w:tblGrid>
      <w:tr w:rsidR="00CE1181" w:rsidRPr="00CE1181" w:rsidTr="00CE1181">
        <w:tc>
          <w:tcPr>
            <w:tcW w:w="90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E1181" w:rsidRPr="00CE1181" w:rsidRDefault="00CE1181">
            <w:pPr>
              <w:rPr>
                <w:b/>
                <w:lang w:val="en-US"/>
              </w:rPr>
            </w:pPr>
            <w:r w:rsidRPr="00CE1181">
              <w:rPr>
                <w:b/>
                <w:lang w:val="en-US"/>
              </w:rPr>
              <w:t>Domain 1: Research team and reflexivity</w:t>
            </w:r>
          </w:p>
        </w:tc>
      </w:tr>
      <w:tr w:rsidR="000B2A59" w:rsidTr="00CE1181">
        <w:tc>
          <w:tcPr>
            <w:tcW w:w="90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B2A59" w:rsidRDefault="000B2A59">
            <w:pPr>
              <w:rPr>
                <w:lang w:val="en-US"/>
              </w:rPr>
            </w:pPr>
            <w:r>
              <w:rPr>
                <w:lang w:val="en-US"/>
              </w:rPr>
              <w:t>Personal Characteristics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Interviewer/facilitator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Data collection, paragraph 1, p. 9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2.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Credentials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Authors information, p. 20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3.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Occupation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Data collection, paragraph 1, p. 9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4.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Gender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Author’s information, p. 20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5.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Experience and training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Data collection, paragraph 1, p. 9</w:t>
            </w:r>
          </w:p>
        </w:tc>
      </w:tr>
      <w:tr w:rsidR="000B2A59" w:rsidTr="00CE1181">
        <w:tc>
          <w:tcPr>
            <w:tcW w:w="90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B2A59" w:rsidRDefault="000B2A59">
            <w:pPr>
              <w:rPr>
                <w:lang w:val="en-US"/>
              </w:rPr>
            </w:pPr>
            <w:r>
              <w:rPr>
                <w:lang w:val="en-US"/>
              </w:rPr>
              <w:t>Relationship with participants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6.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Relationship established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Data collection, paragraph 1, p. 9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7.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Participant knowledge of the interviewer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Participant recruitment, paragraph 3, p 9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8.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Interviewer characteristics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</w:tr>
      <w:tr w:rsidR="00CE1181" w:rsidRPr="00CE1181" w:rsidTr="00CE1181">
        <w:tc>
          <w:tcPr>
            <w:tcW w:w="90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E1181" w:rsidRPr="00CE1181" w:rsidRDefault="00CE1181">
            <w:pPr>
              <w:rPr>
                <w:b/>
                <w:lang w:val="en-US"/>
              </w:rPr>
            </w:pPr>
            <w:r w:rsidRPr="00CE1181">
              <w:rPr>
                <w:b/>
                <w:lang w:val="en-US"/>
              </w:rPr>
              <w:t>Domain 2: study design</w:t>
            </w:r>
          </w:p>
        </w:tc>
      </w:tr>
      <w:tr w:rsidR="00CE1181" w:rsidTr="00CE1181">
        <w:tc>
          <w:tcPr>
            <w:tcW w:w="90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Theoretical framework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 xml:space="preserve">9. 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Methodological orientation and Theory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Data collection and analysis, paragraph 2, p. 10</w:t>
            </w:r>
          </w:p>
        </w:tc>
      </w:tr>
      <w:tr w:rsidR="00CE1181" w:rsidTr="00CE1181">
        <w:tc>
          <w:tcPr>
            <w:tcW w:w="90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Participant selection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10.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Sampling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Participant recruitment, paragraph 2, p. 9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11.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Method of approach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Participant recruitment, paragraph 2, p. 9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12.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Sample size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Participant recruitment, paragraph 2, p. 9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13.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Non-participation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Participant recruitment, paragraph 2, p. 9</w:t>
            </w:r>
          </w:p>
        </w:tc>
      </w:tr>
      <w:tr w:rsidR="00CE1181" w:rsidTr="00CE1181">
        <w:tc>
          <w:tcPr>
            <w:tcW w:w="90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Setting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14.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Setting of data collection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>
            <w:pPr>
              <w:rPr>
                <w:lang w:val="en-US"/>
              </w:rPr>
            </w:pPr>
            <w:r>
              <w:rPr>
                <w:lang w:val="en-US"/>
              </w:rPr>
              <w:t>Data collection and analysis, paragraph 1, p. 10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15.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Presence of non-participants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Participant recruitment, paragraph 2, p. 9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16.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Description of sample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Participant recruitment, paragraph 2, p. 9</w:t>
            </w:r>
          </w:p>
        </w:tc>
      </w:tr>
      <w:tr w:rsidR="00CE1181" w:rsidTr="00CE1181">
        <w:tc>
          <w:tcPr>
            <w:tcW w:w="90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Data collection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17.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Interviewer guide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Data collection and analysis, paragraph 1, p. 10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18.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Repeat interviews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N/A; there were no repeats.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19.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Audio/visual recording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Data collection and analysis, paragraph 1, p. 10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20.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Field notes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Data collection and analysis, paragraph 1, p. 10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21.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Duration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Data collection and analysis, paragraph 1, p. 10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22.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Data saturation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Data collection and analysis, paragraph 1, p. 10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23.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Transcripts returned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N/A; No transcripts have been returned.</w:t>
            </w:r>
          </w:p>
        </w:tc>
      </w:tr>
      <w:tr w:rsidR="00CE1181" w:rsidTr="00CE1181">
        <w:tc>
          <w:tcPr>
            <w:tcW w:w="90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E1181" w:rsidRPr="00CE1181" w:rsidRDefault="00CE1181" w:rsidP="00CE1181">
            <w:pPr>
              <w:rPr>
                <w:b/>
                <w:lang w:val="en-US"/>
              </w:rPr>
            </w:pPr>
            <w:r w:rsidRPr="00CE1181">
              <w:rPr>
                <w:b/>
                <w:lang w:val="en-US"/>
              </w:rPr>
              <w:t>Domain 3: analysis and findings</w:t>
            </w:r>
          </w:p>
        </w:tc>
      </w:tr>
      <w:tr w:rsidR="00CE1181" w:rsidTr="00CE1181">
        <w:tc>
          <w:tcPr>
            <w:tcW w:w="90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Data analysis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 xml:space="preserve">24. 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Number of data coders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 xml:space="preserve">Data collection and analysis, paragraph </w:t>
            </w:r>
            <w:r>
              <w:rPr>
                <w:lang w:val="en-US"/>
              </w:rPr>
              <w:t>2</w:t>
            </w:r>
            <w:r>
              <w:rPr>
                <w:lang w:val="en-US"/>
              </w:rPr>
              <w:t>, p. 10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25.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Description of the coding tree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Data collection and analysis, paragraph 2, p. 10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26.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Derivation of themes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Data collection and analysis, paragraph 2, p. 10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27.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Software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28.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Participant checking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</w:tr>
      <w:tr w:rsidR="00CE1181" w:rsidTr="00CE1181">
        <w:tc>
          <w:tcPr>
            <w:tcW w:w="90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Reporting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29.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Quotes presented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Result section, each quotation was identified.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30.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Data and findings consistent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Result section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31.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Clarity of major themes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Result section, major themes as sub-titles</w:t>
            </w:r>
          </w:p>
        </w:tc>
      </w:tr>
      <w:tr w:rsidR="00CE1181" w:rsidTr="00CE1181"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32.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Clarity of minor themes</w:t>
            </w:r>
          </w:p>
        </w:tc>
        <w:tc>
          <w:tcPr>
            <w:tcW w:w="5988" w:type="dxa"/>
            <w:tcBorders>
              <w:top w:val="nil"/>
              <w:left w:val="nil"/>
              <w:bottom w:val="nil"/>
              <w:right w:val="nil"/>
            </w:tcBorders>
          </w:tcPr>
          <w:p w:rsidR="00CE1181" w:rsidRDefault="00CE1181" w:rsidP="00CE1181">
            <w:pPr>
              <w:rPr>
                <w:lang w:val="en-US"/>
              </w:rPr>
            </w:pPr>
            <w:r>
              <w:rPr>
                <w:lang w:val="en-US"/>
              </w:rPr>
              <w:t>Result section, minor themes included in text</w:t>
            </w:r>
          </w:p>
        </w:tc>
      </w:tr>
    </w:tbl>
    <w:p w:rsidR="005D0F6C" w:rsidRPr="005D0F6C" w:rsidRDefault="005D0F6C">
      <w:pPr>
        <w:rPr>
          <w:lang w:val="en-US"/>
        </w:rPr>
      </w:pPr>
      <w:bookmarkStart w:id="0" w:name="_GoBack"/>
      <w:bookmarkEnd w:id="0"/>
    </w:p>
    <w:sectPr w:rsidR="005D0F6C" w:rsidRPr="005D0F6C" w:rsidSect="00F37AE0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F6C"/>
    <w:rsid w:val="000B2A59"/>
    <w:rsid w:val="005D0F6C"/>
    <w:rsid w:val="00CE1181"/>
    <w:rsid w:val="00F37AE0"/>
    <w:rsid w:val="00F9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4F7D6888"/>
  <w15:chartTrackingRefBased/>
  <w15:docId w15:val="{F8E21966-876C-D744-AF90-07188B6F8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D0F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324</Words>
  <Characters>2045</Characters>
  <Application>Microsoft Office Word</Application>
  <DocSecurity>0</DocSecurity>
  <Lines>17</Lines>
  <Paragraphs>4</Paragraphs>
  <ScaleCrop>false</ScaleCrop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mirjam rodella</dc:creator>
  <cp:keywords/>
  <dc:description/>
  <cp:lastModifiedBy>mirjam rodella</cp:lastModifiedBy>
  <cp:revision>3</cp:revision>
  <dcterms:created xsi:type="dcterms:W3CDTF">2019-10-06T09:15:00Z</dcterms:created>
  <dcterms:modified xsi:type="dcterms:W3CDTF">2019-10-06T18:31:00Z</dcterms:modified>
</cp:coreProperties>
</file>