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23000" w14:textId="77777777" w:rsidR="00F20892" w:rsidRDefault="00F20892">
      <w:pPr>
        <w:rPr>
          <w:rFonts w:ascii="Times New Roman" w:hAnsi="Times New Roman" w:cs="Times New Roman"/>
          <w:sz w:val="24"/>
          <w:szCs w:val="24"/>
        </w:rPr>
      </w:pPr>
      <w:r w:rsidRPr="00F20892">
        <w:rPr>
          <w:rFonts w:ascii="Times New Roman" w:hAnsi="Times New Roman" w:cs="Times New Roman"/>
          <w:b/>
          <w:bCs/>
          <w:sz w:val="24"/>
          <w:szCs w:val="24"/>
        </w:rPr>
        <w:t>Supplemental table</w:t>
      </w:r>
      <w:r w:rsidRPr="00F2089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Light1"/>
        <w:tblpPr w:leftFromText="141" w:rightFromText="141" w:vertAnchor="text" w:horzAnchor="margin" w:tblpXSpec="center" w:tblpY="1119"/>
        <w:tblW w:w="10458" w:type="dxa"/>
        <w:tblLook w:val="0420" w:firstRow="1" w:lastRow="0" w:firstColumn="0" w:lastColumn="0" w:noHBand="0" w:noVBand="1"/>
      </w:tblPr>
      <w:tblGrid>
        <w:gridCol w:w="1218"/>
        <w:gridCol w:w="1950"/>
        <w:gridCol w:w="1890"/>
        <w:gridCol w:w="810"/>
        <w:gridCol w:w="1890"/>
        <w:gridCol w:w="1890"/>
        <w:gridCol w:w="810"/>
      </w:tblGrid>
      <w:tr w:rsidR="00F20892" w:rsidRPr="00E63F8B" w14:paraId="64301D97" w14:textId="77777777" w:rsidTr="00F20892">
        <w:trPr>
          <w:trHeight w:val="286"/>
        </w:trPr>
        <w:tc>
          <w:tcPr>
            <w:tcW w:w="1218" w:type="dxa"/>
          </w:tcPr>
          <w:p w14:paraId="673864BC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Parameter</w:t>
            </w:r>
          </w:p>
        </w:tc>
        <w:tc>
          <w:tcPr>
            <w:tcW w:w="4650" w:type="dxa"/>
            <w:gridSpan w:val="3"/>
          </w:tcPr>
          <w:p w14:paraId="797D8059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Inter-observer variability</w:t>
            </w:r>
          </w:p>
        </w:tc>
        <w:tc>
          <w:tcPr>
            <w:tcW w:w="4590" w:type="dxa"/>
            <w:gridSpan w:val="3"/>
          </w:tcPr>
          <w:p w14:paraId="5EB1C06E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63F8B">
              <w:rPr>
                <w:rFonts w:ascii="Times New Roman" w:hAnsi="Times New Roman" w:cs="Times New Roman"/>
                <w:b/>
              </w:rPr>
              <w:t>Intra-observer variability</w:t>
            </w:r>
          </w:p>
        </w:tc>
      </w:tr>
      <w:tr w:rsidR="00F20892" w:rsidRPr="00E63F8B" w14:paraId="4FAFCD53" w14:textId="77777777" w:rsidTr="00F20892">
        <w:trPr>
          <w:trHeight w:val="285"/>
        </w:trPr>
        <w:tc>
          <w:tcPr>
            <w:tcW w:w="1218" w:type="dxa"/>
          </w:tcPr>
          <w:p w14:paraId="24EC1DB2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50" w:type="dxa"/>
          </w:tcPr>
          <w:p w14:paraId="113C0877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Bias (limits of agreement)</w:t>
            </w:r>
          </w:p>
        </w:tc>
        <w:tc>
          <w:tcPr>
            <w:tcW w:w="1890" w:type="dxa"/>
          </w:tcPr>
          <w:p w14:paraId="471D65B1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ICC (95%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63F8B">
              <w:rPr>
                <w:rFonts w:ascii="Times New Roman" w:hAnsi="Times New Roman" w:cs="Times New Roman"/>
                <w:b/>
              </w:rPr>
              <w:t>CI)</w:t>
            </w:r>
          </w:p>
        </w:tc>
        <w:tc>
          <w:tcPr>
            <w:tcW w:w="810" w:type="dxa"/>
          </w:tcPr>
          <w:p w14:paraId="4DD3147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CoV (%)</w:t>
            </w:r>
          </w:p>
        </w:tc>
        <w:tc>
          <w:tcPr>
            <w:tcW w:w="1890" w:type="dxa"/>
          </w:tcPr>
          <w:p w14:paraId="35C3DE1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Bias (limits of agreement)</w:t>
            </w:r>
          </w:p>
        </w:tc>
        <w:tc>
          <w:tcPr>
            <w:tcW w:w="1890" w:type="dxa"/>
          </w:tcPr>
          <w:p w14:paraId="362AC954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ICC (95%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63F8B">
              <w:rPr>
                <w:rFonts w:ascii="Times New Roman" w:hAnsi="Times New Roman" w:cs="Times New Roman"/>
                <w:b/>
              </w:rPr>
              <w:t>CI)</w:t>
            </w:r>
          </w:p>
        </w:tc>
        <w:tc>
          <w:tcPr>
            <w:tcW w:w="810" w:type="dxa"/>
          </w:tcPr>
          <w:p w14:paraId="227A7A3A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63F8B">
              <w:rPr>
                <w:rFonts w:ascii="Times New Roman" w:hAnsi="Times New Roman" w:cs="Times New Roman"/>
                <w:b/>
              </w:rPr>
              <w:t>CoV (%)</w:t>
            </w:r>
          </w:p>
        </w:tc>
      </w:tr>
      <w:tr w:rsidR="00F20892" w:rsidRPr="00E63F8B" w14:paraId="095A2D28" w14:textId="77777777" w:rsidTr="00F20892">
        <w:trPr>
          <w:trHeight w:val="286"/>
        </w:trPr>
        <w:tc>
          <w:tcPr>
            <w:tcW w:w="1218" w:type="dxa"/>
          </w:tcPr>
          <w:p w14:paraId="2664C338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E63F8B">
              <w:rPr>
                <w:rFonts w:ascii="Times New Roman" w:hAnsi="Times New Roman" w:cs="Times New Roman"/>
              </w:rPr>
              <w:t>LA-εsys</w:t>
            </w:r>
          </w:p>
        </w:tc>
        <w:tc>
          <w:tcPr>
            <w:tcW w:w="1950" w:type="dxa"/>
          </w:tcPr>
          <w:p w14:paraId="02A1FB9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 (-2.8-8.1)</w:t>
            </w:r>
          </w:p>
        </w:tc>
        <w:tc>
          <w:tcPr>
            <w:tcW w:w="1890" w:type="dxa"/>
          </w:tcPr>
          <w:p w14:paraId="1B3C69FA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 (0.85-0.95)</w:t>
            </w:r>
          </w:p>
        </w:tc>
        <w:tc>
          <w:tcPr>
            <w:tcW w:w="810" w:type="dxa"/>
          </w:tcPr>
          <w:p w14:paraId="77BA6B2B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17.8</w:t>
            </w:r>
          </w:p>
        </w:tc>
        <w:tc>
          <w:tcPr>
            <w:tcW w:w="1890" w:type="dxa"/>
          </w:tcPr>
          <w:p w14:paraId="45AE4F2D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 (-2.5-6.8)</w:t>
            </w:r>
          </w:p>
        </w:tc>
        <w:tc>
          <w:tcPr>
            <w:tcW w:w="1890" w:type="dxa"/>
          </w:tcPr>
          <w:p w14:paraId="4B20433E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 (0.89-0.97)</w:t>
            </w:r>
          </w:p>
        </w:tc>
        <w:tc>
          <w:tcPr>
            <w:tcW w:w="810" w:type="dxa"/>
          </w:tcPr>
          <w:p w14:paraId="2FC08FD2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14.8</w:t>
            </w:r>
          </w:p>
        </w:tc>
      </w:tr>
      <w:tr w:rsidR="00F20892" w:rsidRPr="00E63F8B" w14:paraId="10CA2714" w14:textId="77777777" w:rsidTr="00F20892">
        <w:trPr>
          <w:trHeight w:val="286"/>
        </w:trPr>
        <w:tc>
          <w:tcPr>
            <w:tcW w:w="1218" w:type="dxa"/>
          </w:tcPr>
          <w:p w14:paraId="6382FE0B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E63F8B">
              <w:rPr>
                <w:rFonts w:ascii="Times New Roman" w:hAnsi="Times New Roman" w:cs="Times New Roman"/>
              </w:rPr>
              <w:t>LA-εe</w:t>
            </w:r>
          </w:p>
        </w:tc>
        <w:tc>
          <w:tcPr>
            <w:tcW w:w="1950" w:type="dxa"/>
          </w:tcPr>
          <w:p w14:paraId="3358D3C6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 (-3.8-9.1)</w:t>
            </w:r>
          </w:p>
        </w:tc>
        <w:tc>
          <w:tcPr>
            <w:tcW w:w="1890" w:type="dxa"/>
          </w:tcPr>
          <w:p w14:paraId="71C11C5B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 (0.76-0.92)</w:t>
            </w:r>
          </w:p>
        </w:tc>
        <w:tc>
          <w:tcPr>
            <w:tcW w:w="810" w:type="dxa"/>
          </w:tcPr>
          <w:p w14:paraId="1869CF9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1890" w:type="dxa"/>
          </w:tcPr>
          <w:p w14:paraId="2E4C8E92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 (-6.5-8.9)</w:t>
            </w:r>
          </w:p>
        </w:tc>
        <w:tc>
          <w:tcPr>
            <w:tcW w:w="1890" w:type="dxa"/>
          </w:tcPr>
          <w:p w14:paraId="4A0646EA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(0.68-0.90)</w:t>
            </w:r>
          </w:p>
        </w:tc>
        <w:tc>
          <w:tcPr>
            <w:tcW w:w="810" w:type="dxa"/>
          </w:tcPr>
          <w:p w14:paraId="6DDB4A9C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20.2</w:t>
            </w:r>
          </w:p>
        </w:tc>
      </w:tr>
      <w:tr w:rsidR="00F20892" w:rsidRPr="00E63F8B" w14:paraId="36EACC4E" w14:textId="77777777" w:rsidTr="00F20892">
        <w:trPr>
          <w:trHeight w:val="286"/>
        </w:trPr>
        <w:tc>
          <w:tcPr>
            <w:tcW w:w="1218" w:type="dxa"/>
          </w:tcPr>
          <w:p w14:paraId="3649ED07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E63F8B">
              <w:rPr>
                <w:rFonts w:ascii="Times New Roman" w:hAnsi="Times New Roman" w:cs="Times New Roman"/>
              </w:rPr>
              <w:t>LA-εa</w:t>
            </w:r>
          </w:p>
        </w:tc>
        <w:tc>
          <w:tcPr>
            <w:tcW w:w="1950" w:type="dxa"/>
          </w:tcPr>
          <w:p w14:paraId="4D16F95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 (-1.4-1.8)</w:t>
            </w:r>
          </w:p>
        </w:tc>
        <w:tc>
          <w:tcPr>
            <w:tcW w:w="1890" w:type="dxa"/>
          </w:tcPr>
          <w:p w14:paraId="05674EC1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 (0.63-0.89)</w:t>
            </w:r>
          </w:p>
        </w:tc>
        <w:tc>
          <w:tcPr>
            <w:tcW w:w="810" w:type="dxa"/>
          </w:tcPr>
          <w:p w14:paraId="6744E9AC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42.6</w:t>
            </w:r>
          </w:p>
        </w:tc>
        <w:tc>
          <w:tcPr>
            <w:tcW w:w="1890" w:type="dxa"/>
          </w:tcPr>
          <w:p w14:paraId="59C56817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 (-1.2-1.9)</w:t>
            </w:r>
          </w:p>
        </w:tc>
        <w:tc>
          <w:tcPr>
            <w:tcW w:w="1890" w:type="dxa"/>
          </w:tcPr>
          <w:p w14:paraId="053716D2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 (0.64-0.89)</w:t>
            </w:r>
          </w:p>
        </w:tc>
        <w:tc>
          <w:tcPr>
            <w:tcW w:w="810" w:type="dxa"/>
          </w:tcPr>
          <w:p w14:paraId="2D732F5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45.6</w:t>
            </w:r>
          </w:p>
        </w:tc>
      </w:tr>
      <w:tr w:rsidR="00F20892" w:rsidRPr="00E63F8B" w14:paraId="601B348F" w14:textId="77777777" w:rsidTr="00F20892">
        <w:trPr>
          <w:trHeight w:val="286"/>
        </w:trPr>
        <w:tc>
          <w:tcPr>
            <w:tcW w:w="1218" w:type="dxa"/>
          </w:tcPr>
          <w:p w14:paraId="68ACA7AC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LA-SRs</w:t>
            </w:r>
          </w:p>
        </w:tc>
        <w:tc>
          <w:tcPr>
            <w:tcW w:w="1950" w:type="dxa"/>
          </w:tcPr>
          <w:p w14:paraId="42A95B6F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 (-0.5-0.5)</w:t>
            </w:r>
          </w:p>
        </w:tc>
        <w:tc>
          <w:tcPr>
            <w:tcW w:w="1890" w:type="dxa"/>
          </w:tcPr>
          <w:p w14:paraId="76258504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 (0.51-0.82)</w:t>
            </w:r>
          </w:p>
        </w:tc>
        <w:tc>
          <w:tcPr>
            <w:tcW w:w="810" w:type="dxa"/>
          </w:tcPr>
          <w:p w14:paraId="186CE68A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22.4</w:t>
            </w:r>
          </w:p>
        </w:tc>
        <w:tc>
          <w:tcPr>
            <w:tcW w:w="1890" w:type="dxa"/>
          </w:tcPr>
          <w:p w14:paraId="24D4E7D1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 (-0.3-0.5)</w:t>
            </w:r>
          </w:p>
        </w:tc>
        <w:tc>
          <w:tcPr>
            <w:tcW w:w="1890" w:type="dxa"/>
          </w:tcPr>
          <w:p w14:paraId="16CE12CC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 (0.58-0.87)</w:t>
            </w:r>
          </w:p>
        </w:tc>
        <w:tc>
          <w:tcPr>
            <w:tcW w:w="810" w:type="dxa"/>
          </w:tcPr>
          <w:p w14:paraId="7AB3D5BA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20.2</w:t>
            </w:r>
          </w:p>
        </w:tc>
      </w:tr>
      <w:tr w:rsidR="00F20892" w:rsidRPr="00E63F8B" w14:paraId="59853FE7" w14:textId="77777777" w:rsidTr="00F20892">
        <w:trPr>
          <w:trHeight w:val="286"/>
        </w:trPr>
        <w:tc>
          <w:tcPr>
            <w:tcW w:w="1218" w:type="dxa"/>
          </w:tcPr>
          <w:p w14:paraId="0EBC32AF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LA-SRe</w:t>
            </w:r>
          </w:p>
        </w:tc>
        <w:tc>
          <w:tcPr>
            <w:tcW w:w="1950" w:type="dxa"/>
          </w:tcPr>
          <w:p w14:paraId="64F12A28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 (-0.4-0.4)</w:t>
            </w:r>
          </w:p>
        </w:tc>
        <w:tc>
          <w:tcPr>
            <w:tcW w:w="1890" w:type="dxa"/>
          </w:tcPr>
          <w:p w14:paraId="12EB1E6B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 (0.81-0.94)</w:t>
            </w:r>
          </w:p>
        </w:tc>
        <w:tc>
          <w:tcPr>
            <w:tcW w:w="810" w:type="dxa"/>
          </w:tcPr>
          <w:p w14:paraId="60FAB933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-21.2</w:t>
            </w:r>
          </w:p>
        </w:tc>
        <w:tc>
          <w:tcPr>
            <w:tcW w:w="1890" w:type="dxa"/>
          </w:tcPr>
          <w:p w14:paraId="0D9FBA90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 (-0.4-0.3)</w:t>
            </w:r>
          </w:p>
        </w:tc>
        <w:tc>
          <w:tcPr>
            <w:tcW w:w="1890" w:type="dxa"/>
          </w:tcPr>
          <w:p w14:paraId="43C4E268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 (0.77-0.93)</w:t>
            </w:r>
          </w:p>
        </w:tc>
        <w:tc>
          <w:tcPr>
            <w:tcW w:w="810" w:type="dxa"/>
          </w:tcPr>
          <w:p w14:paraId="732E7D2E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-22.5</w:t>
            </w:r>
          </w:p>
        </w:tc>
      </w:tr>
      <w:tr w:rsidR="00F20892" w:rsidRPr="00E63F8B" w14:paraId="138D54D5" w14:textId="77777777" w:rsidTr="00F20892">
        <w:trPr>
          <w:trHeight w:val="286"/>
        </w:trPr>
        <w:tc>
          <w:tcPr>
            <w:tcW w:w="1218" w:type="dxa"/>
          </w:tcPr>
          <w:p w14:paraId="67F153DD" w14:textId="77777777" w:rsidR="00F20892" w:rsidRPr="00E63F8B" w:rsidRDefault="00F20892" w:rsidP="00F20892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LA-SRa</w:t>
            </w:r>
          </w:p>
        </w:tc>
        <w:tc>
          <w:tcPr>
            <w:tcW w:w="1950" w:type="dxa"/>
          </w:tcPr>
          <w:p w14:paraId="302B220C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 (-0.9-0.8)</w:t>
            </w:r>
          </w:p>
        </w:tc>
        <w:tc>
          <w:tcPr>
            <w:tcW w:w="1890" w:type="dxa"/>
          </w:tcPr>
          <w:p w14:paraId="01C5FB42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 (0.41-0-80)</w:t>
            </w:r>
          </w:p>
        </w:tc>
        <w:tc>
          <w:tcPr>
            <w:tcW w:w="810" w:type="dxa"/>
          </w:tcPr>
          <w:p w14:paraId="2344BEBD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-35.6</w:t>
            </w:r>
          </w:p>
        </w:tc>
        <w:tc>
          <w:tcPr>
            <w:tcW w:w="1890" w:type="dxa"/>
          </w:tcPr>
          <w:p w14:paraId="1F560F23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-0.08(-0.6-0.5)</w:t>
            </w:r>
          </w:p>
        </w:tc>
        <w:tc>
          <w:tcPr>
            <w:tcW w:w="1890" w:type="dxa"/>
          </w:tcPr>
          <w:p w14:paraId="438F7E37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 (0.74-0.93)</w:t>
            </w:r>
          </w:p>
        </w:tc>
        <w:tc>
          <w:tcPr>
            <w:tcW w:w="810" w:type="dxa"/>
          </w:tcPr>
          <w:p w14:paraId="72E9EF46" w14:textId="77777777" w:rsidR="00F20892" w:rsidRPr="00E63F8B" w:rsidRDefault="00F20892" w:rsidP="00F2089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-23.6</w:t>
            </w:r>
          </w:p>
        </w:tc>
      </w:tr>
      <w:tr w:rsidR="00F20892" w:rsidRPr="00E63F8B" w14:paraId="76987FD0" w14:textId="77777777" w:rsidTr="00F20892">
        <w:trPr>
          <w:trHeight w:val="286"/>
        </w:trPr>
        <w:tc>
          <w:tcPr>
            <w:tcW w:w="10458" w:type="dxa"/>
            <w:gridSpan w:val="7"/>
          </w:tcPr>
          <w:p w14:paraId="2FFC215B" w14:textId="62D7A4DB" w:rsidR="00F20892" w:rsidRPr="00E63F8B" w:rsidRDefault="00F20892" w:rsidP="00D47204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E63F8B">
              <w:rPr>
                <w:rFonts w:ascii="Times New Roman" w:hAnsi="Times New Roman" w:cs="Times New Roman"/>
              </w:rPr>
              <w:t>CI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</w:t>
            </w:r>
            <w:r w:rsidRPr="00E63F8B">
              <w:rPr>
                <w:rFonts w:ascii="Times New Roman" w:hAnsi="Times New Roman" w:cs="Times New Roman"/>
              </w:rPr>
              <w:t>confidence interval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E63F8B">
              <w:rPr>
                <w:rFonts w:ascii="Times New Roman" w:hAnsi="Times New Roman" w:cs="Times New Roman"/>
              </w:rPr>
              <w:t>CoV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</w:t>
            </w:r>
            <w:r w:rsidRPr="00E63F8B">
              <w:rPr>
                <w:rFonts w:ascii="Times New Roman" w:hAnsi="Times New Roman" w:cs="Times New Roman"/>
              </w:rPr>
              <w:t>coefficient of variation; ICC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</w:t>
            </w:r>
            <w:r w:rsidRPr="00E63F8B">
              <w:rPr>
                <w:rFonts w:ascii="Times New Roman" w:hAnsi="Times New Roman" w:cs="Times New Roman"/>
              </w:rPr>
              <w:t xml:space="preserve">intraclass correlation coefficient; </w:t>
            </w:r>
            <w:r w:rsidRPr="007B1AE9">
              <w:rPr>
                <w:rFonts w:ascii="Times New Roman" w:hAnsi="Times New Roman" w:cs="Times New Roman"/>
              </w:rPr>
              <w:t>LA ɛsys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left atrial systolic strain (reservoir function)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7B1AE9">
              <w:rPr>
                <w:rFonts w:ascii="Times New Roman" w:hAnsi="Times New Roman" w:cs="Times New Roman"/>
              </w:rPr>
              <w:t>LA ɛe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left atrial early diastolic strain (conduit function)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7B1AE9">
              <w:rPr>
                <w:rFonts w:ascii="Times New Roman" w:hAnsi="Times New Roman" w:cs="Times New Roman"/>
              </w:rPr>
              <w:t>LA ɛa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left atrial late diastolic strain (contractile function)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7B1AE9">
              <w:rPr>
                <w:rFonts w:ascii="Times New Roman" w:hAnsi="Times New Roman" w:cs="Times New Roman"/>
              </w:rPr>
              <w:t>LA SRs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left atrial systolic strain rate (reservoir function)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7B1AE9">
              <w:rPr>
                <w:rFonts w:ascii="Times New Roman" w:hAnsi="Times New Roman" w:cs="Times New Roman"/>
              </w:rPr>
              <w:t>LA SRe</w:t>
            </w:r>
            <w:r w:rsidR="006030F4">
              <w:rPr>
                <w:rFonts w:ascii="Times New Roman" w:hAnsi="Times New Roman" w:cs="Times New Roman"/>
              </w:rPr>
              <w:t>,</w:t>
            </w:r>
            <w:r w:rsidRPr="007B1AE9">
              <w:rPr>
                <w:rFonts w:ascii="Times New Roman" w:hAnsi="Times New Roman" w:cs="Times New Roman"/>
              </w:rPr>
              <w:t xml:space="preserve"> left atrial early diastolic strain rate (conduit function)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7B1AE9">
              <w:rPr>
                <w:rFonts w:ascii="Times New Roman" w:hAnsi="Times New Roman" w:cs="Times New Roman"/>
              </w:rPr>
              <w:t>LA SRa</w:t>
            </w:r>
            <w:r w:rsidR="006030F4">
              <w:rPr>
                <w:rFonts w:ascii="Times New Roman" w:hAnsi="Times New Roman" w:cs="Times New Roman"/>
              </w:rPr>
              <w:t>,</w:t>
            </w:r>
            <w:bookmarkStart w:id="0" w:name="_GoBack"/>
            <w:bookmarkEnd w:id="0"/>
            <w:r w:rsidRPr="007B1AE9">
              <w:rPr>
                <w:rFonts w:ascii="Times New Roman" w:hAnsi="Times New Roman" w:cs="Times New Roman"/>
              </w:rPr>
              <w:t xml:space="preserve"> left atrial late diastolic strain </w:t>
            </w:r>
            <w:r>
              <w:rPr>
                <w:rFonts w:ascii="Times New Roman" w:hAnsi="Times New Roman" w:cs="Times New Roman"/>
              </w:rPr>
              <w:t xml:space="preserve">rate </w:t>
            </w:r>
            <w:r w:rsidRPr="007B1AE9">
              <w:rPr>
                <w:rFonts w:ascii="Times New Roman" w:hAnsi="Times New Roman" w:cs="Times New Roman"/>
              </w:rPr>
              <w:t>(contractile function)</w:t>
            </w:r>
          </w:p>
        </w:tc>
      </w:tr>
    </w:tbl>
    <w:p w14:paraId="536C5402" w14:textId="77777777" w:rsidR="009B38B5" w:rsidRPr="00F20892" w:rsidRDefault="00F20892">
      <w:pPr>
        <w:rPr>
          <w:rFonts w:ascii="Times New Roman" w:hAnsi="Times New Roman" w:cs="Times New Roman"/>
          <w:sz w:val="24"/>
          <w:szCs w:val="24"/>
        </w:rPr>
      </w:pPr>
      <w:r w:rsidRPr="00F20892">
        <w:rPr>
          <w:rFonts w:ascii="Times New Roman" w:hAnsi="Times New Roman" w:cs="Times New Roman"/>
          <w:sz w:val="24"/>
          <w:szCs w:val="24"/>
        </w:rPr>
        <w:t xml:space="preserve"> Inter- and intra-observer variability of left atrial strain and strain rate values</w:t>
      </w:r>
    </w:p>
    <w:sectPr w:rsidR="009B38B5" w:rsidRPr="00F208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4D8E3" w14:textId="77777777" w:rsidR="002663A1" w:rsidRDefault="002663A1" w:rsidP="00F20892">
      <w:pPr>
        <w:spacing w:after="0" w:line="240" w:lineRule="auto"/>
      </w:pPr>
      <w:r>
        <w:separator/>
      </w:r>
    </w:p>
  </w:endnote>
  <w:endnote w:type="continuationSeparator" w:id="0">
    <w:p w14:paraId="62935122" w14:textId="77777777" w:rsidR="002663A1" w:rsidRDefault="002663A1" w:rsidP="00F208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F52FD" w14:textId="77777777" w:rsidR="002663A1" w:rsidRDefault="002663A1" w:rsidP="00F20892">
      <w:pPr>
        <w:spacing w:after="0" w:line="240" w:lineRule="auto"/>
      </w:pPr>
      <w:r>
        <w:separator/>
      </w:r>
    </w:p>
  </w:footnote>
  <w:footnote w:type="continuationSeparator" w:id="0">
    <w:p w14:paraId="75D00240" w14:textId="77777777" w:rsidR="002663A1" w:rsidRDefault="002663A1" w:rsidP="00F208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728F"/>
    <w:rsid w:val="000C63E9"/>
    <w:rsid w:val="000E6E05"/>
    <w:rsid w:val="000F601F"/>
    <w:rsid w:val="00177C92"/>
    <w:rsid w:val="001C6327"/>
    <w:rsid w:val="002663A1"/>
    <w:rsid w:val="00305C6E"/>
    <w:rsid w:val="00397BD5"/>
    <w:rsid w:val="003A222E"/>
    <w:rsid w:val="003F5701"/>
    <w:rsid w:val="0040104A"/>
    <w:rsid w:val="0045753B"/>
    <w:rsid w:val="004A1BB5"/>
    <w:rsid w:val="00504CB9"/>
    <w:rsid w:val="005161CC"/>
    <w:rsid w:val="00541FFD"/>
    <w:rsid w:val="00550E22"/>
    <w:rsid w:val="0057444B"/>
    <w:rsid w:val="005C728F"/>
    <w:rsid w:val="006030F4"/>
    <w:rsid w:val="0065326E"/>
    <w:rsid w:val="00805E9E"/>
    <w:rsid w:val="009B38B5"/>
    <w:rsid w:val="00A07C5A"/>
    <w:rsid w:val="00A35B10"/>
    <w:rsid w:val="00AB42BA"/>
    <w:rsid w:val="00D37A7A"/>
    <w:rsid w:val="00D47204"/>
    <w:rsid w:val="00DB3D5E"/>
    <w:rsid w:val="00F20892"/>
    <w:rsid w:val="00FA1A04"/>
    <w:rsid w:val="00FD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F96E5"/>
  <w15:docId w15:val="{E6B9E087-673F-4554-96DF-B559042E4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C728F"/>
    <w:pPr>
      <w:spacing w:line="256" w:lineRule="auto"/>
    </w:pPr>
    <w:rPr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Light1">
    <w:name w:val="Table Grid Light1"/>
    <w:basedOn w:val="Tabelanormal"/>
    <w:uiPriority w:val="40"/>
    <w:rsid w:val="005C728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F208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20892"/>
    <w:rPr>
      <w:lang w:val="en-US"/>
    </w:rPr>
  </w:style>
  <w:style w:type="paragraph" w:styleId="Rodap">
    <w:name w:val="footer"/>
    <w:basedOn w:val="Normal"/>
    <w:link w:val="RodapCarter"/>
    <w:uiPriority w:val="99"/>
    <w:unhideWhenUsed/>
    <w:rsid w:val="00F208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20892"/>
    <w:rPr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03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030F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196</Words>
  <Characters>1060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Patrícia Alves</dc:creator>
  <cp:keywords/>
  <dc:description/>
  <cp:lastModifiedBy>Patrícia Alves</cp:lastModifiedBy>
  <cp:revision>25</cp:revision>
  <dcterms:created xsi:type="dcterms:W3CDTF">2019-08-28T18:21:00Z</dcterms:created>
  <dcterms:modified xsi:type="dcterms:W3CDTF">2019-09-03T21:18:00Z</dcterms:modified>
</cp:coreProperties>
</file>