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73F3" w:rsidRPr="00EB5D76" w:rsidRDefault="007D73F3" w:rsidP="007D73F3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val="en-US" w:eastAsia="es-MX"/>
        </w:rPr>
      </w:pPr>
      <w:r w:rsidRPr="00EB5D76">
        <w:rPr>
          <w:rFonts w:ascii="Times New Roman" w:hAnsi="Times New Roman" w:cs="Times New Roman"/>
          <w:b/>
          <w:noProof/>
          <w:sz w:val="28"/>
          <w:szCs w:val="28"/>
          <w:lang w:val="en-US" w:eastAsia="es-MX"/>
        </w:rPr>
        <w:t>The geography of evolutionary divergence in the highly endemic avifauna from the Sierra Madre del Sur, Mexico</w:t>
      </w:r>
    </w:p>
    <w:p w:rsidR="007D73F3" w:rsidRDefault="007D73F3" w:rsidP="007D73F3">
      <w:pPr>
        <w:rPr>
          <w:rFonts w:ascii="Times New Roman" w:hAnsi="Times New Roman" w:cs="Times New Roman"/>
          <w:noProof/>
          <w:sz w:val="24"/>
          <w:szCs w:val="24"/>
          <w:lang w:eastAsia="es-MX"/>
        </w:rPr>
      </w:pPr>
      <w:r w:rsidRPr="00FB47FC">
        <w:rPr>
          <w:rFonts w:ascii="Times New Roman" w:hAnsi="Times New Roman" w:cs="Times New Roman"/>
          <w:noProof/>
          <w:sz w:val="24"/>
          <w:szCs w:val="24"/>
          <w:lang w:eastAsia="es-MX"/>
        </w:rPr>
        <w:t>ALBERTO ROCHA-MÉNDEZ, LUIS A. SÁNCHEZ-GONZÁLEZ, CLEMENTINA GONZÁLEZ, &amp; ADOLFO G. NAVARRO-SIGÜENZA</w:t>
      </w:r>
    </w:p>
    <w:p w:rsidR="007D73F3" w:rsidRPr="00FB47FC" w:rsidRDefault="007D73F3" w:rsidP="007D73F3">
      <w:pPr>
        <w:rPr>
          <w:rFonts w:ascii="Times New Roman" w:hAnsi="Times New Roman" w:cs="Times New Roman"/>
          <w:noProof/>
          <w:sz w:val="24"/>
          <w:szCs w:val="24"/>
          <w:lang w:eastAsia="es-MX"/>
        </w:rPr>
      </w:pPr>
    </w:p>
    <w:p w:rsidR="007D73F3" w:rsidRDefault="007D73F3" w:rsidP="007D73F3">
      <w:pPr>
        <w:rPr>
          <w:rFonts w:ascii="Times New Roman" w:hAnsi="Times New Roman" w:cs="Times New Roman"/>
          <w:b/>
          <w:noProof/>
          <w:sz w:val="24"/>
          <w:szCs w:val="24"/>
          <w:lang w:val="en-US" w:eastAsia="es-MX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US" w:eastAsia="es-MX"/>
        </w:rPr>
        <w:t>Supporting Information</w:t>
      </w:r>
    </w:p>
    <w:p w:rsidR="00306006" w:rsidRDefault="002D1396"/>
    <w:p w:rsidR="007D73F3" w:rsidRDefault="007D73F3" w:rsidP="007D73F3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 xml:space="preserve">Table </w:t>
      </w:r>
      <w:r>
        <w:rPr>
          <w:rFonts w:ascii="Times New Roman" w:hAnsi="Times New Roman" w:cs="Times New Roman"/>
          <w:sz w:val="24"/>
          <w:szCs w:val="24"/>
          <w:lang w:val="en-US"/>
        </w:rPr>
        <w:t>5.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Posterior parameter estimates for the best supported scenario (scenario </w:t>
      </w:r>
      <w:r>
        <w:rPr>
          <w:rFonts w:ascii="Times New Roman" w:hAnsi="Times New Roman" w:cs="Times New Roman"/>
          <w:sz w:val="24"/>
          <w:szCs w:val="24"/>
          <w:lang w:val="en-US"/>
        </w:rPr>
        <w:t>1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) considering four groups in </w:t>
      </w:r>
      <w:proofErr w:type="spellStart"/>
      <w:r w:rsidRPr="001F054C">
        <w:rPr>
          <w:rFonts w:ascii="Times New Roman" w:hAnsi="Times New Roman" w:cs="Times New Roman"/>
          <w:i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ulacorhynchus</w:t>
      </w:r>
      <w:proofErr w:type="spellEnd"/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. Estimates are based on the 1% of simulated datasets closest to the observed values. Parameters delineate as follows: N=effective population size for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EMx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-NCA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 (N</w:t>
      </w:r>
      <w:r w:rsidRPr="001F054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), </w:t>
      </w:r>
      <w:r>
        <w:rPr>
          <w:rFonts w:ascii="Times New Roman" w:hAnsi="Times New Roman" w:cs="Times New Roman"/>
          <w:sz w:val="24"/>
          <w:szCs w:val="24"/>
          <w:lang w:val="en-US"/>
        </w:rPr>
        <w:t>SMS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 (N</w:t>
      </w:r>
      <w:r w:rsidRPr="001F054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), </w:t>
      </w:r>
      <w:r>
        <w:rPr>
          <w:rFonts w:ascii="Times New Roman" w:hAnsi="Times New Roman" w:cs="Times New Roman"/>
          <w:sz w:val="24"/>
          <w:szCs w:val="24"/>
          <w:lang w:val="en-US"/>
        </w:rPr>
        <w:t>CR-NP</w:t>
      </w:r>
      <w:r w:rsidRPr="001F054C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>(N</w:t>
      </w:r>
      <w:r w:rsidRPr="001F054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), </w:t>
      </w:r>
      <w:r>
        <w:rPr>
          <w:rFonts w:ascii="Times New Roman" w:hAnsi="Times New Roman" w:cs="Times New Roman"/>
          <w:sz w:val="24"/>
          <w:szCs w:val="24"/>
          <w:lang w:val="en-US"/>
        </w:rPr>
        <w:t>SP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 (N</w:t>
      </w:r>
      <w:r w:rsidRPr="001F054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), </w:t>
      </w:r>
      <w:r w:rsidRPr="001F054C">
        <w:rPr>
          <w:rFonts w:ascii="Times New Roman" w:hAnsi="Times New Roman" w:cs="Times New Roman"/>
          <w:i/>
          <w:sz w:val="24"/>
          <w:szCs w:val="24"/>
          <w:lang w:val="en-US"/>
        </w:rPr>
        <w:t>t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>=time since divergence (generations).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96"/>
        <w:gridCol w:w="1496"/>
        <w:gridCol w:w="1496"/>
        <w:gridCol w:w="1496"/>
        <w:gridCol w:w="1497"/>
        <w:gridCol w:w="1497"/>
      </w:tblGrid>
      <w:tr w:rsidR="007D73F3" w:rsidRPr="00736C51" w:rsidTr="0067665E"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Parameter</w:t>
            </w:r>
          </w:p>
        </w:tc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Mean</w:t>
            </w:r>
          </w:p>
        </w:tc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Median</w:t>
            </w:r>
          </w:p>
        </w:tc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Mode</w:t>
            </w:r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2.5%</w:t>
            </w:r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97.5%</w:t>
            </w:r>
          </w:p>
        </w:tc>
      </w:tr>
      <w:tr w:rsidR="007D73F3" w:rsidRPr="00736C51" w:rsidTr="0067665E"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N1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4.72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4.52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3.99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tcBorders>
              <w:top w:val="single" w:sz="4" w:space="0" w:color="auto"/>
            </w:tcBorders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1.87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tcBorders>
              <w:top w:val="single" w:sz="4" w:space="0" w:color="auto"/>
            </w:tcBorders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8.44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</w:tr>
      <w:tr w:rsidR="007D73F3" w:rsidRPr="00736C51" w:rsidTr="0067665E"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N2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6.91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6.74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6.67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3.05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1.17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</w:tr>
      <w:tr w:rsidR="007D73F3" w:rsidRPr="00736C51" w:rsidTr="0067665E"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N3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4.54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4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4.57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4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4.47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4</w:t>
            </w:r>
          </w:p>
        </w:tc>
        <w:tc>
          <w:tcPr>
            <w:tcW w:w="1497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1.53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4</w:t>
            </w:r>
          </w:p>
        </w:tc>
        <w:tc>
          <w:tcPr>
            <w:tcW w:w="1497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7.23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4</w:t>
            </w:r>
          </w:p>
        </w:tc>
      </w:tr>
      <w:tr w:rsidR="007D73F3" w:rsidRPr="00736C51" w:rsidTr="0067665E"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N4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2.83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4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2.8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4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2.53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4</w:t>
            </w:r>
          </w:p>
        </w:tc>
        <w:tc>
          <w:tcPr>
            <w:tcW w:w="1497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1.81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3</w:t>
            </w:r>
          </w:p>
        </w:tc>
        <w:tc>
          <w:tcPr>
            <w:tcW w:w="1497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5.72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4</w:t>
            </w:r>
          </w:p>
        </w:tc>
      </w:tr>
      <w:tr w:rsidR="007D73F3" w:rsidRPr="00736C51" w:rsidTr="0067665E"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6.64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6.46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6.74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2.1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1.25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</w:tr>
      <w:tr w:rsidR="007D73F3" w:rsidRPr="00736C51" w:rsidTr="0067665E"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1.43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1.42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1.41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7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1.23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7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1.71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</w:tr>
      <w:tr w:rsidR="007D73F3" w:rsidRPr="00736C51" w:rsidTr="0067665E">
        <w:tc>
          <w:tcPr>
            <w:tcW w:w="1496" w:type="dxa"/>
            <w:tcBorders>
              <w:bottom w:val="single" w:sz="4" w:space="0" w:color="auto"/>
            </w:tcBorders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496" w:type="dxa"/>
            <w:tcBorders>
              <w:bottom w:val="single" w:sz="4" w:space="0" w:color="auto"/>
            </w:tcBorders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2.17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6" w:type="dxa"/>
            <w:tcBorders>
              <w:bottom w:val="single" w:sz="4" w:space="0" w:color="auto"/>
            </w:tcBorders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2.15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6" w:type="dxa"/>
            <w:tcBorders>
              <w:bottom w:val="single" w:sz="4" w:space="0" w:color="auto"/>
            </w:tcBorders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2.11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7" w:type="dxa"/>
            <w:tcBorders>
              <w:bottom w:val="single" w:sz="4" w:space="0" w:color="auto"/>
            </w:tcBorders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2.04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7" w:type="dxa"/>
            <w:tcBorders>
              <w:bottom w:val="single" w:sz="4" w:space="0" w:color="auto"/>
            </w:tcBorders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2.4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</w:tr>
    </w:tbl>
    <w:p w:rsidR="007D73F3" w:rsidRDefault="007D73F3" w:rsidP="007D73F3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7D73F3" w:rsidRDefault="007D73F3" w:rsidP="007D73F3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7D73F3" w:rsidRDefault="007D73F3" w:rsidP="007D73F3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 xml:space="preserve">Table </w:t>
      </w:r>
      <w:r>
        <w:rPr>
          <w:rFonts w:ascii="Times New Roman" w:hAnsi="Times New Roman" w:cs="Times New Roman"/>
          <w:sz w:val="24"/>
          <w:szCs w:val="24"/>
          <w:lang w:val="en-US"/>
        </w:rPr>
        <w:t>6.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>Posterior parameter estimates for the bes</w:t>
      </w:r>
      <w:r>
        <w:rPr>
          <w:rFonts w:ascii="Times New Roman" w:hAnsi="Times New Roman" w:cs="Times New Roman"/>
          <w:sz w:val="24"/>
          <w:szCs w:val="24"/>
          <w:lang w:val="en-US"/>
        </w:rPr>
        <w:t>t supported scenario (scenario 2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) considering five groups in </w:t>
      </w:r>
      <w:proofErr w:type="spellStart"/>
      <w:r w:rsidRPr="001F054C">
        <w:rPr>
          <w:rFonts w:ascii="Times New Roman" w:hAnsi="Times New Roman" w:cs="Times New Roman"/>
          <w:i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ulacorhynchus</w:t>
      </w:r>
      <w:proofErr w:type="spellEnd"/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. Estimates are based on the 1% of simulated datasets closest to the observed values. Parameters delineate as follows: N=effective population size for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EMx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-NCA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 (N</w:t>
      </w:r>
      <w:r w:rsidRPr="001F054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), </w:t>
      </w:r>
      <w:r>
        <w:rPr>
          <w:rFonts w:ascii="Times New Roman" w:hAnsi="Times New Roman" w:cs="Times New Roman"/>
          <w:sz w:val="24"/>
          <w:szCs w:val="24"/>
          <w:lang w:val="en-US"/>
        </w:rPr>
        <w:t>SMS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>-Guerrero (N</w:t>
      </w:r>
      <w:r w:rsidRPr="001F054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), </w:t>
      </w:r>
      <w:r>
        <w:rPr>
          <w:rFonts w:ascii="Times New Roman" w:hAnsi="Times New Roman" w:cs="Times New Roman"/>
          <w:sz w:val="24"/>
          <w:szCs w:val="24"/>
          <w:lang w:val="en-US"/>
        </w:rPr>
        <w:t>SMS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>-Oaxaca (N</w:t>
      </w:r>
      <w:r w:rsidRPr="001F054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), </w:t>
      </w:r>
      <w:r>
        <w:rPr>
          <w:rFonts w:ascii="Times New Roman" w:hAnsi="Times New Roman" w:cs="Times New Roman"/>
          <w:sz w:val="24"/>
          <w:szCs w:val="24"/>
          <w:lang w:val="en-US"/>
        </w:rPr>
        <w:t>CR-NP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 (N</w:t>
      </w:r>
      <w:r w:rsidRPr="001F054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), </w:t>
      </w:r>
      <w:r>
        <w:rPr>
          <w:rFonts w:ascii="Times New Roman" w:hAnsi="Times New Roman" w:cs="Times New Roman"/>
          <w:sz w:val="24"/>
          <w:szCs w:val="24"/>
          <w:lang w:val="en-US"/>
        </w:rPr>
        <w:t>SP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 (N</w:t>
      </w:r>
      <w:r w:rsidRPr="001F054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5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), </w:t>
      </w:r>
      <w:r w:rsidRPr="001F054C">
        <w:rPr>
          <w:rFonts w:ascii="Times New Roman" w:hAnsi="Times New Roman" w:cs="Times New Roman"/>
          <w:i/>
          <w:sz w:val="24"/>
          <w:szCs w:val="24"/>
          <w:lang w:val="en-US"/>
        </w:rPr>
        <w:t>t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>=time since divergence (generations).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96"/>
        <w:gridCol w:w="1496"/>
        <w:gridCol w:w="1496"/>
        <w:gridCol w:w="1496"/>
        <w:gridCol w:w="1497"/>
        <w:gridCol w:w="1497"/>
      </w:tblGrid>
      <w:tr w:rsidR="007D73F3" w:rsidRPr="00736C51" w:rsidTr="0067665E"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Parameter</w:t>
            </w:r>
          </w:p>
        </w:tc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Mean</w:t>
            </w:r>
          </w:p>
        </w:tc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Median</w:t>
            </w:r>
          </w:p>
        </w:tc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Mode</w:t>
            </w:r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2.5%</w:t>
            </w:r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97.5%</w:t>
            </w:r>
          </w:p>
        </w:tc>
      </w:tr>
      <w:tr w:rsidR="007D73F3" w:rsidRPr="00736C51" w:rsidTr="0067665E"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N1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4.57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4.17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3.63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tcBorders>
              <w:top w:val="single" w:sz="4" w:space="0" w:color="auto"/>
            </w:tcBorders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1.73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tcBorders>
              <w:top w:val="single" w:sz="4" w:space="0" w:color="auto"/>
            </w:tcBorders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9.7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</w:tr>
      <w:tr w:rsidR="007D73F3" w:rsidRPr="00736C51" w:rsidTr="0067665E"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N2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6.83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4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3.78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4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6.57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3</w:t>
            </w:r>
          </w:p>
        </w:tc>
        <w:tc>
          <w:tcPr>
            <w:tcW w:w="1497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1.91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3</w:t>
            </w:r>
          </w:p>
        </w:tc>
        <w:tc>
          <w:tcPr>
            <w:tcW w:w="1497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3.06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</w:tr>
      <w:tr w:rsidR="007D73F3" w:rsidRPr="00736C51" w:rsidTr="0067665E"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N3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7.78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7.59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7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3.71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1.28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</w:tr>
      <w:tr w:rsidR="007D73F3" w:rsidRPr="00736C51" w:rsidTr="0067665E"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N4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3.65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4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3.35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4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2.56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4</w:t>
            </w:r>
          </w:p>
        </w:tc>
        <w:tc>
          <w:tcPr>
            <w:tcW w:w="1497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3.68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3</w:t>
            </w:r>
          </w:p>
        </w:tc>
        <w:tc>
          <w:tcPr>
            <w:tcW w:w="1497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8.13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4</w:t>
            </w:r>
          </w:p>
        </w:tc>
      </w:tr>
      <w:tr w:rsidR="007D73F3" w:rsidRPr="00736C51" w:rsidTr="0067665E"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N5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3.52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4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3.53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4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3.45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4</w:t>
            </w:r>
          </w:p>
        </w:tc>
        <w:tc>
          <w:tcPr>
            <w:tcW w:w="1497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4.36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3</w:t>
            </w:r>
          </w:p>
        </w:tc>
        <w:tc>
          <w:tcPr>
            <w:tcW w:w="1497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6.57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4</w:t>
            </w:r>
          </w:p>
        </w:tc>
      </w:tr>
      <w:tr w:rsidR="007D73F3" w:rsidRPr="00736C51" w:rsidTr="0067665E"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t1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1.02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7.34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4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2.12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4</w:t>
            </w:r>
          </w:p>
        </w:tc>
        <w:tc>
          <w:tcPr>
            <w:tcW w:w="1497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6.4</w:t>
            </w:r>
            <w:r w:rsidRPr="001405D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3</w:t>
            </w:r>
          </w:p>
        </w:tc>
        <w:tc>
          <w:tcPr>
            <w:tcW w:w="1497" w:type="dxa"/>
            <w:vAlign w:val="center"/>
          </w:tcPr>
          <w:p w:rsidR="007D73F3" w:rsidRPr="00741EF8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3.66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</w:tr>
      <w:tr w:rsidR="007D73F3" w:rsidRPr="00736C51" w:rsidTr="0067665E"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t2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9.42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8.67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741EF8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8.69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vAlign w:val="center"/>
          </w:tcPr>
          <w:p w:rsidR="007D73F3" w:rsidRPr="00741EF8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2.68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vAlign w:val="center"/>
          </w:tcPr>
          <w:p w:rsidR="007D73F3" w:rsidRPr="00741EF8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2.2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</w:tr>
      <w:tr w:rsidR="007D73F3" w:rsidRPr="00736C51" w:rsidTr="0067665E"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t3</w:t>
            </w:r>
          </w:p>
        </w:tc>
        <w:tc>
          <w:tcPr>
            <w:tcW w:w="1496" w:type="dxa"/>
            <w:vAlign w:val="center"/>
          </w:tcPr>
          <w:p w:rsidR="007D73F3" w:rsidRPr="00741EF8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1.15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6" w:type="dxa"/>
            <w:vAlign w:val="center"/>
          </w:tcPr>
          <w:p w:rsidR="007D73F3" w:rsidRPr="00741EF8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1.05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6" w:type="dxa"/>
            <w:vAlign w:val="center"/>
          </w:tcPr>
          <w:p w:rsidR="007D73F3" w:rsidRPr="00741EF8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9.79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vAlign w:val="center"/>
          </w:tcPr>
          <w:p w:rsidR="007D73F3" w:rsidRPr="00741EF8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6.83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vAlign w:val="center"/>
          </w:tcPr>
          <w:p w:rsidR="007D73F3" w:rsidRPr="00741EF8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2.44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</w:tr>
      <w:tr w:rsidR="007D73F3" w:rsidRPr="00736C51" w:rsidTr="0067665E">
        <w:tc>
          <w:tcPr>
            <w:tcW w:w="1496" w:type="dxa"/>
            <w:tcBorders>
              <w:bottom w:val="single" w:sz="4" w:space="0" w:color="auto"/>
            </w:tcBorders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t4</w:t>
            </w:r>
          </w:p>
        </w:tc>
        <w:tc>
          <w:tcPr>
            <w:tcW w:w="1496" w:type="dxa"/>
            <w:tcBorders>
              <w:bottom w:val="single" w:sz="4" w:space="0" w:color="auto"/>
            </w:tcBorders>
            <w:vAlign w:val="center"/>
          </w:tcPr>
          <w:p w:rsidR="007D73F3" w:rsidRPr="00741EF8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1.65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6" w:type="dxa"/>
            <w:tcBorders>
              <w:bottom w:val="single" w:sz="4" w:space="0" w:color="auto"/>
            </w:tcBorders>
            <w:vAlign w:val="center"/>
          </w:tcPr>
          <w:p w:rsidR="007D73F3" w:rsidRPr="00741EF8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1.5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6" w:type="dxa"/>
            <w:tcBorders>
              <w:bottom w:val="single" w:sz="4" w:space="0" w:color="auto"/>
            </w:tcBorders>
            <w:vAlign w:val="center"/>
          </w:tcPr>
          <w:p w:rsidR="007D73F3" w:rsidRPr="00741EF8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1.43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7" w:type="dxa"/>
            <w:tcBorders>
              <w:bottom w:val="single" w:sz="4" w:space="0" w:color="auto"/>
            </w:tcBorders>
            <w:vAlign w:val="center"/>
          </w:tcPr>
          <w:p w:rsidR="007D73F3" w:rsidRPr="00741EF8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1.29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7" w:type="dxa"/>
            <w:tcBorders>
              <w:bottom w:val="single" w:sz="4" w:space="0" w:color="auto"/>
            </w:tcBorders>
            <w:vAlign w:val="center"/>
          </w:tcPr>
          <w:p w:rsidR="007D73F3" w:rsidRPr="00741EF8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3.09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</w:tr>
    </w:tbl>
    <w:p w:rsidR="007D73F3" w:rsidRDefault="007D73F3" w:rsidP="007D73F3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7D73F3" w:rsidRDefault="007D73F3" w:rsidP="007D73F3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7D73F3" w:rsidRPr="001F054C" w:rsidRDefault="007D73F3" w:rsidP="007D73F3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 xml:space="preserve">Table </w:t>
      </w:r>
      <w:r>
        <w:rPr>
          <w:rFonts w:ascii="Times New Roman" w:hAnsi="Times New Roman" w:cs="Times New Roman"/>
          <w:sz w:val="24"/>
          <w:szCs w:val="24"/>
          <w:lang w:val="en-US"/>
        </w:rPr>
        <w:t>7.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Posterior parameter estimates for the best supported scenario (scenario </w:t>
      </w:r>
      <w:r>
        <w:rPr>
          <w:rFonts w:ascii="Times New Roman" w:hAnsi="Times New Roman" w:cs="Times New Roman"/>
          <w:sz w:val="24"/>
          <w:szCs w:val="24"/>
          <w:lang w:val="en-US"/>
        </w:rPr>
        <w:t>1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) considering six groups in </w:t>
      </w:r>
      <w:proofErr w:type="spellStart"/>
      <w:r w:rsidRPr="001F054C">
        <w:rPr>
          <w:rFonts w:ascii="Times New Roman" w:hAnsi="Times New Roman" w:cs="Times New Roman"/>
          <w:i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hlorospingus</w:t>
      </w:r>
      <w:proofErr w:type="spellEnd"/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. Estimates are based on the 1% of simulated datasets closest to the observed values. Parameters delineate as follows: N=effective population size for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Tuxtlas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Massif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 (N</w:t>
      </w:r>
      <w:r w:rsidRPr="001F054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), </w:t>
      </w:r>
      <w:r>
        <w:rPr>
          <w:rFonts w:ascii="Times New Roman" w:hAnsi="Times New Roman" w:cs="Times New Roman"/>
          <w:sz w:val="24"/>
          <w:szCs w:val="24"/>
          <w:lang w:val="en-US"/>
        </w:rPr>
        <w:t>SMS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 (N</w:t>
      </w:r>
      <w:r w:rsidRPr="001F054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), </w:t>
      </w:r>
      <w:r>
        <w:rPr>
          <w:rFonts w:ascii="Times New Roman" w:hAnsi="Times New Roman" w:cs="Times New Roman"/>
          <w:sz w:val="24"/>
          <w:szCs w:val="24"/>
          <w:lang w:val="en-US"/>
        </w:rPr>
        <w:t>SMO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 (N</w:t>
      </w:r>
      <w:r w:rsidRPr="001F054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), </w:t>
      </w:r>
      <w:r>
        <w:rPr>
          <w:rFonts w:ascii="Times New Roman" w:hAnsi="Times New Roman" w:cs="Times New Roman"/>
          <w:sz w:val="24"/>
          <w:szCs w:val="24"/>
          <w:lang w:val="en-US"/>
        </w:rPr>
        <w:t>N Chiapas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 (N</w:t>
      </w:r>
      <w:r w:rsidRPr="001F054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), </w:t>
      </w:r>
      <w:r>
        <w:rPr>
          <w:rFonts w:ascii="Times New Roman" w:hAnsi="Times New Roman" w:cs="Times New Roman"/>
          <w:sz w:val="24"/>
          <w:szCs w:val="24"/>
          <w:lang w:val="en-US"/>
        </w:rPr>
        <w:t>NCA</w:t>
      </w:r>
      <w:r w:rsidRPr="001F054C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>(N</w:t>
      </w:r>
      <w:r w:rsidRPr="001F054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5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), </w:t>
      </w:r>
      <w:r>
        <w:rPr>
          <w:rFonts w:ascii="Times New Roman" w:hAnsi="Times New Roman" w:cs="Times New Roman"/>
          <w:sz w:val="24"/>
          <w:szCs w:val="24"/>
          <w:lang w:val="en-US"/>
        </w:rPr>
        <w:t>SCA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 (N</w:t>
      </w:r>
      <w:r w:rsidRPr="001F054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6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>),</w:t>
      </w:r>
      <w:r w:rsidRPr="001F054C">
        <w:rPr>
          <w:rFonts w:ascii="Times New Roman" w:hAnsi="Times New Roman" w:cs="Times New Roman"/>
          <w:i/>
          <w:sz w:val="24"/>
          <w:szCs w:val="24"/>
          <w:lang w:val="en-US"/>
        </w:rPr>
        <w:t xml:space="preserve"> t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>=time since divergence (generations).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96"/>
        <w:gridCol w:w="1496"/>
        <w:gridCol w:w="1496"/>
        <w:gridCol w:w="1496"/>
        <w:gridCol w:w="1497"/>
        <w:gridCol w:w="1497"/>
      </w:tblGrid>
      <w:tr w:rsidR="007D73F3" w:rsidRPr="00736C51" w:rsidTr="0067665E"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Parameter</w:t>
            </w:r>
          </w:p>
        </w:tc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Mean</w:t>
            </w:r>
          </w:p>
        </w:tc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Median</w:t>
            </w:r>
          </w:p>
        </w:tc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Mode</w:t>
            </w:r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2.5%</w:t>
            </w:r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97.5%</w:t>
            </w:r>
          </w:p>
        </w:tc>
      </w:tr>
      <w:tr w:rsidR="007D73F3" w:rsidRPr="00736C51" w:rsidTr="0067665E"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N1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2.34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2.2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1.65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7" w:type="dxa"/>
            <w:tcBorders>
              <w:top w:val="single" w:sz="4" w:space="0" w:color="auto"/>
            </w:tcBorders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7.1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tcBorders>
              <w:top w:val="single" w:sz="4" w:space="0" w:color="auto"/>
            </w:tcBorders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4.61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</w:tr>
      <w:tr w:rsidR="007D73F3" w:rsidRPr="00736C51" w:rsidTr="0067665E"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N2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1.78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1.6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1.3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7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4.49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3.99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</w:tr>
      <w:tr w:rsidR="007D73F3" w:rsidRPr="00736C51" w:rsidTr="0067665E"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N3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2.17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2.19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2.04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7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1.34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7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2.88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</w:tr>
      <w:tr w:rsidR="007D73F3" w:rsidRPr="00736C51" w:rsidTr="0067665E"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N4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1.18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1.1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8.4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2.56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2.49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</w:tr>
      <w:tr w:rsidR="007D73F3" w:rsidRPr="00736C51" w:rsidTr="0067665E"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N5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1.68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1.61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1.53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7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6.22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3.13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</w:tr>
      <w:tr w:rsidR="007D73F3" w:rsidRPr="00736C51" w:rsidTr="0067665E"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N6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7.3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6.45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3.84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1.28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1.75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</w:tr>
      <w:tr w:rsidR="007D73F3" w:rsidRPr="00736C51" w:rsidTr="0067665E"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t2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6.54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6.31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5.9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6.94</w:t>
            </w:r>
            <w:r w:rsidRPr="001405D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4</w:t>
            </w:r>
          </w:p>
        </w:tc>
        <w:tc>
          <w:tcPr>
            <w:tcW w:w="1497" w:type="dxa"/>
            <w:vAlign w:val="center"/>
          </w:tcPr>
          <w:p w:rsidR="007D73F3" w:rsidRPr="00F90D5E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1.37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</w:tr>
      <w:tr w:rsidR="007D73F3" w:rsidRPr="00736C51" w:rsidTr="0067665E"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t3</w:t>
            </w:r>
          </w:p>
        </w:tc>
        <w:tc>
          <w:tcPr>
            <w:tcW w:w="1496" w:type="dxa"/>
            <w:vAlign w:val="center"/>
          </w:tcPr>
          <w:p w:rsidR="007D73F3" w:rsidRPr="00F90D5E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1.03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6" w:type="dxa"/>
            <w:vAlign w:val="center"/>
          </w:tcPr>
          <w:p w:rsidR="007D73F3" w:rsidRPr="00F90D5E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1.03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6" w:type="dxa"/>
            <w:vAlign w:val="center"/>
          </w:tcPr>
          <w:p w:rsidR="007D73F3" w:rsidRPr="00F90D5E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1.07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7" w:type="dxa"/>
            <w:vAlign w:val="center"/>
          </w:tcPr>
          <w:p w:rsidR="007D73F3" w:rsidRPr="00F90D5E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3.86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vAlign w:val="center"/>
          </w:tcPr>
          <w:p w:rsidR="007D73F3" w:rsidRPr="00F90D5E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1.73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</w:tr>
      <w:tr w:rsidR="007D73F3" w:rsidRPr="00736C51" w:rsidTr="0067665E"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t4</w:t>
            </w:r>
          </w:p>
        </w:tc>
        <w:tc>
          <w:tcPr>
            <w:tcW w:w="1496" w:type="dxa"/>
            <w:vAlign w:val="center"/>
          </w:tcPr>
          <w:p w:rsidR="007D73F3" w:rsidRPr="00F90D5E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1.42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6" w:type="dxa"/>
            <w:vAlign w:val="center"/>
          </w:tcPr>
          <w:p w:rsidR="007D73F3" w:rsidRPr="00F90D5E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1.41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6" w:type="dxa"/>
            <w:vAlign w:val="center"/>
          </w:tcPr>
          <w:p w:rsidR="007D73F3" w:rsidRPr="00F90D5E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1.37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7" w:type="dxa"/>
            <w:vAlign w:val="center"/>
          </w:tcPr>
          <w:p w:rsidR="007D73F3" w:rsidRPr="00F90D5E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6.71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vAlign w:val="center"/>
          </w:tcPr>
          <w:p w:rsidR="007D73F3" w:rsidRPr="00F90D5E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2.27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</w:tr>
      <w:tr w:rsidR="007D73F3" w:rsidRPr="00736C51" w:rsidTr="0067665E"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t5</w:t>
            </w:r>
          </w:p>
        </w:tc>
        <w:tc>
          <w:tcPr>
            <w:tcW w:w="1496" w:type="dxa"/>
            <w:vAlign w:val="center"/>
          </w:tcPr>
          <w:p w:rsidR="007D73F3" w:rsidRPr="00F90D5E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1.95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6" w:type="dxa"/>
            <w:vAlign w:val="center"/>
          </w:tcPr>
          <w:p w:rsidR="007D73F3" w:rsidRPr="00F90D5E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1.89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6" w:type="dxa"/>
            <w:vAlign w:val="center"/>
          </w:tcPr>
          <w:p w:rsidR="007D73F3" w:rsidRPr="00F90D5E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1.57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7" w:type="dxa"/>
            <w:vAlign w:val="center"/>
          </w:tcPr>
          <w:p w:rsidR="007D73F3" w:rsidRPr="00F90D5E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8.99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vAlign w:val="center"/>
          </w:tcPr>
          <w:p w:rsidR="007D73F3" w:rsidRPr="00F90D5E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3.26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</w:tr>
      <w:tr w:rsidR="007D73F3" w:rsidRPr="006D14E9" w:rsidTr="0067665E">
        <w:tc>
          <w:tcPr>
            <w:tcW w:w="1496" w:type="dxa"/>
            <w:vAlign w:val="center"/>
          </w:tcPr>
          <w:p w:rsidR="007D73F3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t6</w:t>
            </w:r>
          </w:p>
        </w:tc>
        <w:tc>
          <w:tcPr>
            <w:tcW w:w="1496" w:type="dxa"/>
            <w:vAlign w:val="center"/>
          </w:tcPr>
          <w:p w:rsidR="007D73F3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2.93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6" w:type="dxa"/>
            <w:vAlign w:val="center"/>
          </w:tcPr>
          <w:p w:rsidR="007D73F3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2.85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6" w:type="dxa"/>
            <w:vAlign w:val="center"/>
          </w:tcPr>
          <w:p w:rsidR="007D73F3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2.52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7" w:type="dxa"/>
            <w:vAlign w:val="center"/>
          </w:tcPr>
          <w:p w:rsidR="007D73F3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1.26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7" w:type="dxa"/>
            <w:vAlign w:val="center"/>
          </w:tcPr>
          <w:p w:rsidR="007D73F3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4.78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</w:tr>
    </w:tbl>
    <w:p w:rsidR="007D73F3" w:rsidRDefault="007D73F3" w:rsidP="007D73F3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7D73F3" w:rsidRDefault="007D73F3" w:rsidP="007D73F3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7D73F3" w:rsidRDefault="007D73F3" w:rsidP="007D73F3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 xml:space="preserve">Table </w:t>
      </w:r>
      <w:r>
        <w:rPr>
          <w:rFonts w:ascii="Times New Roman" w:hAnsi="Times New Roman" w:cs="Times New Roman"/>
          <w:sz w:val="24"/>
          <w:szCs w:val="24"/>
          <w:lang w:val="en-US"/>
        </w:rPr>
        <w:t>8.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Posterior parameter estimates for the best supported scenario (scenario 1) considering seven groups in </w:t>
      </w:r>
      <w:proofErr w:type="spellStart"/>
      <w:r w:rsidRPr="001F054C">
        <w:rPr>
          <w:rFonts w:ascii="Times New Roman" w:hAnsi="Times New Roman" w:cs="Times New Roman"/>
          <w:i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hlorospingus</w:t>
      </w:r>
      <w:proofErr w:type="spellEnd"/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. Estimates are based on the 1% of simulated datasets closest to the observed values. Parameters delineate as follows: N=effective population size for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Tuxtlas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Massif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 (N</w:t>
      </w:r>
      <w:r w:rsidRPr="001F054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), </w:t>
      </w:r>
      <w:r>
        <w:rPr>
          <w:rFonts w:ascii="Times New Roman" w:hAnsi="Times New Roman" w:cs="Times New Roman"/>
          <w:sz w:val="24"/>
          <w:szCs w:val="24"/>
          <w:lang w:val="en-US"/>
        </w:rPr>
        <w:t>SMS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>-Guerrero (N</w:t>
      </w:r>
      <w:r w:rsidRPr="001F054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), </w:t>
      </w:r>
      <w:r>
        <w:rPr>
          <w:rFonts w:ascii="Times New Roman" w:hAnsi="Times New Roman" w:cs="Times New Roman"/>
          <w:sz w:val="24"/>
          <w:szCs w:val="24"/>
          <w:lang w:val="en-US"/>
        </w:rPr>
        <w:t>SMS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>-Oaxaca (N</w:t>
      </w:r>
      <w:r w:rsidRPr="001F054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), </w:t>
      </w:r>
      <w:r>
        <w:rPr>
          <w:rFonts w:ascii="Times New Roman" w:hAnsi="Times New Roman" w:cs="Times New Roman"/>
          <w:sz w:val="24"/>
          <w:szCs w:val="24"/>
          <w:lang w:val="en-US"/>
        </w:rPr>
        <w:t>SMO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 (N</w:t>
      </w:r>
      <w:r w:rsidRPr="001F054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), </w:t>
      </w:r>
      <w:r>
        <w:rPr>
          <w:rFonts w:ascii="Times New Roman" w:hAnsi="Times New Roman" w:cs="Times New Roman"/>
          <w:sz w:val="24"/>
          <w:szCs w:val="24"/>
          <w:lang w:val="en-US"/>
        </w:rPr>
        <w:t>N Chiapas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 (N</w:t>
      </w:r>
      <w:r w:rsidRPr="001F054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5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), </w:t>
      </w:r>
      <w:r>
        <w:rPr>
          <w:rFonts w:ascii="Times New Roman" w:hAnsi="Times New Roman" w:cs="Times New Roman"/>
          <w:sz w:val="24"/>
          <w:szCs w:val="24"/>
          <w:lang w:val="en-US"/>
        </w:rPr>
        <w:t>NCA</w:t>
      </w:r>
      <w:r w:rsidRPr="001F054C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>(N</w:t>
      </w:r>
      <w:r w:rsidRPr="001F054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6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), </w:t>
      </w:r>
      <w:r>
        <w:rPr>
          <w:rFonts w:ascii="Times New Roman" w:hAnsi="Times New Roman" w:cs="Times New Roman"/>
          <w:sz w:val="24"/>
          <w:szCs w:val="24"/>
          <w:lang w:val="en-US"/>
        </w:rPr>
        <w:t>SCA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 (N</w:t>
      </w:r>
      <w:r w:rsidRPr="001F054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7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), </w:t>
      </w:r>
      <w:r w:rsidRPr="001F054C">
        <w:rPr>
          <w:rFonts w:ascii="Times New Roman" w:hAnsi="Times New Roman" w:cs="Times New Roman"/>
          <w:i/>
          <w:sz w:val="24"/>
          <w:szCs w:val="24"/>
          <w:lang w:val="en-US"/>
        </w:rPr>
        <w:t>t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>=time since divergence (generations).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96"/>
        <w:gridCol w:w="1496"/>
        <w:gridCol w:w="1496"/>
        <w:gridCol w:w="1496"/>
        <w:gridCol w:w="1497"/>
        <w:gridCol w:w="1497"/>
      </w:tblGrid>
      <w:tr w:rsidR="007D73F3" w:rsidRPr="00736C51" w:rsidTr="0067665E"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Parameter</w:t>
            </w:r>
          </w:p>
        </w:tc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Mean</w:t>
            </w:r>
          </w:p>
        </w:tc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Median</w:t>
            </w:r>
          </w:p>
        </w:tc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Mode</w:t>
            </w:r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2.5%</w:t>
            </w:r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97.5%</w:t>
            </w:r>
          </w:p>
        </w:tc>
      </w:tr>
      <w:tr w:rsidR="007D73F3" w:rsidRPr="00736C51" w:rsidTr="0067665E"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N1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3.6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3.67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3.82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7" w:type="dxa"/>
            <w:tcBorders>
              <w:top w:val="single" w:sz="4" w:space="0" w:color="auto"/>
            </w:tcBorders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1.95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7" w:type="dxa"/>
            <w:tcBorders>
              <w:top w:val="single" w:sz="4" w:space="0" w:color="auto"/>
            </w:tcBorders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4.86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</w:tr>
      <w:tr w:rsidR="007D73F3" w:rsidRPr="00736C51" w:rsidTr="0067665E"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N2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1.57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1.59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1.64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7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6.11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2.39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</w:tr>
      <w:tr w:rsidR="007D73F3" w:rsidRPr="00736C51" w:rsidTr="0067665E"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N3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2.14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1.96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5.72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4</w:t>
            </w:r>
          </w:p>
        </w:tc>
        <w:tc>
          <w:tcPr>
            <w:tcW w:w="1497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1.14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4</w:t>
            </w:r>
          </w:p>
        </w:tc>
        <w:tc>
          <w:tcPr>
            <w:tcW w:w="1497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4.78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</w:tr>
      <w:tr w:rsidR="007D73F3" w:rsidRPr="00736C51" w:rsidTr="0067665E"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N4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2.73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2.76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2.84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7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1.98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7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3.29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</w:tr>
      <w:tr w:rsidR="007D73F3" w:rsidRPr="00736C51" w:rsidTr="0067665E"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N5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7.99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6.68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4.28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1.45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2.2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</w:tr>
      <w:tr w:rsidR="007D73F3" w:rsidRPr="00736C51" w:rsidTr="0067665E"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N6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2.61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2.66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2.88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7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1.45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7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3.44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</w:tr>
      <w:tr w:rsidR="007D73F3" w:rsidRPr="00736C51" w:rsidTr="0067665E"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N7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6.82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5.58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3.73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1.95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</w:tr>
      <w:tr w:rsidR="007D73F3" w:rsidRPr="00736C51" w:rsidTr="0067665E"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t1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3.28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2.91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1.72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vAlign w:val="center"/>
          </w:tcPr>
          <w:p w:rsidR="007D73F3" w:rsidRPr="00736C51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2.5</w:t>
            </w:r>
            <w:r w:rsidRPr="001405D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4</w:t>
            </w:r>
          </w:p>
        </w:tc>
        <w:tc>
          <w:tcPr>
            <w:tcW w:w="1497" w:type="dxa"/>
            <w:vAlign w:val="center"/>
          </w:tcPr>
          <w:p w:rsidR="007D73F3" w:rsidRPr="00700D09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8.23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</w:tr>
      <w:tr w:rsidR="007D73F3" w:rsidRPr="00736C51" w:rsidTr="0067665E"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t2</w:t>
            </w:r>
          </w:p>
        </w:tc>
        <w:tc>
          <w:tcPr>
            <w:tcW w:w="1496" w:type="dxa"/>
            <w:vAlign w:val="center"/>
          </w:tcPr>
          <w:p w:rsidR="007D73F3" w:rsidRPr="00700D09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5.07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700D09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4.81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700D09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4.47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vAlign w:val="center"/>
          </w:tcPr>
          <w:p w:rsidR="007D73F3" w:rsidRPr="00700D09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1.44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vAlign w:val="center"/>
          </w:tcPr>
          <w:p w:rsidR="007D73F3" w:rsidRPr="00700D09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1.02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</w:tr>
      <w:tr w:rsidR="007D73F3" w:rsidRPr="00736C51" w:rsidTr="0067665E"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t3</w:t>
            </w:r>
          </w:p>
        </w:tc>
        <w:tc>
          <w:tcPr>
            <w:tcW w:w="1496" w:type="dxa"/>
            <w:vAlign w:val="center"/>
          </w:tcPr>
          <w:p w:rsidR="007D73F3" w:rsidRPr="00700D09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6.09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700D09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5.82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700D09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5.09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vAlign w:val="center"/>
          </w:tcPr>
          <w:p w:rsidR="007D73F3" w:rsidRPr="00700D09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2.58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vAlign w:val="center"/>
          </w:tcPr>
          <w:p w:rsidR="007D73F3" w:rsidRPr="00700D09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1.13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</w:tr>
      <w:tr w:rsidR="007D73F3" w:rsidRPr="00736C51" w:rsidTr="0067665E"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t4</w:t>
            </w:r>
          </w:p>
        </w:tc>
        <w:tc>
          <w:tcPr>
            <w:tcW w:w="1496" w:type="dxa"/>
            <w:vAlign w:val="center"/>
          </w:tcPr>
          <w:p w:rsidR="007D73F3" w:rsidRPr="00700D09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7.99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700D09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7.28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700D09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6.65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vAlign w:val="center"/>
          </w:tcPr>
          <w:p w:rsidR="007D73F3" w:rsidRPr="00700D09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3.08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vAlign w:val="center"/>
          </w:tcPr>
          <w:p w:rsidR="007D73F3" w:rsidRPr="00700D09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1.7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</w:tr>
      <w:tr w:rsidR="007D73F3" w:rsidRPr="00736C51" w:rsidTr="0067665E">
        <w:tc>
          <w:tcPr>
            <w:tcW w:w="1496" w:type="dxa"/>
            <w:vAlign w:val="center"/>
          </w:tcPr>
          <w:p w:rsidR="007D73F3" w:rsidRPr="00736C51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t5</w:t>
            </w:r>
          </w:p>
        </w:tc>
        <w:tc>
          <w:tcPr>
            <w:tcW w:w="1496" w:type="dxa"/>
            <w:vAlign w:val="center"/>
          </w:tcPr>
          <w:p w:rsidR="007D73F3" w:rsidRPr="00700D09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9.73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700D09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8.69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700D09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7.45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vAlign w:val="center"/>
          </w:tcPr>
          <w:p w:rsidR="007D73F3" w:rsidRPr="00700D09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5.99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vAlign w:val="center"/>
          </w:tcPr>
          <w:p w:rsidR="007D73F3" w:rsidRPr="00700D09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2.1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</w:tr>
      <w:tr w:rsidR="007D73F3" w:rsidRPr="006D14E9" w:rsidTr="0067665E">
        <w:tc>
          <w:tcPr>
            <w:tcW w:w="1496" w:type="dxa"/>
            <w:tcBorders>
              <w:bottom w:val="single" w:sz="4" w:space="0" w:color="auto"/>
            </w:tcBorders>
            <w:vAlign w:val="center"/>
          </w:tcPr>
          <w:p w:rsidR="007D73F3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t6</w:t>
            </w:r>
          </w:p>
        </w:tc>
        <w:tc>
          <w:tcPr>
            <w:tcW w:w="1496" w:type="dxa"/>
            <w:tcBorders>
              <w:bottom w:val="single" w:sz="4" w:space="0" w:color="auto"/>
            </w:tcBorders>
            <w:vAlign w:val="center"/>
          </w:tcPr>
          <w:p w:rsidR="007D73F3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1.02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6" w:type="dxa"/>
            <w:tcBorders>
              <w:bottom w:val="single" w:sz="4" w:space="0" w:color="auto"/>
            </w:tcBorders>
            <w:vAlign w:val="center"/>
          </w:tcPr>
          <w:p w:rsidR="007D73F3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8.65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tcBorders>
              <w:bottom w:val="single" w:sz="4" w:space="0" w:color="auto"/>
            </w:tcBorders>
            <w:vAlign w:val="center"/>
          </w:tcPr>
          <w:p w:rsidR="007D73F3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7.35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tcBorders>
              <w:bottom w:val="single" w:sz="4" w:space="0" w:color="auto"/>
            </w:tcBorders>
            <w:vAlign w:val="center"/>
          </w:tcPr>
          <w:p w:rsidR="007D73F3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5.92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tcBorders>
              <w:bottom w:val="single" w:sz="4" w:space="0" w:color="auto"/>
            </w:tcBorders>
            <w:vAlign w:val="center"/>
          </w:tcPr>
          <w:p w:rsidR="007D73F3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2.67 </w:t>
            </w:r>
            <w:r w:rsidRPr="00736C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×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</w:tr>
    </w:tbl>
    <w:p w:rsidR="007D73F3" w:rsidRPr="00FB47FC" w:rsidRDefault="007D73F3" w:rsidP="007D73F3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7D73F3" w:rsidRDefault="007D73F3" w:rsidP="007D73F3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7D73F3" w:rsidRPr="001F054C" w:rsidRDefault="007D73F3" w:rsidP="007D73F3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 xml:space="preserve">Table </w:t>
      </w:r>
      <w:r>
        <w:rPr>
          <w:rFonts w:ascii="Times New Roman" w:hAnsi="Times New Roman" w:cs="Times New Roman"/>
          <w:sz w:val="24"/>
          <w:szCs w:val="24"/>
          <w:lang w:val="en-US"/>
        </w:rPr>
        <w:t>9.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Posterior parameter estimates for the best supported scenario (scenario </w:t>
      </w:r>
      <w:r>
        <w:rPr>
          <w:rFonts w:ascii="Times New Roman" w:hAnsi="Times New Roman" w:cs="Times New Roman"/>
          <w:sz w:val="24"/>
          <w:szCs w:val="24"/>
          <w:lang w:val="en-US"/>
        </w:rPr>
        <w:t>3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) considering </w:t>
      </w:r>
      <w:r>
        <w:rPr>
          <w:rFonts w:ascii="Times New Roman" w:hAnsi="Times New Roman" w:cs="Times New Roman"/>
          <w:sz w:val="24"/>
          <w:szCs w:val="24"/>
          <w:lang w:val="en-US"/>
        </w:rPr>
        <w:t>four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 groups in </w:t>
      </w:r>
      <w:proofErr w:type="spellStart"/>
      <w:r w:rsidRPr="001F054C">
        <w:rPr>
          <w:rFonts w:ascii="Times New Roman" w:hAnsi="Times New Roman" w:cs="Times New Roman"/>
          <w:i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ardellina</w:t>
      </w:r>
      <w:proofErr w:type="spellEnd"/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. Estimates are based on the 1% of simulated datasets closest to the observed values. Parameters delineate as follows: N=effective population size for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C. versicolor</w:t>
      </w:r>
      <w:r w:rsidRPr="001F054C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>(N</w:t>
      </w:r>
      <w:r w:rsidRPr="001F054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), </w:t>
      </w:r>
      <w:r>
        <w:rPr>
          <w:rFonts w:ascii="Times New Roman" w:hAnsi="Times New Roman" w:cs="Times New Roman"/>
          <w:sz w:val="24"/>
          <w:szCs w:val="24"/>
          <w:lang w:val="en-US"/>
        </w:rPr>
        <w:t>SMS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 (N</w:t>
      </w:r>
      <w:r w:rsidRPr="001F054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),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SMOc</w:t>
      </w:r>
      <w:proofErr w:type="spellEnd"/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 (N</w:t>
      </w:r>
      <w:r w:rsidRPr="001F054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>)</w:t>
      </w:r>
      <w:r>
        <w:rPr>
          <w:rFonts w:ascii="Times New Roman" w:hAnsi="Times New Roman" w:cs="Times New Roman"/>
          <w:sz w:val="24"/>
          <w:szCs w:val="24"/>
          <w:lang w:val="en-US"/>
        </w:rPr>
        <w:t>, TMVB (N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gramStart"/>
      <w:r w:rsidRPr="001F054C">
        <w:rPr>
          <w:rFonts w:ascii="Times New Roman" w:hAnsi="Times New Roman" w:cs="Times New Roman"/>
          <w:i/>
          <w:sz w:val="24"/>
          <w:szCs w:val="24"/>
          <w:lang w:val="en-US"/>
        </w:rPr>
        <w:t>t</w:t>
      </w:r>
      <w:proofErr w:type="gramEnd"/>
      <w:r w:rsidRPr="001F054C">
        <w:rPr>
          <w:rFonts w:ascii="Times New Roman" w:hAnsi="Times New Roman" w:cs="Times New Roman"/>
          <w:sz w:val="24"/>
          <w:szCs w:val="24"/>
          <w:lang w:val="en-US"/>
        </w:rPr>
        <w:t>=time since divergence (generations).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96"/>
        <w:gridCol w:w="1496"/>
        <w:gridCol w:w="1496"/>
        <w:gridCol w:w="1496"/>
        <w:gridCol w:w="1497"/>
        <w:gridCol w:w="1497"/>
      </w:tblGrid>
      <w:tr w:rsidR="007D73F3" w:rsidRPr="00430C1A" w:rsidTr="0067665E"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3F3" w:rsidRPr="00430C1A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Parameter</w:t>
            </w:r>
          </w:p>
        </w:tc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3F3" w:rsidRPr="00430C1A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Mean</w:t>
            </w:r>
          </w:p>
        </w:tc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3F3" w:rsidRPr="00430C1A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Median</w:t>
            </w:r>
          </w:p>
        </w:tc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3F3" w:rsidRPr="00430C1A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Mode</w:t>
            </w:r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3F3" w:rsidRPr="00430C1A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2.5%</w:t>
            </w:r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3F3" w:rsidRPr="00430C1A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97.5%</w:t>
            </w:r>
          </w:p>
        </w:tc>
      </w:tr>
      <w:tr w:rsidR="007D73F3" w:rsidRPr="00430C1A" w:rsidTr="0067665E"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:rsidR="007D73F3" w:rsidRPr="00430C1A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N1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:rsidR="007D73F3" w:rsidRPr="00430C1A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2.21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1.65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9.11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4</w:t>
            </w:r>
          </w:p>
        </w:tc>
        <w:tc>
          <w:tcPr>
            <w:tcW w:w="1497" w:type="dxa"/>
            <w:tcBorders>
              <w:top w:val="single" w:sz="4" w:space="0" w:color="auto"/>
            </w:tcBorders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3.51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4</w:t>
            </w:r>
          </w:p>
        </w:tc>
        <w:tc>
          <w:tcPr>
            <w:tcW w:w="1497" w:type="dxa"/>
            <w:tcBorders>
              <w:top w:val="single" w:sz="4" w:space="0" w:color="auto"/>
            </w:tcBorders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6.74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</w:tr>
      <w:tr w:rsidR="007D73F3" w:rsidRPr="00430C1A" w:rsidTr="0067665E">
        <w:tc>
          <w:tcPr>
            <w:tcW w:w="1496" w:type="dxa"/>
            <w:vAlign w:val="center"/>
          </w:tcPr>
          <w:p w:rsidR="007D73F3" w:rsidRPr="00430C1A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N2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2.13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1.98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1.6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9.17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4</w:t>
            </w:r>
          </w:p>
        </w:tc>
        <w:tc>
          <w:tcPr>
            <w:tcW w:w="1497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4.1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</w:tr>
      <w:tr w:rsidR="007D73F3" w:rsidRPr="00430C1A" w:rsidTr="0067665E">
        <w:tc>
          <w:tcPr>
            <w:tcW w:w="1496" w:type="dxa"/>
            <w:vAlign w:val="center"/>
          </w:tcPr>
          <w:p w:rsidR="007D73F3" w:rsidRPr="00430C1A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N3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4.76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3.71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2.0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6.75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4</w:t>
            </w:r>
          </w:p>
        </w:tc>
        <w:tc>
          <w:tcPr>
            <w:tcW w:w="1497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1.46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</w:tr>
      <w:tr w:rsidR="007D73F3" w:rsidRPr="00430C1A" w:rsidTr="0067665E">
        <w:tc>
          <w:tcPr>
            <w:tcW w:w="1496" w:type="dxa"/>
            <w:vAlign w:val="center"/>
          </w:tcPr>
          <w:p w:rsidR="007D73F3" w:rsidRPr="00430C1A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2.61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2.55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2.4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1.37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4.23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</w:tr>
      <w:tr w:rsidR="007D73F3" w:rsidRPr="00430C1A" w:rsidTr="0067665E">
        <w:tc>
          <w:tcPr>
            <w:tcW w:w="1496" w:type="dxa"/>
            <w:vAlign w:val="center"/>
          </w:tcPr>
          <w:p w:rsidR="007D73F3" w:rsidRPr="00430C1A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N4b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6.96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4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6.36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4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4.96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4</w:t>
            </w:r>
          </w:p>
        </w:tc>
        <w:tc>
          <w:tcPr>
            <w:tcW w:w="1497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5.46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3</w:t>
            </w:r>
          </w:p>
        </w:tc>
        <w:tc>
          <w:tcPr>
            <w:tcW w:w="1497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1.73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</w:tr>
      <w:tr w:rsidR="007D73F3" w:rsidRPr="00430C1A" w:rsidTr="0067665E">
        <w:tc>
          <w:tcPr>
            <w:tcW w:w="1496" w:type="dxa"/>
            <w:vAlign w:val="center"/>
          </w:tcPr>
          <w:p w:rsidR="007D73F3" w:rsidRPr="00430C1A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t1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2.01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4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1.65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4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1.04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4</w:t>
            </w:r>
          </w:p>
        </w:tc>
        <w:tc>
          <w:tcPr>
            <w:tcW w:w="1497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1.75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 w:rsidRPr="000F095A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3</w:t>
            </w:r>
          </w:p>
        </w:tc>
        <w:tc>
          <w:tcPr>
            <w:tcW w:w="1497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6.1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4</w:t>
            </w:r>
          </w:p>
        </w:tc>
      </w:tr>
      <w:tr w:rsidR="007D73F3" w:rsidRPr="00430C1A" w:rsidTr="0067665E">
        <w:tc>
          <w:tcPr>
            <w:tcW w:w="1496" w:type="dxa"/>
            <w:vAlign w:val="center"/>
          </w:tcPr>
          <w:p w:rsidR="007D73F3" w:rsidRPr="00430C1A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t2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1.27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1.17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5.69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4</w:t>
            </w:r>
          </w:p>
        </w:tc>
        <w:tc>
          <w:tcPr>
            <w:tcW w:w="1497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2.16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</w:tr>
      <w:tr w:rsidR="007D73F3" w:rsidRPr="00430C1A" w:rsidTr="0067665E">
        <w:tc>
          <w:tcPr>
            <w:tcW w:w="1496" w:type="dxa"/>
            <w:vAlign w:val="center"/>
          </w:tcPr>
          <w:p w:rsidR="007D73F3" w:rsidRPr="00430C1A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t3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2.13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2.11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1.94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1.12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3.31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</w:tr>
      <w:tr w:rsidR="007D73F3" w:rsidRPr="006D14E9" w:rsidTr="0067665E">
        <w:tc>
          <w:tcPr>
            <w:tcW w:w="1496" w:type="dxa"/>
            <w:tcBorders>
              <w:bottom w:val="single" w:sz="4" w:space="0" w:color="auto"/>
            </w:tcBorders>
            <w:vAlign w:val="center"/>
          </w:tcPr>
          <w:p w:rsidR="007D73F3" w:rsidRPr="00430C1A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t4</w:t>
            </w:r>
          </w:p>
        </w:tc>
        <w:tc>
          <w:tcPr>
            <w:tcW w:w="1496" w:type="dxa"/>
            <w:tcBorders>
              <w:bottom w:val="single" w:sz="4" w:space="0" w:color="auto"/>
            </w:tcBorders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6.52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tcBorders>
              <w:bottom w:val="single" w:sz="4" w:space="0" w:color="auto"/>
            </w:tcBorders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4.89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tcBorders>
              <w:bottom w:val="single" w:sz="4" w:space="0" w:color="auto"/>
            </w:tcBorders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3.89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tcBorders>
              <w:bottom w:val="single" w:sz="4" w:space="0" w:color="auto"/>
            </w:tcBorders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2.06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tcBorders>
              <w:bottom w:val="single" w:sz="4" w:space="0" w:color="auto"/>
            </w:tcBorders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2.18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</w:tr>
    </w:tbl>
    <w:p w:rsidR="007D73F3" w:rsidRPr="00FB47FC" w:rsidRDefault="007D73F3" w:rsidP="007D73F3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7D73F3" w:rsidRDefault="007D73F3" w:rsidP="007D73F3">
      <w:pPr>
        <w:rPr>
          <w:lang w:val="en-US"/>
        </w:rPr>
      </w:pPr>
    </w:p>
    <w:p w:rsidR="007D73F3" w:rsidRPr="00762239" w:rsidRDefault="007D73F3" w:rsidP="007D73F3">
      <w:pPr>
        <w:rPr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 xml:space="preserve">Table </w:t>
      </w:r>
      <w:r>
        <w:rPr>
          <w:rFonts w:ascii="Times New Roman" w:hAnsi="Times New Roman" w:cs="Times New Roman"/>
          <w:sz w:val="24"/>
          <w:szCs w:val="24"/>
          <w:lang w:val="en-US"/>
        </w:rPr>
        <w:t>10</w:t>
      </w:r>
      <w:r w:rsidRPr="00887573"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gramEnd"/>
      <w:r w:rsidRPr="0088757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Posterior parameter estimates for the best supported scenario (scenario 2) considering five groups in </w:t>
      </w:r>
      <w:proofErr w:type="spellStart"/>
      <w:r w:rsidRPr="001F054C">
        <w:rPr>
          <w:rFonts w:ascii="Times New Roman" w:hAnsi="Times New Roman" w:cs="Times New Roman"/>
          <w:i/>
          <w:sz w:val="24"/>
          <w:szCs w:val="24"/>
          <w:lang w:val="en-US"/>
        </w:rPr>
        <w:t>Eupherusa</w:t>
      </w:r>
      <w:proofErr w:type="spellEnd"/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 including </w:t>
      </w:r>
      <w:r w:rsidRPr="001F054C">
        <w:rPr>
          <w:rFonts w:ascii="Times New Roman" w:hAnsi="Times New Roman" w:cs="Times New Roman"/>
          <w:i/>
          <w:sz w:val="24"/>
          <w:szCs w:val="24"/>
          <w:lang w:val="en-US"/>
        </w:rPr>
        <w:t xml:space="preserve">T. </w:t>
      </w:r>
      <w:proofErr w:type="spellStart"/>
      <w:r w:rsidRPr="001F054C">
        <w:rPr>
          <w:rFonts w:ascii="Times New Roman" w:hAnsi="Times New Roman" w:cs="Times New Roman"/>
          <w:i/>
          <w:sz w:val="24"/>
          <w:szCs w:val="24"/>
          <w:lang w:val="en-US"/>
        </w:rPr>
        <w:t>ridgwayi</w:t>
      </w:r>
      <w:proofErr w:type="spellEnd"/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. Estimates are based on the 1% of simulated datasets closest to the observed values. Parameters delineate as follows: N=effective population size for </w:t>
      </w:r>
      <w:proofErr w:type="spellStart"/>
      <w:r w:rsidRPr="001F054C">
        <w:rPr>
          <w:rFonts w:ascii="Times New Roman" w:hAnsi="Times New Roman" w:cs="Times New Roman"/>
          <w:i/>
          <w:sz w:val="24"/>
          <w:szCs w:val="24"/>
          <w:lang w:val="en-US"/>
        </w:rPr>
        <w:t>nigriventris</w:t>
      </w:r>
      <w:proofErr w:type="spellEnd"/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 (N</w:t>
      </w:r>
      <w:r w:rsidRPr="001F054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), </w:t>
      </w:r>
      <w:proofErr w:type="spellStart"/>
      <w:r w:rsidRPr="001F054C">
        <w:rPr>
          <w:rFonts w:ascii="Times New Roman" w:hAnsi="Times New Roman" w:cs="Times New Roman"/>
          <w:i/>
          <w:sz w:val="24"/>
          <w:szCs w:val="24"/>
          <w:lang w:val="en-US"/>
        </w:rPr>
        <w:t>eximia</w:t>
      </w:r>
      <w:proofErr w:type="spellEnd"/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 (N</w:t>
      </w:r>
      <w:r w:rsidRPr="001F054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), </w:t>
      </w:r>
      <w:proofErr w:type="spellStart"/>
      <w:r w:rsidRPr="001F054C">
        <w:rPr>
          <w:rFonts w:ascii="Times New Roman" w:hAnsi="Times New Roman" w:cs="Times New Roman"/>
          <w:i/>
          <w:sz w:val="24"/>
          <w:szCs w:val="24"/>
          <w:lang w:val="en-US"/>
        </w:rPr>
        <w:t>cyanophrys</w:t>
      </w:r>
      <w:proofErr w:type="spellEnd"/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 (N</w:t>
      </w:r>
      <w:r w:rsidRPr="001F054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), </w:t>
      </w:r>
      <w:proofErr w:type="spellStart"/>
      <w:r w:rsidRPr="001F054C">
        <w:rPr>
          <w:rFonts w:ascii="Times New Roman" w:hAnsi="Times New Roman" w:cs="Times New Roman"/>
          <w:i/>
          <w:sz w:val="24"/>
          <w:szCs w:val="24"/>
          <w:lang w:val="en-US"/>
        </w:rPr>
        <w:t>poliocerca</w:t>
      </w:r>
      <w:proofErr w:type="spellEnd"/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 (N</w:t>
      </w:r>
      <w:r w:rsidRPr="001F054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), </w:t>
      </w:r>
      <w:r w:rsidRPr="001F054C">
        <w:rPr>
          <w:rFonts w:ascii="Times New Roman" w:hAnsi="Times New Roman" w:cs="Times New Roman"/>
          <w:i/>
          <w:sz w:val="24"/>
          <w:szCs w:val="24"/>
          <w:lang w:val="en-US"/>
        </w:rPr>
        <w:t xml:space="preserve">T. </w:t>
      </w:r>
      <w:proofErr w:type="spellStart"/>
      <w:r w:rsidRPr="001F054C">
        <w:rPr>
          <w:rFonts w:ascii="Times New Roman" w:hAnsi="Times New Roman" w:cs="Times New Roman"/>
          <w:i/>
          <w:sz w:val="24"/>
          <w:szCs w:val="24"/>
          <w:lang w:val="en-US"/>
        </w:rPr>
        <w:t>ridgwayi</w:t>
      </w:r>
      <w:proofErr w:type="spellEnd"/>
      <w:r w:rsidRPr="001F054C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>(N</w:t>
      </w:r>
      <w:r w:rsidRPr="001F054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5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), </w:t>
      </w:r>
      <w:r w:rsidRPr="001F054C">
        <w:rPr>
          <w:rFonts w:ascii="Times New Roman" w:hAnsi="Times New Roman" w:cs="Times New Roman"/>
          <w:i/>
          <w:sz w:val="24"/>
          <w:szCs w:val="24"/>
          <w:lang w:val="en-US"/>
        </w:rPr>
        <w:t>t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>=time since divergence (generations</w:t>
      </w:r>
      <w:r>
        <w:rPr>
          <w:rFonts w:ascii="Times New Roman" w:hAnsi="Times New Roman" w:cs="Times New Roman"/>
          <w:sz w:val="24"/>
          <w:szCs w:val="24"/>
          <w:lang w:val="en-US"/>
        </w:rPr>
        <w:t>).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96"/>
        <w:gridCol w:w="1496"/>
        <w:gridCol w:w="1496"/>
        <w:gridCol w:w="1496"/>
        <w:gridCol w:w="1497"/>
        <w:gridCol w:w="1497"/>
      </w:tblGrid>
      <w:tr w:rsidR="007D73F3" w:rsidRPr="00430C1A" w:rsidTr="0067665E"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3F3" w:rsidRPr="00430C1A" w:rsidRDefault="007D73F3" w:rsidP="0067665E">
            <w:pPr>
              <w:spacing w:after="200"/>
              <w:jc w:val="center"/>
              <w:rPr>
                <w:sz w:val="20"/>
                <w:szCs w:val="20"/>
                <w:lang w:val="en-US"/>
              </w:rPr>
            </w:pPr>
            <w:r w:rsidRPr="00430C1A">
              <w:rPr>
                <w:sz w:val="20"/>
                <w:szCs w:val="20"/>
                <w:lang w:val="en-US"/>
              </w:rPr>
              <w:t>Parameter</w:t>
            </w:r>
          </w:p>
        </w:tc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3F3" w:rsidRPr="00430C1A" w:rsidRDefault="007D73F3" w:rsidP="0067665E">
            <w:pPr>
              <w:spacing w:after="200"/>
              <w:jc w:val="center"/>
              <w:rPr>
                <w:sz w:val="20"/>
                <w:szCs w:val="20"/>
                <w:lang w:val="en-US"/>
              </w:rPr>
            </w:pPr>
            <w:r w:rsidRPr="00430C1A">
              <w:rPr>
                <w:sz w:val="20"/>
                <w:szCs w:val="20"/>
                <w:lang w:val="en-US"/>
              </w:rPr>
              <w:t>Mean</w:t>
            </w:r>
          </w:p>
        </w:tc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3F3" w:rsidRPr="00430C1A" w:rsidRDefault="007D73F3" w:rsidP="0067665E">
            <w:pPr>
              <w:spacing w:after="200"/>
              <w:jc w:val="center"/>
              <w:rPr>
                <w:sz w:val="20"/>
                <w:szCs w:val="20"/>
                <w:lang w:val="en-US"/>
              </w:rPr>
            </w:pPr>
            <w:r w:rsidRPr="00430C1A">
              <w:rPr>
                <w:sz w:val="20"/>
                <w:szCs w:val="20"/>
                <w:lang w:val="en-US"/>
              </w:rPr>
              <w:t>Median</w:t>
            </w:r>
          </w:p>
        </w:tc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3F3" w:rsidRPr="00430C1A" w:rsidRDefault="007D73F3" w:rsidP="0067665E">
            <w:pPr>
              <w:spacing w:after="200"/>
              <w:jc w:val="center"/>
              <w:rPr>
                <w:sz w:val="20"/>
                <w:szCs w:val="20"/>
                <w:lang w:val="en-US"/>
              </w:rPr>
            </w:pPr>
            <w:r w:rsidRPr="00430C1A">
              <w:rPr>
                <w:sz w:val="20"/>
                <w:szCs w:val="20"/>
                <w:lang w:val="en-US"/>
              </w:rPr>
              <w:t>Mode</w:t>
            </w:r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3F3" w:rsidRPr="00430C1A" w:rsidRDefault="007D73F3" w:rsidP="0067665E">
            <w:pPr>
              <w:spacing w:after="200"/>
              <w:jc w:val="center"/>
              <w:rPr>
                <w:sz w:val="20"/>
                <w:szCs w:val="20"/>
                <w:lang w:val="en-US"/>
              </w:rPr>
            </w:pPr>
            <w:r w:rsidRPr="00430C1A">
              <w:rPr>
                <w:sz w:val="20"/>
                <w:szCs w:val="20"/>
                <w:lang w:val="en-US"/>
              </w:rPr>
              <w:t>2.5%</w:t>
            </w:r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3F3" w:rsidRPr="00430C1A" w:rsidRDefault="007D73F3" w:rsidP="0067665E">
            <w:pPr>
              <w:spacing w:after="200"/>
              <w:jc w:val="center"/>
              <w:rPr>
                <w:sz w:val="20"/>
                <w:szCs w:val="20"/>
                <w:lang w:val="en-US"/>
              </w:rPr>
            </w:pPr>
            <w:r w:rsidRPr="00430C1A">
              <w:rPr>
                <w:sz w:val="20"/>
                <w:szCs w:val="20"/>
                <w:lang w:val="en-US"/>
              </w:rPr>
              <w:t>97.5%</w:t>
            </w:r>
          </w:p>
        </w:tc>
      </w:tr>
      <w:tr w:rsidR="007D73F3" w:rsidRPr="00430C1A" w:rsidTr="0067665E"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:rsidR="007D73F3" w:rsidRPr="00430C1A" w:rsidRDefault="007D73F3" w:rsidP="0067665E">
            <w:pPr>
              <w:spacing w:after="200"/>
              <w:jc w:val="center"/>
              <w:rPr>
                <w:sz w:val="20"/>
                <w:szCs w:val="20"/>
                <w:lang w:val="en-US"/>
              </w:rPr>
            </w:pPr>
            <w:r w:rsidRPr="00430C1A">
              <w:rPr>
                <w:sz w:val="20"/>
                <w:szCs w:val="20"/>
                <w:lang w:val="en-US"/>
              </w:rPr>
              <w:t>N1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:rsidR="007D73F3" w:rsidRPr="00430C1A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2.33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1.9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.4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4</w:t>
            </w:r>
          </w:p>
        </w:tc>
        <w:tc>
          <w:tcPr>
            <w:tcW w:w="1497" w:type="dxa"/>
            <w:tcBorders>
              <w:top w:val="single" w:sz="4" w:space="0" w:color="auto"/>
            </w:tcBorders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4</w:t>
            </w:r>
          </w:p>
        </w:tc>
        <w:tc>
          <w:tcPr>
            <w:tcW w:w="1497" w:type="dxa"/>
            <w:tcBorders>
              <w:top w:val="single" w:sz="4" w:space="0" w:color="auto"/>
            </w:tcBorders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6.34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</w:tr>
      <w:tr w:rsidR="007D73F3" w:rsidRPr="00430C1A" w:rsidTr="0067665E">
        <w:tc>
          <w:tcPr>
            <w:tcW w:w="1496" w:type="dxa"/>
            <w:vAlign w:val="center"/>
          </w:tcPr>
          <w:p w:rsidR="007D73F3" w:rsidRPr="00430C1A" w:rsidRDefault="007D73F3" w:rsidP="0067665E">
            <w:pPr>
              <w:spacing w:after="200"/>
              <w:jc w:val="center"/>
              <w:rPr>
                <w:sz w:val="20"/>
                <w:szCs w:val="20"/>
                <w:lang w:val="en-US"/>
              </w:rPr>
            </w:pPr>
            <w:r w:rsidRPr="00430C1A">
              <w:rPr>
                <w:sz w:val="20"/>
                <w:szCs w:val="20"/>
                <w:lang w:val="en-US"/>
              </w:rPr>
              <w:t>N2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1.12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9.04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4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4.77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4</w:t>
            </w:r>
          </w:p>
        </w:tc>
        <w:tc>
          <w:tcPr>
            <w:tcW w:w="1497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1.03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4</w:t>
            </w:r>
          </w:p>
        </w:tc>
        <w:tc>
          <w:tcPr>
            <w:tcW w:w="1497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3.47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</w:tr>
      <w:tr w:rsidR="007D73F3" w:rsidRPr="00430C1A" w:rsidTr="0067665E">
        <w:tc>
          <w:tcPr>
            <w:tcW w:w="1496" w:type="dxa"/>
            <w:vAlign w:val="center"/>
          </w:tcPr>
          <w:p w:rsidR="007D73F3" w:rsidRPr="00430C1A" w:rsidRDefault="007D73F3" w:rsidP="0067665E">
            <w:pPr>
              <w:spacing w:after="200"/>
              <w:jc w:val="center"/>
              <w:rPr>
                <w:sz w:val="20"/>
                <w:szCs w:val="20"/>
                <w:lang w:val="en-US"/>
              </w:rPr>
            </w:pPr>
            <w:r w:rsidRPr="00430C1A">
              <w:rPr>
                <w:sz w:val="20"/>
                <w:szCs w:val="20"/>
                <w:lang w:val="en-US"/>
              </w:rPr>
              <w:t>N3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06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5.57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2.53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1.12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</w:tr>
      <w:tr w:rsidR="007D73F3" w:rsidRPr="00430C1A" w:rsidTr="0067665E">
        <w:tc>
          <w:tcPr>
            <w:tcW w:w="1496" w:type="dxa"/>
            <w:vAlign w:val="center"/>
          </w:tcPr>
          <w:p w:rsidR="007D73F3" w:rsidRPr="00430C1A" w:rsidRDefault="007D73F3" w:rsidP="0067665E">
            <w:pPr>
              <w:spacing w:after="200"/>
              <w:jc w:val="center"/>
              <w:rPr>
                <w:sz w:val="20"/>
                <w:szCs w:val="20"/>
                <w:lang w:val="en-US"/>
              </w:rPr>
            </w:pPr>
            <w:r w:rsidRPr="00430C1A">
              <w:rPr>
                <w:sz w:val="20"/>
                <w:szCs w:val="20"/>
                <w:lang w:val="en-US"/>
              </w:rPr>
              <w:t>N4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1.66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1.05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2.34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4</w:t>
            </w:r>
          </w:p>
        </w:tc>
        <w:tc>
          <w:tcPr>
            <w:tcW w:w="1497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4.69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</w:tr>
      <w:tr w:rsidR="007D73F3" w:rsidRPr="00430C1A" w:rsidTr="0067665E">
        <w:tc>
          <w:tcPr>
            <w:tcW w:w="1496" w:type="dxa"/>
            <w:vAlign w:val="center"/>
          </w:tcPr>
          <w:p w:rsidR="007D73F3" w:rsidRPr="00430C1A" w:rsidRDefault="007D73F3" w:rsidP="0067665E">
            <w:pPr>
              <w:spacing w:after="200"/>
              <w:jc w:val="center"/>
              <w:rPr>
                <w:sz w:val="20"/>
                <w:szCs w:val="20"/>
                <w:lang w:val="en-US"/>
              </w:rPr>
            </w:pPr>
            <w:r w:rsidRPr="00430C1A">
              <w:rPr>
                <w:sz w:val="20"/>
                <w:szCs w:val="20"/>
                <w:lang w:val="en-US"/>
              </w:rPr>
              <w:t>N5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2.03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1.55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4</w:t>
            </w:r>
          </w:p>
        </w:tc>
        <w:tc>
          <w:tcPr>
            <w:tcW w:w="1497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1.31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4</w:t>
            </w:r>
          </w:p>
        </w:tc>
        <w:tc>
          <w:tcPr>
            <w:tcW w:w="1497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6.7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</w:tr>
      <w:tr w:rsidR="007D73F3" w:rsidRPr="00430C1A" w:rsidTr="0067665E">
        <w:tc>
          <w:tcPr>
            <w:tcW w:w="1496" w:type="dxa"/>
            <w:vAlign w:val="center"/>
          </w:tcPr>
          <w:p w:rsidR="007D73F3" w:rsidRPr="00430C1A" w:rsidRDefault="007D73F3" w:rsidP="0067665E">
            <w:pPr>
              <w:spacing w:after="200"/>
              <w:jc w:val="center"/>
              <w:rPr>
                <w:sz w:val="20"/>
                <w:szCs w:val="20"/>
                <w:lang w:val="en-US"/>
              </w:rPr>
            </w:pPr>
            <w:r w:rsidRPr="00430C1A">
              <w:rPr>
                <w:sz w:val="20"/>
                <w:szCs w:val="20"/>
                <w:lang w:val="en-US"/>
              </w:rPr>
              <w:t>t1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3.58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3.36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2.88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6.17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4</w:t>
            </w:r>
          </w:p>
        </w:tc>
        <w:tc>
          <w:tcPr>
            <w:tcW w:w="1497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7.6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</w:tr>
      <w:tr w:rsidR="007D73F3" w:rsidRPr="00430C1A" w:rsidTr="0067665E">
        <w:tc>
          <w:tcPr>
            <w:tcW w:w="1496" w:type="dxa"/>
            <w:vAlign w:val="center"/>
          </w:tcPr>
          <w:p w:rsidR="007D73F3" w:rsidRPr="00430C1A" w:rsidRDefault="007D73F3" w:rsidP="0067665E">
            <w:pPr>
              <w:spacing w:after="200"/>
              <w:jc w:val="center"/>
              <w:rPr>
                <w:sz w:val="20"/>
                <w:szCs w:val="20"/>
                <w:lang w:val="en-US"/>
              </w:rPr>
            </w:pPr>
            <w:r w:rsidRPr="00430C1A">
              <w:rPr>
                <w:sz w:val="20"/>
                <w:szCs w:val="20"/>
                <w:lang w:val="en-US"/>
              </w:rPr>
              <w:t>t2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6.73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6.78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7.28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3.17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</w:tr>
      <w:tr w:rsidR="007D73F3" w:rsidRPr="00430C1A" w:rsidTr="0067665E">
        <w:tc>
          <w:tcPr>
            <w:tcW w:w="1496" w:type="dxa"/>
            <w:vAlign w:val="center"/>
          </w:tcPr>
          <w:p w:rsidR="007D73F3" w:rsidRPr="00430C1A" w:rsidRDefault="007D73F3" w:rsidP="0067665E">
            <w:pPr>
              <w:spacing w:after="200"/>
              <w:jc w:val="center"/>
              <w:rPr>
                <w:sz w:val="20"/>
                <w:szCs w:val="20"/>
                <w:lang w:val="en-US"/>
              </w:rPr>
            </w:pPr>
            <w:r w:rsidRPr="00430C1A">
              <w:rPr>
                <w:sz w:val="20"/>
                <w:szCs w:val="20"/>
                <w:lang w:val="en-US"/>
              </w:rPr>
              <w:t>t3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9.02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9.02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8.91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6.47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1.16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</w:tr>
      <w:tr w:rsidR="007D73F3" w:rsidRPr="00430C1A" w:rsidTr="0067665E">
        <w:tc>
          <w:tcPr>
            <w:tcW w:w="1496" w:type="dxa"/>
            <w:tcBorders>
              <w:bottom w:val="single" w:sz="4" w:space="0" w:color="auto"/>
            </w:tcBorders>
            <w:vAlign w:val="center"/>
          </w:tcPr>
          <w:p w:rsidR="007D73F3" w:rsidRPr="00430C1A" w:rsidRDefault="007D73F3" w:rsidP="0067665E">
            <w:pPr>
              <w:spacing w:after="200"/>
              <w:jc w:val="center"/>
              <w:rPr>
                <w:sz w:val="20"/>
                <w:szCs w:val="20"/>
                <w:lang w:val="en-US"/>
              </w:rPr>
            </w:pPr>
            <w:r w:rsidRPr="00430C1A">
              <w:rPr>
                <w:sz w:val="20"/>
                <w:szCs w:val="20"/>
                <w:lang w:val="en-US"/>
              </w:rPr>
              <w:t>t4</w:t>
            </w:r>
          </w:p>
        </w:tc>
        <w:tc>
          <w:tcPr>
            <w:tcW w:w="1496" w:type="dxa"/>
            <w:tcBorders>
              <w:bottom w:val="single" w:sz="4" w:space="0" w:color="auto"/>
            </w:tcBorders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1.39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6" w:type="dxa"/>
            <w:tcBorders>
              <w:bottom w:val="single" w:sz="4" w:space="0" w:color="auto"/>
            </w:tcBorders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1.39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6" w:type="dxa"/>
            <w:tcBorders>
              <w:bottom w:val="single" w:sz="4" w:space="0" w:color="auto"/>
            </w:tcBorders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1.35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7" w:type="dxa"/>
            <w:tcBorders>
              <w:bottom w:val="single" w:sz="4" w:space="0" w:color="auto"/>
            </w:tcBorders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1.07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497" w:type="dxa"/>
            <w:tcBorders>
              <w:bottom w:val="single" w:sz="4" w:space="0" w:color="auto"/>
            </w:tcBorders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1.71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</w:tr>
    </w:tbl>
    <w:p w:rsidR="007D73F3" w:rsidRDefault="007D73F3" w:rsidP="007D73F3">
      <w:pPr>
        <w:rPr>
          <w:lang w:val="en-US"/>
        </w:rPr>
      </w:pPr>
    </w:p>
    <w:p w:rsidR="007D73F3" w:rsidRDefault="007D73F3" w:rsidP="007D73F3">
      <w:pPr>
        <w:rPr>
          <w:lang w:val="en-US"/>
        </w:rPr>
      </w:pPr>
    </w:p>
    <w:p w:rsidR="007D73F3" w:rsidRDefault="007D73F3" w:rsidP="007D73F3">
      <w:pPr>
        <w:tabs>
          <w:tab w:val="left" w:pos="2244"/>
        </w:tabs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 xml:space="preserve">Table </w:t>
      </w:r>
      <w:r>
        <w:rPr>
          <w:rFonts w:ascii="Times New Roman" w:hAnsi="Times New Roman" w:cs="Times New Roman"/>
          <w:sz w:val="24"/>
          <w:szCs w:val="24"/>
          <w:lang w:val="en-US"/>
        </w:rPr>
        <w:t>11</w:t>
      </w:r>
      <w:r w:rsidRPr="00887573"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gramEnd"/>
      <w:r w:rsidRPr="0088757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bookmarkStart w:id="0" w:name="_GoBack"/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Posterior parameter estimates for the best supported scenario (scenario </w:t>
      </w:r>
      <w:r>
        <w:rPr>
          <w:rFonts w:ascii="Times New Roman" w:hAnsi="Times New Roman" w:cs="Times New Roman"/>
          <w:sz w:val="24"/>
          <w:szCs w:val="24"/>
          <w:lang w:val="en-US"/>
        </w:rPr>
        <w:t>1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) considering four groups in </w:t>
      </w:r>
      <w:proofErr w:type="spellStart"/>
      <w:r w:rsidRPr="001F054C">
        <w:rPr>
          <w:rFonts w:ascii="Times New Roman" w:hAnsi="Times New Roman" w:cs="Times New Roman"/>
          <w:i/>
          <w:sz w:val="24"/>
          <w:szCs w:val="24"/>
          <w:lang w:val="en-US"/>
        </w:rPr>
        <w:t>Eupherusa</w:t>
      </w:r>
      <w:proofErr w:type="spellEnd"/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 matrix excluding </w:t>
      </w:r>
      <w:r w:rsidRPr="001F054C">
        <w:rPr>
          <w:rFonts w:ascii="Times New Roman" w:hAnsi="Times New Roman" w:cs="Times New Roman"/>
          <w:i/>
          <w:sz w:val="24"/>
          <w:szCs w:val="24"/>
          <w:lang w:val="en-US"/>
        </w:rPr>
        <w:t xml:space="preserve">T. </w:t>
      </w:r>
      <w:proofErr w:type="spellStart"/>
      <w:r w:rsidRPr="001F054C">
        <w:rPr>
          <w:rFonts w:ascii="Times New Roman" w:hAnsi="Times New Roman" w:cs="Times New Roman"/>
          <w:i/>
          <w:sz w:val="24"/>
          <w:szCs w:val="24"/>
          <w:lang w:val="en-US"/>
        </w:rPr>
        <w:t>ridgwayi</w:t>
      </w:r>
      <w:proofErr w:type="spellEnd"/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. Estimates are based on the 1% of simulated datasets closest to the observed values. Parameters delineate as follows: N=effective population size for </w:t>
      </w:r>
      <w:proofErr w:type="spellStart"/>
      <w:r w:rsidRPr="001F054C">
        <w:rPr>
          <w:rFonts w:ascii="Times New Roman" w:hAnsi="Times New Roman" w:cs="Times New Roman"/>
          <w:i/>
          <w:sz w:val="24"/>
          <w:szCs w:val="24"/>
          <w:lang w:val="en-US"/>
        </w:rPr>
        <w:t>nigriventris</w:t>
      </w:r>
      <w:proofErr w:type="spellEnd"/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 (N</w:t>
      </w:r>
      <w:r w:rsidRPr="001F054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), </w:t>
      </w:r>
      <w:proofErr w:type="spellStart"/>
      <w:r w:rsidRPr="001F054C">
        <w:rPr>
          <w:rFonts w:ascii="Times New Roman" w:hAnsi="Times New Roman" w:cs="Times New Roman"/>
          <w:i/>
          <w:sz w:val="24"/>
          <w:szCs w:val="24"/>
          <w:lang w:val="en-US"/>
        </w:rPr>
        <w:t>eximia</w:t>
      </w:r>
      <w:proofErr w:type="spellEnd"/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 (N</w:t>
      </w:r>
      <w:r w:rsidRPr="001F054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), </w:t>
      </w:r>
      <w:proofErr w:type="spellStart"/>
      <w:r w:rsidRPr="001F054C">
        <w:rPr>
          <w:rFonts w:ascii="Times New Roman" w:hAnsi="Times New Roman" w:cs="Times New Roman"/>
          <w:i/>
          <w:sz w:val="24"/>
          <w:szCs w:val="24"/>
          <w:lang w:val="en-US"/>
        </w:rPr>
        <w:t>cyanophrys</w:t>
      </w:r>
      <w:proofErr w:type="spellEnd"/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 (N</w:t>
      </w:r>
      <w:r w:rsidRPr="001F054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>),</w:t>
      </w:r>
      <w:r w:rsidRPr="001F054C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1F054C">
        <w:rPr>
          <w:rFonts w:ascii="Times New Roman" w:hAnsi="Times New Roman" w:cs="Times New Roman"/>
          <w:i/>
          <w:sz w:val="24"/>
          <w:szCs w:val="24"/>
          <w:lang w:val="en-US"/>
        </w:rPr>
        <w:t>poliocerca</w:t>
      </w:r>
      <w:proofErr w:type="spellEnd"/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 (N</w:t>
      </w:r>
      <w:r w:rsidRPr="001F054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), </w:t>
      </w:r>
      <w:r w:rsidRPr="001F054C">
        <w:rPr>
          <w:rFonts w:ascii="Times New Roman" w:hAnsi="Times New Roman" w:cs="Times New Roman"/>
          <w:i/>
          <w:sz w:val="24"/>
          <w:szCs w:val="24"/>
          <w:lang w:val="en-US"/>
        </w:rPr>
        <w:t>t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>=time since divergence (generations).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96"/>
        <w:gridCol w:w="1496"/>
        <w:gridCol w:w="1496"/>
        <w:gridCol w:w="1496"/>
        <w:gridCol w:w="1497"/>
        <w:gridCol w:w="1497"/>
      </w:tblGrid>
      <w:tr w:rsidR="007D73F3" w:rsidRPr="00430C1A" w:rsidTr="0067665E"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bookmarkEnd w:id="0"/>
          <w:p w:rsidR="007D73F3" w:rsidRPr="00430C1A" w:rsidRDefault="007D73F3" w:rsidP="0067665E">
            <w:pPr>
              <w:spacing w:after="200"/>
              <w:jc w:val="center"/>
              <w:rPr>
                <w:sz w:val="20"/>
                <w:szCs w:val="20"/>
                <w:lang w:val="en-US"/>
              </w:rPr>
            </w:pPr>
            <w:r w:rsidRPr="00430C1A">
              <w:rPr>
                <w:sz w:val="20"/>
                <w:szCs w:val="20"/>
                <w:lang w:val="en-US"/>
              </w:rPr>
              <w:t>Parameter</w:t>
            </w:r>
          </w:p>
        </w:tc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3F3" w:rsidRPr="00430C1A" w:rsidRDefault="007D73F3" w:rsidP="0067665E">
            <w:pPr>
              <w:spacing w:after="200"/>
              <w:jc w:val="center"/>
              <w:rPr>
                <w:sz w:val="20"/>
                <w:szCs w:val="20"/>
                <w:lang w:val="en-US"/>
              </w:rPr>
            </w:pPr>
            <w:r w:rsidRPr="00430C1A">
              <w:rPr>
                <w:sz w:val="20"/>
                <w:szCs w:val="20"/>
                <w:lang w:val="en-US"/>
              </w:rPr>
              <w:t>Mean</w:t>
            </w:r>
          </w:p>
        </w:tc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3F3" w:rsidRPr="00430C1A" w:rsidRDefault="007D73F3" w:rsidP="0067665E">
            <w:pPr>
              <w:spacing w:after="200"/>
              <w:jc w:val="center"/>
              <w:rPr>
                <w:sz w:val="20"/>
                <w:szCs w:val="20"/>
                <w:lang w:val="en-US"/>
              </w:rPr>
            </w:pPr>
            <w:r w:rsidRPr="00430C1A">
              <w:rPr>
                <w:sz w:val="20"/>
                <w:szCs w:val="20"/>
                <w:lang w:val="en-US"/>
              </w:rPr>
              <w:t>Median</w:t>
            </w:r>
          </w:p>
        </w:tc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3F3" w:rsidRPr="00430C1A" w:rsidRDefault="007D73F3" w:rsidP="0067665E">
            <w:pPr>
              <w:spacing w:after="200"/>
              <w:jc w:val="center"/>
              <w:rPr>
                <w:sz w:val="20"/>
                <w:szCs w:val="20"/>
                <w:lang w:val="en-US"/>
              </w:rPr>
            </w:pPr>
            <w:r w:rsidRPr="00430C1A">
              <w:rPr>
                <w:sz w:val="20"/>
                <w:szCs w:val="20"/>
                <w:lang w:val="en-US"/>
              </w:rPr>
              <w:t>Mode</w:t>
            </w:r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3F3" w:rsidRPr="00430C1A" w:rsidRDefault="007D73F3" w:rsidP="0067665E">
            <w:pPr>
              <w:spacing w:after="200"/>
              <w:jc w:val="center"/>
              <w:rPr>
                <w:sz w:val="20"/>
                <w:szCs w:val="20"/>
                <w:lang w:val="en-US"/>
              </w:rPr>
            </w:pPr>
            <w:r w:rsidRPr="00430C1A">
              <w:rPr>
                <w:sz w:val="20"/>
                <w:szCs w:val="20"/>
                <w:lang w:val="en-US"/>
              </w:rPr>
              <w:t>2.5%</w:t>
            </w:r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3F3" w:rsidRPr="00430C1A" w:rsidRDefault="007D73F3" w:rsidP="0067665E">
            <w:pPr>
              <w:spacing w:after="200"/>
              <w:jc w:val="center"/>
              <w:rPr>
                <w:sz w:val="20"/>
                <w:szCs w:val="20"/>
                <w:lang w:val="en-US"/>
              </w:rPr>
            </w:pPr>
            <w:r w:rsidRPr="00430C1A">
              <w:rPr>
                <w:sz w:val="20"/>
                <w:szCs w:val="20"/>
                <w:lang w:val="en-US"/>
              </w:rPr>
              <w:t>97.5%</w:t>
            </w:r>
          </w:p>
        </w:tc>
      </w:tr>
      <w:tr w:rsidR="007D73F3" w:rsidRPr="00430C1A" w:rsidTr="0067665E"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:rsidR="007D73F3" w:rsidRPr="00430C1A" w:rsidRDefault="007D73F3" w:rsidP="0067665E">
            <w:pPr>
              <w:spacing w:after="200"/>
              <w:jc w:val="center"/>
              <w:rPr>
                <w:sz w:val="20"/>
                <w:szCs w:val="20"/>
                <w:lang w:val="en-US"/>
              </w:rPr>
            </w:pPr>
            <w:r w:rsidRPr="00430C1A">
              <w:rPr>
                <w:sz w:val="20"/>
                <w:szCs w:val="20"/>
                <w:lang w:val="en-US"/>
              </w:rPr>
              <w:t>N1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:rsidR="007D73F3" w:rsidRPr="00430C1A" w:rsidRDefault="007D73F3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2.7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2.4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1.07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tcBorders>
              <w:top w:val="single" w:sz="4" w:space="0" w:color="auto"/>
            </w:tcBorders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1.16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4</w:t>
            </w:r>
          </w:p>
        </w:tc>
        <w:tc>
          <w:tcPr>
            <w:tcW w:w="1497" w:type="dxa"/>
            <w:tcBorders>
              <w:top w:val="single" w:sz="4" w:space="0" w:color="auto"/>
            </w:tcBorders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6.56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</w:tr>
      <w:tr w:rsidR="007D73F3" w:rsidRPr="00430C1A" w:rsidTr="0067665E">
        <w:tc>
          <w:tcPr>
            <w:tcW w:w="1496" w:type="dxa"/>
            <w:vAlign w:val="center"/>
          </w:tcPr>
          <w:p w:rsidR="007D73F3" w:rsidRPr="00430C1A" w:rsidRDefault="007D73F3" w:rsidP="0067665E">
            <w:pPr>
              <w:spacing w:after="200"/>
              <w:jc w:val="center"/>
              <w:rPr>
                <w:sz w:val="20"/>
                <w:szCs w:val="20"/>
                <w:lang w:val="en-US"/>
              </w:rPr>
            </w:pPr>
            <w:r w:rsidRPr="00430C1A">
              <w:rPr>
                <w:sz w:val="20"/>
                <w:szCs w:val="20"/>
                <w:lang w:val="en-US"/>
              </w:rPr>
              <w:t>N2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1.01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6.07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4</w:t>
            </w:r>
          </w:p>
        </w:tc>
        <w:tc>
          <w:tcPr>
            <w:tcW w:w="1497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9.49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3</w:t>
            </w:r>
          </w:p>
        </w:tc>
        <w:tc>
          <w:tcPr>
            <w:tcW w:w="1497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4.11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</w:tr>
      <w:tr w:rsidR="007D73F3" w:rsidRPr="00430C1A" w:rsidTr="0067665E">
        <w:tc>
          <w:tcPr>
            <w:tcW w:w="1496" w:type="dxa"/>
            <w:vAlign w:val="center"/>
          </w:tcPr>
          <w:p w:rsidR="007D73F3" w:rsidRPr="00430C1A" w:rsidRDefault="007D73F3" w:rsidP="0067665E">
            <w:pPr>
              <w:spacing w:after="200"/>
              <w:jc w:val="center"/>
              <w:rPr>
                <w:sz w:val="20"/>
                <w:szCs w:val="20"/>
                <w:lang w:val="en-US"/>
              </w:rPr>
            </w:pPr>
            <w:r w:rsidRPr="00430C1A">
              <w:rPr>
                <w:sz w:val="20"/>
                <w:szCs w:val="20"/>
                <w:lang w:val="en-US"/>
              </w:rPr>
              <w:t>N3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6.25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5.98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5.44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2.61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1.13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</w:tr>
      <w:tr w:rsidR="007D73F3" w:rsidRPr="00430C1A" w:rsidTr="0067665E">
        <w:tc>
          <w:tcPr>
            <w:tcW w:w="1496" w:type="dxa"/>
            <w:vAlign w:val="center"/>
          </w:tcPr>
          <w:p w:rsidR="007D73F3" w:rsidRPr="00430C1A" w:rsidRDefault="007D73F3" w:rsidP="0067665E">
            <w:pPr>
              <w:spacing w:after="200"/>
              <w:jc w:val="center"/>
              <w:rPr>
                <w:sz w:val="20"/>
                <w:szCs w:val="20"/>
                <w:lang w:val="en-US"/>
              </w:rPr>
            </w:pPr>
            <w:r w:rsidRPr="00430C1A">
              <w:rPr>
                <w:sz w:val="20"/>
                <w:szCs w:val="20"/>
                <w:lang w:val="en-US"/>
              </w:rPr>
              <w:t>N4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1.65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1.41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8.88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4</w:t>
            </w:r>
          </w:p>
        </w:tc>
        <w:tc>
          <w:tcPr>
            <w:tcW w:w="1497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1.62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4</w:t>
            </w:r>
          </w:p>
        </w:tc>
        <w:tc>
          <w:tcPr>
            <w:tcW w:w="1497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4.43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</w:tr>
      <w:tr w:rsidR="007D73F3" w:rsidRPr="00430C1A" w:rsidTr="0067665E">
        <w:tc>
          <w:tcPr>
            <w:tcW w:w="1496" w:type="dxa"/>
            <w:vAlign w:val="center"/>
          </w:tcPr>
          <w:p w:rsidR="007D73F3" w:rsidRPr="00430C1A" w:rsidRDefault="007D73F3" w:rsidP="0067665E">
            <w:pPr>
              <w:spacing w:after="200"/>
              <w:jc w:val="center"/>
              <w:rPr>
                <w:sz w:val="20"/>
                <w:szCs w:val="20"/>
                <w:lang w:val="en-US"/>
              </w:rPr>
            </w:pPr>
            <w:r w:rsidRPr="00430C1A">
              <w:rPr>
                <w:sz w:val="20"/>
                <w:szCs w:val="20"/>
                <w:lang w:val="en-US"/>
              </w:rPr>
              <w:t>t1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3.44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3.22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2.72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5.8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4</w:t>
            </w:r>
          </w:p>
        </w:tc>
        <w:tc>
          <w:tcPr>
            <w:tcW w:w="1497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7.54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</w:tr>
      <w:tr w:rsidR="007D73F3" w:rsidRPr="00430C1A" w:rsidTr="0067665E">
        <w:tc>
          <w:tcPr>
            <w:tcW w:w="1496" w:type="dxa"/>
            <w:vAlign w:val="center"/>
          </w:tcPr>
          <w:p w:rsidR="007D73F3" w:rsidRPr="00430C1A" w:rsidRDefault="007D73F3" w:rsidP="0067665E">
            <w:pPr>
              <w:spacing w:after="200"/>
              <w:jc w:val="center"/>
              <w:rPr>
                <w:sz w:val="20"/>
                <w:szCs w:val="20"/>
                <w:lang w:val="en-US"/>
              </w:rPr>
            </w:pPr>
            <w:r w:rsidRPr="00430C1A">
              <w:rPr>
                <w:sz w:val="20"/>
                <w:szCs w:val="20"/>
                <w:lang w:val="en-US"/>
              </w:rPr>
              <w:lastRenderedPageBreak/>
              <w:t>t2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6.45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6.44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6.21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2.97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1.01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</w:tr>
      <w:tr w:rsidR="007D73F3" w:rsidRPr="00430C1A" w:rsidTr="0067665E">
        <w:tc>
          <w:tcPr>
            <w:tcW w:w="1496" w:type="dxa"/>
            <w:tcBorders>
              <w:bottom w:val="single" w:sz="4" w:space="0" w:color="auto"/>
            </w:tcBorders>
            <w:vAlign w:val="center"/>
          </w:tcPr>
          <w:p w:rsidR="007D73F3" w:rsidRPr="00430C1A" w:rsidRDefault="007D73F3" w:rsidP="0067665E">
            <w:pPr>
              <w:spacing w:after="200"/>
              <w:jc w:val="center"/>
              <w:rPr>
                <w:sz w:val="20"/>
                <w:szCs w:val="20"/>
                <w:lang w:val="en-US"/>
              </w:rPr>
            </w:pPr>
            <w:r w:rsidRPr="00430C1A">
              <w:rPr>
                <w:sz w:val="20"/>
                <w:szCs w:val="20"/>
                <w:lang w:val="en-US"/>
              </w:rPr>
              <w:t>t3</w:t>
            </w:r>
          </w:p>
        </w:tc>
        <w:tc>
          <w:tcPr>
            <w:tcW w:w="1496" w:type="dxa"/>
            <w:tcBorders>
              <w:bottom w:val="single" w:sz="4" w:space="0" w:color="auto"/>
            </w:tcBorders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8.62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tcBorders>
              <w:bottom w:val="single" w:sz="4" w:space="0" w:color="auto"/>
            </w:tcBorders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8.63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6" w:type="dxa"/>
            <w:tcBorders>
              <w:bottom w:val="single" w:sz="4" w:space="0" w:color="auto"/>
            </w:tcBorders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8.78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tcBorders>
              <w:bottom w:val="single" w:sz="4" w:space="0" w:color="auto"/>
            </w:tcBorders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5.39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497" w:type="dxa"/>
            <w:tcBorders>
              <w:bottom w:val="single" w:sz="4" w:space="0" w:color="auto"/>
            </w:tcBorders>
            <w:vAlign w:val="center"/>
          </w:tcPr>
          <w:p w:rsidR="007D73F3" w:rsidRPr="00430C1A" w:rsidRDefault="007D73F3" w:rsidP="0067665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1.19</w:t>
            </w:r>
            <w:r w:rsidRPr="00430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6</w:t>
            </w:r>
          </w:p>
        </w:tc>
      </w:tr>
    </w:tbl>
    <w:p w:rsidR="007D73F3" w:rsidRPr="007D73F3" w:rsidRDefault="007D73F3" w:rsidP="007D73F3">
      <w:pPr>
        <w:pBdr>
          <w:bottom w:val="dotted" w:sz="24" w:space="31" w:color="auto"/>
        </w:pBdr>
        <w:rPr>
          <w:lang w:val="en-US"/>
        </w:rPr>
      </w:pPr>
    </w:p>
    <w:sectPr w:rsidR="007D73F3" w:rsidRPr="007D73F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1396" w:rsidRDefault="002D1396" w:rsidP="007D73F3">
      <w:pPr>
        <w:spacing w:after="0" w:line="240" w:lineRule="auto"/>
      </w:pPr>
      <w:r>
        <w:separator/>
      </w:r>
    </w:p>
  </w:endnote>
  <w:endnote w:type="continuationSeparator" w:id="0">
    <w:p w:rsidR="002D1396" w:rsidRDefault="002D1396" w:rsidP="007D73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1396" w:rsidRDefault="002D1396" w:rsidP="007D73F3">
      <w:pPr>
        <w:spacing w:after="0" w:line="240" w:lineRule="auto"/>
      </w:pPr>
      <w:r>
        <w:separator/>
      </w:r>
    </w:p>
  </w:footnote>
  <w:footnote w:type="continuationSeparator" w:id="0">
    <w:p w:rsidR="002D1396" w:rsidRDefault="002D1396" w:rsidP="007D73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3613D5"/>
    <w:multiLevelType w:val="hybridMultilevel"/>
    <w:tmpl w:val="4462BFCC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E2086A"/>
    <w:multiLevelType w:val="hybridMultilevel"/>
    <w:tmpl w:val="4462BFCC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63906C5"/>
    <w:multiLevelType w:val="hybridMultilevel"/>
    <w:tmpl w:val="4462BFCC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74D38CD"/>
    <w:multiLevelType w:val="hybridMultilevel"/>
    <w:tmpl w:val="4462BFCC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73F3"/>
    <w:rsid w:val="002D1396"/>
    <w:rsid w:val="00542667"/>
    <w:rsid w:val="007D73F3"/>
    <w:rsid w:val="00B32326"/>
    <w:rsid w:val="00C64137"/>
    <w:rsid w:val="00C76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73F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D73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73F3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7D73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7D73F3"/>
    <w:pPr>
      <w:ind w:left="720"/>
      <w:contextualSpacing/>
    </w:pPr>
  </w:style>
  <w:style w:type="table" w:styleId="Sombreadoclaro">
    <w:name w:val="Light Shading"/>
    <w:basedOn w:val="Tablanormal"/>
    <w:uiPriority w:val="60"/>
    <w:rsid w:val="007D73F3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7D73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D73F3"/>
  </w:style>
  <w:style w:type="paragraph" w:styleId="Piedepgina">
    <w:name w:val="footer"/>
    <w:basedOn w:val="Normal"/>
    <w:link w:val="PiedepginaCar"/>
    <w:uiPriority w:val="99"/>
    <w:unhideWhenUsed/>
    <w:rsid w:val="007D73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D73F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73F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D73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73F3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7D73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7D73F3"/>
    <w:pPr>
      <w:ind w:left="720"/>
      <w:contextualSpacing/>
    </w:pPr>
  </w:style>
  <w:style w:type="table" w:styleId="Sombreadoclaro">
    <w:name w:val="Light Shading"/>
    <w:basedOn w:val="Tablanormal"/>
    <w:uiPriority w:val="60"/>
    <w:rsid w:val="007D73F3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7D73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D73F3"/>
  </w:style>
  <w:style w:type="paragraph" w:styleId="Piedepgina">
    <w:name w:val="footer"/>
    <w:basedOn w:val="Normal"/>
    <w:link w:val="PiedepginaCar"/>
    <w:uiPriority w:val="99"/>
    <w:unhideWhenUsed/>
    <w:rsid w:val="007D73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D73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1085</Words>
  <Characters>5971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2019-06-28T20:53:00Z</dcterms:created>
  <dcterms:modified xsi:type="dcterms:W3CDTF">2019-06-28T21:14:00Z</dcterms:modified>
</cp:coreProperties>
</file>