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B8E3576" w14:textId="77777777" w:rsidR="00772BBC" w:rsidRDefault="00772BBC" w:rsidP="00772BBC">
      <w:pPr>
        <w:spacing w:after="0" w:line="240" w:lineRule="auto"/>
        <w:jc w:val="both"/>
        <w:rPr>
          <w:rFonts w:ascii="Arial" w:hAnsi="Arial" w:cs="Arial"/>
          <w:b/>
          <w:sz w:val="28"/>
        </w:rPr>
      </w:pPr>
      <w:r w:rsidRPr="000F2363">
        <w:rPr>
          <w:rFonts w:ascii="Arial" w:hAnsi="Arial" w:cs="Arial"/>
          <w:b/>
          <w:sz w:val="28"/>
        </w:rPr>
        <w:t>Metastatic breast cancer patient perception of somatic tumor genomic testing: Psychosocial factors and genetic comprehension</w:t>
      </w:r>
    </w:p>
    <w:p w14:paraId="1799AA9C" w14:textId="77777777" w:rsidR="00451A2D" w:rsidRDefault="00451A2D" w:rsidP="00772BBC">
      <w:pPr>
        <w:spacing w:after="0" w:line="240" w:lineRule="auto"/>
        <w:jc w:val="both"/>
        <w:rPr>
          <w:rFonts w:ascii="Arial" w:hAnsi="Arial" w:cs="Arial"/>
          <w:b/>
          <w:sz w:val="28"/>
        </w:rPr>
      </w:pPr>
    </w:p>
    <w:p w14:paraId="2B58D0EB" w14:textId="77777777" w:rsidR="00451A2D" w:rsidRPr="00156A76" w:rsidRDefault="00451A2D" w:rsidP="00451A2D">
      <w:pPr>
        <w:spacing w:after="0" w:line="240" w:lineRule="auto"/>
        <w:jc w:val="both"/>
        <w:rPr>
          <w:rFonts w:ascii="Arial" w:hAnsi="Arial" w:cs="Arial"/>
          <w:vertAlign w:val="superscript"/>
        </w:rPr>
      </w:pPr>
      <w:r w:rsidRPr="008A0AF8">
        <w:rPr>
          <w:rFonts w:ascii="Arial" w:hAnsi="Arial" w:cs="Arial"/>
        </w:rPr>
        <w:t>Elizabeth J. Adams</w:t>
      </w:r>
      <w:r>
        <w:rPr>
          <w:rFonts w:ascii="Arial" w:hAnsi="Arial" w:cs="Arial"/>
          <w:vertAlign w:val="superscript"/>
        </w:rPr>
        <w:t>2</w:t>
      </w:r>
      <w:r w:rsidRPr="00160DCC">
        <w:rPr>
          <w:rFonts w:ascii="Arial" w:hAnsi="Arial" w:cs="Arial"/>
        </w:rPr>
        <w:t>*</w:t>
      </w:r>
      <w:r w:rsidRPr="008A0AF8">
        <w:rPr>
          <w:rFonts w:ascii="Arial" w:hAnsi="Arial" w:cs="Arial"/>
        </w:rPr>
        <w:t>, Sarah Asad</w:t>
      </w:r>
      <w:r>
        <w:rPr>
          <w:rFonts w:ascii="Arial" w:hAnsi="Arial" w:cs="Arial"/>
          <w:vertAlign w:val="superscript"/>
        </w:rPr>
        <w:t>2</w:t>
      </w:r>
      <w:r w:rsidRPr="00160DCC">
        <w:rPr>
          <w:rFonts w:ascii="Arial" w:hAnsi="Arial" w:cs="Arial"/>
        </w:rPr>
        <w:t>*</w:t>
      </w:r>
      <w:r w:rsidRPr="008A0AF8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Katharine A. Collier</w:t>
      </w:r>
      <w:r w:rsidRPr="004A7DAB">
        <w:rPr>
          <w:rFonts w:ascii="Arial" w:hAnsi="Arial" w:cs="Arial"/>
          <w:vertAlign w:val="superscript"/>
        </w:rPr>
        <w:t>1</w:t>
      </w:r>
      <w:proofErr w:type="gramStart"/>
      <w:r w:rsidRPr="004A7DAB">
        <w:rPr>
          <w:rFonts w:ascii="Arial" w:hAnsi="Arial" w:cs="Arial"/>
          <w:vertAlign w:val="superscript"/>
        </w:rPr>
        <w:t>,2</w:t>
      </w:r>
      <w:proofErr w:type="gramEnd"/>
      <w:r>
        <w:rPr>
          <w:rFonts w:ascii="Arial" w:hAnsi="Arial" w:cs="Arial"/>
        </w:rPr>
        <w:t xml:space="preserve">, </w:t>
      </w:r>
      <w:r w:rsidRPr="004959A7">
        <w:rPr>
          <w:rFonts w:ascii="Arial" w:hAnsi="Arial" w:cs="Arial"/>
        </w:rPr>
        <w:t>Mahmoud Abdel-Rasoul</w:t>
      </w:r>
      <w:r w:rsidRPr="00E47998">
        <w:rPr>
          <w:rFonts w:ascii="Arial" w:hAnsi="Arial" w:cs="Arial"/>
          <w:vertAlign w:val="superscript"/>
        </w:rPr>
        <w:t>4</w:t>
      </w:r>
      <w:r w:rsidRPr="004959A7">
        <w:rPr>
          <w:rFonts w:ascii="Arial" w:hAnsi="Arial" w:cs="Arial"/>
        </w:rPr>
        <w:t xml:space="preserve">, </w:t>
      </w:r>
      <w:r w:rsidRPr="006664C8">
        <w:rPr>
          <w:rFonts w:ascii="Arial" w:hAnsi="Arial" w:cs="Arial"/>
        </w:rPr>
        <w:t>Susan Gillespie</w:t>
      </w:r>
      <w:r w:rsidRPr="004A7DAB"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  <w:vertAlign w:val="superscript"/>
        </w:rPr>
        <w:t>,3</w:t>
      </w:r>
      <w:r>
        <w:rPr>
          <w:rFonts w:ascii="Arial" w:hAnsi="Arial" w:cs="Arial"/>
        </w:rPr>
        <w:t>, James L.</w:t>
      </w:r>
      <w:r w:rsidRPr="006664C8">
        <w:rPr>
          <w:rFonts w:ascii="Arial" w:hAnsi="Arial" w:cs="Arial"/>
        </w:rPr>
        <w:t xml:space="preserve"> Chen</w:t>
      </w:r>
      <w:r w:rsidRPr="004A7DAB">
        <w:rPr>
          <w:rFonts w:ascii="Arial" w:hAnsi="Arial" w:cs="Arial"/>
          <w:vertAlign w:val="superscript"/>
        </w:rPr>
        <w:t>1,2</w:t>
      </w:r>
      <w:r w:rsidRPr="006664C8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>Mathew A. Cherian</w:t>
      </w:r>
      <w:r>
        <w:rPr>
          <w:rFonts w:ascii="Arial" w:hAnsi="Arial" w:cs="Arial"/>
          <w:vertAlign w:val="superscript"/>
        </w:rPr>
        <w:t>1,2,3</w:t>
      </w:r>
      <w:r>
        <w:rPr>
          <w:rFonts w:ascii="Arial" w:hAnsi="Arial" w:cs="Arial"/>
        </w:rPr>
        <w:t>, Anne M. Noonan</w:t>
      </w:r>
      <w:r>
        <w:rPr>
          <w:rFonts w:ascii="Arial" w:hAnsi="Arial" w:cs="Arial"/>
          <w:vertAlign w:val="superscript"/>
        </w:rPr>
        <w:t>1,2,3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Sagar</w:t>
      </w:r>
      <w:proofErr w:type="spellEnd"/>
      <w:r>
        <w:rPr>
          <w:rFonts w:ascii="Arial" w:hAnsi="Arial" w:cs="Arial"/>
        </w:rPr>
        <w:t xml:space="preserve"> Sardesai</w:t>
      </w:r>
      <w:r>
        <w:rPr>
          <w:rFonts w:ascii="Arial" w:hAnsi="Arial" w:cs="Arial"/>
          <w:vertAlign w:val="superscript"/>
        </w:rPr>
        <w:t>1,2,3</w:t>
      </w:r>
      <w:r>
        <w:rPr>
          <w:rFonts w:ascii="Arial" w:hAnsi="Arial" w:cs="Arial"/>
        </w:rPr>
        <w:t>, Jeffrey VanDeusen</w:t>
      </w:r>
      <w:r>
        <w:rPr>
          <w:rFonts w:ascii="Arial" w:hAnsi="Arial" w:cs="Arial"/>
          <w:vertAlign w:val="superscript"/>
        </w:rPr>
        <w:t>1,2,3</w:t>
      </w:r>
      <w:r>
        <w:rPr>
          <w:rFonts w:ascii="Arial" w:hAnsi="Arial" w:cs="Arial"/>
        </w:rPr>
        <w:t>, Robert Wesolowski</w:t>
      </w:r>
      <w:r>
        <w:rPr>
          <w:rFonts w:ascii="Arial" w:hAnsi="Arial" w:cs="Arial"/>
          <w:vertAlign w:val="superscript"/>
        </w:rPr>
        <w:t>1,2,3</w:t>
      </w:r>
      <w:r>
        <w:rPr>
          <w:rFonts w:ascii="Arial" w:hAnsi="Arial" w:cs="Arial"/>
        </w:rPr>
        <w:t>, Nicole Williams</w:t>
      </w:r>
      <w:r>
        <w:rPr>
          <w:rFonts w:ascii="Arial" w:hAnsi="Arial" w:cs="Arial"/>
          <w:vertAlign w:val="superscript"/>
        </w:rPr>
        <w:t>1,2,3</w:t>
      </w:r>
      <w:r>
        <w:rPr>
          <w:rFonts w:ascii="Arial" w:hAnsi="Arial" w:cs="Arial"/>
        </w:rPr>
        <w:t xml:space="preserve">, </w:t>
      </w:r>
      <w:r w:rsidRPr="006664C8">
        <w:rPr>
          <w:rFonts w:ascii="Arial" w:hAnsi="Arial" w:cs="Arial"/>
        </w:rPr>
        <w:t>Charles L. Shapiro</w:t>
      </w:r>
      <w:r>
        <w:rPr>
          <w:rFonts w:ascii="Arial" w:hAnsi="Arial" w:cs="Arial"/>
          <w:vertAlign w:val="superscript"/>
        </w:rPr>
        <w:t>8</w:t>
      </w:r>
      <w:r w:rsidRPr="006664C8">
        <w:rPr>
          <w:rFonts w:ascii="Arial" w:hAnsi="Arial" w:cs="Arial"/>
        </w:rPr>
        <w:t xml:space="preserve">, Erin </w:t>
      </w:r>
      <w:r>
        <w:rPr>
          <w:rFonts w:ascii="Arial" w:hAnsi="Arial" w:cs="Arial"/>
        </w:rPr>
        <w:t xml:space="preserve">R. </w:t>
      </w:r>
      <w:r w:rsidRPr="006664C8">
        <w:rPr>
          <w:rFonts w:ascii="Arial" w:hAnsi="Arial" w:cs="Arial"/>
        </w:rPr>
        <w:t>Macrae</w:t>
      </w:r>
      <w:r>
        <w:rPr>
          <w:rFonts w:ascii="Arial" w:hAnsi="Arial" w:cs="Arial"/>
          <w:vertAlign w:val="superscript"/>
        </w:rPr>
        <w:t>9</w:t>
      </w:r>
      <w:r>
        <w:rPr>
          <w:rFonts w:ascii="Arial" w:hAnsi="Arial" w:cs="Arial"/>
        </w:rPr>
        <w:t>, Amanda E. Toland</w:t>
      </w:r>
      <w:r w:rsidRPr="00F02AE2">
        <w:rPr>
          <w:rFonts w:ascii="Arial" w:hAnsi="Arial" w:cs="Arial"/>
          <w:vertAlign w:val="superscript"/>
        </w:rPr>
        <w:t>10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Leigha</w:t>
      </w:r>
      <w:proofErr w:type="spellEnd"/>
      <w:r>
        <w:rPr>
          <w:rFonts w:ascii="Arial" w:hAnsi="Arial" w:cs="Arial"/>
        </w:rPr>
        <w:t xml:space="preserve"> Senter</w:t>
      </w:r>
      <w:r w:rsidRPr="00F02AE2">
        <w:rPr>
          <w:rFonts w:ascii="Arial" w:hAnsi="Arial" w:cs="Arial"/>
          <w:vertAlign w:val="superscript"/>
        </w:rPr>
        <w:t>10</w:t>
      </w:r>
      <w:r>
        <w:rPr>
          <w:rFonts w:ascii="Arial" w:hAnsi="Arial" w:cs="Arial"/>
        </w:rPr>
        <w:t xml:space="preserve">, </w:t>
      </w:r>
      <w:proofErr w:type="spellStart"/>
      <w:r>
        <w:rPr>
          <w:rFonts w:ascii="Arial" w:hAnsi="Arial" w:cs="Arial"/>
        </w:rPr>
        <w:t>Bhuvaneswari</w:t>
      </w:r>
      <w:proofErr w:type="spellEnd"/>
      <w:r>
        <w:rPr>
          <w:rFonts w:ascii="Arial" w:hAnsi="Arial" w:cs="Arial"/>
        </w:rPr>
        <w:t xml:space="preserve"> Ramaswamy</w:t>
      </w:r>
      <w:r>
        <w:rPr>
          <w:rFonts w:ascii="Arial" w:hAnsi="Arial" w:cs="Arial"/>
          <w:vertAlign w:val="superscript"/>
        </w:rPr>
        <w:t>1,2,3</w:t>
      </w:r>
      <w:r>
        <w:rPr>
          <w:rFonts w:ascii="Arial" w:hAnsi="Arial" w:cs="Arial"/>
        </w:rPr>
        <w:t>,</w:t>
      </w:r>
      <w:r w:rsidRPr="00CD5F1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Clara N. Lee</w:t>
      </w:r>
      <w:r>
        <w:rPr>
          <w:rFonts w:ascii="Arial" w:hAnsi="Arial" w:cs="Arial"/>
          <w:vertAlign w:val="superscript"/>
        </w:rPr>
        <w:t>2,6,7+</w:t>
      </w:r>
      <w:r>
        <w:rPr>
          <w:rFonts w:ascii="Arial" w:hAnsi="Arial" w:cs="Arial"/>
        </w:rPr>
        <w:t>, Maryam B. Lustberg</w:t>
      </w:r>
      <w:r>
        <w:rPr>
          <w:rFonts w:ascii="Arial" w:hAnsi="Arial" w:cs="Arial"/>
          <w:vertAlign w:val="superscript"/>
        </w:rPr>
        <w:t>1,2,3 +</w:t>
      </w:r>
      <w:r>
        <w:rPr>
          <w:rFonts w:ascii="Arial" w:hAnsi="Arial" w:cs="Arial"/>
        </w:rPr>
        <w:t xml:space="preserve">, </w:t>
      </w:r>
      <w:r w:rsidRPr="004A7DAB">
        <w:rPr>
          <w:rFonts w:ascii="Arial" w:hAnsi="Arial" w:cs="Arial"/>
        </w:rPr>
        <w:t>Daniel G. Stover</w:t>
      </w:r>
      <w:r w:rsidRPr="004A7DAB">
        <w:rPr>
          <w:rFonts w:ascii="Arial" w:hAnsi="Arial" w:cs="Arial"/>
          <w:vertAlign w:val="superscript"/>
        </w:rPr>
        <w:t>1,2</w:t>
      </w:r>
      <w:r>
        <w:rPr>
          <w:rFonts w:ascii="Arial" w:hAnsi="Arial" w:cs="Arial"/>
          <w:vertAlign w:val="superscript"/>
        </w:rPr>
        <w:t>,3</w:t>
      </w:r>
      <w:r w:rsidRPr="003C3EDE">
        <w:rPr>
          <w:rFonts w:ascii="Arial" w:hAnsi="Arial" w:cs="Arial"/>
          <w:vertAlign w:val="superscript"/>
        </w:rPr>
        <w:t>+</w:t>
      </w:r>
    </w:p>
    <w:p w14:paraId="0953A350" w14:textId="77777777" w:rsidR="00451A2D" w:rsidRDefault="00451A2D" w:rsidP="00451A2D">
      <w:pPr>
        <w:spacing w:after="0" w:line="240" w:lineRule="auto"/>
        <w:outlineLvl w:val="0"/>
        <w:rPr>
          <w:rFonts w:ascii="Arial" w:hAnsi="Arial" w:cs="Arial"/>
          <w:b/>
        </w:rPr>
      </w:pPr>
    </w:p>
    <w:p w14:paraId="68ACE2AA" w14:textId="77777777" w:rsidR="00451A2D" w:rsidRDefault="00451A2D" w:rsidP="00451A2D">
      <w:pPr>
        <w:spacing w:after="0" w:line="240" w:lineRule="auto"/>
        <w:outlineLvl w:val="0"/>
        <w:rPr>
          <w:rFonts w:ascii="Arial" w:hAnsi="Arial" w:cs="Arial"/>
        </w:rPr>
      </w:pPr>
      <w:r>
        <w:rPr>
          <w:rFonts w:ascii="Arial" w:hAnsi="Arial" w:cs="Arial"/>
          <w:b/>
        </w:rPr>
        <w:t>Institutions:</w:t>
      </w:r>
      <w:r w:rsidRPr="004A7DAB">
        <w:rPr>
          <w:rFonts w:ascii="Arial" w:hAnsi="Arial" w:cs="Arial"/>
          <w:vertAlign w:val="superscript"/>
        </w:rPr>
        <w:t xml:space="preserve"> 1</w:t>
      </w:r>
      <w:r>
        <w:rPr>
          <w:rFonts w:ascii="Arial" w:hAnsi="Arial" w:cs="Arial"/>
        </w:rPr>
        <w:t>Ohio State University College of Medicine</w:t>
      </w:r>
      <w:r w:rsidRPr="004A7DAB">
        <w:rPr>
          <w:rFonts w:ascii="Arial" w:hAnsi="Arial" w:cs="Arial"/>
        </w:rPr>
        <w:t>, D</w:t>
      </w:r>
      <w:r>
        <w:rPr>
          <w:rFonts w:ascii="Arial" w:hAnsi="Arial" w:cs="Arial"/>
        </w:rPr>
        <w:t>ivision</w:t>
      </w:r>
      <w:r w:rsidRPr="004A7DAB">
        <w:rPr>
          <w:rFonts w:ascii="Arial" w:hAnsi="Arial" w:cs="Arial"/>
        </w:rPr>
        <w:t xml:space="preserve"> of Medical Oncology</w:t>
      </w:r>
      <w:r>
        <w:rPr>
          <w:rFonts w:ascii="Arial" w:hAnsi="Arial" w:cs="Arial"/>
        </w:rPr>
        <w:t>, Columbus, OH</w:t>
      </w:r>
      <w:r w:rsidRPr="004A7DAB">
        <w:rPr>
          <w:rFonts w:ascii="Arial" w:hAnsi="Arial" w:cs="Arial"/>
        </w:rPr>
        <w:t xml:space="preserve">, </w:t>
      </w:r>
      <w:proofErr w:type="gramStart"/>
      <w:r w:rsidRPr="004A7DAB">
        <w:rPr>
          <w:rFonts w:ascii="Arial" w:hAnsi="Arial" w:cs="Arial"/>
        </w:rPr>
        <w:t>USA</w:t>
      </w:r>
      <w:proofErr w:type="gramEnd"/>
    </w:p>
    <w:p w14:paraId="4B809336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2</w:t>
      </w:r>
      <w:r>
        <w:rPr>
          <w:rFonts w:ascii="Arial" w:hAnsi="Arial" w:cs="Arial"/>
        </w:rPr>
        <w:t xml:space="preserve">The </w:t>
      </w:r>
      <w:r w:rsidRPr="004A7DAB">
        <w:rPr>
          <w:rFonts w:ascii="Arial" w:hAnsi="Arial" w:cs="Arial"/>
        </w:rPr>
        <w:t>Ohio State University Comprehensive Cancer Center,</w:t>
      </w:r>
      <w:r w:rsidRPr="00291764">
        <w:rPr>
          <w:rFonts w:ascii="Arial" w:hAnsi="Arial" w:cs="Arial"/>
        </w:rPr>
        <w:t xml:space="preserve"> Arthur G. James Cancer Hospital and Richard J. </w:t>
      </w:r>
      <w:proofErr w:type="spellStart"/>
      <w:r w:rsidRPr="00291764">
        <w:rPr>
          <w:rFonts w:ascii="Arial" w:hAnsi="Arial" w:cs="Arial"/>
        </w:rPr>
        <w:t>Solove</w:t>
      </w:r>
      <w:proofErr w:type="spellEnd"/>
      <w:r w:rsidRPr="00291764">
        <w:rPr>
          <w:rFonts w:ascii="Arial" w:hAnsi="Arial" w:cs="Arial"/>
        </w:rPr>
        <w:t xml:space="preserve"> Research Institute</w:t>
      </w:r>
      <w:r>
        <w:rPr>
          <w:rFonts w:ascii="Arial" w:hAnsi="Arial" w:cs="Arial"/>
        </w:rPr>
        <w:t xml:space="preserve">, </w:t>
      </w:r>
      <w:r w:rsidRPr="004A7DAB">
        <w:rPr>
          <w:rFonts w:ascii="Arial" w:hAnsi="Arial" w:cs="Arial"/>
        </w:rPr>
        <w:t>Columbus, OH, USA</w:t>
      </w:r>
    </w:p>
    <w:p w14:paraId="1E9C5756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3</w:t>
      </w:r>
      <w:r>
        <w:rPr>
          <w:rFonts w:ascii="Arial" w:hAnsi="Arial" w:cs="Arial"/>
        </w:rPr>
        <w:t xml:space="preserve">Stefanie </w:t>
      </w:r>
      <w:proofErr w:type="spellStart"/>
      <w:r>
        <w:rPr>
          <w:rFonts w:ascii="Arial" w:hAnsi="Arial" w:cs="Arial"/>
        </w:rPr>
        <w:t>Spielman</w:t>
      </w:r>
      <w:proofErr w:type="spellEnd"/>
      <w:r>
        <w:rPr>
          <w:rFonts w:ascii="Arial" w:hAnsi="Arial" w:cs="Arial"/>
        </w:rPr>
        <w:t xml:space="preserve"> Comprehensive Breast Center, </w:t>
      </w:r>
      <w:r w:rsidRPr="00390F27">
        <w:rPr>
          <w:rFonts w:ascii="Arial" w:hAnsi="Arial" w:cs="Arial"/>
        </w:rPr>
        <w:t xml:space="preserve">1145 </w:t>
      </w:r>
      <w:proofErr w:type="spellStart"/>
      <w:r w:rsidRPr="00390F27">
        <w:rPr>
          <w:rFonts w:ascii="Arial" w:hAnsi="Arial" w:cs="Arial"/>
        </w:rPr>
        <w:t>Olentangy</w:t>
      </w:r>
      <w:proofErr w:type="spellEnd"/>
      <w:r w:rsidRPr="00390F27">
        <w:rPr>
          <w:rFonts w:ascii="Arial" w:hAnsi="Arial" w:cs="Arial"/>
        </w:rPr>
        <w:t xml:space="preserve"> River Rd, </w:t>
      </w:r>
      <w:r w:rsidRPr="004A7DAB">
        <w:rPr>
          <w:rFonts w:ascii="Arial" w:hAnsi="Arial" w:cs="Arial"/>
        </w:rPr>
        <w:t>Columbus, OH, USA</w:t>
      </w:r>
    </w:p>
    <w:p w14:paraId="6ECF341D" w14:textId="77777777" w:rsidR="00451A2D" w:rsidRPr="00236888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4</w:t>
      </w:r>
      <w:r w:rsidRPr="00236888">
        <w:rPr>
          <w:rFonts w:ascii="Arial" w:hAnsi="Arial" w:cs="Arial"/>
        </w:rPr>
        <w:t>Center for Biostatistics, Department of Biomedical Informatics, The Ohio State University, Columbus, OH</w:t>
      </w:r>
      <w:r>
        <w:rPr>
          <w:rFonts w:ascii="Arial" w:hAnsi="Arial" w:cs="Arial"/>
        </w:rPr>
        <w:t xml:space="preserve">, </w:t>
      </w:r>
      <w:r w:rsidRPr="004A7DAB">
        <w:rPr>
          <w:rFonts w:ascii="Arial" w:hAnsi="Arial" w:cs="Arial"/>
        </w:rPr>
        <w:t>USA</w:t>
      </w:r>
    </w:p>
    <w:p w14:paraId="1E0F2D61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5</w:t>
      </w:r>
      <w:r>
        <w:rPr>
          <w:rFonts w:ascii="Arial" w:hAnsi="Arial" w:cs="Arial"/>
        </w:rPr>
        <w:t>Foundation Medicine Inc., 150 Second Street, Cambridge, MA, USA</w:t>
      </w:r>
    </w:p>
    <w:p w14:paraId="474CAAFE" w14:textId="77777777" w:rsidR="00451A2D" w:rsidRPr="00291764" w:rsidRDefault="00451A2D" w:rsidP="00451A2D">
      <w:pPr>
        <w:spacing w:after="0" w:line="240" w:lineRule="auto"/>
        <w:rPr>
          <w:rFonts w:ascii="Arial" w:hAnsi="Arial" w:cs="Arial"/>
        </w:rPr>
      </w:pPr>
      <w:proofErr w:type="gramStart"/>
      <w:r>
        <w:rPr>
          <w:rFonts w:ascii="Arial" w:hAnsi="Arial" w:cs="Arial"/>
          <w:vertAlign w:val="superscript"/>
        </w:rPr>
        <w:t>6</w:t>
      </w:r>
      <w:r w:rsidRPr="00291764">
        <w:rPr>
          <w:rFonts w:ascii="Arial" w:hAnsi="Arial" w:cs="Arial"/>
        </w:rPr>
        <w:t>Department of Plastic Surgery, College of Medicine, The Ohio State University, Columbus.</w:t>
      </w:r>
      <w:proofErr w:type="gramEnd"/>
      <w:r>
        <w:rPr>
          <w:rFonts w:ascii="Arial" w:hAnsi="Arial" w:cs="Arial"/>
        </w:rPr>
        <w:t xml:space="preserve"> OH, USA</w:t>
      </w:r>
    </w:p>
    <w:p w14:paraId="6348BA6C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7</w:t>
      </w:r>
      <w:r w:rsidRPr="00291764">
        <w:rPr>
          <w:rFonts w:ascii="Arial" w:hAnsi="Arial" w:cs="Arial"/>
        </w:rPr>
        <w:t xml:space="preserve">Division of Health Services Management and Policy, College of Public Health, The </w:t>
      </w:r>
      <w:r>
        <w:rPr>
          <w:rFonts w:ascii="Arial" w:hAnsi="Arial" w:cs="Arial"/>
        </w:rPr>
        <w:t>Ohio State University, Columbus, OH, USA</w:t>
      </w:r>
    </w:p>
    <w:p w14:paraId="7824AD81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8</w:t>
      </w:r>
      <w:r>
        <w:rPr>
          <w:rFonts w:ascii="Arial" w:hAnsi="Arial" w:cs="Arial"/>
        </w:rPr>
        <w:t>Mount Sinai, New York, NY, USA</w:t>
      </w:r>
    </w:p>
    <w:p w14:paraId="322119C3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  <w:vertAlign w:val="superscript"/>
        </w:rPr>
        <w:t>9</w:t>
      </w:r>
      <w:r>
        <w:rPr>
          <w:rFonts w:ascii="Arial" w:hAnsi="Arial" w:cs="Arial"/>
        </w:rPr>
        <w:t>Columbus Oncology, Columbus, OH, USA</w:t>
      </w:r>
    </w:p>
    <w:p w14:paraId="3AE616E5" w14:textId="77777777" w:rsidR="00451A2D" w:rsidRPr="004A7DAB" w:rsidRDefault="00451A2D" w:rsidP="00451A2D">
      <w:pPr>
        <w:spacing w:after="0" w:line="240" w:lineRule="auto"/>
        <w:rPr>
          <w:rFonts w:ascii="Arial" w:hAnsi="Arial" w:cs="Arial"/>
        </w:rPr>
      </w:pPr>
      <w:r w:rsidRPr="00F02AE2">
        <w:rPr>
          <w:rFonts w:ascii="Arial" w:hAnsi="Arial" w:cs="Arial"/>
          <w:vertAlign w:val="superscript"/>
        </w:rPr>
        <w:t>10</w:t>
      </w:r>
      <w:r w:rsidRPr="004A7DAB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>Ohio State University College of Medicine</w:t>
      </w:r>
      <w:r w:rsidRPr="004A7DAB">
        <w:rPr>
          <w:rFonts w:ascii="Arial" w:hAnsi="Arial" w:cs="Arial"/>
        </w:rPr>
        <w:t xml:space="preserve">, </w:t>
      </w:r>
      <w:r w:rsidRPr="00F02AE2">
        <w:rPr>
          <w:rFonts w:ascii="Arial" w:hAnsi="Arial" w:cs="Arial"/>
        </w:rPr>
        <w:t>Di</w:t>
      </w:r>
      <w:r>
        <w:rPr>
          <w:rFonts w:ascii="Arial" w:hAnsi="Arial" w:cs="Arial"/>
        </w:rPr>
        <w:t>vision of Human Cancer Genetics, Columbus, OH, USA</w:t>
      </w:r>
    </w:p>
    <w:p w14:paraId="28092CDB" w14:textId="77777777" w:rsidR="00451A2D" w:rsidRPr="004A7DAB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*Indicates authors contributed equally. +Indicates authors equally directed the work.</w:t>
      </w:r>
    </w:p>
    <w:p w14:paraId="030A82FD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</w:p>
    <w:p w14:paraId="454FC494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 w:rsidRPr="0047604C">
        <w:rPr>
          <w:rFonts w:ascii="Arial" w:hAnsi="Arial" w:cs="Arial"/>
          <w:b/>
        </w:rPr>
        <w:t>Corresponding Author</w:t>
      </w:r>
      <w:r w:rsidRPr="004A7DAB">
        <w:rPr>
          <w:rFonts w:ascii="Arial" w:hAnsi="Arial" w:cs="Arial"/>
        </w:rPr>
        <w:t>:</w:t>
      </w:r>
    </w:p>
    <w:p w14:paraId="2035431A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Daniel G. Stover, MD</w:t>
      </w:r>
    </w:p>
    <w:p w14:paraId="365C050D" w14:textId="77777777" w:rsidR="00451A2D" w:rsidRPr="004A7DAB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Biomedical Research Tower, Room 512</w:t>
      </w:r>
    </w:p>
    <w:p w14:paraId="033A9DF1" w14:textId="77777777" w:rsidR="00451A2D" w:rsidRPr="004A7DAB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Ohio State University Comprehensive Cancer Center</w:t>
      </w:r>
    </w:p>
    <w:p w14:paraId="7AC9CE56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Stefanie </w:t>
      </w:r>
      <w:proofErr w:type="spellStart"/>
      <w:r>
        <w:rPr>
          <w:rFonts w:ascii="Arial" w:hAnsi="Arial" w:cs="Arial"/>
        </w:rPr>
        <w:t>Spielman</w:t>
      </w:r>
      <w:proofErr w:type="spellEnd"/>
      <w:r>
        <w:rPr>
          <w:rFonts w:ascii="Arial" w:hAnsi="Arial" w:cs="Arial"/>
        </w:rPr>
        <w:t xml:space="preserve"> Comprehensive Breast Center</w:t>
      </w:r>
    </w:p>
    <w:p w14:paraId="2AFDA465" w14:textId="77777777" w:rsidR="00451A2D" w:rsidRPr="004A7DAB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Columbus, OH 43210</w:t>
      </w:r>
    </w:p>
    <w:p w14:paraId="5F987781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 w:rsidRPr="004A7DAB">
        <w:rPr>
          <w:rFonts w:ascii="Arial" w:hAnsi="Arial" w:cs="Arial"/>
        </w:rPr>
        <w:t>Tel:</w:t>
      </w:r>
      <w:r>
        <w:rPr>
          <w:rFonts w:ascii="Arial" w:hAnsi="Arial" w:cs="Arial"/>
        </w:rPr>
        <w:t xml:space="preserve"> 614-685-6700 </w:t>
      </w:r>
    </w:p>
    <w:p w14:paraId="772D6E45" w14:textId="77777777" w:rsidR="00451A2D" w:rsidRPr="004A7DAB" w:rsidRDefault="00451A2D" w:rsidP="00451A2D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Fax: 614-293-4372</w:t>
      </w:r>
    </w:p>
    <w:p w14:paraId="24EC482D" w14:textId="77777777" w:rsidR="00451A2D" w:rsidRDefault="00451A2D" w:rsidP="00451A2D">
      <w:pPr>
        <w:spacing w:after="0" w:line="240" w:lineRule="auto"/>
        <w:rPr>
          <w:rFonts w:ascii="Arial" w:hAnsi="Arial" w:cs="Arial"/>
        </w:rPr>
      </w:pPr>
      <w:r w:rsidRPr="004A7DAB">
        <w:rPr>
          <w:rFonts w:ascii="Arial" w:hAnsi="Arial" w:cs="Arial"/>
        </w:rPr>
        <w:t xml:space="preserve">Email: </w:t>
      </w:r>
      <w:hyperlink r:id="rId5" w:history="1">
        <w:r>
          <w:rPr>
            <w:rStyle w:val="Hyperlink"/>
            <w:rFonts w:ascii="Arial" w:hAnsi="Arial" w:cs="Arial"/>
          </w:rPr>
          <w:t>daniel.stover@osumc.edu</w:t>
        </w:r>
      </w:hyperlink>
    </w:p>
    <w:p w14:paraId="2305AA09" w14:textId="77777777" w:rsidR="00451A2D" w:rsidRPr="000F2363" w:rsidRDefault="00451A2D" w:rsidP="00772BBC">
      <w:pPr>
        <w:spacing w:after="0" w:line="240" w:lineRule="auto"/>
        <w:jc w:val="both"/>
        <w:rPr>
          <w:rFonts w:ascii="Arial" w:hAnsi="Arial" w:cs="Arial"/>
          <w:b/>
          <w:sz w:val="28"/>
        </w:rPr>
      </w:pPr>
    </w:p>
    <w:p w14:paraId="49A5CE20" w14:textId="77777777" w:rsidR="000C268E" w:rsidRPr="000F2363" w:rsidRDefault="000C268E">
      <w:pPr>
        <w:rPr>
          <w:rFonts w:ascii="Arial" w:hAnsi="Arial" w:cs="Arial"/>
        </w:rPr>
      </w:pPr>
    </w:p>
    <w:p w14:paraId="78E18EF1" w14:textId="77777777" w:rsidR="00772BBC" w:rsidRPr="000F2363" w:rsidRDefault="00772BBC">
      <w:pPr>
        <w:rPr>
          <w:rFonts w:ascii="Arial" w:hAnsi="Arial" w:cs="Arial"/>
          <w:b/>
          <w:sz w:val="32"/>
        </w:rPr>
      </w:pPr>
      <w:r w:rsidRPr="000F2363">
        <w:rPr>
          <w:rFonts w:ascii="Arial" w:hAnsi="Arial" w:cs="Arial"/>
          <w:b/>
          <w:sz w:val="32"/>
        </w:rPr>
        <w:t>Supplementary Data</w:t>
      </w:r>
    </w:p>
    <w:p w14:paraId="0035B448" w14:textId="77777777" w:rsidR="000F2363" w:rsidRPr="000F2363" w:rsidRDefault="000F2363">
      <w:pPr>
        <w:rPr>
          <w:rFonts w:ascii="Arial" w:hAnsi="Arial" w:cs="Arial"/>
          <w:b/>
          <w:sz w:val="32"/>
        </w:rPr>
      </w:pPr>
    </w:p>
    <w:p w14:paraId="2508C20D" w14:textId="77777777" w:rsidR="00451A2D" w:rsidRDefault="00451A2D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br w:type="page"/>
      </w:r>
    </w:p>
    <w:p w14:paraId="2751E408" w14:textId="7D32E85A" w:rsidR="000F2363" w:rsidRPr="000F2363" w:rsidRDefault="000F2363">
      <w:pPr>
        <w:rPr>
          <w:rFonts w:ascii="Arial" w:hAnsi="Arial" w:cs="Arial"/>
          <w:b/>
          <w:sz w:val="24"/>
        </w:rPr>
      </w:pPr>
      <w:bookmarkStart w:id="0" w:name="_GoBack"/>
      <w:bookmarkEnd w:id="0"/>
      <w:proofErr w:type="gramStart"/>
      <w:r w:rsidRPr="000F2363">
        <w:rPr>
          <w:rFonts w:ascii="Arial" w:hAnsi="Arial" w:cs="Arial"/>
          <w:b/>
          <w:sz w:val="24"/>
        </w:rPr>
        <w:lastRenderedPageBreak/>
        <w:t>Supplementary Table 1.</w:t>
      </w:r>
      <w:proofErr w:type="gramEnd"/>
      <w:r w:rsidRPr="000F2363">
        <w:rPr>
          <w:rFonts w:ascii="Arial" w:hAnsi="Arial" w:cs="Arial"/>
          <w:b/>
          <w:sz w:val="24"/>
        </w:rPr>
        <w:t xml:space="preserve"> Mixed Effects Model</w:t>
      </w:r>
    </w:p>
    <w:tbl>
      <w:tblPr>
        <w:tblW w:w="9820" w:type="dxa"/>
        <w:tblInd w:w="93" w:type="dxa"/>
        <w:tblLook w:val="04A0" w:firstRow="1" w:lastRow="0" w:firstColumn="1" w:lastColumn="0" w:noHBand="0" w:noVBand="1"/>
      </w:tblPr>
      <w:tblGrid>
        <w:gridCol w:w="4120"/>
        <w:gridCol w:w="1300"/>
        <w:gridCol w:w="1300"/>
        <w:gridCol w:w="1300"/>
        <w:gridCol w:w="1800"/>
      </w:tblGrid>
      <w:tr w:rsidR="000F2363" w:rsidRPr="000F2363" w14:paraId="36893CDB" w14:textId="77777777" w:rsidTr="000F2363">
        <w:trPr>
          <w:trHeight w:val="300"/>
        </w:trPr>
        <w:tc>
          <w:tcPr>
            <w:tcW w:w="4120" w:type="dxa"/>
            <w:tcBorders>
              <w:top w:val="single" w:sz="4" w:space="0" w:color="auto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A5D164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Type 3 Tests of Fixed Effects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5E99F4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45216D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2008C5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FD53EB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CES-D</w:t>
            </w:r>
          </w:p>
        </w:tc>
      </w:tr>
      <w:tr w:rsidR="000F2363" w:rsidRPr="000F2363" w14:paraId="07F9EF19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9F07945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Effect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9327F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Num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DF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C2F13A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Den DF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AD15AA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F Value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24DB33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Pr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&gt; F</w:t>
            </w:r>
          </w:p>
        </w:tc>
      </w:tr>
      <w:tr w:rsidR="000F2363" w:rsidRPr="000F2363" w14:paraId="3B31782D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565512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treatment</w:t>
            </w:r>
            <w:proofErr w:type="gram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_change2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D0A55D9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8C5C86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C6295D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3.48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2DC6D4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0.0662</w:t>
            </w:r>
          </w:p>
        </w:tc>
      </w:tr>
      <w:tr w:rsidR="000F2363" w:rsidRPr="000F2363" w14:paraId="38CFF635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DC22EC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time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F34AA00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6A9BFE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EEF1885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1.18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C7777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0.281</w:t>
            </w:r>
          </w:p>
        </w:tc>
      </w:tr>
      <w:tr w:rsidR="000F2363" w:rsidRPr="000F2363" w14:paraId="7CCB1D06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253143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treatment</w:t>
            </w:r>
            <w:proofErr w:type="gram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_chang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*time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DFA14C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3B9ECD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47EF2B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1.03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AF3684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0.3128</w:t>
            </w:r>
          </w:p>
        </w:tc>
      </w:tr>
      <w:tr w:rsidR="000F2363" w:rsidRPr="000F2363" w14:paraId="5F9D9A23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255C6E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579525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017439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D48900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C9873C1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F2363" w:rsidRPr="000F2363" w14:paraId="4DC42742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2F278D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Type 3 Tests of Fixed Effects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0D2935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F2C00E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BE9ED9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DE0A26E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BAI</w:t>
            </w:r>
          </w:p>
        </w:tc>
      </w:tr>
      <w:tr w:rsidR="000F2363" w:rsidRPr="000F2363" w14:paraId="106201DD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22EBE2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Effect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C0464B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Num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DF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559B91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Den DF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3DC7DE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F Value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296059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Pr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&gt; F</w:t>
            </w:r>
          </w:p>
        </w:tc>
      </w:tr>
      <w:tr w:rsidR="000F2363" w:rsidRPr="000F2363" w14:paraId="14EAFF0B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EE325C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treatment</w:t>
            </w:r>
            <w:proofErr w:type="gram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_change2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0EBA4E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0E15BB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648724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0.26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A1529C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0.61</w:t>
            </w:r>
          </w:p>
        </w:tc>
      </w:tr>
      <w:tr w:rsidR="000F2363" w:rsidRPr="000F2363" w14:paraId="4D951DD6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710B5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time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589CB6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80CB5B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0648B5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0.03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20421E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0.867</w:t>
            </w:r>
          </w:p>
        </w:tc>
      </w:tr>
      <w:tr w:rsidR="000F2363" w:rsidRPr="000F2363" w14:paraId="31BF36DB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A689A3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treatment</w:t>
            </w:r>
            <w:proofErr w:type="gram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_chang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*time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BFB10EC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C51E59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74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A2A3CC3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0.02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69C534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0.8802</w:t>
            </w:r>
          </w:p>
        </w:tc>
      </w:tr>
      <w:tr w:rsidR="000F2363" w:rsidRPr="000F2363" w14:paraId="078B3992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A836AB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46000F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F7D134B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C5A07E7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4EDF2E0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F2363" w:rsidRPr="000F2363" w14:paraId="0CC60E0F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32C4061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Type 3 Tests of Fixed Effects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AE6E67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CE42DB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4E7A972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65C44BE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TPS</w:t>
            </w:r>
          </w:p>
        </w:tc>
      </w:tr>
      <w:tr w:rsidR="000F2363" w:rsidRPr="000F2363" w14:paraId="255652A8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16118B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Effect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ABCEE5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Num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DF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2D1963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Den DF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33978C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F Value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49B2A0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Pr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&gt; F</w:t>
            </w:r>
          </w:p>
        </w:tc>
      </w:tr>
      <w:tr w:rsidR="000F2363" w:rsidRPr="000F2363" w14:paraId="7B637C4A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BADC926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treatment</w:t>
            </w:r>
            <w:proofErr w:type="gram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_change2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0ABA01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8E944E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3DC22F1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1.07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F3550A4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0.3042</w:t>
            </w:r>
          </w:p>
        </w:tc>
      </w:tr>
      <w:tr w:rsidR="000F2363" w:rsidRPr="000F2363" w14:paraId="4B71CCBF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A4257C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time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3ED099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AD57385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BD8B68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0.05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9A09AB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0.8188</w:t>
            </w:r>
          </w:p>
        </w:tc>
      </w:tr>
      <w:tr w:rsidR="000F2363" w:rsidRPr="000F2363" w14:paraId="29D18A90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7C89D3E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treatment</w:t>
            </w:r>
            <w:proofErr w:type="gram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_chang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*time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64535E8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831CBB6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60FB6E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0.01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9A7D9C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0.9088</w:t>
            </w:r>
          </w:p>
        </w:tc>
      </w:tr>
      <w:tr w:rsidR="000F2363" w:rsidRPr="000F2363" w14:paraId="53377CAE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6BD7553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4AE824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B871A4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EC5BC5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898170" w14:textId="77777777" w:rsidR="000F2363" w:rsidRPr="000F2363" w:rsidRDefault="000F2363" w:rsidP="000F2363">
            <w:pPr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 </w:t>
            </w:r>
          </w:p>
        </w:tc>
      </w:tr>
      <w:tr w:rsidR="000F2363" w:rsidRPr="000F2363" w14:paraId="73EAA68F" w14:textId="77777777" w:rsidTr="000F2363">
        <w:trPr>
          <w:trHeight w:val="36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2B6F4A2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Type 3 Tests of Fixed Effects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FD3A107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4D54988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72C4E4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EF83A8A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CASE-Cancer</w:t>
            </w:r>
          </w:p>
        </w:tc>
      </w:tr>
      <w:tr w:rsidR="000F2363" w:rsidRPr="000F2363" w14:paraId="58132A3F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C04A168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Effect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8B0C429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Num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 xml:space="preserve"> DF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622746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Den DF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895BC1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F Value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91E536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Pr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 &gt; F</w:t>
            </w:r>
          </w:p>
        </w:tc>
      </w:tr>
      <w:tr w:rsidR="000F2363" w:rsidRPr="000F2363" w14:paraId="7833D602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248A6B9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treatment</w:t>
            </w:r>
            <w:proofErr w:type="gram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_change2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831005D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AE7E50C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D4AE176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0.78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CB85F7B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0.3799</w:t>
            </w:r>
          </w:p>
        </w:tc>
      </w:tr>
      <w:tr w:rsidR="000F2363" w:rsidRPr="000F2363" w14:paraId="24894883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7A61351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time</w:t>
            </w:r>
            <w:proofErr w:type="gram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9400FB9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A80B70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ECBC2B8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0.64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F9F06D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0.4252</w:t>
            </w:r>
          </w:p>
        </w:tc>
      </w:tr>
      <w:tr w:rsidR="000F2363" w:rsidRPr="000F2363" w14:paraId="112AAAEC" w14:textId="77777777" w:rsidTr="000F2363">
        <w:trPr>
          <w:trHeight w:val="300"/>
        </w:trPr>
        <w:tc>
          <w:tcPr>
            <w:tcW w:w="4120" w:type="dxa"/>
            <w:tcBorders>
              <w:top w:val="nil"/>
              <w:left w:val="single" w:sz="4" w:space="0" w:color="C1C1C1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AF84EF" w14:textId="77777777" w:rsidR="000F2363" w:rsidRPr="000F2363" w:rsidRDefault="000F2363" w:rsidP="000F236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</w:rPr>
            </w:pPr>
            <w:proofErr w:type="spellStart"/>
            <w:proofErr w:type="gramStart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treatment</w:t>
            </w:r>
            <w:proofErr w:type="gram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_chang</w:t>
            </w:r>
            <w:proofErr w:type="spellEnd"/>
            <w:r w:rsidRPr="000F2363">
              <w:rPr>
                <w:rFonts w:ascii="Arial" w:eastAsia="Times New Roman" w:hAnsi="Arial" w:cs="Arial"/>
                <w:b/>
                <w:bCs/>
                <w:color w:val="000000"/>
              </w:rPr>
              <w:t>*time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58B9946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783BABD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75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9FDA38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6839652" w14:textId="77777777" w:rsidR="000F2363" w:rsidRPr="000F2363" w:rsidRDefault="000F2363" w:rsidP="000F2363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</w:rPr>
            </w:pPr>
            <w:r w:rsidRPr="000F2363">
              <w:rPr>
                <w:rFonts w:ascii="Arial" w:eastAsia="Times New Roman" w:hAnsi="Arial" w:cs="Arial"/>
                <w:color w:val="000000"/>
              </w:rPr>
              <w:t>0.9641</w:t>
            </w:r>
          </w:p>
        </w:tc>
      </w:tr>
    </w:tbl>
    <w:p w14:paraId="2CEBDF20" w14:textId="36FCC6AC" w:rsidR="00672F32" w:rsidRDefault="00672F32">
      <w:pPr>
        <w:rPr>
          <w:rFonts w:ascii="Arial" w:hAnsi="Arial" w:cs="Arial"/>
          <w:b/>
          <w:sz w:val="32"/>
        </w:rPr>
      </w:pPr>
    </w:p>
    <w:p w14:paraId="1A5E8197" w14:textId="77777777" w:rsidR="00672F32" w:rsidRDefault="00672F32">
      <w:pPr>
        <w:spacing w:after="0" w:line="240" w:lineRule="auto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br w:type="page"/>
      </w:r>
    </w:p>
    <w:p w14:paraId="31481FE8" w14:textId="544D42C4" w:rsidR="000F2363" w:rsidRPr="00672F32" w:rsidRDefault="00672F32">
      <w:pPr>
        <w:rPr>
          <w:rFonts w:ascii="Arial" w:hAnsi="Arial" w:cs="Arial"/>
          <w:b/>
          <w:sz w:val="24"/>
        </w:rPr>
      </w:pPr>
      <w:proofErr w:type="gramStart"/>
      <w:r w:rsidRPr="000F2363">
        <w:rPr>
          <w:rFonts w:ascii="Arial" w:hAnsi="Arial" w:cs="Arial"/>
          <w:b/>
          <w:sz w:val="24"/>
        </w:rPr>
        <w:t xml:space="preserve">Supplementary </w:t>
      </w:r>
      <w:r>
        <w:rPr>
          <w:rFonts w:ascii="Arial" w:hAnsi="Arial" w:cs="Arial"/>
          <w:b/>
          <w:sz w:val="24"/>
        </w:rPr>
        <w:t>Table 2</w:t>
      </w:r>
      <w:r w:rsidRPr="000F2363">
        <w:rPr>
          <w:rFonts w:ascii="Arial" w:hAnsi="Arial" w:cs="Arial"/>
          <w:b/>
          <w:sz w:val="24"/>
        </w:rPr>
        <w:t>.</w:t>
      </w:r>
      <w:proofErr w:type="gramEnd"/>
      <w:r w:rsidRPr="000F2363">
        <w:rPr>
          <w:rFonts w:ascii="Arial" w:hAnsi="Arial" w:cs="Arial"/>
          <w:b/>
          <w:sz w:val="24"/>
        </w:rPr>
        <w:t xml:space="preserve"> </w:t>
      </w:r>
      <w:r>
        <w:rPr>
          <w:rFonts w:ascii="Arial" w:hAnsi="Arial" w:cs="Arial"/>
          <w:b/>
          <w:sz w:val="24"/>
        </w:rPr>
        <w:t>Patient Motivations and Perceived Risks/Benefits</w:t>
      </w:r>
    </w:p>
    <w:tbl>
      <w:tblPr>
        <w:tblW w:w="9420" w:type="dxa"/>
        <w:tblInd w:w="93" w:type="dxa"/>
        <w:tblLook w:val="04A0" w:firstRow="1" w:lastRow="0" w:firstColumn="1" w:lastColumn="0" w:noHBand="0" w:noVBand="1"/>
      </w:tblPr>
      <w:tblGrid>
        <w:gridCol w:w="3942"/>
        <w:gridCol w:w="3577"/>
        <w:gridCol w:w="991"/>
        <w:gridCol w:w="910"/>
      </w:tblGrid>
      <w:tr w:rsidR="00672F32" w:rsidRPr="00672F32" w14:paraId="76D0E455" w14:textId="77777777" w:rsidTr="00672F32">
        <w:trPr>
          <w:trHeight w:val="64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7D5F97C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</w:rPr>
              <w:t>Patient Motivations and Perceived Risks/Benefits                                                                                    (Pre-test results, N=58*)</w:t>
            </w:r>
          </w:p>
        </w:tc>
      </w:tr>
      <w:tr w:rsidR="00672F32" w:rsidRPr="00672F32" w14:paraId="63198C72" w14:textId="77777777" w:rsidTr="00672F32">
        <w:trPr>
          <w:trHeight w:val="62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6D48C5C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Finding out that my cancer has a high chance of progressing would be more than I could handle emotionally.</w:t>
            </w:r>
          </w:p>
        </w:tc>
      </w:tr>
      <w:tr w:rsidR="00672F32" w:rsidRPr="00672F32" w14:paraId="2ACD3A58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62DE840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33BC3D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DC93398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62E9A22E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E43F9A5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26 (47.3%)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CCE0D8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11 (20.0%)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EDA9742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18 (32.7%)</w:t>
            </w:r>
          </w:p>
        </w:tc>
      </w:tr>
      <w:tr w:rsidR="00672F32" w:rsidRPr="00672F32" w14:paraId="66608A4D" w14:textId="77777777" w:rsidTr="00672F32">
        <w:trPr>
          <w:trHeight w:val="32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FFAB6F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This information about one's cancer is better left unknown.</w:t>
            </w:r>
          </w:p>
        </w:tc>
      </w:tr>
      <w:tr w:rsidR="00672F32" w:rsidRPr="00672F32" w14:paraId="2A8397F7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0A6A908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4AF5174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D495CC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71ABD153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69A4F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48 (85.7%)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E96C99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6 (10.7%)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5F7E227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2 (3.6%)</w:t>
            </w:r>
          </w:p>
        </w:tc>
      </w:tr>
      <w:tr w:rsidR="00672F32" w:rsidRPr="00672F32" w14:paraId="405A92C2" w14:textId="77777777" w:rsidTr="00672F32">
        <w:trPr>
          <w:trHeight w:val="32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78A5137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 am concerned about the test because it is new and hasn't been used widely.</w:t>
            </w:r>
          </w:p>
        </w:tc>
      </w:tr>
      <w:tr w:rsidR="00672F32" w:rsidRPr="00672F32" w14:paraId="19CA96A7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DBCE5E7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2CCCF6D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63E297F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0FD4274C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C0240E8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33 (58.9%)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80AA02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16 (28.6%)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06E6E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7 (12.5%)</w:t>
            </w:r>
          </w:p>
        </w:tc>
      </w:tr>
      <w:tr w:rsidR="00672F32" w:rsidRPr="00672F32" w14:paraId="307236D1" w14:textId="77777777" w:rsidTr="00672F32">
        <w:trPr>
          <w:trHeight w:val="65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8F4551E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 am concerned that the test being so new prevents me from asking other patients about their experiences with it.</w:t>
            </w:r>
          </w:p>
        </w:tc>
      </w:tr>
      <w:tr w:rsidR="00672F32" w:rsidRPr="00672F32" w14:paraId="6E6FAD9B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8ADBE6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6D4989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7AACC6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746CF40F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D6403A0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32 (58.2%)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0EBF5C2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16 (29.1%)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73FC4C7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7 (12.7%)</w:t>
            </w:r>
          </w:p>
        </w:tc>
      </w:tr>
      <w:tr w:rsidR="00672F32" w:rsidRPr="00672F32" w14:paraId="1951A87D" w14:textId="77777777" w:rsidTr="00672F32">
        <w:trPr>
          <w:trHeight w:val="32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DBE7A0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The results will help me change my behaviors and reduce my disease risk.</w:t>
            </w:r>
          </w:p>
        </w:tc>
      </w:tr>
      <w:tr w:rsidR="00672F32" w:rsidRPr="00672F32" w14:paraId="6DCD1485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CB98233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3C4C09C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1DF1AB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4A458715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F9925A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5 (9.1%)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45804E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19 (34.6%)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58230D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31 (56.4%)</w:t>
            </w:r>
          </w:p>
        </w:tc>
      </w:tr>
      <w:tr w:rsidR="00672F32" w:rsidRPr="00672F32" w14:paraId="2FE799CC" w14:textId="77777777" w:rsidTr="00672F32">
        <w:trPr>
          <w:trHeight w:val="32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85C16E7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The results will help me seek medical attention and reduce my disease risk.</w:t>
            </w:r>
          </w:p>
        </w:tc>
      </w:tr>
      <w:tr w:rsidR="00672F32" w:rsidRPr="00672F32" w14:paraId="1A212892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30406F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8B319B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2FAC9EB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0EF54844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1E279C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2 (3.6%)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0E2327B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18 (32.7%)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0B79C55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35 (63.6%)</w:t>
            </w:r>
          </w:p>
        </w:tc>
      </w:tr>
      <w:tr w:rsidR="00672F32" w:rsidRPr="00672F32" w14:paraId="664A6340" w14:textId="77777777" w:rsidTr="00672F32">
        <w:trPr>
          <w:trHeight w:val="32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72E214F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 could lose my job if the results get out.</w:t>
            </w:r>
          </w:p>
        </w:tc>
      </w:tr>
      <w:tr w:rsidR="00672F32" w:rsidRPr="00672F32" w14:paraId="48DFE7D9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ECE7846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1E8F017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04F9A5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12B7B7B0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CE422D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41 (77.4%)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CDAA18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10 (18.9%)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40303DA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2 (3.8%)</w:t>
            </w:r>
          </w:p>
        </w:tc>
      </w:tr>
      <w:tr w:rsidR="00672F32" w:rsidRPr="00672F32" w14:paraId="21665699" w14:textId="77777777" w:rsidTr="00672F32">
        <w:trPr>
          <w:trHeight w:val="32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D0E8739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 may learn that I have an increased risk for a disease that I did not want to know about.</w:t>
            </w:r>
          </w:p>
        </w:tc>
      </w:tr>
      <w:tr w:rsidR="00672F32" w:rsidRPr="00672F32" w14:paraId="541E8E1E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E14EA98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78C035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A7275D0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686A20CB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33F01C5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30 (53.6%)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33B97C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12 (21.4%)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25F987F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14 (25.0%)</w:t>
            </w:r>
          </w:p>
        </w:tc>
      </w:tr>
      <w:tr w:rsidR="00672F32" w:rsidRPr="00672F32" w14:paraId="1CDE2837" w14:textId="77777777" w:rsidTr="00672F32">
        <w:trPr>
          <w:trHeight w:val="320"/>
        </w:trPr>
        <w:tc>
          <w:tcPr>
            <w:tcW w:w="942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A78F1B9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 may learn that I have an increased risk for a disease that I can do nothing about.</w:t>
            </w:r>
          </w:p>
        </w:tc>
      </w:tr>
      <w:tr w:rsidR="00672F32" w:rsidRPr="00672F32" w14:paraId="0A8CFFB8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1B98FF0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Disagree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6D3A861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Neutral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0EF61EF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 xml:space="preserve">Agree </w:t>
            </w:r>
            <w:proofErr w:type="gramStart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N(</w:t>
            </w:r>
            <w:proofErr w:type="gramEnd"/>
            <w:r w:rsidRPr="00672F32">
              <w:rPr>
                <w:rFonts w:ascii="Times New Roman" w:eastAsia="Times New Roman" w:hAnsi="Times New Roman" w:cs="Times New Roman"/>
                <w:color w:val="000000"/>
              </w:rPr>
              <w:t>%)</w:t>
            </w:r>
          </w:p>
        </w:tc>
      </w:tr>
      <w:tr w:rsidR="00672F32" w:rsidRPr="00672F32" w14:paraId="7880E3EE" w14:textId="77777777" w:rsidTr="00672F32">
        <w:trPr>
          <w:trHeight w:val="320"/>
        </w:trPr>
        <w:tc>
          <w:tcPr>
            <w:tcW w:w="394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E3AECEA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20 (35.7%)</w:t>
            </w:r>
          </w:p>
        </w:tc>
        <w:tc>
          <w:tcPr>
            <w:tcW w:w="35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59FBA42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14 (25.0%)</w:t>
            </w:r>
          </w:p>
        </w:tc>
        <w:tc>
          <w:tcPr>
            <w:tcW w:w="1901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BB92303" w14:textId="77777777" w:rsidR="00672F32" w:rsidRPr="00672F32" w:rsidRDefault="00672F32" w:rsidP="00672F3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22 (39.3%)</w:t>
            </w:r>
          </w:p>
        </w:tc>
      </w:tr>
      <w:tr w:rsidR="00672F32" w:rsidRPr="00672F32" w14:paraId="0EFC7556" w14:textId="77777777" w:rsidTr="00672F32">
        <w:trPr>
          <w:trHeight w:val="300"/>
        </w:trPr>
        <w:tc>
          <w:tcPr>
            <w:tcW w:w="75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B52A5C" w14:textId="77777777" w:rsidR="00672F32" w:rsidRPr="00672F32" w:rsidRDefault="00672F32" w:rsidP="00672F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672F32">
              <w:rPr>
                <w:rFonts w:ascii="Times New Roman" w:eastAsia="Times New Roman" w:hAnsi="Times New Roman" w:cs="Times New Roman"/>
                <w:color w:val="000000"/>
              </w:rPr>
              <w:t>*N per question ranges from 53-56 due to skipped questions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26B980" w14:textId="77777777" w:rsidR="00672F32" w:rsidRPr="00672F32" w:rsidRDefault="00672F32" w:rsidP="00672F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A75889" w14:textId="77777777" w:rsidR="00672F32" w:rsidRPr="00672F32" w:rsidRDefault="00672F32" w:rsidP="00672F3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</w:tbl>
    <w:p w14:paraId="6FDB9BB9" w14:textId="0AA0D675" w:rsidR="00286423" w:rsidRDefault="00286423">
      <w:pPr>
        <w:rPr>
          <w:rFonts w:ascii="Arial" w:hAnsi="Arial" w:cs="Arial"/>
          <w:b/>
          <w:sz w:val="24"/>
        </w:rPr>
      </w:pPr>
    </w:p>
    <w:p w14:paraId="000AC810" w14:textId="77777777" w:rsidR="00286423" w:rsidRDefault="00286423" w:rsidP="00286423">
      <w:pPr>
        <w:spacing w:after="0" w:line="240" w:lineRule="auto"/>
        <w:rPr>
          <w:rFonts w:ascii="Arial" w:hAnsi="Arial" w:cs="Arial"/>
          <w:b/>
          <w:sz w:val="24"/>
        </w:rPr>
        <w:sectPr w:rsidR="00286423" w:rsidSect="00772BBC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0D1036E" w14:textId="1AB71B88" w:rsidR="00286423" w:rsidRPr="00672F32" w:rsidRDefault="00286423" w:rsidP="00286423">
      <w:pPr>
        <w:rPr>
          <w:rFonts w:ascii="Arial" w:hAnsi="Arial" w:cs="Arial"/>
          <w:b/>
          <w:sz w:val="24"/>
        </w:rPr>
      </w:pPr>
      <w:proofErr w:type="gramStart"/>
      <w:r w:rsidRPr="000F2363">
        <w:rPr>
          <w:rFonts w:ascii="Arial" w:hAnsi="Arial" w:cs="Arial"/>
          <w:b/>
          <w:sz w:val="24"/>
        </w:rPr>
        <w:t xml:space="preserve">Supplementary </w:t>
      </w:r>
      <w:r>
        <w:rPr>
          <w:rFonts w:ascii="Arial" w:hAnsi="Arial" w:cs="Arial"/>
          <w:b/>
          <w:sz w:val="24"/>
        </w:rPr>
        <w:t>Figure 1.</w:t>
      </w:r>
      <w:proofErr w:type="gramEnd"/>
      <w:r>
        <w:rPr>
          <w:rFonts w:ascii="Arial" w:hAnsi="Arial" w:cs="Arial"/>
          <w:b/>
          <w:sz w:val="24"/>
        </w:rPr>
        <w:t xml:space="preserve"> </w:t>
      </w:r>
      <w:proofErr w:type="gramStart"/>
      <w:r w:rsidR="006B55FC">
        <w:rPr>
          <w:rFonts w:ascii="Arial" w:hAnsi="Arial" w:cs="Arial"/>
          <w:b/>
          <w:sz w:val="24"/>
        </w:rPr>
        <w:t xml:space="preserve">Association of </w:t>
      </w:r>
      <w:r w:rsidR="006B55FC" w:rsidRPr="006B55FC">
        <w:rPr>
          <w:rFonts w:ascii="Arial" w:hAnsi="Arial" w:cs="Arial"/>
          <w:b/>
          <w:sz w:val="24"/>
        </w:rPr>
        <w:t xml:space="preserve">Validated Depression, Anxiety, Physician Trust, and Self-Efficacy </w:t>
      </w:r>
      <w:r w:rsidR="006B55FC">
        <w:rPr>
          <w:rFonts w:ascii="Arial" w:hAnsi="Arial" w:cs="Arial"/>
          <w:b/>
          <w:sz w:val="24"/>
        </w:rPr>
        <w:t>Measures with Patient Demographic Features.</w:t>
      </w:r>
      <w:proofErr w:type="gramEnd"/>
      <w:r w:rsidR="006B55FC">
        <w:rPr>
          <w:rFonts w:ascii="Arial" w:hAnsi="Arial" w:cs="Arial"/>
          <w:b/>
          <w:sz w:val="24"/>
        </w:rPr>
        <w:t xml:space="preserve"> </w:t>
      </w:r>
      <w:r w:rsidR="00F30CB1">
        <w:rPr>
          <w:rFonts w:ascii="Arial" w:eastAsia="Times New Roman" w:hAnsi="Arial" w:cs="Arial"/>
          <w:color w:val="000000"/>
        </w:rPr>
        <w:t xml:space="preserve">Four </w:t>
      </w:r>
      <w:r w:rsidR="00F30CB1" w:rsidRPr="00513FF4">
        <w:rPr>
          <w:rFonts w:ascii="Arial" w:eastAsia="Times New Roman" w:hAnsi="Arial" w:cs="Arial"/>
          <w:color w:val="000000"/>
        </w:rPr>
        <w:t xml:space="preserve">validated psychosocial </w:t>
      </w:r>
      <w:r w:rsidR="00F30CB1">
        <w:rPr>
          <w:rFonts w:ascii="Arial" w:eastAsia="Times New Roman" w:hAnsi="Arial" w:cs="Arial"/>
          <w:color w:val="000000"/>
        </w:rPr>
        <w:t>measures were assessed in patients at study entry:</w:t>
      </w:r>
      <w:r w:rsidR="00F30CB1" w:rsidRPr="00513FF4">
        <w:rPr>
          <w:rFonts w:ascii="Arial" w:eastAsia="Times New Roman" w:hAnsi="Arial" w:cs="Arial"/>
          <w:color w:val="000000"/>
        </w:rPr>
        <w:t xml:space="preserve"> </w:t>
      </w:r>
      <w:r w:rsidR="00F30CB1" w:rsidRPr="00513FF4">
        <w:rPr>
          <w:rFonts w:ascii="Arial" w:hAnsi="Arial" w:cs="Arial"/>
        </w:rPr>
        <w:t>Center for Epidemiologic Studies Depression Scale (</w:t>
      </w:r>
      <w:r w:rsidR="00F30CB1">
        <w:rPr>
          <w:rFonts w:ascii="Arial" w:hAnsi="Arial" w:cs="Arial"/>
          <w:b/>
        </w:rPr>
        <w:t xml:space="preserve">A; </w:t>
      </w:r>
      <w:r w:rsidR="00F30CB1" w:rsidRPr="00513FF4">
        <w:rPr>
          <w:rFonts w:ascii="Arial" w:hAnsi="Arial" w:cs="Arial"/>
        </w:rPr>
        <w:t>CES-D)</w:t>
      </w:r>
      <w:r w:rsidR="00F30CB1" w:rsidRPr="00513FF4">
        <w:rPr>
          <w:rFonts w:ascii="Arial" w:hAnsi="Arial" w:cs="Arial"/>
        </w:rPr>
        <w:fldChar w:fldCharType="begin"/>
      </w:r>
      <w:r w:rsidR="00F30CB1">
        <w:rPr>
          <w:rFonts w:ascii="Arial" w:hAnsi="Arial" w:cs="Arial"/>
        </w:rPr>
        <w:instrText xml:space="preserve"> ADDIN EN.CITE &lt;EndNote&gt;&lt;Cite&gt;&lt;Author&gt;Radloff&lt;/Author&gt;&lt;Year&gt;1977&lt;/Year&gt;&lt;RecNum&gt;1279&lt;/RecNum&gt;&lt;DisplayText&gt;[23]&lt;/DisplayText&gt;&lt;record&gt;&lt;rec-number&gt;1279&lt;/rec-number&gt;&lt;foreign-keys&gt;&lt;key app="EN" db-id="eaxad9d5dzatxkefx585ved9t9srxp0rzvrx" timestamp="1557175452"&gt;1279&lt;/key&gt;&lt;/foreign-keys&gt;&lt;ref-type name="Journal Article"&gt;17&lt;/ref-type&gt;&lt;contributors&gt;&lt;authors&gt;&lt;author&gt;Radloff, Lenore Sawyer&lt;/author&gt;&lt;/authors&gt;&lt;/contributors&gt;&lt;titles&gt;&lt;title&gt;The CES-D Scale: A self-report depression scale for research in the general population&lt;/title&gt;&lt;secondary-title&gt;Applied Psychology Measurement&lt;/secondary-title&gt;&lt;/titles&gt;&lt;periodical&gt;&lt;full-title&gt;Applied Psychology Measurement&lt;/full-title&gt;&lt;/periodical&gt;&lt;pages&gt;385-401&lt;/pages&gt;&lt;volume&gt;1&lt;/volume&gt;&lt;number&gt;3&lt;/number&gt;&lt;dates&gt;&lt;year&gt;1977&lt;/year&gt;&lt;/dates&gt;&lt;urls&gt;&lt;/urls&gt;&lt;/record&gt;&lt;/Cite&gt;&lt;/EndNote&gt;</w:instrText>
      </w:r>
      <w:r w:rsidR="00F30CB1" w:rsidRPr="00513FF4">
        <w:rPr>
          <w:rFonts w:ascii="Arial" w:hAnsi="Arial" w:cs="Arial"/>
        </w:rPr>
        <w:fldChar w:fldCharType="separate"/>
      </w:r>
      <w:r w:rsidR="00F30CB1">
        <w:rPr>
          <w:rFonts w:ascii="Arial" w:hAnsi="Arial" w:cs="Arial"/>
          <w:noProof/>
        </w:rPr>
        <w:t>[23]</w:t>
      </w:r>
      <w:r w:rsidR="00F30CB1" w:rsidRPr="00513FF4">
        <w:rPr>
          <w:rFonts w:ascii="Arial" w:hAnsi="Arial" w:cs="Arial"/>
        </w:rPr>
        <w:fldChar w:fldCharType="end"/>
      </w:r>
      <w:r w:rsidR="00F30CB1" w:rsidRPr="00513FF4">
        <w:rPr>
          <w:rFonts w:ascii="Arial" w:hAnsi="Arial" w:cs="Arial"/>
        </w:rPr>
        <w:t>, Beck Anxiety Inventory (</w:t>
      </w:r>
      <w:r w:rsidR="00F30CB1">
        <w:rPr>
          <w:rFonts w:ascii="Arial" w:hAnsi="Arial" w:cs="Arial"/>
          <w:b/>
        </w:rPr>
        <w:t xml:space="preserve">B; </w:t>
      </w:r>
      <w:r w:rsidR="00F30CB1" w:rsidRPr="00513FF4">
        <w:rPr>
          <w:rFonts w:ascii="Arial" w:hAnsi="Arial" w:cs="Arial"/>
        </w:rPr>
        <w:t>BAI)</w:t>
      </w:r>
      <w:r w:rsidR="00F30CB1" w:rsidRPr="00251BF0">
        <w:rPr>
          <w:rFonts w:ascii="Arial" w:hAnsi="Arial" w:cs="Arial"/>
        </w:rPr>
        <w:t xml:space="preserve"> </w:t>
      </w:r>
      <w:r w:rsidR="00F30CB1" w:rsidRPr="00513FF4">
        <w:rPr>
          <w:rFonts w:ascii="Arial" w:hAnsi="Arial" w:cs="Arial"/>
        </w:rPr>
        <w:fldChar w:fldCharType="begin"/>
      </w:r>
      <w:r w:rsidR="00F30CB1">
        <w:rPr>
          <w:rFonts w:ascii="Arial" w:hAnsi="Arial" w:cs="Arial"/>
        </w:rPr>
        <w:instrText xml:space="preserve"> ADDIN EN.CITE &lt;EndNote&gt;&lt;Cite&gt;&lt;Author&gt;Beck&lt;/Author&gt;&lt;Year&gt;1988&lt;/Year&gt;&lt;RecNum&gt;1280&lt;/RecNum&gt;&lt;DisplayText&gt;[24]&lt;/DisplayText&gt;&lt;record&gt;&lt;rec-number&gt;1280&lt;/rec-number&gt;&lt;foreign-keys&gt;&lt;key app="EN" db-id="eaxad9d5dzatxkefx585ved9t9srxp0rzvrx" timestamp="1557175526"&gt;1280&lt;/key&gt;&lt;/foreign-keys&gt;&lt;ref-type name="Journal Article"&gt;17&lt;/ref-type&gt;&lt;contributors&gt;&lt;authors&gt;&lt;author&gt;Beck, A. T.&lt;/author&gt;&lt;author&gt;Epstein, N.&lt;/author&gt;&lt;author&gt;Brown, G.&lt;/author&gt;&lt;author&gt;Steer, R. A.&lt;/author&gt;&lt;/authors&gt;&lt;/contributors&gt;&lt;titles&gt;&lt;title&gt;An inventory for measuring clinical anxiety: psychometric properties&lt;/title&gt;&lt;secondary-title&gt;J Consult Clin Psychol&lt;/secondary-title&gt;&lt;/titles&gt;&lt;periodical&gt;&lt;full-title&gt;J Consult Clin Psychol&lt;/full-title&gt;&lt;/periodical&gt;&lt;pages&gt;893-7&lt;/pages&gt;&lt;volume&gt;56&lt;/volume&gt;&lt;number&gt;6&lt;/number&gt;&lt;edition&gt;1988/12/01&lt;/edition&gt;&lt;keywords&gt;&lt;keyword&gt;Adult&lt;/keyword&gt;&lt;keyword&gt;Anxiety Disorders/*diagnosis/psychology&lt;/keyword&gt;&lt;keyword&gt;Female&lt;/keyword&gt;&lt;keyword&gt;Humans&lt;/keyword&gt;&lt;keyword&gt;Male&lt;/keyword&gt;&lt;keyword&gt;*Personality Inventory&lt;/keyword&gt;&lt;keyword&gt;Psychometrics&lt;/keyword&gt;&lt;/keywords&gt;&lt;dates&gt;&lt;year&gt;1988&lt;/year&gt;&lt;pub-dates&gt;&lt;date&gt;Dec&lt;/date&gt;&lt;/pub-dates&gt;&lt;/dates&gt;&lt;isbn&gt;0022-006X (Print)&amp;#xD;0022-006X (Linking)&lt;/isbn&gt;&lt;accession-num&gt;3204199&lt;/accession-num&gt;&lt;urls&gt;&lt;related-urls&gt;&lt;url&gt;https://www.ncbi.nlm.nih.gov/pubmed/3204199&lt;/url&gt;&lt;/related-urls&gt;&lt;/urls&gt;&lt;/record&gt;&lt;/Cite&gt;&lt;/EndNote&gt;</w:instrText>
      </w:r>
      <w:r w:rsidR="00F30CB1" w:rsidRPr="00513FF4">
        <w:rPr>
          <w:rFonts w:ascii="Arial" w:hAnsi="Arial" w:cs="Arial"/>
        </w:rPr>
        <w:fldChar w:fldCharType="separate"/>
      </w:r>
      <w:r w:rsidR="00F30CB1">
        <w:rPr>
          <w:rFonts w:ascii="Arial" w:hAnsi="Arial" w:cs="Arial"/>
          <w:noProof/>
        </w:rPr>
        <w:t>[24]</w:t>
      </w:r>
      <w:r w:rsidR="00F30CB1" w:rsidRPr="00513FF4">
        <w:rPr>
          <w:rFonts w:ascii="Arial" w:hAnsi="Arial" w:cs="Arial"/>
        </w:rPr>
        <w:fldChar w:fldCharType="end"/>
      </w:r>
      <w:r w:rsidR="00F30CB1" w:rsidRPr="00513FF4">
        <w:rPr>
          <w:rFonts w:ascii="Arial" w:hAnsi="Arial" w:cs="Arial"/>
        </w:rPr>
        <w:t>, Trust in Physicians/Providers Scale (</w:t>
      </w:r>
      <w:r w:rsidR="00F30CB1">
        <w:rPr>
          <w:rFonts w:ascii="Arial" w:hAnsi="Arial" w:cs="Arial"/>
          <w:b/>
        </w:rPr>
        <w:t xml:space="preserve">C; </w:t>
      </w:r>
      <w:r w:rsidR="00F30CB1" w:rsidRPr="00513FF4">
        <w:rPr>
          <w:rFonts w:ascii="Arial" w:hAnsi="Arial" w:cs="Arial"/>
        </w:rPr>
        <w:t>TPS)</w:t>
      </w:r>
      <w:r w:rsidR="00F30CB1" w:rsidRPr="00513FF4">
        <w:rPr>
          <w:rFonts w:ascii="Arial" w:hAnsi="Arial" w:cs="Arial"/>
        </w:rPr>
        <w:fldChar w:fldCharType="begin"/>
      </w:r>
      <w:r w:rsidR="00F30CB1">
        <w:rPr>
          <w:rFonts w:ascii="Arial" w:hAnsi="Arial" w:cs="Arial"/>
        </w:rPr>
        <w:instrText xml:space="preserve"> ADDIN EN.CITE &lt;EndNote&gt;&lt;Cite&gt;&lt;Author&gt;Anderson&lt;/Author&gt;&lt;Year&gt;1990&lt;/Year&gt;&lt;RecNum&gt;1281&lt;/RecNum&gt;&lt;DisplayText&gt;[25]&lt;/DisplayText&gt;&lt;record&gt;&lt;rec-number&gt;1281&lt;/rec-number&gt;&lt;foreign-keys&gt;&lt;key app="EN" db-id="eaxad9d5dzatxkefx585ved9t9srxp0rzvrx" timestamp="1557175565"&gt;1281&lt;/key&gt;&lt;/foreign-keys&gt;&lt;ref-type name="Journal Article"&gt;17&lt;/ref-type&gt;&lt;contributors&gt;&lt;authors&gt;&lt;author&gt;Anderson, L. A.&lt;/author&gt;&lt;author&gt;Dedrick, R. F.&lt;/author&gt;&lt;/authors&gt;&lt;/contributors&gt;&lt;auth-address&gt;Department of Health Behavior and Health Education, School of Public Health, University of Michigan, Ann Arbor 48109-2029.&lt;/auth-address&gt;&lt;titles&gt;&lt;title&gt;Development of the Trust in Physician scale: a measure to assess interpersonal trust in patient-physician relationships&lt;/title&gt;&lt;secondary-title&gt;Psychol Rep&lt;/secondary-title&gt;&lt;/titles&gt;&lt;periodical&gt;&lt;full-title&gt;Psychol Rep&lt;/full-title&gt;&lt;/periodical&gt;&lt;pages&gt;1091-100&lt;/pages&gt;&lt;volume&gt;67&lt;/volume&gt;&lt;number&gt;3 Pt 2&lt;/number&gt;&lt;edition&gt;1990/12/01&lt;/edition&gt;&lt;keywords&gt;&lt;keyword&gt;Diabetes Mellitus, Type 2/*psychology&lt;/keyword&gt;&lt;keyword&gt;Humans&lt;/keyword&gt;&lt;keyword&gt;Internal-External Control&lt;/keyword&gt;&lt;keyword&gt;Male&lt;/keyword&gt;&lt;keyword&gt;Middle Aged&lt;/keyword&gt;&lt;keyword&gt;*Personality Inventory&lt;/keyword&gt;&lt;keyword&gt;*Physician-Patient Relations&lt;/keyword&gt;&lt;keyword&gt;*Sick Role&lt;/keyword&gt;&lt;keyword&gt;Professional Patient Relationship&lt;/keyword&gt;&lt;/keywords&gt;&lt;dates&gt;&lt;year&gt;1990&lt;/year&gt;&lt;pub-dates&gt;&lt;date&gt;Dec&lt;/date&gt;&lt;/pub-dates&gt;&lt;/dates&gt;&lt;isbn&gt;0033-2941 (Print)&amp;#xD;0033-2941 (Linking)&lt;/isbn&gt;&lt;accession-num&gt;2084735&lt;/accession-num&gt;&lt;urls&gt;&lt;related-urls&gt;&lt;url&gt;https://www.ncbi.nlm.nih.gov/pubmed/2084735&lt;/url&gt;&lt;/related-urls&gt;&lt;/urls&gt;&lt;electronic-resource-num&gt;10.2466/pr0.1990.67.3f.1091&lt;/electronic-resource-num&gt;&lt;/record&gt;&lt;/Cite&gt;&lt;/EndNote&gt;</w:instrText>
      </w:r>
      <w:r w:rsidR="00F30CB1" w:rsidRPr="00513FF4">
        <w:rPr>
          <w:rFonts w:ascii="Arial" w:hAnsi="Arial" w:cs="Arial"/>
        </w:rPr>
        <w:fldChar w:fldCharType="separate"/>
      </w:r>
      <w:r w:rsidR="00F30CB1">
        <w:rPr>
          <w:rFonts w:ascii="Arial" w:hAnsi="Arial" w:cs="Arial"/>
          <w:noProof/>
        </w:rPr>
        <w:t>[25]</w:t>
      </w:r>
      <w:r w:rsidR="00F30CB1" w:rsidRPr="00513FF4">
        <w:rPr>
          <w:rFonts w:ascii="Arial" w:hAnsi="Arial" w:cs="Arial"/>
        </w:rPr>
        <w:fldChar w:fldCharType="end"/>
      </w:r>
      <w:r w:rsidR="00F30CB1" w:rsidRPr="00513FF4">
        <w:rPr>
          <w:rFonts w:ascii="Arial" w:hAnsi="Arial" w:cs="Arial"/>
        </w:rPr>
        <w:t>, and Communication and Attitudinal Self-Efficacy scale for cancer (</w:t>
      </w:r>
      <w:r w:rsidR="00F30CB1">
        <w:rPr>
          <w:rFonts w:ascii="Arial" w:hAnsi="Arial" w:cs="Arial"/>
          <w:b/>
        </w:rPr>
        <w:t xml:space="preserve">D; </w:t>
      </w:r>
      <w:r w:rsidR="00F30CB1" w:rsidRPr="00513FF4">
        <w:rPr>
          <w:rFonts w:ascii="Arial" w:hAnsi="Arial" w:cs="Arial"/>
        </w:rPr>
        <w:t>CASE</w:t>
      </w:r>
      <w:r w:rsidR="00F30CB1">
        <w:rPr>
          <w:rFonts w:ascii="Arial" w:hAnsi="Arial" w:cs="Arial"/>
        </w:rPr>
        <w:t>-cancer</w:t>
      </w:r>
      <w:r w:rsidR="00F30CB1" w:rsidRPr="00513FF4">
        <w:rPr>
          <w:rFonts w:ascii="Arial" w:hAnsi="Arial" w:cs="Arial"/>
        </w:rPr>
        <w:t>)</w:t>
      </w:r>
      <w:r w:rsidR="00F30CB1" w:rsidRPr="00513FF4">
        <w:rPr>
          <w:rFonts w:ascii="Arial" w:hAnsi="Arial" w:cs="Arial"/>
        </w:rPr>
        <w:fldChar w:fldCharType="begin"/>
      </w:r>
      <w:r w:rsidR="00F30CB1">
        <w:rPr>
          <w:rFonts w:ascii="Arial" w:hAnsi="Arial" w:cs="Arial"/>
        </w:rPr>
        <w:instrText xml:space="preserve"> ADDIN EN.CITE &lt;EndNote&gt;&lt;Cite&gt;&lt;Author&gt;Wolf&lt;/Author&gt;&lt;Year&gt;2005&lt;/Year&gt;&lt;RecNum&gt;1419&lt;/RecNum&gt;&lt;DisplayText&gt;[26]&lt;/DisplayText&gt;&lt;record&gt;&lt;rec-number&gt;1419&lt;/rec-number&gt;&lt;foreign-keys&gt;&lt;key app="EN" db-id="eaxad9d5dzatxkefx585ved9t9srxp0rzvrx" timestamp="1557175764"&gt;1419&lt;/key&gt;&lt;/foreign-keys&gt;&lt;ref-type name="Journal Article"&gt;17&lt;/ref-type&gt;&lt;contributors&gt;&lt;authors&gt;&lt;author&gt;Wolf, M.S., Chang, C.H., Davis, T., Makoul, G.&lt;/author&gt;&lt;/authors&gt;&lt;/contributors&gt;&lt;titles&gt;&lt;title&gt;Development and validation of the Communication and Attudinal Self-Efficacy scale for cancer (CASE-cancer)&lt;/title&gt;&lt;secondary-title&gt;Patient Educ Couns&lt;/secondary-title&gt;&lt;/titles&gt;&lt;periodical&gt;&lt;full-title&gt;Patient Educ Couns&lt;/full-title&gt;&lt;/periodical&gt;&lt;pages&gt;333-341&lt;/pages&gt;&lt;volume&gt;57&lt;/volume&gt;&lt;number&gt;3&lt;/number&gt;&lt;dates&gt;&lt;year&gt;2005&lt;/year&gt;&lt;/dates&gt;&lt;urls&gt;&lt;/urls&gt;&lt;/record&gt;&lt;/Cite&gt;&lt;/EndNote&gt;</w:instrText>
      </w:r>
      <w:r w:rsidR="00F30CB1" w:rsidRPr="00513FF4">
        <w:rPr>
          <w:rFonts w:ascii="Arial" w:hAnsi="Arial" w:cs="Arial"/>
        </w:rPr>
        <w:fldChar w:fldCharType="separate"/>
      </w:r>
      <w:r w:rsidR="00F30CB1">
        <w:rPr>
          <w:rFonts w:ascii="Arial" w:hAnsi="Arial" w:cs="Arial"/>
          <w:noProof/>
        </w:rPr>
        <w:t>[26]</w:t>
      </w:r>
      <w:r w:rsidR="00F30CB1" w:rsidRPr="00513FF4">
        <w:rPr>
          <w:rFonts w:ascii="Arial" w:hAnsi="Arial" w:cs="Arial"/>
        </w:rPr>
        <w:fldChar w:fldCharType="end"/>
      </w:r>
      <w:r w:rsidR="00F30CB1" w:rsidRPr="00513FF4">
        <w:rPr>
          <w:rFonts w:ascii="Arial" w:hAnsi="Arial" w:cs="Arial"/>
        </w:rPr>
        <w:t>.</w:t>
      </w:r>
      <w:r w:rsidR="00F30CB1">
        <w:rPr>
          <w:rFonts w:ascii="Arial" w:hAnsi="Arial" w:cs="Arial"/>
        </w:rPr>
        <w:t xml:space="preserve"> </w:t>
      </w:r>
      <w:r w:rsidR="00B3487D" w:rsidRPr="00513FF4">
        <w:rPr>
          <w:rFonts w:ascii="Arial" w:hAnsi="Arial" w:cs="Arial"/>
        </w:rPr>
        <w:t>There were no significant differences in any of the validated metrics by income (all ANOVA p&gt;0.05), education (all ANOVA p&gt;0.05), race (all t-test p&gt;0.05), insurance (all ANOVA p&gt;0.05), or breast cancer type (all ANOVA p&gt;0.05)</w:t>
      </w:r>
      <w:r w:rsidR="00B3487D">
        <w:rPr>
          <w:rFonts w:ascii="Arial" w:hAnsi="Arial" w:cs="Arial"/>
        </w:rPr>
        <w:t>.</w:t>
      </w:r>
    </w:p>
    <w:p w14:paraId="61440C83" w14:textId="17202D02" w:rsidR="000F2363" w:rsidRPr="000F2363" w:rsidRDefault="00841F11" w:rsidP="00286423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</w:rPr>
        <w:drawing>
          <wp:inline distT="0" distB="0" distL="0" distR="0" wp14:anchorId="654313FE" wp14:editId="3A937A4E">
            <wp:extent cx="7792720" cy="5558807"/>
            <wp:effectExtent l="0" t="0" r="5080" b="3810"/>
            <wp:docPr id="1" name="Picture 1" descr="Macintosh HD:Users:stov25:Dropbox:OhioState:ResearchOfficial:FoundationStudy:FMI 2.0:Tables and figures:SuppFig1_ValidatedMetrics_Demographics.pd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stov25:Dropbox:OhioState:ResearchOfficial:FoundationStudy:FMI 2.0:Tables and figures:SuppFig1_ValidatedMetrics_Demographics.pdf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889"/>
                    <a:stretch/>
                  </pic:blipFill>
                  <pic:spPr bwMode="auto">
                    <a:xfrm>
                      <a:off x="0" y="0"/>
                      <a:ext cx="7792936" cy="55589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F2363" w:rsidRPr="000F2363" w:rsidSect="00286423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BBC"/>
    <w:rsid w:val="000C268E"/>
    <w:rsid w:val="000F2363"/>
    <w:rsid w:val="00286423"/>
    <w:rsid w:val="00451A2D"/>
    <w:rsid w:val="00672F32"/>
    <w:rsid w:val="006B55FC"/>
    <w:rsid w:val="00772BBC"/>
    <w:rsid w:val="00841F11"/>
    <w:rsid w:val="00B3487D"/>
    <w:rsid w:val="00F30CB1"/>
    <w:rsid w:val="00F97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1DB25BE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BBC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F1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F11"/>
    <w:rPr>
      <w:rFonts w:ascii="Lucida Grande" w:eastAsiaTheme="minorHAnsi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51A2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2BBC"/>
    <w:pPr>
      <w:spacing w:after="160" w:line="259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41F11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F11"/>
    <w:rPr>
      <w:rFonts w:ascii="Lucida Grande" w:eastAsiaTheme="minorHAnsi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451A2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043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mailto:nlin@partners.org" TargetMode="External"/><Relationship Id="rId6" Type="http://schemas.openxmlformats.org/officeDocument/2006/relationships/image" Target="media/image1.emf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1446</Words>
  <Characters>8247</Characters>
  <Application>Microsoft Macintosh Word</Application>
  <DocSecurity>0</DocSecurity>
  <Lines>68</Lines>
  <Paragraphs>19</Paragraphs>
  <ScaleCrop>false</ScaleCrop>
  <Company/>
  <LinksUpToDate>false</LinksUpToDate>
  <CharactersWithSpaces>9674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10</cp:revision>
  <dcterms:created xsi:type="dcterms:W3CDTF">2019-07-31T13:52:00Z</dcterms:created>
  <dcterms:modified xsi:type="dcterms:W3CDTF">2019-07-31T13:59:00Z</dcterms:modified>
</cp:coreProperties>
</file>