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6A572" w14:textId="34EDE4BF" w:rsidR="00815134" w:rsidRPr="003171CD" w:rsidRDefault="00B823B2">
      <w:pPr>
        <w:rPr>
          <w:rFonts w:ascii="Times New Roman" w:hAnsi="Times New Roman" w:cs="Times New Roman"/>
          <w:b/>
          <w:bCs/>
        </w:rPr>
      </w:pPr>
      <w:r w:rsidRPr="003171CD">
        <w:rPr>
          <w:rFonts w:ascii="Times New Roman" w:hAnsi="Times New Roman" w:cs="Times New Roman"/>
          <w:b/>
          <w:bCs/>
        </w:rPr>
        <w:t>Table 1.</w:t>
      </w:r>
      <w:r w:rsidR="002D0142" w:rsidRPr="003171CD">
        <w:rPr>
          <w:rFonts w:ascii="Times New Roman" w:hAnsi="Times New Roman" w:cs="Times New Roman"/>
          <w:b/>
          <w:bCs/>
        </w:rPr>
        <w:t xml:space="preserve"> </w:t>
      </w:r>
      <w:r w:rsidR="00E365A9">
        <w:rPr>
          <w:rFonts w:ascii="Times New Roman" w:hAnsi="Times New Roman" w:cs="Times New Roman"/>
          <w:b/>
          <w:bCs/>
        </w:rPr>
        <w:t>An o</w:t>
      </w:r>
      <w:r w:rsidR="002D0142" w:rsidRPr="003171CD">
        <w:rPr>
          <w:rFonts w:ascii="Times New Roman" w:hAnsi="Times New Roman" w:cs="Times New Roman"/>
          <w:b/>
          <w:bCs/>
        </w:rPr>
        <w:t xml:space="preserve">verview of </w:t>
      </w:r>
      <w:r w:rsidR="00236135">
        <w:rPr>
          <w:rFonts w:ascii="Times New Roman" w:hAnsi="Times New Roman" w:cs="Times New Roman"/>
          <w:b/>
          <w:bCs/>
        </w:rPr>
        <w:t xml:space="preserve">the </w:t>
      </w:r>
      <w:r w:rsidR="002D0142" w:rsidRPr="003171CD">
        <w:rPr>
          <w:rFonts w:ascii="Times New Roman" w:hAnsi="Times New Roman" w:cs="Times New Roman"/>
          <w:b/>
          <w:bCs/>
        </w:rPr>
        <w:t xml:space="preserve">WeChat-based </w:t>
      </w:r>
      <w:r w:rsidR="009E00BD">
        <w:rPr>
          <w:rFonts w:ascii="Times New Roman" w:hAnsi="Times New Roman" w:cs="Times New Roman"/>
          <w:b/>
          <w:bCs/>
        </w:rPr>
        <w:t>Progr</w:t>
      </w:r>
      <w:r w:rsidR="00AA6420">
        <w:rPr>
          <w:rFonts w:ascii="Times New Roman" w:hAnsi="Times New Roman" w:cs="Times New Roman"/>
          <w:b/>
          <w:bCs/>
        </w:rPr>
        <w:t>a</w:t>
      </w:r>
      <w:r w:rsidR="009E00BD">
        <w:rPr>
          <w:rFonts w:ascii="Times New Roman" w:hAnsi="Times New Roman" w:cs="Times New Roman"/>
          <w:b/>
          <w:bCs/>
        </w:rPr>
        <w:t>m</w:t>
      </w:r>
      <w:r w:rsidR="002D0142" w:rsidRPr="003171CD">
        <w:rPr>
          <w:rFonts w:ascii="Times New Roman" w:hAnsi="Times New Roman" w:cs="Times New Roman"/>
          <w:b/>
          <w:bCs/>
        </w:rPr>
        <w:t xml:space="preserve"> for </w:t>
      </w:r>
      <w:r w:rsidR="009E00BD">
        <w:rPr>
          <w:rFonts w:ascii="Times New Roman" w:hAnsi="Times New Roman" w:cs="Times New Roman"/>
          <w:b/>
          <w:bCs/>
        </w:rPr>
        <w:t>R</w:t>
      </w:r>
      <w:r w:rsidR="002D0142" w:rsidRPr="003171CD">
        <w:rPr>
          <w:rFonts w:ascii="Times New Roman" w:hAnsi="Times New Roman" w:cs="Times New Roman"/>
          <w:b/>
          <w:bCs/>
        </w:rPr>
        <w:t xml:space="preserve">abies </w:t>
      </w:r>
      <w:r w:rsidR="009E00BD">
        <w:rPr>
          <w:rFonts w:ascii="Times New Roman" w:hAnsi="Times New Roman" w:cs="Times New Roman"/>
          <w:b/>
          <w:bCs/>
        </w:rPr>
        <w:t>P</w:t>
      </w:r>
      <w:r w:rsidR="002D0142" w:rsidRPr="003171CD">
        <w:rPr>
          <w:rFonts w:ascii="Times New Roman" w:hAnsi="Times New Roman" w:cs="Times New Roman"/>
          <w:b/>
          <w:bCs/>
        </w:rPr>
        <w:t>revention</w:t>
      </w:r>
    </w:p>
    <w:p w14:paraId="0705ED38" w14:textId="77777777" w:rsidR="00B823B2" w:rsidRPr="00B823B2" w:rsidRDefault="00B823B2">
      <w:pPr>
        <w:rPr>
          <w:rFonts w:ascii="Times New Roman" w:hAnsi="Times New Roman" w:cs="Times New Roman"/>
        </w:rPr>
      </w:pP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082"/>
        <w:gridCol w:w="1741"/>
        <w:gridCol w:w="10125"/>
      </w:tblGrid>
      <w:tr w:rsidR="00B823B2" w:rsidRPr="00B823B2" w14:paraId="74AC1599" w14:textId="77777777" w:rsidTr="000F393E">
        <w:trPr>
          <w:trHeight w:val="438"/>
        </w:trPr>
        <w:tc>
          <w:tcPr>
            <w:tcW w:w="2082" w:type="dxa"/>
            <w:tcBorders>
              <w:bottom w:val="single" w:sz="4" w:space="0" w:color="auto"/>
            </w:tcBorders>
            <w:noWrap/>
            <w:hideMark/>
          </w:tcPr>
          <w:p w14:paraId="096A38EA" w14:textId="77777777" w:rsidR="00B823B2" w:rsidRPr="00B823B2" w:rsidRDefault="00E365A9" w:rsidP="00B823B2">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ections</w:t>
            </w:r>
          </w:p>
        </w:tc>
        <w:tc>
          <w:tcPr>
            <w:tcW w:w="1741" w:type="dxa"/>
            <w:noWrap/>
            <w:hideMark/>
          </w:tcPr>
          <w:p w14:paraId="4B162BFE" w14:textId="77777777" w:rsidR="00B823B2" w:rsidRPr="00B823B2" w:rsidRDefault="00B823B2">
            <w:pPr>
              <w:rPr>
                <w:rFonts w:ascii="Times New Roman" w:hAnsi="Times New Roman" w:cs="Times New Roman"/>
              </w:rPr>
            </w:pPr>
            <w:r w:rsidRPr="00B823B2">
              <w:rPr>
                <w:rFonts w:ascii="Times New Roman" w:hAnsi="Times New Roman" w:cs="Times New Roman"/>
              </w:rPr>
              <w:t xml:space="preserve">First </w:t>
            </w:r>
            <w:r w:rsidR="00E365A9">
              <w:rPr>
                <w:rFonts w:ascii="Times New Roman" w:hAnsi="Times New Roman" w:cs="Times New Roman"/>
              </w:rPr>
              <w:t>degree</w:t>
            </w:r>
            <w:r w:rsidRPr="00B823B2">
              <w:rPr>
                <w:rFonts w:ascii="Times New Roman" w:hAnsi="Times New Roman" w:cs="Times New Roman"/>
              </w:rPr>
              <w:t xml:space="preserve"> menu</w:t>
            </w:r>
          </w:p>
        </w:tc>
        <w:tc>
          <w:tcPr>
            <w:tcW w:w="10125" w:type="dxa"/>
            <w:noWrap/>
            <w:hideMark/>
          </w:tcPr>
          <w:p w14:paraId="2CA297F3" w14:textId="6C4426BC" w:rsidR="00B823B2" w:rsidRPr="00B823B2" w:rsidRDefault="00B823B2">
            <w:pPr>
              <w:rPr>
                <w:rFonts w:ascii="Times New Roman" w:hAnsi="Times New Roman" w:cs="Times New Roman"/>
              </w:rPr>
            </w:pPr>
            <w:r w:rsidRPr="00B823B2">
              <w:rPr>
                <w:rFonts w:ascii="Times New Roman" w:hAnsi="Times New Roman" w:cs="Times New Roman"/>
              </w:rPr>
              <w:t xml:space="preserve">Responses </w:t>
            </w:r>
            <w:r w:rsidR="000B1F4D">
              <w:rPr>
                <w:rFonts w:ascii="Times New Roman" w:hAnsi="Times New Roman" w:cs="Times New Roman"/>
              </w:rPr>
              <w:t>or</w:t>
            </w:r>
            <w:r w:rsidRPr="00B823B2">
              <w:rPr>
                <w:rFonts w:ascii="Times New Roman" w:hAnsi="Times New Roman" w:cs="Times New Roman"/>
              </w:rPr>
              <w:t xml:space="preserve"> feedback from the program</w:t>
            </w:r>
          </w:p>
        </w:tc>
      </w:tr>
      <w:tr w:rsidR="00B823B2" w:rsidRPr="00B823B2" w14:paraId="089A5A39" w14:textId="77777777" w:rsidTr="000F393E">
        <w:trPr>
          <w:trHeight w:val="1560"/>
        </w:trPr>
        <w:tc>
          <w:tcPr>
            <w:tcW w:w="2082" w:type="dxa"/>
            <w:tcBorders>
              <w:bottom w:val="nil"/>
            </w:tcBorders>
            <w:noWrap/>
            <w:hideMark/>
          </w:tcPr>
          <w:p w14:paraId="08C58400" w14:textId="77777777" w:rsidR="00B823B2" w:rsidRPr="00B823B2" w:rsidRDefault="00B823B2">
            <w:pPr>
              <w:rPr>
                <w:rFonts w:ascii="Times New Roman" w:hAnsi="Times New Roman" w:cs="Times New Roman"/>
              </w:rPr>
            </w:pPr>
            <w:r w:rsidRPr="00B823B2">
              <w:rPr>
                <w:rFonts w:ascii="Times New Roman" w:hAnsi="Times New Roman" w:cs="Times New Roman"/>
              </w:rPr>
              <w:t>Knowledge pervasion</w:t>
            </w:r>
          </w:p>
        </w:tc>
        <w:tc>
          <w:tcPr>
            <w:tcW w:w="1741" w:type="dxa"/>
            <w:noWrap/>
            <w:hideMark/>
          </w:tcPr>
          <w:p w14:paraId="1C659964" w14:textId="77777777" w:rsidR="00B823B2" w:rsidRPr="00B823B2" w:rsidRDefault="00B823B2">
            <w:pPr>
              <w:rPr>
                <w:rFonts w:ascii="Times New Roman" w:hAnsi="Times New Roman" w:cs="Times New Roman"/>
              </w:rPr>
            </w:pPr>
            <w:r w:rsidRPr="00B823B2">
              <w:rPr>
                <w:rFonts w:ascii="Times New Roman" w:hAnsi="Times New Roman" w:cs="Times New Roman"/>
              </w:rPr>
              <w:t>Rabies</w:t>
            </w:r>
          </w:p>
        </w:tc>
        <w:tc>
          <w:tcPr>
            <w:tcW w:w="10125" w:type="dxa"/>
            <w:hideMark/>
          </w:tcPr>
          <w:p w14:paraId="00BA5D4F" w14:textId="6AA71D76" w:rsidR="00B823B2" w:rsidRPr="00B823B2" w:rsidRDefault="00B823B2">
            <w:pPr>
              <w:rPr>
                <w:rFonts w:ascii="Times New Roman" w:hAnsi="Times New Roman" w:cs="Times New Roman"/>
              </w:rPr>
            </w:pPr>
            <w:r w:rsidRPr="00B823B2">
              <w:rPr>
                <w:rFonts w:ascii="Times New Roman" w:hAnsi="Times New Roman" w:cs="Times New Roman"/>
              </w:rPr>
              <w:t xml:space="preserve">Rabies is an acute infectious disease of the central nervous system caused by </w:t>
            </w:r>
            <w:r w:rsidR="00444B7A">
              <w:rPr>
                <w:rFonts w:ascii="Times New Roman" w:hAnsi="Times New Roman" w:cs="Times New Roman"/>
              </w:rPr>
              <w:t xml:space="preserve">the </w:t>
            </w:r>
            <w:bookmarkStart w:id="0" w:name="_GoBack"/>
            <w:bookmarkEnd w:id="0"/>
            <w:r w:rsidRPr="00B823B2">
              <w:rPr>
                <w:rFonts w:ascii="Times New Roman" w:hAnsi="Times New Roman" w:cs="Times New Roman"/>
              </w:rPr>
              <w:t>rabies virus. Its main clinical manifestations are mania, fear, fear of light and water, fear of wind, salivation</w:t>
            </w:r>
            <w:r w:rsidR="00460D5B">
              <w:rPr>
                <w:rFonts w:ascii="Times New Roman" w:hAnsi="Times New Roman" w:cs="Times New Roman"/>
              </w:rPr>
              <w:t xml:space="preserve">, </w:t>
            </w:r>
            <w:r w:rsidRPr="00B823B2">
              <w:rPr>
                <w:rFonts w:ascii="Times New Roman" w:hAnsi="Times New Roman" w:cs="Times New Roman"/>
              </w:rPr>
              <w:t>pharyngeal muscle spasm, progressive paralysis, etc. China is a high-risk area of rabies, which is in the top three fatalities of legal infectious diseases.</w:t>
            </w:r>
            <w:r w:rsidR="00460D5B">
              <w:rPr>
                <w:rFonts w:ascii="Times New Roman" w:hAnsi="Times New Roman" w:cs="Times New Roman"/>
              </w:rPr>
              <w:t xml:space="preserve"> </w:t>
            </w:r>
            <w:r w:rsidRPr="00B823B2">
              <w:rPr>
                <w:rFonts w:ascii="Times New Roman" w:hAnsi="Times New Roman" w:cs="Times New Roman"/>
              </w:rPr>
              <w:t>Rabies mortality rate is almost 100%, and timely and standardized treatment after exposure can basically achieve 100% prevention.</w:t>
            </w:r>
          </w:p>
        </w:tc>
      </w:tr>
      <w:tr w:rsidR="00B823B2" w:rsidRPr="00B823B2" w14:paraId="0030E461" w14:textId="77777777" w:rsidTr="000F393E">
        <w:trPr>
          <w:trHeight w:val="1350"/>
        </w:trPr>
        <w:tc>
          <w:tcPr>
            <w:tcW w:w="2082" w:type="dxa"/>
            <w:tcBorders>
              <w:top w:val="nil"/>
              <w:bottom w:val="nil"/>
            </w:tcBorders>
            <w:noWrap/>
            <w:hideMark/>
          </w:tcPr>
          <w:p w14:paraId="2483EADE" w14:textId="77777777" w:rsidR="00B823B2" w:rsidRPr="00B823B2" w:rsidRDefault="00B823B2" w:rsidP="00B823B2">
            <w:pPr>
              <w:rPr>
                <w:rFonts w:ascii="Times New Roman" w:hAnsi="Times New Roman" w:cs="Times New Roman"/>
              </w:rPr>
            </w:pPr>
            <w:r w:rsidRPr="00B823B2">
              <w:rPr>
                <w:rFonts w:ascii="Times New Roman" w:hAnsi="Times New Roman" w:cs="Times New Roman"/>
              </w:rPr>
              <w:t xml:space="preserve">　</w:t>
            </w:r>
          </w:p>
        </w:tc>
        <w:tc>
          <w:tcPr>
            <w:tcW w:w="1741" w:type="dxa"/>
            <w:noWrap/>
            <w:hideMark/>
          </w:tcPr>
          <w:p w14:paraId="73D6016D" w14:textId="77777777" w:rsidR="00B823B2" w:rsidRPr="00B823B2" w:rsidRDefault="00B823B2">
            <w:pPr>
              <w:rPr>
                <w:rFonts w:ascii="Times New Roman" w:hAnsi="Times New Roman" w:cs="Times New Roman"/>
              </w:rPr>
            </w:pPr>
            <w:r w:rsidRPr="00B823B2">
              <w:rPr>
                <w:rFonts w:ascii="Times New Roman" w:hAnsi="Times New Roman" w:cs="Times New Roman"/>
              </w:rPr>
              <w:t>Exposure classification</w:t>
            </w:r>
          </w:p>
        </w:tc>
        <w:tc>
          <w:tcPr>
            <w:tcW w:w="10125" w:type="dxa"/>
            <w:hideMark/>
          </w:tcPr>
          <w:p w14:paraId="7401B2AF" w14:textId="27F1A10D" w:rsidR="00B823B2" w:rsidRPr="00B823B2" w:rsidRDefault="00B823B2" w:rsidP="009D22D1">
            <w:pPr>
              <w:jc w:val="left"/>
              <w:rPr>
                <w:rFonts w:ascii="Times New Roman" w:hAnsi="Times New Roman" w:cs="Times New Roman"/>
              </w:rPr>
            </w:pPr>
            <w:r w:rsidRPr="00B823B2">
              <w:rPr>
                <w:rFonts w:ascii="Times New Roman" w:hAnsi="Times New Roman" w:cs="Times New Roman"/>
              </w:rPr>
              <w:t>Class</w:t>
            </w:r>
            <w:r w:rsidR="009D22D1">
              <w:rPr>
                <w:rFonts w:ascii="Times New Roman" w:hAnsi="Times New Roman" w:cs="Times New Roman"/>
              </w:rPr>
              <w:t xml:space="preserve"> </w:t>
            </w:r>
            <w:r w:rsidRPr="00B823B2">
              <w:rPr>
                <w:rFonts w:ascii="Times New Roman" w:hAnsi="Times New Roman" w:cs="Times New Roman"/>
              </w:rPr>
              <w:t xml:space="preserve">I Exposure: </w:t>
            </w:r>
            <w:r w:rsidR="009D22D1" w:rsidRPr="009D22D1">
              <w:rPr>
                <w:rFonts w:ascii="Times New Roman" w:hAnsi="Times New Roman" w:cs="Times New Roman"/>
              </w:rPr>
              <w:t>touching or feeding animals, licks on intact skin</w:t>
            </w:r>
            <w:r w:rsidR="009D22D1">
              <w:rPr>
                <w:rFonts w:ascii="Times New Roman" w:hAnsi="Times New Roman" w:cs="Times New Roman"/>
              </w:rPr>
              <w:t>.</w:t>
            </w:r>
            <w:r w:rsidRPr="00B823B2">
              <w:rPr>
                <w:rFonts w:ascii="Times New Roman" w:hAnsi="Times New Roman" w:cs="Times New Roman"/>
              </w:rPr>
              <w:t xml:space="preserve">                                               Class II Exposure: </w:t>
            </w:r>
            <w:r w:rsidR="009D22D1" w:rsidRPr="009D22D1">
              <w:rPr>
                <w:rFonts w:ascii="Times New Roman" w:hAnsi="Times New Roman" w:cs="Times New Roman"/>
              </w:rPr>
              <w:t>nibbling on uncovered skin or minor scratches or abrasions without bleeding</w:t>
            </w:r>
            <w:r w:rsidRPr="00B823B2">
              <w:rPr>
                <w:rFonts w:ascii="Times New Roman" w:hAnsi="Times New Roman" w:cs="Times New Roman"/>
              </w:rPr>
              <w:t xml:space="preserve">.                                                                                                             Class III Exposure: </w:t>
            </w:r>
            <w:r w:rsidR="009D22D1" w:rsidRPr="009D22D1">
              <w:rPr>
                <w:rFonts w:ascii="Times New Roman" w:hAnsi="Times New Roman" w:cs="Times New Roman"/>
              </w:rPr>
              <w:t>single or multiple transdermal bites or scratches, licks on broken skin, and contamination of</w:t>
            </w:r>
            <w:r w:rsidR="009D22D1">
              <w:rPr>
                <w:rFonts w:ascii="Times New Roman" w:hAnsi="Times New Roman" w:cs="Times New Roman" w:hint="eastAsia"/>
              </w:rPr>
              <w:t xml:space="preserve"> </w:t>
            </w:r>
            <w:r w:rsidR="009D22D1" w:rsidRPr="009D22D1">
              <w:rPr>
                <w:rFonts w:ascii="Times New Roman" w:hAnsi="Times New Roman" w:cs="Times New Roman"/>
              </w:rPr>
              <w:t>mucous membrane</w:t>
            </w:r>
            <w:r w:rsidR="00EA1CC3">
              <w:rPr>
                <w:rFonts w:ascii="Times New Roman" w:hAnsi="Times New Roman" w:cs="Times New Roman"/>
              </w:rPr>
              <w:t>s</w:t>
            </w:r>
            <w:r w:rsidR="009D22D1" w:rsidRPr="009D22D1">
              <w:rPr>
                <w:rFonts w:ascii="Times New Roman" w:hAnsi="Times New Roman" w:cs="Times New Roman"/>
              </w:rPr>
              <w:t xml:space="preserve"> with saliva from licks</w:t>
            </w:r>
            <w:r w:rsidR="009D22D1">
              <w:rPr>
                <w:rFonts w:ascii="Times New Roman" w:hAnsi="Times New Roman" w:cs="Times New Roman"/>
              </w:rPr>
              <w:t>.</w:t>
            </w:r>
          </w:p>
        </w:tc>
      </w:tr>
      <w:tr w:rsidR="00B823B2" w:rsidRPr="00B823B2" w14:paraId="32BE477D" w14:textId="77777777" w:rsidTr="000F393E">
        <w:trPr>
          <w:trHeight w:val="1650"/>
        </w:trPr>
        <w:tc>
          <w:tcPr>
            <w:tcW w:w="2082" w:type="dxa"/>
            <w:tcBorders>
              <w:top w:val="nil"/>
              <w:bottom w:val="single" w:sz="4" w:space="0" w:color="auto"/>
            </w:tcBorders>
            <w:noWrap/>
            <w:hideMark/>
          </w:tcPr>
          <w:p w14:paraId="6EB61A01" w14:textId="77777777" w:rsidR="00B823B2" w:rsidRPr="00B823B2" w:rsidRDefault="00B823B2">
            <w:pPr>
              <w:rPr>
                <w:rFonts w:ascii="Times New Roman" w:hAnsi="Times New Roman" w:cs="Times New Roman"/>
              </w:rPr>
            </w:pPr>
            <w:r w:rsidRPr="00B823B2">
              <w:rPr>
                <w:rFonts w:ascii="Times New Roman" w:hAnsi="Times New Roman" w:cs="Times New Roman"/>
              </w:rPr>
              <w:t xml:space="preserve">　</w:t>
            </w:r>
          </w:p>
        </w:tc>
        <w:tc>
          <w:tcPr>
            <w:tcW w:w="1741" w:type="dxa"/>
            <w:noWrap/>
            <w:hideMark/>
          </w:tcPr>
          <w:p w14:paraId="5B107E1E" w14:textId="77777777" w:rsidR="00B823B2" w:rsidRPr="00B823B2" w:rsidRDefault="00B823B2">
            <w:pPr>
              <w:rPr>
                <w:rFonts w:ascii="Times New Roman" w:hAnsi="Times New Roman" w:cs="Times New Roman"/>
              </w:rPr>
            </w:pPr>
            <w:r w:rsidRPr="00B823B2">
              <w:rPr>
                <w:rFonts w:ascii="Times New Roman" w:hAnsi="Times New Roman" w:cs="Times New Roman"/>
              </w:rPr>
              <w:t>Key words</w:t>
            </w:r>
          </w:p>
        </w:tc>
        <w:tc>
          <w:tcPr>
            <w:tcW w:w="10125" w:type="dxa"/>
            <w:hideMark/>
          </w:tcPr>
          <w:p w14:paraId="22C32063" w14:textId="0D8ED8B6" w:rsidR="00B823B2" w:rsidRPr="00B823B2" w:rsidRDefault="00B823B2">
            <w:pPr>
              <w:rPr>
                <w:rFonts w:ascii="Times New Roman" w:hAnsi="Times New Roman" w:cs="Times New Roman"/>
              </w:rPr>
            </w:pPr>
            <w:r w:rsidRPr="00B823B2">
              <w:rPr>
                <w:rFonts w:ascii="Times New Roman" w:hAnsi="Times New Roman" w:cs="Times New Roman"/>
              </w:rPr>
              <w:t xml:space="preserve">The users may type in some key words to get related information. For example, if you type in </w:t>
            </w:r>
            <w:r w:rsidR="00EA30AE">
              <w:rPr>
                <w:rFonts w:ascii="Times New Roman" w:hAnsi="Times New Roman" w:cs="Times New Roman"/>
              </w:rPr>
              <w:t>“</w:t>
            </w:r>
            <w:r w:rsidRPr="00B823B2">
              <w:rPr>
                <w:rFonts w:ascii="Times New Roman" w:hAnsi="Times New Roman" w:cs="Times New Roman"/>
              </w:rPr>
              <w:t>Reinforcing injection</w:t>
            </w:r>
            <w:r w:rsidR="0038595A">
              <w:rPr>
                <w:rFonts w:ascii="Times New Roman" w:hAnsi="Times New Roman" w:cs="Times New Roman"/>
              </w:rPr>
              <w:t>,</w:t>
            </w:r>
            <w:r w:rsidR="00EA30AE">
              <w:rPr>
                <w:rFonts w:ascii="Times New Roman" w:hAnsi="Times New Roman" w:cs="Times New Roman"/>
              </w:rPr>
              <w:t>”</w:t>
            </w:r>
            <w:r w:rsidRPr="00B823B2">
              <w:rPr>
                <w:rFonts w:ascii="Times New Roman" w:hAnsi="Times New Roman" w:cs="Times New Roman"/>
              </w:rPr>
              <w:t xml:space="preserve"> the system will respond: If rabies vaccine has been injected, according to the last time of vaccination, there is no need to inject rabies vaccine in half a year, two injections of rabies vaccine (0, 3 days) in half a year to one year, three injections of rabies vaccine (0, 3, 7 days) in one to three years, and the whole course of immunization in more than three years. </w:t>
            </w:r>
            <w:r w:rsidR="00093D3A">
              <w:rPr>
                <w:rFonts w:ascii="Times New Roman" w:hAnsi="Times New Roman" w:cs="Times New Roman"/>
              </w:rPr>
              <w:t>Other key words include l</w:t>
            </w:r>
            <w:r w:rsidR="00093D3A" w:rsidRPr="00093D3A">
              <w:rPr>
                <w:rFonts w:ascii="Times New Roman" w:hAnsi="Times New Roman" w:cs="Times New Roman"/>
              </w:rPr>
              <w:t>actation</w:t>
            </w:r>
            <w:r w:rsidR="00093D3A">
              <w:rPr>
                <w:rFonts w:ascii="Times New Roman" w:hAnsi="Times New Roman" w:cs="Times New Roman"/>
              </w:rPr>
              <w:t xml:space="preserve"> period, a</w:t>
            </w:r>
            <w:r w:rsidR="00093D3A" w:rsidRPr="00093D3A">
              <w:rPr>
                <w:rFonts w:ascii="Times New Roman" w:hAnsi="Times New Roman" w:cs="Times New Roman"/>
              </w:rPr>
              <w:t>dverse reactions</w:t>
            </w:r>
            <w:r w:rsidR="00093D3A">
              <w:rPr>
                <w:rFonts w:ascii="Times New Roman" w:hAnsi="Times New Roman" w:cs="Times New Roman"/>
              </w:rPr>
              <w:t xml:space="preserve">, </w:t>
            </w:r>
            <w:r w:rsidR="00093D3A" w:rsidRPr="00093D3A">
              <w:rPr>
                <w:rFonts w:ascii="Times New Roman" w:hAnsi="Times New Roman" w:cs="Times New Roman"/>
              </w:rPr>
              <w:t>incubation period</w:t>
            </w:r>
            <w:r w:rsidR="00093D3A">
              <w:rPr>
                <w:rFonts w:ascii="Times New Roman" w:hAnsi="Times New Roman" w:cs="Times New Roman"/>
              </w:rPr>
              <w:t>, t</w:t>
            </w:r>
            <w:r w:rsidR="00093D3A" w:rsidRPr="00093D3A">
              <w:rPr>
                <w:rFonts w:ascii="Times New Roman" w:hAnsi="Times New Roman" w:cs="Times New Roman"/>
              </w:rPr>
              <w:t>etanus</w:t>
            </w:r>
            <w:r w:rsidR="00093D3A">
              <w:rPr>
                <w:rFonts w:ascii="Times New Roman" w:hAnsi="Times New Roman" w:cs="Times New Roman"/>
              </w:rPr>
              <w:t>, etc.</w:t>
            </w:r>
          </w:p>
        </w:tc>
      </w:tr>
      <w:tr w:rsidR="00B823B2" w:rsidRPr="00B823B2" w14:paraId="70D1F5FE" w14:textId="77777777" w:rsidTr="000F393E">
        <w:trPr>
          <w:trHeight w:val="1365"/>
        </w:trPr>
        <w:tc>
          <w:tcPr>
            <w:tcW w:w="2082" w:type="dxa"/>
            <w:tcBorders>
              <w:bottom w:val="nil"/>
            </w:tcBorders>
            <w:noWrap/>
            <w:hideMark/>
          </w:tcPr>
          <w:p w14:paraId="48C951DD" w14:textId="77777777" w:rsidR="00B823B2" w:rsidRPr="00B823B2" w:rsidRDefault="00B823B2" w:rsidP="00B823B2">
            <w:pPr>
              <w:rPr>
                <w:rFonts w:ascii="Times New Roman" w:hAnsi="Times New Roman" w:cs="Times New Roman"/>
              </w:rPr>
            </w:pPr>
            <w:r w:rsidRPr="00B823B2">
              <w:rPr>
                <w:rFonts w:ascii="Times New Roman" w:hAnsi="Times New Roman" w:cs="Times New Roman"/>
              </w:rPr>
              <w:t>Immunoprophylaxis</w:t>
            </w:r>
          </w:p>
        </w:tc>
        <w:tc>
          <w:tcPr>
            <w:tcW w:w="1741" w:type="dxa"/>
            <w:noWrap/>
            <w:hideMark/>
          </w:tcPr>
          <w:p w14:paraId="6E5661C0" w14:textId="77777777" w:rsidR="00B823B2" w:rsidRPr="00B823B2" w:rsidRDefault="00B823B2">
            <w:pPr>
              <w:rPr>
                <w:rFonts w:ascii="Times New Roman" w:hAnsi="Times New Roman" w:cs="Times New Roman"/>
              </w:rPr>
            </w:pPr>
            <w:r w:rsidRPr="00B823B2">
              <w:rPr>
                <w:rFonts w:ascii="Times New Roman" w:hAnsi="Times New Roman" w:cs="Times New Roman"/>
              </w:rPr>
              <w:t>Vaccination time</w:t>
            </w:r>
          </w:p>
        </w:tc>
        <w:tc>
          <w:tcPr>
            <w:tcW w:w="10125" w:type="dxa"/>
            <w:hideMark/>
          </w:tcPr>
          <w:p w14:paraId="02F0F41F" w14:textId="75BAD4A6" w:rsidR="00B823B2" w:rsidRPr="00B823B2" w:rsidRDefault="00B823B2">
            <w:pPr>
              <w:rPr>
                <w:rFonts w:ascii="Times New Roman" w:hAnsi="Times New Roman" w:cs="Times New Roman"/>
              </w:rPr>
            </w:pPr>
            <w:r w:rsidRPr="00B823B2">
              <w:rPr>
                <w:rFonts w:ascii="Times New Roman" w:hAnsi="Times New Roman" w:cs="Times New Roman"/>
              </w:rPr>
              <w:t xml:space="preserve">The date of the first injection can be typed in, and the time and plan of the follow-up injection can be calculated by the program. For example, you may type in </w:t>
            </w:r>
            <w:r w:rsidR="000F393E">
              <w:rPr>
                <w:rFonts w:ascii="Times New Roman" w:hAnsi="Times New Roman" w:cs="Times New Roman"/>
              </w:rPr>
              <w:t>“</w:t>
            </w:r>
            <w:r w:rsidRPr="00B823B2">
              <w:rPr>
                <w:rFonts w:ascii="Times New Roman" w:hAnsi="Times New Roman" w:cs="Times New Roman"/>
              </w:rPr>
              <w:t>0706</w:t>
            </w:r>
            <w:r w:rsidR="000F393E">
              <w:rPr>
                <w:rFonts w:ascii="Times New Roman" w:hAnsi="Times New Roman" w:cs="Times New Roman"/>
              </w:rPr>
              <w:t>”</w:t>
            </w:r>
            <w:r w:rsidRPr="00B823B2">
              <w:rPr>
                <w:rFonts w:ascii="Times New Roman" w:hAnsi="Times New Roman" w:cs="Times New Roman"/>
              </w:rPr>
              <w:t>, and the program will respond</w:t>
            </w:r>
            <w:r w:rsidR="000F393E">
              <w:rPr>
                <w:rFonts w:ascii="Times New Roman" w:hAnsi="Times New Roman" w:cs="Times New Roman"/>
              </w:rPr>
              <w:t xml:space="preserve"> </w:t>
            </w:r>
            <w:r w:rsidR="001431DC">
              <w:rPr>
                <w:rFonts w:ascii="Times New Roman" w:hAnsi="Times New Roman" w:cs="Times New Roman"/>
              </w:rPr>
              <w:t xml:space="preserve">with </w:t>
            </w:r>
            <w:r w:rsidR="000F393E">
              <w:rPr>
                <w:rFonts w:ascii="Times New Roman" w:hAnsi="Times New Roman" w:cs="Times New Roman"/>
              </w:rPr>
              <w:t>the</w:t>
            </w:r>
            <w:r w:rsidRPr="00B823B2">
              <w:rPr>
                <w:rFonts w:ascii="Times New Roman" w:hAnsi="Times New Roman" w:cs="Times New Roman"/>
              </w:rPr>
              <w:t xml:space="preserve"> injection time: </w:t>
            </w:r>
            <w:r w:rsidR="000F393E">
              <w:rPr>
                <w:rFonts w:ascii="Times New Roman" w:hAnsi="Times New Roman" w:cs="Times New Roman"/>
              </w:rPr>
              <w:t>f</w:t>
            </w:r>
            <w:r w:rsidRPr="00B823B2">
              <w:rPr>
                <w:rFonts w:ascii="Times New Roman" w:hAnsi="Times New Roman" w:cs="Times New Roman"/>
              </w:rPr>
              <w:t>irst injection</w:t>
            </w:r>
            <w:r w:rsidR="000F393E">
              <w:rPr>
                <w:rFonts w:ascii="Times New Roman" w:hAnsi="Times New Roman" w:cs="Times New Roman"/>
              </w:rPr>
              <w:t>,</w:t>
            </w:r>
            <w:r w:rsidRPr="00B823B2">
              <w:rPr>
                <w:rFonts w:ascii="Times New Roman" w:hAnsi="Times New Roman" w:cs="Times New Roman"/>
              </w:rPr>
              <w:t xml:space="preserve"> July 06; second</w:t>
            </w:r>
            <w:r w:rsidR="000F393E">
              <w:rPr>
                <w:rFonts w:ascii="Times New Roman" w:hAnsi="Times New Roman" w:cs="Times New Roman"/>
              </w:rPr>
              <w:t>,</w:t>
            </w:r>
            <w:r w:rsidRPr="00B823B2">
              <w:rPr>
                <w:rFonts w:ascii="Times New Roman" w:hAnsi="Times New Roman" w:cs="Times New Roman"/>
              </w:rPr>
              <w:t xml:space="preserve"> July 09; third</w:t>
            </w:r>
            <w:r w:rsidR="000F393E">
              <w:rPr>
                <w:rFonts w:ascii="Times New Roman" w:hAnsi="Times New Roman" w:cs="Times New Roman"/>
              </w:rPr>
              <w:t xml:space="preserve">, </w:t>
            </w:r>
            <w:r w:rsidRPr="00B823B2">
              <w:rPr>
                <w:rFonts w:ascii="Times New Roman" w:hAnsi="Times New Roman" w:cs="Times New Roman"/>
              </w:rPr>
              <w:t xml:space="preserve">July 13; </w:t>
            </w:r>
            <w:r w:rsidR="000F393E">
              <w:rPr>
                <w:rFonts w:ascii="Times New Roman" w:hAnsi="Times New Roman" w:cs="Times New Roman"/>
              </w:rPr>
              <w:t>f</w:t>
            </w:r>
            <w:r w:rsidRPr="00B823B2">
              <w:rPr>
                <w:rFonts w:ascii="Times New Roman" w:hAnsi="Times New Roman" w:cs="Times New Roman"/>
              </w:rPr>
              <w:t>ourth</w:t>
            </w:r>
            <w:r w:rsidR="000F393E">
              <w:rPr>
                <w:rFonts w:ascii="Times New Roman" w:hAnsi="Times New Roman" w:cs="Times New Roman"/>
              </w:rPr>
              <w:t xml:space="preserve">, </w:t>
            </w:r>
            <w:r w:rsidRPr="00B823B2">
              <w:rPr>
                <w:rFonts w:ascii="Times New Roman" w:hAnsi="Times New Roman" w:cs="Times New Roman"/>
              </w:rPr>
              <w:t xml:space="preserve">July 20; </w:t>
            </w:r>
            <w:r w:rsidR="003618F9">
              <w:rPr>
                <w:rFonts w:ascii="Times New Roman" w:hAnsi="Times New Roman" w:cs="Times New Roman"/>
              </w:rPr>
              <w:t>f</w:t>
            </w:r>
            <w:r w:rsidRPr="00B823B2">
              <w:rPr>
                <w:rFonts w:ascii="Times New Roman" w:hAnsi="Times New Roman" w:cs="Times New Roman"/>
              </w:rPr>
              <w:t>ifth</w:t>
            </w:r>
            <w:r w:rsidR="000F393E">
              <w:rPr>
                <w:rFonts w:ascii="Times New Roman" w:hAnsi="Times New Roman" w:cs="Times New Roman"/>
              </w:rPr>
              <w:t xml:space="preserve">, </w:t>
            </w:r>
            <w:r w:rsidRPr="00B823B2">
              <w:rPr>
                <w:rFonts w:ascii="Times New Roman" w:hAnsi="Times New Roman" w:cs="Times New Roman"/>
              </w:rPr>
              <w:t xml:space="preserve">August 03. OR </w:t>
            </w:r>
            <w:r w:rsidR="000F393E">
              <w:rPr>
                <w:rFonts w:ascii="Times New Roman" w:hAnsi="Times New Roman" w:cs="Times New Roman"/>
              </w:rPr>
              <w:t>“</w:t>
            </w:r>
            <w:r w:rsidRPr="00B823B2">
              <w:rPr>
                <w:rFonts w:ascii="Times New Roman" w:hAnsi="Times New Roman" w:cs="Times New Roman"/>
              </w:rPr>
              <w:t>2-1-1</w:t>
            </w:r>
            <w:r w:rsidR="000F393E">
              <w:rPr>
                <w:rFonts w:ascii="Times New Roman" w:hAnsi="Times New Roman" w:cs="Times New Roman"/>
              </w:rPr>
              <w:t xml:space="preserve">” </w:t>
            </w:r>
            <w:r w:rsidRPr="00B823B2">
              <w:rPr>
                <w:rFonts w:ascii="Times New Roman" w:hAnsi="Times New Roman" w:cs="Times New Roman"/>
              </w:rPr>
              <w:t xml:space="preserve">time: </w:t>
            </w:r>
            <w:r w:rsidR="000F393E">
              <w:rPr>
                <w:rFonts w:ascii="Times New Roman" w:hAnsi="Times New Roman" w:cs="Times New Roman"/>
              </w:rPr>
              <w:t>f</w:t>
            </w:r>
            <w:r w:rsidRPr="00B823B2">
              <w:rPr>
                <w:rFonts w:ascii="Times New Roman" w:hAnsi="Times New Roman" w:cs="Times New Roman"/>
              </w:rPr>
              <w:t>irst and second injection</w:t>
            </w:r>
            <w:r w:rsidR="000F393E">
              <w:rPr>
                <w:rFonts w:ascii="Times New Roman" w:hAnsi="Times New Roman" w:cs="Times New Roman"/>
              </w:rPr>
              <w:t xml:space="preserve">, </w:t>
            </w:r>
            <w:r w:rsidRPr="00B823B2">
              <w:rPr>
                <w:rFonts w:ascii="Times New Roman" w:hAnsi="Times New Roman" w:cs="Times New Roman"/>
              </w:rPr>
              <w:t>July 06; third</w:t>
            </w:r>
            <w:r w:rsidR="000F393E">
              <w:rPr>
                <w:rFonts w:ascii="Times New Roman" w:hAnsi="Times New Roman" w:cs="Times New Roman"/>
              </w:rPr>
              <w:t xml:space="preserve">, </w:t>
            </w:r>
            <w:r w:rsidRPr="00B823B2">
              <w:rPr>
                <w:rFonts w:ascii="Times New Roman" w:hAnsi="Times New Roman" w:cs="Times New Roman"/>
              </w:rPr>
              <w:t xml:space="preserve">July 13; </w:t>
            </w:r>
            <w:r w:rsidR="00387A0C">
              <w:rPr>
                <w:rFonts w:ascii="Times New Roman" w:hAnsi="Times New Roman" w:cs="Times New Roman"/>
              </w:rPr>
              <w:t>f</w:t>
            </w:r>
            <w:r w:rsidRPr="00B823B2">
              <w:rPr>
                <w:rFonts w:ascii="Times New Roman" w:hAnsi="Times New Roman" w:cs="Times New Roman"/>
              </w:rPr>
              <w:t>ourth</w:t>
            </w:r>
            <w:r w:rsidR="000F393E">
              <w:rPr>
                <w:rFonts w:ascii="Times New Roman" w:hAnsi="Times New Roman" w:cs="Times New Roman"/>
              </w:rPr>
              <w:t xml:space="preserve">, </w:t>
            </w:r>
            <w:r w:rsidRPr="00B823B2">
              <w:rPr>
                <w:rFonts w:ascii="Times New Roman" w:hAnsi="Times New Roman" w:cs="Times New Roman"/>
              </w:rPr>
              <w:t>July 27</w:t>
            </w:r>
            <w:r w:rsidR="000F393E">
              <w:rPr>
                <w:rFonts w:ascii="Times New Roman" w:hAnsi="Times New Roman" w:cs="Times New Roman"/>
              </w:rPr>
              <w:t>.</w:t>
            </w:r>
          </w:p>
        </w:tc>
      </w:tr>
      <w:tr w:rsidR="00B823B2" w:rsidRPr="00B823B2" w14:paraId="3EBF5F43" w14:textId="77777777" w:rsidTr="000F393E">
        <w:trPr>
          <w:trHeight w:val="1365"/>
        </w:trPr>
        <w:tc>
          <w:tcPr>
            <w:tcW w:w="2082" w:type="dxa"/>
            <w:tcBorders>
              <w:top w:val="nil"/>
              <w:bottom w:val="nil"/>
            </w:tcBorders>
            <w:noWrap/>
            <w:hideMark/>
          </w:tcPr>
          <w:p w14:paraId="41D6FBF9" w14:textId="77777777" w:rsidR="00B823B2" w:rsidRPr="00B823B2" w:rsidRDefault="00B823B2" w:rsidP="00B823B2">
            <w:pPr>
              <w:rPr>
                <w:rFonts w:ascii="Times New Roman" w:hAnsi="Times New Roman" w:cs="Times New Roman"/>
              </w:rPr>
            </w:pPr>
            <w:r w:rsidRPr="00B823B2">
              <w:rPr>
                <w:rFonts w:ascii="Times New Roman" w:hAnsi="Times New Roman" w:cs="Times New Roman"/>
              </w:rPr>
              <w:lastRenderedPageBreak/>
              <w:t xml:space="preserve">　</w:t>
            </w:r>
          </w:p>
        </w:tc>
        <w:tc>
          <w:tcPr>
            <w:tcW w:w="1741" w:type="dxa"/>
            <w:noWrap/>
            <w:hideMark/>
          </w:tcPr>
          <w:p w14:paraId="6F8D632F" w14:textId="77777777" w:rsidR="00B823B2" w:rsidRPr="00B823B2" w:rsidRDefault="00B823B2" w:rsidP="00D41872">
            <w:pPr>
              <w:jc w:val="left"/>
              <w:rPr>
                <w:rFonts w:ascii="Times New Roman" w:hAnsi="Times New Roman" w:cs="Times New Roman"/>
              </w:rPr>
            </w:pPr>
            <w:r w:rsidRPr="00B823B2">
              <w:rPr>
                <w:rFonts w:ascii="Times New Roman" w:hAnsi="Times New Roman" w:cs="Times New Roman"/>
              </w:rPr>
              <w:t>Principle of vaccination</w:t>
            </w:r>
          </w:p>
        </w:tc>
        <w:tc>
          <w:tcPr>
            <w:tcW w:w="10125" w:type="dxa"/>
            <w:hideMark/>
          </w:tcPr>
          <w:p w14:paraId="1E22F936" w14:textId="0791290B" w:rsidR="00B823B2" w:rsidRPr="00B823B2" w:rsidRDefault="00B823B2">
            <w:pPr>
              <w:rPr>
                <w:rFonts w:ascii="Times New Roman" w:hAnsi="Times New Roman" w:cs="Times New Roman"/>
              </w:rPr>
            </w:pPr>
            <w:r w:rsidRPr="00B823B2">
              <w:rPr>
                <w:rFonts w:ascii="Times New Roman" w:hAnsi="Times New Roman" w:cs="Times New Roman"/>
              </w:rPr>
              <w:t>The procedure of 5-inje</w:t>
            </w:r>
            <w:r w:rsidR="00387A0C">
              <w:rPr>
                <w:rFonts w:ascii="Times New Roman" w:hAnsi="Times New Roman" w:cs="Times New Roman"/>
              </w:rPr>
              <w:t>c</w:t>
            </w:r>
            <w:r w:rsidRPr="00B823B2">
              <w:rPr>
                <w:rFonts w:ascii="Times New Roman" w:hAnsi="Times New Roman" w:cs="Times New Roman"/>
              </w:rPr>
              <w:t xml:space="preserve">tion vaccination was to inject 1 dose of rabies vaccine at </w:t>
            </w:r>
            <w:r w:rsidR="000B7479">
              <w:rPr>
                <w:rFonts w:ascii="Times New Roman" w:hAnsi="Times New Roman" w:cs="Times New Roman"/>
              </w:rPr>
              <w:t xml:space="preserve">day </w:t>
            </w:r>
            <w:r w:rsidRPr="00B823B2">
              <w:rPr>
                <w:rFonts w:ascii="Times New Roman" w:hAnsi="Times New Roman" w:cs="Times New Roman"/>
              </w:rPr>
              <w:t xml:space="preserve">0 (the day of </w:t>
            </w:r>
            <w:r w:rsidR="000B7479">
              <w:rPr>
                <w:rFonts w:ascii="Times New Roman" w:hAnsi="Times New Roman" w:cs="Times New Roman"/>
              </w:rPr>
              <w:t xml:space="preserve">first </w:t>
            </w:r>
            <w:r w:rsidRPr="00B823B2">
              <w:rPr>
                <w:rFonts w:ascii="Times New Roman" w:hAnsi="Times New Roman" w:cs="Times New Roman"/>
              </w:rPr>
              <w:t>injection),</w:t>
            </w:r>
            <w:r w:rsidR="000B7479">
              <w:rPr>
                <w:rFonts w:ascii="Times New Roman" w:hAnsi="Times New Roman" w:cs="Times New Roman"/>
              </w:rPr>
              <w:t xml:space="preserve"> and then at</w:t>
            </w:r>
            <w:r w:rsidRPr="00B823B2">
              <w:rPr>
                <w:rFonts w:ascii="Times New Roman" w:hAnsi="Times New Roman" w:cs="Times New Roman"/>
              </w:rPr>
              <w:t xml:space="preserve"> 3, 7, 14 and 28 days respectively. The rabies vaccine, regardless of body weight and age, was administered at an average dose per injection.</w:t>
            </w:r>
            <w:r w:rsidR="00C21D0F">
              <w:rPr>
                <w:rFonts w:ascii="Times New Roman" w:hAnsi="Times New Roman" w:cs="Times New Roman"/>
              </w:rPr>
              <w:t xml:space="preserve"> “</w:t>
            </w:r>
            <w:r w:rsidRPr="00B823B2">
              <w:rPr>
                <w:rFonts w:ascii="Times New Roman" w:hAnsi="Times New Roman" w:cs="Times New Roman"/>
              </w:rPr>
              <w:t>2-1-1</w:t>
            </w:r>
            <w:r w:rsidR="00C21D0F">
              <w:rPr>
                <w:rFonts w:ascii="Times New Roman" w:hAnsi="Times New Roman" w:cs="Times New Roman"/>
              </w:rPr>
              <w:t>”</w:t>
            </w:r>
            <w:r w:rsidRPr="00B823B2">
              <w:rPr>
                <w:rFonts w:ascii="Times New Roman" w:hAnsi="Times New Roman" w:cs="Times New Roman"/>
              </w:rPr>
              <w:t xml:space="preserve"> injection: </w:t>
            </w:r>
            <w:r w:rsidR="00C21D0F">
              <w:rPr>
                <w:rFonts w:ascii="Times New Roman" w:hAnsi="Times New Roman" w:cs="Times New Roman"/>
              </w:rPr>
              <w:t>t</w:t>
            </w:r>
            <w:r w:rsidRPr="00B823B2">
              <w:rPr>
                <w:rFonts w:ascii="Times New Roman" w:hAnsi="Times New Roman" w:cs="Times New Roman"/>
              </w:rPr>
              <w:t>wo doses of rabies vaccine were injected at</w:t>
            </w:r>
            <w:r w:rsidR="001127FB">
              <w:rPr>
                <w:rFonts w:ascii="Times New Roman" w:hAnsi="Times New Roman" w:cs="Times New Roman"/>
              </w:rPr>
              <w:t xml:space="preserve"> day</w:t>
            </w:r>
            <w:r w:rsidRPr="00B823B2">
              <w:rPr>
                <w:rFonts w:ascii="Times New Roman" w:hAnsi="Times New Roman" w:cs="Times New Roman"/>
              </w:rPr>
              <w:t xml:space="preserve"> 0 (the day of injection) and one dose was injected at 7 and 21 days respectively. </w:t>
            </w:r>
          </w:p>
        </w:tc>
      </w:tr>
      <w:tr w:rsidR="00B823B2" w:rsidRPr="00B823B2" w14:paraId="619F43CB" w14:textId="77777777" w:rsidTr="002415F7">
        <w:trPr>
          <w:trHeight w:val="453"/>
        </w:trPr>
        <w:tc>
          <w:tcPr>
            <w:tcW w:w="2082" w:type="dxa"/>
            <w:tcBorders>
              <w:top w:val="nil"/>
              <w:bottom w:val="single" w:sz="4" w:space="0" w:color="auto"/>
            </w:tcBorders>
            <w:noWrap/>
            <w:hideMark/>
          </w:tcPr>
          <w:p w14:paraId="4EB67497" w14:textId="77777777" w:rsidR="00B823B2" w:rsidRPr="00B823B2" w:rsidRDefault="00B823B2" w:rsidP="00B823B2">
            <w:pPr>
              <w:rPr>
                <w:rFonts w:ascii="Times New Roman" w:hAnsi="Times New Roman" w:cs="Times New Roman"/>
              </w:rPr>
            </w:pPr>
            <w:r w:rsidRPr="00B823B2">
              <w:rPr>
                <w:rFonts w:ascii="Times New Roman" w:hAnsi="Times New Roman" w:cs="Times New Roman"/>
              </w:rPr>
              <w:t xml:space="preserve">　</w:t>
            </w:r>
          </w:p>
        </w:tc>
        <w:tc>
          <w:tcPr>
            <w:tcW w:w="1741" w:type="dxa"/>
            <w:noWrap/>
            <w:hideMark/>
          </w:tcPr>
          <w:p w14:paraId="48A3AA3C" w14:textId="77777777" w:rsidR="00B823B2" w:rsidRPr="00B823B2" w:rsidRDefault="00B823B2">
            <w:pPr>
              <w:rPr>
                <w:rFonts w:ascii="Times New Roman" w:hAnsi="Times New Roman" w:cs="Times New Roman"/>
              </w:rPr>
            </w:pPr>
            <w:r w:rsidRPr="00B823B2">
              <w:rPr>
                <w:rFonts w:ascii="Times New Roman" w:hAnsi="Times New Roman" w:cs="Times New Roman"/>
              </w:rPr>
              <w:t>Outpatient Clinic</w:t>
            </w:r>
          </w:p>
        </w:tc>
        <w:tc>
          <w:tcPr>
            <w:tcW w:w="10125" w:type="dxa"/>
            <w:noWrap/>
            <w:hideMark/>
          </w:tcPr>
          <w:p w14:paraId="49C6906B" w14:textId="77777777" w:rsidR="00B823B2" w:rsidRPr="00B823B2" w:rsidRDefault="00B823B2">
            <w:pPr>
              <w:rPr>
                <w:rFonts w:ascii="Times New Roman" w:hAnsi="Times New Roman" w:cs="Times New Roman"/>
              </w:rPr>
            </w:pPr>
            <w:r w:rsidRPr="00B823B2">
              <w:rPr>
                <w:rFonts w:ascii="Times New Roman" w:hAnsi="Times New Roman" w:cs="Times New Roman"/>
              </w:rPr>
              <w:t xml:space="preserve">When using this function, the system will locate your location information and send you the </w:t>
            </w:r>
            <w:r w:rsidR="00C21D0F">
              <w:rPr>
                <w:rFonts w:ascii="Times New Roman" w:hAnsi="Times New Roman" w:cs="Times New Roman"/>
              </w:rPr>
              <w:t xml:space="preserve">nearest </w:t>
            </w:r>
            <w:r w:rsidRPr="00B823B2">
              <w:rPr>
                <w:rFonts w:ascii="Times New Roman" w:hAnsi="Times New Roman" w:cs="Times New Roman"/>
              </w:rPr>
              <w:t>vaccination clinic.</w:t>
            </w:r>
          </w:p>
        </w:tc>
      </w:tr>
      <w:tr w:rsidR="00B823B2" w:rsidRPr="00B823B2" w14:paraId="09B3BF6B" w14:textId="77777777" w:rsidTr="00F730D4">
        <w:trPr>
          <w:trHeight w:val="1409"/>
        </w:trPr>
        <w:tc>
          <w:tcPr>
            <w:tcW w:w="2082" w:type="dxa"/>
            <w:tcBorders>
              <w:bottom w:val="nil"/>
            </w:tcBorders>
            <w:noWrap/>
            <w:hideMark/>
          </w:tcPr>
          <w:p w14:paraId="35F8A44E" w14:textId="77777777" w:rsidR="00B823B2" w:rsidRPr="00B823B2" w:rsidRDefault="00B823B2">
            <w:pPr>
              <w:rPr>
                <w:rFonts w:ascii="Times New Roman" w:hAnsi="Times New Roman" w:cs="Times New Roman"/>
              </w:rPr>
            </w:pPr>
            <w:r w:rsidRPr="00B823B2">
              <w:rPr>
                <w:rFonts w:ascii="Times New Roman" w:hAnsi="Times New Roman" w:cs="Times New Roman"/>
              </w:rPr>
              <w:t>General Information</w:t>
            </w:r>
          </w:p>
        </w:tc>
        <w:tc>
          <w:tcPr>
            <w:tcW w:w="1741" w:type="dxa"/>
            <w:noWrap/>
            <w:hideMark/>
          </w:tcPr>
          <w:p w14:paraId="1EC40AD9" w14:textId="77777777" w:rsidR="00B823B2" w:rsidRPr="00B823B2" w:rsidRDefault="00B823B2">
            <w:pPr>
              <w:rPr>
                <w:rFonts w:ascii="Times New Roman" w:hAnsi="Times New Roman" w:cs="Times New Roman"/>
              </w:rPr>
            </w:pPr>
            <w:r w:rsidRPr="00B823B2">
              <w:rPr>
                <w:rFonts w:ascii="Times New Roman" w:hAnsi="Times New Roman" w:cs="Times New Roman"/>
              </w:rPr>
              <w:t>Immunoglobulin</w:t>
            </w:r>
          </w:p>
        </w:tc>
        <w:tc>
          <w:tcPr>
            <w:tcW w:w="10125" w:type="dxa"/>
            <w:hideMark/>
          </w:tcPr>
          <w:p w14:paraId="61E0D762" w14:textId="195A9597" w:rsidR="00B823B2" w:rsidRPr="00B823B2" w:rsidRDefault="00C40CCF">
            <w:pPr>
              <w:rPr>
                <w:rFonts w:ascii="Times New Roman" w:hAnsi="Times New Roman" w:cs="Times New Roman"/>
              </w:rPr>
            </w:pPr>
            <w:r>
              <w:rPr>
                <w:rFonts w:ascii="Times New Roman" w:hAnsi="Times New Roman" w:cs="Times New Roman"/>
              </w:rPr>
              <w:t xml:space="preserve">Class </w:t>
            </w:r>
            <w:r w:rsidR="00B823B2" w:rsidRPr="00B823B2">
              <w:rPr>
                <w:rFonts w:ascii="Times New Roman" w:hAnsi="Times New Roman" w:cs="Times New Roman"/>
              </w:rPr>
              <w:t xml:space="preserve">III </w:t>
            </w:r>
            <w:r>
              <w:rPr>
                <w:rFonts w:ascii="Times New Roman" w:hAnsi="Times New Roman" w:cs="Times New Roman"/>
              </w:rPr>
              <w:t xml:space="preserve">and </w:t>
            </w:r>
            <w:r w:rsidR="00B823B2" w:rsidRPr="00B823B2">
              <w:rPr>
                <w:rFonts w:ascii="Times New Roman" w:hAnsi="Times New Roman" w:cs="Times New Roman"/>
              </w:rPr>
              <w:t xml:space="preserve">II exposures and </w:t>
            </w:r>
            <w:r w:rsidR="00F730D4">
              <w:rPr>
                <w:rFonts w:ascii="Times New Roman" w:hAnsi="Times New Roman" w:cs="Times New Roman"/>
              </w:rPr>
              <w:t>Class</w:t>
            </w:r>
            <w:r w:rsidR="00B823B2" w:rsidRPr="00B823B2">
              <w:rPr>
                <w:rFonts w:ascii="Times New Roman" w:hAnsi="Times New Roman" w:cs="Times New Roman"/>
              </w:rPr>
              <w:t xml:space="preserve"> II exposures whose wounds are located on the head and face should use passive immune preparations. The dosage of passive immune preparations should be calculated strictly according to body weight and injected in full quantity at one time. Rabies immunoglobulin was calculated at 20 units (20IU/kg) per kilogram of body weight.</w:t>
            </w:r>
          </w:p>
        </w:tc>
      </w:tr>
      <w:tr w:rsidR="00B823B2" w:rsidRPr="00B823B2" w14:paraId="03F5E2CB" w14:textId="77777777" w:rsidTr="002415F7">
        <w:trPr>
          <w:trHeight w:val="1380"/>
        </w:trPr>
        <w:tc>
          <w:tcPr>
            <w:tcW w:w="2082" w:type="dxa"/>
            <w:tcBorders>
              <w:top w:val="nil"/>
            </w:tcBorders>
            <w:noWrap/>
            <w:hideMark/>
          </w:tcPr>
          <w:p w14:paraId="4FC3262A" w14:textId="77777777" w:rsidR="00B823B2" w:rsidRPr="00B823B2" w:rsidRDefault="00B823B2" w:rsidP="00B823B2">
            <w:pPr>
              <w:rPr>
                <w:rFonts w:ascii="Times New Roman" w:hAnsi="Times New Roman" w:cs="Times New Roman"/>
              </w:rPr>
            </w:pPr>
            <w:r w:rsidRPr="00B823B2">
              <w:rPr>
                <w:rFonts w:ascii="Times New Roman" w:hAnsi="Times New Roman" w:cs="Times New Roman"/>
              </w:rPr>
              <w:t xml:space="preserve">　</w:t>
            </w:r>
          </w:p>
        </w:tc>
        <w:tc>
          <w:tcPr>
            <w:tcW w:w="1741" w:type="dxa"/>
            <w:noWrap/>
            <w:hideMark/>
          </w:tcPr>
          <w:p w14:paraId="0C9BFF3D" w14:textId="77777777" w:rsidR="00B823B2" w:rsidRPr="00B823B2" w:rsidRDefault="00B823B2">
            <w:pPr>
              <w:rPr>
                <w:rFonts w:ascii="Times New Roman" w:hAnsi="Times New Roman" w:cs="Times New Roman"/>
              </w:rPr>
            </w:pPr>
            <w:r w:rsidRPr="00B823B2">
              <w:rPr>
                <w:rFonts w:ascii="Times New Roman" w:hAnsi="Times New Roman" w:cs="Times New Roman"/>
              </w:rPr>
              <w:t>Emergency management</w:t>
            </w:r>
          </w:p>
        </w:tc>
        <w:tc>
          <w:tcPr>
            <w:tcW w:w="10125" w:type="dxa"/>
            <w:hideMark/>
          </w:tcPr>
          <w:p w14:paraId="579B82CD" w14:textId="10DBEF25" w:rsidR="00B823B2" w:rsidRPr="00B823B2" w:rsidRDefault="00B823B2">
            <w:pPr>
              <w:rPr>
                <w:rFonts w:ascii="Times New Roman" w:hAnsi="Times New Roman" w:cs="Times New Roman"/>
              </w:rPr>
            </w:pPr>
            <w:r w:rsidRPr="00B823B2">
              <w:rPr>
                <w:rFonts w:ascii="Times New Roman" w:hAnsi="Times New Roman" w:cs="Times New Roman"/>
              </w:rPr>
              <w:t xml:space="preserve">Immediately after injury, all bites and scratches </w:t>
            </w:r>
            <w:r w:rsidR="00351620">
              <w:rPr>
                <w:rFonts w:ascii="Times New Roman" w:hAnsi="Times New Roman" w:cs="Times New Roman"/>
              </w:rPr>
              <w:t>should be</w:t>
            </w:r>
            <w:r w:rsidR="00351620" w:rsidRPr="00B823B2">
              <w:rPr>
                <w:rFonts w:ascii="Times New Roman" w:hAnsi="Times New Roman" w:cs="Times New Roman"/>
              </w:rPr>
              <w:t xml:space="preserve"> </w:t>
            </w:r>
            <w:r w:rsidRPr="00B823B2">
              <w:rPr>
                <w:rFonts w:ascii="Times New Roman" w:hAnsi="Times New Roman" w:cs="Times New Roman"/>
              </w:rPr>
              <w:t>washed thoroughly and alternately with dilute</w:t>
            </w:r>
            <w:r w:rsidR="003618F9">
              <w:rPr>
                <w:rFonts w:ascii="Times New Roman" w:hAnsi="Times New Roman" w:cs="Times New Roman"/>
              </w:rPr>
              <w:t>d</w:t>
            </w:r>
            <w:r w:rsidRPr="00B823B2">
              <w:rPr>
                <w:rFonts w:ascii="Times New Roman" w:hAnsi="Times New Roman" w:cs="Times New Roman"/>
              </w:rPr>
              <w:t xml:space="preserve"> soap water (or other weak alkaline detergent) and flowing clear water under pressure for at least 15 minutes. </w:t>
            </w:r>
            <w:r w:rsidR="002A1655">
              <w:rPr>
                <w:rFonts w:ascii="Times New Roman" w:hAnsi="Times New Roman" w:cs="Times New Roman"/>
              </w:rPr>
              <w:t>W</w:t>
            </w:r>
            <w:r w:rsidRPr="00B823B2">
              <w:rPr>
                <w:rFonts w:ascii="Times New Roman" w:hAnsi="Times New Roman" w:cs="Times New Roman"/>
              </w:rPr>
              <w:t xml:space="preserve">ounds with more bleeding </w:t>
            </w:r>
            <w:r w:rsidR="00F730D4">
              <w:rPr>
                <w:rFonts w:ascii="Times New Roman" w:hAnsi="Times New Roman" w:cs="Times New Roman"/>
              </w:rPr>
              <w:t>should be</w:t>
            </w:r>
            <w:r w:rsidRPr="00B823B2">
              <w:rPr>
                <w:rFonts w:ascii="Times New Roman" w:hAnsi="Times New Roman" w:cs="Times New Roman"/>
              </w:rPr>
              <w:t xml:space="preserve"> compressed. The wounds </w:t>
            </w:r>
            <w:r w:rsidR="00B00227">
              <w:rPr>
                <w:rFonts w:ascii="Times New Roman" w:hAnsi="Times New Roman" w:cs="Times New Roman"/>
              </w:rPr>
              <w:t>should be</w:t>
            </w:r>
            <w:r w:rsidR="00B00227" w:rsidRPr="00B823B2">
              <w:rPr>
                <w:rFonts w:ascii="Times New Roman" w:hAnsi="Times New Roman" w:cs="Times New Roman"/>
              </w:rPr>
              <w:t xml:space="preserve"> </w:t>
            </w:r>
            <w:r w:rsidRPr="00B823B2">
              <w:rPr>
                <w:rFonts w:ascii="Times New Roman" w:hAnsi="Times New Roman" w:cs="Times New Roman"/>
              </w:rPr>
              <w:t>treated as soon as possible in the rabies prevention clinic and vaccinated with rabies vaccine and passive immunization agents.</w:t>
            </w:r>
          </w:p>
        </w:tc>
      </w:tr>
    </w:tbl>
    <w:p w14:paraId="0B0A43F1" w14:textId="77777777" w:rsidR="00B823B2" w:rsidRPr="00B823B2" w:rsidRDefault="00B823B2">
      <w:pPr>
        <w:rPr>
          <w:rFonts w:ascii="Times New Roman" w:hAnsi="Times New Roman" w:cs="Times New Roman"/>
        </w:rPr>
      </w:pPr>
    </w:p>
    <w:sectPr w:rsidR="00B823B2" w:rsidRPr="00B823B2" w:rsidSect="00F23F47">
      <w:pgSz w:w="16838" w:h="11906" w:orient="landscape"/>
      <w:pgMar w:top="1800" w:right="1440" w:bottom="1800" w:left="144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F42EAE" w16cid:durableId="21078157"/>
  <w16cid:commentId w16cid:paraId="2822336D" w16cid:durableId="210781A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C7216E" w14:textId="77777777" w:rsidR="001B6CD5" w:rsidRDefault="001B6CD5" w:rsidP="00B823B2">
      <w:r>
        <w:separator/>
      </w:r>
    </w:p>
  </w:endnote>
  <w:endnote w:type="continuationSeparator" w:id="0">
    <w:p w14:paraId="3E04532B" w14:textId="77777777" w:rsidR="001B6CD5" w:rsidRDefault="001B6CD5" w:rsidP="00B8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3BBB49" w14:textId="77777777" w:rsidR="001B6CD5" w:rsidRDefault="001B6CD5" w:rsidP="00B823B2">
      <w:r>
        <w:separator/>
      </w:r>
    </w:p>
  </w:footnote>
  <w:footnote w:type="continuationSeparator" w:id="0">
    <w:p w14:paraId="6F4DBD8B" w14:textId="77777777" w:rsidR="001B6CD5" w:rsidRDefault="001B6CD5" w:rsidP="00B823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F47"/>
    <w:rsid w:val="0006673F"/>
    <w:rsid w:val="00093D3A"/>
    <w:rsid w:val="000B1F4D"/>
    <w:rsid w:val="000B7479"/>
    <w:rsid w:val="000F393E"/>
    <w:rsid w:val="000F5115"/>
    <w:rsid w:val="001127FB"/>
    <w:rsid w:val="001431DC"/>
    <w:rsid w:val="001B6CD5"/>
    <w:rsid w:val="001C08CD"/>
    <w:rsid w:val="00236135"/>
    <w:rsid w:val="002415F7"/>
    <w:rsid w:val="002A1655"/>
    <w:rsid w:val="002D0142"/>
    <w:rsid w:val="002E3A6E"/>
    <w:rsid w:val="003171CD"/>
    <w:rsid w:val="00351620"/>
    <w:rsid w:val="003618F9"/>
    <w:rsid w:val="0038595A"/>
    <w:rsid w:val="00387A0C"/>
    <w:rsid w:val="003A15AB"/>
    <w:rsid w:val="003F785D"/>
    <w:rsid w:val="00444B7A"/>
    <w:rsid w:val="0046018F"/>
    <w:rsid w:val="00460D5B"/>
    <w:rsid w:val="004633C3"/>
    <w:rsid w:val="00575D50"/>
    <w:rsid w:val="005D42A2"/>
    <w:rsid w:val="006F4FC1"/>
    <w:rsid w:val="00732CBA"/>
    <w:rsid w:val="00757A87"/>
    <w:rsid w:val="007D2CEB"/>
    <w:rsid w:val="00801CBD"/>
    <w:rsid w:val="00815134"/>
    <w:rsid w:val="00875693"/>
    <w:rsid w:val="00896C22"/>
    <w:rsid w:val="00977294"/>
    <w:rsid w:val="009D22D1"/>
    <w:rsid w:val="009E00BD"/>
    <w:rsid w:val="00A74C7A"/>
    <w:rsid w:val="00AA6420"/>
    <w:rsid w:val="00B00227"/>
    <w:rsid w:val="00B53D42"/>
    <w:rsid w:val="00B823B2"/>
    <w:rsid w:val="00BB5CCD"/>
    <w:rsid w:val="00C05D37"/>
    <w:rsid w:val="00C21D0F"/>
    <w:rsid w:val="00C40CCF"/>
    <w:rsid w:val="00D41872"/>
    <w:rsid w:val="00E365A9"/>
    <w:rsid w:val="00E90590"/>
    <w:rsid w:val="00EA1CC3"/>
    <w:rsid w:val="00EA30AE"/>
    <w:rsid w:val="00F23F47"/>
    <w:rsid w:val="00F73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C5C9F"/>
  <w15:chartTrackingRefBased/>
  <w15:docId w15:val="{DDCA4AB1-67D2-4449-8FCF-F0776154C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23B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823B2"/>
    <w:rPr>
      <w:sz w:val="18"/>
      <w:szCs w:val="18"/>
    </w:rPr>
  </w:style>
  <w:style w:type="paragraph" w:styleId="a5">
    <w:name w:val="footer"/>
    <w:basedOn w:val="a"/>
    <w:link w:val="a6"/>
    <w:uiPriority w:val="99"/>
    <w:unhideWhenUsed/>
    <w:rsid w:val="00B823B2"/>
    <w:pPr>
      <w:tabs>
        <w:tab w:val="center" w:pos="4153"/>
        <w:tab w:val="right" w:pos="8306"/>
      </w:tabs>
      <w:snapToGrid w:val="0"/>
      <w:jc w:val="left"/>
    </w:pPr>
    <w:rPr>
      <w:sz w:val="18"/>
      <w:szCs w:val="18"/>
    </w:rPr>
  </w:style>
  <w:style w:type="character" w:customStyle="1" w:styleId="a6">
    <w:name w:val="页脚 字符"/>
    <w:basedOn w:val="a0"/>
    <w:link w:val="a5"/>
    <w:uiPriority w:val="99"/>
    <w:rsid w:val="00B823B2"/>
    <w:rPr>
      <w:sz w:val="18"/>
      <w:szCs w:val="18"/>
    </w:rPr>
  </w:style>
  <w:style w:type="table" w:styleId="a7">
    <w:name w:val="Table Grid"/>
    <w:basedOn w:val="a1"/>
    <w:uiPriority w:val="39"/>
    <w:rsid w:val="00B823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D2CEB"/>
    <w:rPr>
      <w:rFonts w:ascii="Segoe UI" w:hAnsi="Segoe UI" w:cs="Segoe UI"/>
      <w:sz w:val="18"/>
      <w:szCs w:val="18"/>
    </w:rPr>
  </w:style>
  <w:style w:type="character" w:customStyle="1" w:styleId="a9">
    <w:name w:val="批注框文本 字符"/>
    <w:basedOn w:val="a0"/>
    <w:link w:val="a8"/>
    <w:uiPriority w:val="99"/>
    <w:semiHidden/>
    <w:rsid w:val="007D2CEB"/>
    <w:rPr>
      <w:rFonts w:ascii="Segoe UI" w:hAnsi="Segoe UI" w:cs="Segoe UI"/>
      <w:sz w:val="18"/>
      <w:szCs w:val="18"/>
    </w:rPr>
  </w:style>
  <w:style w:type="character" w:styleId="aa">
    <w:name w:val="annotation reference"/>
    <w:basedOn w:val="a0"/>
    <w:uiPriority w:val="99"/>
    <w:semiHidden/>
    <w:unhideWhenUsed/>
    <w:rsid w:val="009E00BD"/>
    <w:rPr>
      <w:sz w:val="16"/>
      <w:szCs w:val="16"/>
    </w:rPr>
  </w:style>
  <w:style w:type="paragraph" w:styleId="ab">
    <w:name w:val="annotation text"/>
    <w:basedOn w:val="a"/>
    <w:link w:val="ac"/>
    <w:uiPriority w:val="99"/>
    <w:semiHidden/>
    <w:unhideWhenUsed/>
    <w:rsid w:val="009E00BD"/>
    <w:rPr>
      <w:sz w:val="20"/>
      <w:szCs w:val="20"/>
    </w:rPr>
  </w:style>
  <w:style w:type="character" w:customStyle="1" w:styleId="ac">
    <w:name w:val="批注文字 字符"/>
    <w:basedOn w:val="a0"/>
    <w:link w:val="ab"/>
    <w:uiPriority w:val="99"/>
    <w:semiHidden/>
    <w:rsid w:val="009E00BD"/>
    <w:rPr>
      <w:sz w:val="20"/>
      <w:szCs w:val="20"/>
    </w:rPr>
  </w:style>
  <w:style w:type="paragraph" w:styleId="ad">
    <w:name w:val="annotation subject"/>
    <w:basedOn w:val="ab"/>
    <w:next w:val="ab"/>
    <w:link w:val="ae"/>
    <w:uiPriority w:val="99"/>
    <w:semiHidden/>
    <w:unhideWhenUsed/>
    <w:rsid w:val="009E00BD"/>
    <w:rPr>
      <w:b/>
      <w:bCs/>
    </w:rPr>
  </w:style>
  <w:style w:type="character" w:customStyle="1" w:styleId="ae">
    <w:name w:val="批注主题 字符"/>
    <w:basedOn w:val="ac"/>
    <w:link w:val="ad"/>
    <w:uiPriority w:val="99"/>
    <w:semiHidden/>
    <w:rsid w:val="009E00B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38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3EA7BC4540173419986D6BE4F40CEE9" ma:contentTypeVersion="2" ma:contentTypeDescription="Create a new document." ma:contentTypeScope="" ma:versionID="c42346a1f771d5a4ab511a8833a7d79b">
  <xsd:schema xmlns:xsd="http://www.w3.org/2001/XMLSchema" xmlns:xs="http://www.w3.org/2001/XMLSchema" xmlns:p="http://schemas.microsoft.com/office/2006/metadata/properties" xmlns:ns3="fe479c1c-61f8-45ec-9542-6eccad386f59" targetNamespace="http://schemas.microsoft.com/office/2006/metadata/properties" ma:root="true" ma:fieldsID="4e89680aa2f3ea3b12a03a9d6aa1f544" ns3:_="">
    <xsd:import namespace="fe479c1c-61f8-45ec-9542-6eccad386f59"/>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479c1c-61f8-45ec-9542-6eccad386f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8346F0-2A19-4612-B77B-B9D5ABE1633A}">
  <ds:schemaRefs>
    <ds:schemaRef ds:uri="http://schemas.microsoft.com/sharepoint/v3/contenttype/forms"/>
  </ds:schemaRefs>
</ds:datastoreItem>
</file>

<file path=customXml/itemProps2.xml><?xml version="1.0" encoding="utf-8"?>
<ds:datastoreItem xmlns:ds="http://schemas.openxmlformats.org/officeDocument/2006/customXml" ds:itemID="{77EBDC69-D28A-4ED2-9639-B161F7F91D4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B303354-135F-4C0D-8D88-F998C59B71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479c1c-61f8-45ec-9542-6eccad386f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540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24</cp:revision>
  <cp:lastPrinted>2019-08-20T21:34:00Z</cp:lastPrinted>
  <dcterms:created xsi:type="dcterms:W3CDTF">2019-08-20T19:54:00Z</dcterms:created>
  <dcterms:modified xsi:type="dcterms:W3CDTF">2019-08-24T02:14:00Z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0x01010013EA7BC4540173419986D6BE4F40CEE9</vt:lpwstr>
  </property>
</Properties>
</file>