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7A78" w:rsidRPr="00AE5FB8" w:rsidRDefault="0058175D">
      <w:pPr>
        <w:rPr>
          <w:b/>
          <w:bCs/>
          <w:lang w:val="en-US"/>
        </w:rPr>
      </w:pPr>
      <w:r w:rsidRPr="00AE5FB8">
        <w:rPr>
          <w:b/>
          <w:bCs/>
          <w:lang w:val="en-US"/>
        </w:rPr>
        <w:t>Supplement</w:t>
      </w:r>
    </w:p>
    <w:p w:rsidR="0058175D" w:rsidRPr="00AE5FB8" w:rsidRDefault="0058175D">
      <w:pPr>
        <w:rPr>
          <w:lang w:val="en-US"/>
        </w:rPr>
      </w:pPr>
    </w:p>
    <w:p w:rsidR="0058175D" w:rsidRPr="0058175D" w:rsidRDefault="0058175D" w:rsidP="0058175D">
      <w:pPr>
        <w:rPr>
          <w:rFonts w:cs="Arial"/>
          <w:b/>
          <w:bCs/>
          <w:lang w:val="en-GB"/>
        </w:rPr>
      </w:pPr>
      <w:r w:rsidRPr="0058175D">
        <w:rPr>
          <w:rFonts w:cs="Arial"/>
          <w:b/>
          <w:bCs/>
          <w:lang w:val="en-GB"/>
        </w:rPr>
        <w:t>Mobilization in the evening reduces delirium in critically ill patients: the MENTAL randomized, controlled trial</w:t>
      </w:r>
    </w:p>
    <w:p w:rsidR="0058175D" w:rsidRDefault="0058175D" w:rsidP="0058175D">
      <w:pPr>
        <w:rPr>
          <w:b/>
          <w:bCs/>
          <w:lang w:val="en-GB"/>
        </w:rPr>
      </w:pPr>
    </w:p>
    <w:p w:rsidR="0058175D" w:rsidRDefault="0058175D" w:rsidP="0058175D">
      <w:pPr>
        <w:rPr>
          <w:lang w:val="en-GB"/>
        </w:rPr>
      </w:pPr>
      <w:r w:rsidRPr="0058175D">
        <w:rPr>
          <w:lang w:val="en-GB"/>
        </w:rPr>
        <w:t>Peter Nydahl</w:t>
      </w:r>
      <w:r w:rsidRPr="0058175D">
        <w:rPr>
          <w:vertAlign w:val="superscript"/>
          <w:lang w:val="en-GB"/>
        </w:rPr>
        <w:t>1</w:t>
      </w:r>
      <w:r w:rsidRPr="0058175D">
        <w:rPr>
          <w:lang w:val="en-GB"/>
        </w:rPr>
        <w:t xml:space="preserve">, RN </w:t>
      </w:r>
      <w:proofErr w:type="spellStart"/>
      <w:r w:rsidRPr="0058175D">
        <w:rPr>
          <w:lang w:val="en-GB"/>
        </w:rPr>
        <w:t>MScN</w:t>
      </w:r>
      <w:proofErr w:type="spellEnd"/>
      <w:r w:rsidRPr="0058175D">
        <w:rPr>
          <w:lang w:val="en-GB"/>
        </w:rPr>
        <w:t>, Dr David McWilliams</w:t>
      </w:r>
      <w:r w:rsidRPr="0058175D">
        <w:rPr>
          <w:vertAlign w:val="superscript"/>
          <w:lang w:val="en-GB"/>
        </w:rPr>
        <w:t xml:space="preserve">2 </w:t>
      </w:r>
      <w:r w:rsidRPr="0058175D">
        <w:rPr>
          <w:lang w:val="en-GB"/>
        </w:rPr>
        <w:t xml:space="preserve">PT, Prof. </w:t>
      </w:r>
      <w:proofErr w:type="spellStart"/>
      <w:r w:rsidRPr="0058175D">
        <w:rPr>
          <w:lang w:val="en-GB"/>
        </w:rPr>
        <w:t>Dr.</w:t>
      </w:r>
      <w:proofErr w:type="spellEnd"/>
      <w:r w:rsidRPr="0058175D">
        <w:rPr>
          <w:lang w:val="en-GB"/>
        </w:rPr>
        <w:t xml:space="preserve"> Norbert Weiler</w:t>
      </w:r>
      <w:r w:rsidRPr="0058175D">
        <w:rPr>
          <w:vertAlign w:val="superscript"/>
          <w:lang w:val="en-GB"/>
        </w:rPr>
        <w:t>3</w:t>
      </w:r>
      <w:r w:rsidRPr="0058175D">
        <w:rPr>
          <w:lang w:val="en-GB"/>
        </w:rPr>
        <w:t xml:space="preserve"> MD, </w:t>
      </w:r>
      <w:proofErr w:type="spellStart"/>
      <w:r w:rsidRPr="0058175D">
        <w:rPr>
          <w:lang w:val="en-GB"/>
        </w:rPr>
        <w:t>Dr.</w:t>
      </w:r>
      <w:proofErr w:type="spellEnd"/>
      <w:r w:rsidRPr="0058175D">
        <w:rPr>
          <w:lang w:val="en-GB"/>
        </w:rPr>
        <w:t xml:space="preserve"> Christoph Borzikowsky</w:t>
      </w:r>
      <w:r w:rsidRPr="0058175D">
        <w:rPr>
          <w:vertAlign w:val="superscript"/>
          <w:lang w:val="en-GB"/>
        </w:rPr>
        <w:t>4</w:t>
      </w:r>
      <w:r w:rsidRPr="0058175D">
        <w:rPr>
          <w:lang w:val="en-GB"/>
        </w:rPr>
        <w:t xml:space="preserve"> Stat, Fiona Howroyd</w:t>
      </w:r>
      <w:r w:rsidRPr="0058175D">
        <w:rPr>
          <w:vertAlign w:val="superscript"/>
          <w:lang w:val="en-GB"/>
        </w:rPr>
        <w:t>2</w:t>
      </w:r>
      <w:r w:rsidRPr="0058175D">
        <w:rPr>
          <w:lang w:val="en-GB"/>
        </w:rPr>
        <w:t xml:space="preserve"> PT, Angelika Brobeil</w:t>
      </w:r>
      <w:r w:rsidRPr="0058175D">
        <w:rPr>
          <w:vertAlign w:val="superscript"/>
          <w:lang w:val="en-GB"/>
        </w:rPr>
        <w:t>5</w:t>
      </w:r>
      <w:r w:rsidRPr="0058175D">
        <w:rPr>
          <w:lang w:val="en-GB"/>
        </w:rPr>
        <w:t xml:space="preserve"> CCRN, </w:t>
      </w:r>
      <w:proofErr w:type="spellStart"/>
      <w:r w:rsidRPr="0058175D">
        <w:rPr>
          <w:lang w:val="en-GB"/>
        </w:rPr>
        <w:t>Dr.</w:t>
      </w:r>
      <w:proofErr w:type="spellEnd"/>
      <w:r w:rsidRPr="0058175D">
        <w:rPr>
          <w:lang w:val="en-GB"/>
        </w:rPr>
        <w:t xml:space="preserve"> Matthias Kott</w:t>
      </w:r>
      <w:r w:rsidRPr="0058175D">
        <w:rPr>
          <w:vertAlign w:val="superscript"/>
          <w:lang w:val="en-GB"/>
        </w:rPr>
        <w:t>3</w:t>
      </w:r>
      <w:r w:rsidRPr="0058175D">
        <w:rPr>
          <w:lang w:val="en-GB"/>
        </w:rPr>
        <w:t xml:space="preserve"> MD, </w:t>
      </w:r>
      <w:proofErr w:type="spellStart"/>
      <w:r w:rsidRPr="0058175D">
        <w:rPr>
          <w:lang w:val="en-GB"/>
        </w:rPr>
        <w:t>Dr.</w:t>
      </w:r>
      <w:proofErr w:type="spellEnd"/>
      <w:r w:rsidRPr="0058175D">
        <w:rPr>
          <w:lang w:val="en-GB"/>
        </w:rPr>
        <w:t xml:space="preserve"> Rebecca von Haken</w:t>
      </w:r>
      <w:r w:rsidRPr="0058175D">
        <w:rPr>
          <w:vertAlign w:val="superscript"/>
          <w:lang w:val="en-GB"/>
        </w:rPr>
        <w:t>6</w:t>
      </w:r>
      <w:r w:rsidRPr="0058175D">
        <w:rPr>
          <w:lang w:val="en-GB"/>
        </w:rPr>
        <w:t xml:space="preserve"> MD</w:t>
      </w:r>
    </w:p>
    <w:p w:rsidR="0058175D" w:rsidRPr="0058175D" w:rsidRDefault="0058175D" w:rsidP="0058175D">
      <w:pPr>
        <w:rPr>
          <w:lang w:val="en-US"/>
        </w:rPr>
      </w:pPr>
    </w:p>
    <w:p w:rsidR="0058175D" w:rsidRPr="0058175D" w:rsidRDefault="0058175D" w:rsidP="0058175D">
      <w:pPr>
        <w:numPr>
          <w:ilvl w:val="0"/>
          <w:numId w:val="1"/>
        </w:numPr>
        <w:tabs>
          <w:tab w:val="clear" w:pos="360"/>
          <w:tab w:val="num" w:pos="720"/>
        </w:tabs>
        <w:rPr>
          <w:lang w:val="en-US"/>
        </w:rPr>
      </w:pPr>
      <w:r w:rsidRPr="0058175D">
        <w:rPr>
          <w:lang w:val="en-GB"/>
        </w:rPr>
        <w:t xml:space="preserve">Nursing Research; Department of </w:t>
      </w:r>
      <w:proofErr w:type="spellStart"/>
      <w:r w:rsidRPr="0058175D">
        <w:rPr>
          <w:lang w:val="en-GB"/>
        </w:rPr>
        <w:t>Anaethesiology</w:t>
      </w:r>
      <w:proofErr w:type="spellEnd"/>
      <w:r w:rsidRPr="0058175D">
        <w:rPr>
          <w:lang w:val="en-GB"/>
        </w:rPr>
        <w:t xml:space="preserve"> and Intensive Care Medicine, University Hospital Schleswig-Holstein, Campus Kiel, </w:t>
      </w:r>
    </w:p>
    <w:p w:rsidR="0058175D" w:rsidRPr="0058175D" w:rsidRDefault="0058175D" w:rsidP="0058175D">
      <w:pPr>
        <w:numPr>
          <w:ilvl w:val="0"/>
          <w:numId w:val="1"/>
        </w:numPr>
        <w:tabs>
          <w:tab w:val="clear" w:pos="360"/>
          <w:tab w:val="num" w:pos="720"/>
        </w:tabs>
        <w:rPr>
          <w:lang w:val="en-US"/>
        </w:rPr>
      </w:pPr>
      <w:r w:rsidRPr="0058175D">
        <w:rPr>
          <w:lang w:val="en-GB"/>
        </w:rPr>
        <w:t>Therapy Services, University Hospitals Birmingham NHS Foundation Trust</w:t>
      </w:r>
    </w:p>
    <w:p w:rsidR="0058175D" w:rsidRPr="0058175D" w:rsidRDefault="0058175D" w:rsidP="0058175D">
      <w:pPr>
        <w:numPr>
          <w:ilvl w:val="0"/>
          <w:numId w:val="1"/>
        </w:numPr>
        <w:tabs>
          <w:tab w:val="clear" w:pos="360"/>
          <w:tab w:val="num" w:pos="720"/>
        </w:tabs>
        <w:rPr>
          <w:lang w:val="en-US"/>
        </w:rPr>
      </w:pPr>
      <w:r w:rsidRPr="0058175D">
        <w:rPr>
          <w:lang w:val="en-GB"/>
        </w:rPr>
        <w:t xml:space="preserve">Department of </w:t>
      </w:r>
      <w:proofErr w:type="spellStart"/>
      <w:r w:rsidRPr="0058175D">
        <w:rPr>
          <w:lang w:val="en-GB"/>
        </w:rPr>
        <w:t>Anaethesiology</w:t>
      </w:r>
      <w:proofErr w:type="spellEnd"/>
      <w:r w:rsidRPr="0058175D">
        <w:rPr>
          <w:lang w:val="en-GB"/>
        </w:rPr>
        <w:t xml:space="preserve"> and Intensive Care Medicine, UKSH, Kiel</w:t>
      </w:r>
    </w:p>
    <w:p w:rsidR="0058175D" w:rsidRPr="0058175D" w:rsidRDefault="0058175D" w:rsidP="0058175D">
      <w:pPr>
        <w:numPr>
          <w:ilvl w:val="0"/>
          <w:numId w:val="1"/>
        </w:numPr>
        <w:tabs>
          <w:tab w:val="clear" w:pos="360"/>
          <w:tab w:val="num" w:pos="720"/>
        </w:tabs>
        <w:rPr>
          <w:lang w:val="en-US"/>
        </w:rPr>
      </w:pPr>
      <w:r w:rsidRPr="0058175D">
        <w:rPr>
          <w:lang w:val="en-GB"/>
        </w:rPr>
        <w:t>Institute of Medical Informatics and Statistics, Kiel University, University Hospital Schleswig-Holstein, Kiel, Germany</w:t>
      </w:r>
    </w:p>
    <w:p w:rsidR="0058175D" w:rsidRDefault="0058175D" w:rsidP="0058175D">
      <w:pPr>
        <w:numPr>
          <w:ilvl w:val="0"/>
          <w:numId w:val="1"/>
        </w:numPr>
      </w:pPr>
      <w:r w:rsidRPr="0058175D">
        <w:rPr>
          <w:lang w:val="en-GB"/>
        </w:rPr>
        <w:t>University of Heidelberg</w:t>
      </w:r>
    </w:p>
    <w:p w:rsidR="0058175D" w:rsidRPr="0058175D" w:rsidRDefault="0058175D" w:rsidP="0058175D">
      <w:pPr>
        <w:numPr>
          <w:ilvl w:val="0"/>
          <w:numId w:val="1"/>
        </w:numPr>
        <w:rPr>
          <w:lang w:val="en-US"/>
        </w:rPr>
      </w:pPr>
      <w:r w:rsidRPr="0058175D">
        <w:rPr>
          <w:lang w:val="en-GB"/>
        </w:rPr>
        <w:t>Department of Anaesthesiology, University Hospital Mannheim</w:t>
      </w:r>
    </w:p>
    <w:p w:rsidR="00AE5FB8" w:rsidRDefault="00AE5FB8" w:rsidP="0058175D">
      <w:pPr>
        <w:rPr>
          <w:lang w:val="en-US"/>
        </w:rPr>
      </w:pPr>
    </w:p>
    <w:p w:rsidR="00AE5FB8" w:rsidRDefault="00AE5FB8" w:rsidP="0058175D">
      <w:pPr>
        <w:rPr>
          <w:lang w:val="en-US"/>
        </w:rPr>
      </w:pPr>
    </w:p>
    <w:p w:rsidR="00AE5FB8" w:rsidRPr="00AE5FB8" w:rsidRDefault="00AE5FB8" w:rsidP="0058175D">
      <w:pPr>
        <w:rPr>
          <w:b/>
          <w:bCs/>
          <w:lang w:val="en-US"/>
        </w:rPr>
      </w:pPr>
      <w:r w:rsidRPr="00AE5FB8">
        <w:rPr>
          <w:b/>
          <w:bCs/>
          <w:lang w:val="en-US"/>
        </w:rPr>
        <w:t>Content</w:t>
      </w:r>
    </w:p>
    <w:p w:rsidR="0058175D" w:rsidRDefault="00AE5FB8" w:rsidP="0058175D">
      <w:pPr>
        <w:rPr>
          <w:lang w:val="en-US"/>
        </w:rPr>
      </w:pPr>
      <w:r>
        <w:rPr>
          <w:lang w:val="en-US"/>
        </w:rPr>
        <w:t>Consort 2010 Checklist</w:t>
      </w:r>
      <w:r w:rsidR="0058175D">
        <w:rPr>
          <w:lang w:val="en-US"/>
        </w:rPr>
        <w:br w:type="page"/>
      </w:r>
    </w:p>
    <w:p w:rsidR="00001AB9" w:rsidRPr="00AE2AE9" w:rsidRDefault="00001AB9" w:rsidP="00001AB9">
      <w:pPr>
        <w:pStyle w:val="TableHeader"/>
        <w:ind w:left="720"/>
        <w:jc w:val="center"/>
        <w:rPr>
          <w:rFonts w:ascii="Cambria" w:hAnsi="Cambria"/>
          <w:bCs/>
        </w:rPr>
      </w:pPr>
      <w:r w:rsidRPr="00AE2AE9">
        <w:rPr>
          <w:rFonts w:ascii="Cambria" w:hAnsi="Cambria"/>
          <w:bCs/>
          <w:noProof/>
          <w:sz w:val="32"/>
          <w:szCs w:val="32"/>
          <w:lang w:val="en-CA" w:eastAsia="en-CA"/>
        </w:rPr>
        <w:lastRenderedPageBreak/>
        <w:drawing>
          <wp:anchor distT="0" distB="0" distL="114300" distR="114300" simplePos="0" relativeHeight="251659264" behindDoc="0" locked="0" layoutInCell="1" allowOverlap="1" wp14:anchorId="71635A94" wp14:editId="0B96D1F6">
            <wp:simplePos x="0" y="0"/>
            <wp:positionH relativeFrom="column">
              <wp:posOffset>-76200</wp:posOffset>
            </wp:positionH>
            <wp:positionV relativeFrom="paragraph">
              <wp:posOffset>-38100</wp:posOffset>
            </wp:positionV>
            <wp:extent cx="390525" cy="457200"/>
            <wp:effectExtent l="0" t="0" r="0" b="0"/>
            <wp:wrapNone/>
            <wp:docPr id="2" name="Bild 2" descr="Consort-Logo-Graphic-30-12-0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onsort-Logo-Graphic-30-12-071"/>
                    <pic:cNvPicPr>
                      <a:picLocks/>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E2AE9">
        <w:rPr>
          <w:rFonts w:ascii="Cambria" w:hAnsi="Cambria"/>
          <w:bCs/>
          <w:sz w:val="32"/>
          <w:szCs w:val="32"/>
        </w:rPr>
        <w:t>CONSORT 2010 checklist of information to include when reporting a randomised trial</w:t>
      </w:r>
      <w:r w:rsidRPr="00AE2AE9">
        <w:rPr>
          <w:rFonts w:ascii="Cambria" w:hAnsi="Cambria"/>
          <w:bCs/>
        </w:rPr>
        <w:t>*</w:t>
      </w:r>
    </w:p>
    <w:p w:rsidR="0058175D" w:rsidRDefault="0058175D" w:rsidP="0058175D">
      <w:pPr>
        <w:rPr>
          <w:lang w:val="en-GB"/>
        </w:rPr>
      </w:pPr>
    </w:p>
    <w:tbl>
      <w:tblPr>
        <w:tblW w:w="9639" w:type="dxa"/>
        <w:tblLayout w:type="fixed"/>
        <w:tblLook w:val="0000" w:firstRow="0" w:lastRow="0" w:firstColumn="0" w:lastColumn="0" w:noHBand="0" w:noVBand="0"/>
      </w:tblPr>
      <w:tblGrid>
        <w:gridCol w:w="1560"/>
        <w:gridCol w:w="850"/>
        <w:gridCol w:w="6237"/>
        <w:gridCol w:w="992"/>
      </w:tblGrid>
      <w:tr w:rsidR="00001AB9" w:rsidRPr="00AE2AE9" w:rsidTr="00001AB9">
        <w:tc>
          <w:tcPr>
            <w:tcW w:w="1560" w:type="dxa"/>
            <w:tcBorders>
              <w:top w:val="single" w:sz="12" w:space="0" w:color="auto"/>
              <w:bottom w:val="single" w:sz="4" w:space="0" w:color="auto"/>
            </w:tcBorders>
            <w:shd w:val="clear" w:color="auto" w:fill="C6D9F1"/>
          </w:tcPr>
          <w:p w:rsidR="00001AB9" w:rsidRPr="00AE2AE9" w:rsidRDefault="00001AB9" w:rsidP="000A313C">
            <w:pPr>
              <w:pStyle w:val="TableHeader"/>
              <w:rPr>
                <w:rFonts w:ascii="Arial" w:hAnsi="Arial" w:cs="Arial"/>
              </w:rPr>
            </w:pPr>
            <w:r w:rsidRPr="00AE2AE9">
              <w:rPr>
                <w:rFonts w:ascii="Arial" w:hAnsi="Arial" w:cs="Arial"/>
              </w:rPr>
              <w:t>Section/Topic</w:t>
            </w:r>
          </w:p>
        </w:tc>
        <w:tc>
          <w:tcPr>
            <w:tcW w:w="850" w:type="dxa"/>
            <w:tcBorders>
              <w:top w:val="single" w:sz="12" w:space="0" w:color="auto"/>
              <w:bottom w:val="single" w:sz="4" w:space="0" w:color="auto"/>
            </w:tcBorders>
            <w:shd w:val="clear" w:color="auto" w:fill="C6D9F1"/>
          </w:tcPr>
          <w:p w:rsidR="00001AB9" w:rsidRPr="00AE2AE9" w:rsidRDefault="00001AB9" w:rsidP="000A313C">
            <w:pPr>
              <w:pStyle w:val="TableHeader"/>
              <w:jc w:val="center"/>
              <w:rPr>
                <w:rFonts w:ascii="Arial" w:hAnsi="Arial" w:cs="Arial"/>
              </w:rPr>
            </w:pPr>
            <w:r w:rsidRPr="00AE2AE9">
              <w:rPr>
                <w:rFonts w:ascii="Arial" w:hAnsi="Arial" w:cs="Arial"/>
              </w:rPr>
              <w:t>Item No</w:t>
            </w:r>
          </w:p>
        </w:tc>
        <w:tc>
          <w:tcPr>
            <w:tcW w:w="6237" w:type="dxa"/>
            <w:tcBorders>
              <w:top w:val="single" w:sz="12" w:space="0" w:color="auto"/>
              <w:bottom w:val="single" w:sz="4" w:space="0" w:color="auto"/>
            </w:tcBorders>
            <w:shd w:val="clear" w:color="auto" w:fill="C6D9F1"/>
          </w:tcPr>
          <w:p w:rsidR="00001AB9" w:rsidRPr="00AE2AE9" w:rsidRDefault="00001AB9" w:rsidP="000A313C">
            <w:pPr>
              <w:pStyle w:val="TableHeader"/>
              <w:rPr>
                <w:rFonts w:ascii="Arial" w:hAnsi="Arial" w:cs="Arial"/>
              </w:rPr>
            </w:pPr>
            <w:r w:rsidRPr="00AE2AE9">
              <w:rPr>
                <w:rFonts w:ascii="Arial" w:hAnsi="Arial" w:cs="Arial"/>
              </w:rPr>
              <w:t>Checklist item</w:t>
            </w:r>
          </w:p>
        </w:tc>
        <w:tc>
          <w:tcPr>
            <w:tcW w:w="992" w:type="dxa"/>
            <w:tcBorders>
              <w:top w:val="single" w:sz="12" w:space="0" w:color="auto"/>
              <w:bottom w:val="single" w:sz="4" w:space="0" w:color="auto"/>
            </w:tcBorders>
            <w:shd w:val="clear" w:color="auto" w:fill="C6D9F1"/>
          </w:tcPr>
          <w:p w:rsidR="00001AB9" w:rsidRPr="00001AB9" w:rsidRDefault="00001AB9" w:rsidP="000A313C">
            <w:pPr>
              <w:pStyle w:val="TableHeader"/>
              <w:jc w:val="center"/>
              <w:rPr>
                <w:rFonts w:ascii="Arial" w:hAnsi="Arial" w:cs="Arial"/>
                <w:b w:val="0"/>
                <w:bCs/>
              </w:rPr>
            </w:pPr>
            <w:r w:rsidRPr="00001AB9">
              <w:rPr>
                <w:rFonts w:ascii="Arial" w:hAnsi="Arial" w:cs="Arial"/>
                <w:b w:val="0"/>
                <w:bCs/>
              </w:rPr>
              <w:t>Reported on page No</w:t>
            </w:r>
          </w:p>
        </w:tc>
      </w:tr>
      <w:tr w:rsidR="00001AB9" w:rsidRPr="00F33427" w:rsidTr="000A313C">
        <w:tc>
          <w:tcPr>
            <w:tcW w:w="9639" w:type="dxa"/>
            <w:gridSpan w:val="4"/>
            <w:tcBorders>
              <w:top w:val="single" w:sz="4" w:space="0" w:color="auto"/>
            </w:tcBorders>
          </w:tcPr>
          <w:p w:rsidR="00001AB9" w:rsidRPr="00F33427" w:rsidRDefault="00001AB9" w:rsidP="000A313C">
            <w:pPr>
              <w:pStyle w:val="TableSubHead"/>
              <w:rPr>
                <w:rFonts w:ascii="Arial" w:hAnsi="Arial" w:cs="Arial"/>
                <w:sz w:val="22"/>
                <w:szCs w:val="22"/>
              </w:rPr>
            </w:pPr>
            <w:r w:rsidRPr="00F33427">
              <w:rPr>
                <w:rFonts w:ascii="Arial" w:hAnsi="Arial" w:cs="Arial"/>
                <w:sz w:val="22"/>
                <w:szCs w:val="22"/>
              </w:rPr>
              <w:t>Title and abstract</w:t>
            </w:r>
          </w:p>
        </w:tc>
      </w:tr>
      <w:tr w:rsidR="00001AB9" w:rsidRPr="00F33427" w:rsidTr="00001AB9">
        <w:tc>
          <w:tcPr>
            <w:tcW w:w="1560" w:type="dxa"/>
            <w:vMerge w:val="restart"/>
          </w:tcPr>
          <w:p w:rsidR="00001AB9" w:rsidRPr="00F33427" w:rsidRDefault="00001AB9" w:rsidP="000A313C">
            <w:pPr>
              <w:rPr>
                <w:rFonts w:ascii="Arial" w:hAnsi="Arial" w:cs="Arial"/>
                <w:sz w:val="22"/>
                <w:szCs w:val="22"/>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1a</w:t>
            </w:r>
          </w:p>
        </w:tc>
        <w:tc>
          <w:tcPr>
            <w:tcW w:w="6237" w:type="dxa"/>
          </w:tcPr>
          <w:p w:rsidR="00001AB9" w:rsidRPr="00001AB9" w:rsidRDefault="00001AB9" w:rsidP="000A313C">
            <w:pPr>
              <w:rPr>
                <w:rFonts w:ascii="Arial" w:hAnsi="Arial" w:cs="Arial"/>
                <w:sz w:val="22"/>
                <w:szCs w:val="22"/>
                <w:lang w:val="en-US"/>
              </w:rPr>
            </w:pPr>
            <w:r w:rsidRPr="00001AB9">
              <w:rPr>
                <w:rFonts w:ascii="Arial" w:hAnsi="Arial" w:cs="Arial"/>
                <w:sz w:val="22"/>
                <w:szCs w:val="22"/>
                <w:lang w:val="en-US"/>
              </w:rPr>
              <w:t xml:space="preserve">Identification as a </w:t>
            </w:r>
            <w:proofErr w:type="spellStart"/>
            <w:r w:rsidRPr="00001AB9">
              <w:rPr>
                <w:rFonts w:ascii="Arial" w:hAnsi="Arial" w:cs="Arial"/>
                <w:sz w:val="22"/>
                <w:szCs w:val="22"/>
                <w:lang w:val="en-US"/>
              </w:rPr>
              <w:t>randomised</w:t>
            </w:r>
            <w:proofErr w:type="spellEnd"/>
            <w:r w:rsidRPr="00001AB9">
              <w:rPr>
                <w:rFonts w:ascii="Arial" w:hAnsi="Arial" w:cs="Arial"/>
                <w:sz w:val="22"/>
                <w:szCs w:val="22"/>
                <w:lang w:val="en-US"/>
              </w:rPr>
              <w:t xml:space="preserve"> trial in the title</w:t>
            </w:r>
          </w:p>
        </w:tc>
        <w:tc>
          <w:tcPr>
            <w:tcW w:w="992" w:type="dxa"/>
            <w:tcBorders>
              <w:bottom w:val="single" w:sz="4" w:space="0" w:color="auto"/>
            </w:tcBorders>
          </w:tcPr>
          <w:p w:rsidR="00001AB9" w:rsidRPr="00F33427" w:rsidRDefault="00001AB9" w:rsidP="000A313C">
            <w:pPr>
              <w:rPr>
                <w:rFonts w:ascii="Arial" w:hAnsi="Arial" w:cs="Arial"/>
                <w:sz w:val="22"/>
                <w:szCs w:val="22"/>
              </w:rPr>
            </w:pPr>
            <w:proofErr w:type="spellStart"/>
            <w:r>
              <w:rPr>
                <w:rFonts w:ascii="Arial" w:hAnsi="Arial" w:cs="Arial"/>
                <w:sz w:val="22"/>
                <w:szCs w:val="22"/>
              </w:rPr>
              <w:t>Titlepage</w:t>
            </w:r>
            <w:proofErr w:type="spellEnd"/>
          </w:p>
        </w:tc>
      </w:tr>
      <w:tr w:rsidR="00001AB9" w:rsidRPr="00F33427" w:rsidTr="00001AB9">
        <w:tc>
          <w:tcPr>
            <w:tcW w:w="1560" w:type="dxa"/>
            <w:vMerge/>
          </w:tcPr>
          <w:p w:rsidR="00001AB9" w:rsidRPr="00F33427" w:rsidRDefault="00001AB9" w:rsidP="000A313C">
            <w:pPr>
              <w:rPr>
                <w:rFonts w:ascii="Arial" w:hAnsi="Arial" w:cs="Arial"/>
                <w:sz w:val="22"/>
                <w:szCs w:val="22"/>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1b</w:t>
            </w:r>
          </w:p>
        </w:tc>
        <w:tc>
          <w:tcPr>
            <w:tcW w:w="6237" w:type="dxa"/>
          </w:tcPr>
          <w:p w:rsidR="00001AB9" w:rsidRPr="00001AB9" w:rsidRDefault="00001AB9" w:rsidP="000A313C">
            <w:pPr>
              <w:rPr>
                <w:rFonts w:ascii="Arial" w:hAnsi="Arial" w:cs="Arial"/>
                <w:sz w:val="22"/>
                <w:szCs w:val="22"/>
                <w:lang w:val="en-US"/>
              </w:rPr>
            </w:pPr>
            <w:r w:rsidRPr="00001AB9">
              <w:rPr>
                <w:rFonts w:ascii="Arial" w:hAnsi="Arial" w:cs="Arial"/>
                <w:sz w:val="22"/>
                <w:szCs w:val="22"/>
                <w:lang w:val="en-US"/>
              </w:rPr>
              <w:t xml:space="preserve">Structured summary of trial design, methods, results, and conclusions </w:t>
            </w:r>
            <w:r w:rsidRPr="00001AB9">
              <w:rPr>
                <w:rFonts w:ascii="Arial" w:hAnsi="Arial" w:cs="Arial"/>
                <w:sz w:val="16"/>
                <w:szCs w:val="16"/>
                <w:lang w:val="en-US"/>
              </w:rPr>
              <w:t>(for specific guidance see CONSORT for abstracts)</w:t>
            </w:r>
          </w:p>
        </w:tc>
        <w:tc>
          <w:tcPr>
            <w:tcW w:w="992" w:type="dxa"/>
            <w:tcBorders>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1</w:t>
            </w:r>
          </w:p>
        </w:tc>
      </w:tr>
      <w:tr w:rsidR="00001AB9" w:rsidRPr="00F33427" w:rsidTr="000A313C">
        <w:tc>
          <w:tcPr>
            <w:tcW w:w="9639" w:type="dxa"/>
            <w:gridSpan w:val="4"/>
          </w:tcPr>
          <w:p w:rsidR="00001AB9" w:rsidRPr="00F33427" w:rsidRDefault="00001AB9" w:rsidP="000A313C">
            <w:pPr>
              <w:pStyle w:val="TableSubHead"/>
              <w:rPr>
                <w:rFonts w:ascii="Arial" w:hAnsi="Arial" w:cs="Arial"/>
                <w:sz w:val="22"/>
                <w:szCs w:val="22"/>
              </w:rPr>
            </w:pPr>
            <w:r w:rsidRPr="00F33427">
              <w:rPr>
                <w:rFonts w:ascii="Arial" w:hAnsi="Arial" w:cs="Arial"/>
                <w:sz w:val="22"/>
                <w:szCs w:val="22"/>
              </w:rPr>
              <w:t>Introduction</w:t>
            </w:r>
          </w:p>
        </w:tc>
      </w:tr>
      <w:tr w:rsidR="00001AB9" w:rsidRPr="00F33427" w:rsidTr="00001AB9">
        <w:tc>
          <w:tcPr>
            <w:tcW w:w="1560" w:type="dxa"/>
            <w:vMerge w:val="restart"/>
          </w:tcPr>
          <w:p w:rsidR="00001AB9" w:rsidRPr="00F33427" w:rsidRDefault="00001AB9" w:rsidP="000A313C">
            <w:pPr>
              <w:rPr>
                <w:rFonts w:ascii="Arial" w:hAnsi="Arial" w:cs="Arial"/>
                <w:sz w:val="22"/>
                <w:szCs w:val="22"/>
              </w:rPr>
            </w:pPr>
            <w:r w:rsidRPr="00F33427">
              <w:rPr>
                <w:rFonts w:ascii="Arial" w:hAnsi="Arial" w:cs="Arial"/>
                <w:sz w:val="22"/>
                <w:szCs w:val="22"/>
              </w:rPr>
              <w:t xml:space="preserve">Background </w:t>
            </w:r>
            <w:proofErr w:type="spellStart"/>
            <w:r w:rsidRPr="00F33427">
              <w:rPr>
                <w:rFonts w:ascii="Arial" w:hAnsi="Arial" w:cs="Arial"/>
                <w:sz w:val="22"/>
                <w:szCs w:val="22"/>
              </w:rPr>
              <w:t>and</w:t>
            </w:r>
            <w:proofErr w:type="spellEnd"/>
            <w:r w:rsidRPr="00F33427">
              <w:rPr>
                <w:rFonts w:ascii="Arial" w:hAnsi="Arial" w:cs="Arial"/>
                <w:sz w:val="22"/>
                <w:szCs w:val="22"/>
              </w:rPr>
              <w:t xml:space="preserve"> </w:t>
            </w:r>
            <w:proofErr w:type="spellStart"/>
            <w:r w:rsidRPr="00F33427">
              <w:rPr>
                <w:rFonts w:ascii="Arial" w:hAnsi="Arial" w:cs="Arial"/>
                <w:sz w:val="22"/>
                <w:szCs w:val="22"/>
              </w:rPr>
              <w:t>objectives</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2a</w:t>
            </w:r>
          </w:p>
        </w:tc>
        <w:tc>
          <w:tcPr>
            <w:tcW w:w="6237" w:type="dxa"/>
          </w:tcPr>
          <w:p w:rsidR="00001AB9" w:rsidRPr="00001AB9" w:rsidRDefault="00001AB9" w:rsidP="000A313C">
            <w:pPr>
              <w:rPr>
                <w:rFonts w:ascii="Arial" w:hAnsi="Arial" w:cs="Arial"/>
                <w:sz w:val="22"/>
                <w:szCs w:val="22"/>
                <w:lang w:val="en-US"/>
              </w:rPr>
            </w:pPr>
            <w:r w:rsidRPr="00001AB9">
              <w:rPr>
                <w:rFonts w:ascii="Arial" w:hAnsi="Arial" w:cs="Arial"/>
                <w:sz w:val="22"/>
                <w:szCs w:val="22"/>
                <w:lang w:val="en-US"/>
              </w:rPr>
              <w:t>Scientific background and explanation of rationale</w:t>
            </w:r>
          </w:p>
        </w:tc>
        <w:tc>
          <w:tcPr>
            <w:tcW w:w="992" w:type="dxa"/>
            <w:tcBorders>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2</w:t>
            </w:r>
          </w:p>
        </w:tc>
      </w:tr>
      <w:tr w:rsidR="00001AB9" w:rsidRPr="00F33427" w:rsidTr="00001AB9">
        <w:trPr>
          <w:trHeight w:val="413"/>
        </w:trPr>
        <w:tc>
          <w:tcPr>
            <w:tcW w:w="1560" w:type="dxa"/>
            <w:vMerge/>
          </w:tcPr>
          <w:p w:rsidR="00001AB9" w:rsidRPr="00F33427" w:rsidRDefault="00001AB9" w:rsidP="000A313C">
            <w:pPr>
              <w:rPr>
                <w:rFonts w:ascii="Arial" w:hAnsi="Arial" w:cs="Arial"/>
                <w:sz w:val="22"/>
                <w:szCs w:val="22"/>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2b</w:t>
            </w:r>
          </w:p>
        </w:tc>
        <w:tc>
          <w:tcPr>
            <w:tcW w:w="6237" w:type="dxa"/>
          </w:tcPr>
          <w:p w:rsidR="00001AB9" w:rsidRPr="00F33427" w:rsidRDefault="00001AB9" w:rsidP="000A313C">
            <w:pPr>
              <w:rPr>
                <w:rFonts w:ascii="Arial" w:hAnsi="Arial" w:cs="Arial"/>
                <w:sz w:val="22"/>
                <w:szCs w:val="22"/>
              </w:rPr>
            </w:pPr>
            <w:proofErr w:type="spellStart"/>
            <w:r w:rsidRPr="00F33427">
              <w:rPr>
                <w:rFonts w:ascii="Arial" w:hAnsi="Arial" w:cs="Arial"/>
                <w:sz w:val="22"/>
                <w:szCs w:val="22"/>
              </w:rPr>
              <w:t>Specific</w:t>
            </w:r>
            <w:proofErr w:type="spellEnd"/>
            <w:r w:rsidRPr="00F33427">
              <w:rPr>
                <w:rFonts w:ascii="Arial" w:hAnsi="Arial" w:cs="Arial"/>
                <w:sz w:val="22"/>
                <w:szCs w:val="22"/>
              </w:rPr>
              <w:t xml:space="preserve"> </w:t>
            </w:r>
            <w:proofErr w:type="spellStart"/>
            <w:r w:rsidRPr="00F33427">
              <w:rPr>
                <w:rFonts w:ascii="Arial" w:hAnsi="Arial" w:cs="Arial"/>
                <w:sz w:val="22"/>
                <w:szCs w:val="22"/>
              </w:rPr>
              <w:t>objectives</w:t>
            </w:r>
            <w:proofErr w:type="spellEnd"/>
            <w:r w:rsidRPr="00F33427">
              <w:rPr>
                <w:rFonts w:ascii="Arial" w:hAnsi="Arial" w:cs="Arial"/>
                <w:sz w:val="22"/>
                <w:szCs w:val="22"/>
              </w:rPr>
              <w:t xml:space="preserve"> </w:t>
            </w:r>
            <w:proofErr w:type="spellStart"/>
            <w:r w:rsidRPr="00F33427">
              <w:rPr>
                <w:rFonts w:ascii="Arial" w:hAnsi="Arial" w:cs="Arial"/>
                <w:sz w:val="22"/>
                <w:szCs w:val="22"/>
              </w:rPr>
              <w:t>or</w:t>
            </w:r>
            <w:proofErr w:type="spellEnd"/>
            <w:r w:rsidRPr="00F33427">
              <w:rPr>
                <w:rFonts w:ascii="Arial" w:hAnsi="Arial" w:cs="Arial"/>
                <w:sz w:val="22"/>
                <w:szCs w:val="22"/>
              </w:rPr>
              <w:t xml:space="preserve"> </w:t>
            </w:r>
            <w:proofErr w:type="spellStart"/>
            <w:r w:rsidRPr="00F33427">
              <w:rPr>
                <w:rFonts w:ascii="Arial" w:hAnsi="Arial" w:cs="Arial"/>
                <w:sz w:val="22"/>
                <w:szCs w:val="22"/>
              </w:rPr>
              <w:t>hypotheses</w:t>
            </w:r>
            <w:proofErr w:type="spellEnd"/>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3</w:t>
            </w:r>
          </w:p>
        </w:tc>
      </w:tr>
      <w:tr w:rsidR="00001AB9" w:rsidRPr="00F33427" w:rsidTr="000A313C">
        <w:tc>
          <w:tcPr>
            <w:tcW w:w="9639" w:type="dxa"/>
            <w:gridSpan w:val="4"/>
          </w:tcPr>
          <w:p w:rsidR="00001AB9" w:rsidRPr="00F33427" w:rsidRDefault="00001AB9" w:rsidP="000A313C">
            <w:pPr>
              <w:pStyle w:val="TableSubHead"/>
              <w:rPr>
                <w:rFonts w:ascii="Arial" w:hAnsi="Arial" w:cs="Arial"/>
                <w:sz w:val="22"/>
                <w:szCs w:val="22"/>
              </w:rPr>
            </w:pPr>
            <w:r w:rsidRPr="00F33427">
              <w:rPr>
                <w:rFonts w:ascii="Arial" w:hAnsi="Arial" w:cs="Arial"/>
                <w:sz w:val="22"/>
                <w:szCs w:val="22"/>
              </w:rPr>
              <w:t>Methods</w:t>
            </w:r>
          </w:p>
        </w:tc>
      </w:tr>
      <w:tr w:rsidR="00001AB9" w:rsidRPr="00F33427" w:rsidTr="00001AB9">
        <w:tc>
          <w:tcPr>
            <w:tcW w:w="1560" w:type="dxa"/>
            <w:vMerge w:val="restart"/>
          </w:tcPr>
          <w:p w:rsidR="00001AB9" w:rsidRPr="00F33427" w:rsidRDefault="00001AB9" w:rsidP="000A313C">
            <w:pPr>
              <w:rPr>
                <w:rFonts w:ascii="Arial" w:hAnsi="Arial" w:cs="Arial"/>
                <w:sz w:val="22"/>
                <w:szCs w:val="22"/>
              </w:rPr>
            </w:pPr>
            <w:r w:rsidRPr="00F33427">
              <w:rPr>
                <w:rFonts w:ascii="Arial" w:hAnsi="Arial" w:cs="Arial"/>
                <w:sz w:val="22"/>
                <w:szCs w:val="22"/>
              </w:rPr>
              <w:t>Trial design</w:t>
            </w: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3a</w:t>
            </w:r>
          </w:p>
        </w:tc>
        <w:tc>
          <w:tcPr>
            <w:tcW w:w="6237" w:type="dxa"/>
          </w:tcPr>
          <w:p w:rsidR="00001AB9" w:rsidRPr="005D0EB5" w:rsidRDefault="00001AB9" w:rsidP="000A313C">
            <w:pPr>
              <w:rPr>
                <w:rFonts w:ascii="Arial" w:hAnsi="Arial" w:cs="Arial"/>
                <w:sz w:val="22"/>
                <w:szCs w:val="22"/>
                <w:lang w:val="en-US"/>
              </w:rPr>
            </w:pPr>
            <w:r w:rsidRPr="005D0EB5">
              <w:rPr>
                <w:rFonts w:ascii="Arial" w:hAnsi="Arial" w:cs="Arial"/>
                <w:sz w:val="22"/>
                <w:szCs w:val="22"/>
                <w:lang w:val="en-US"/>
              </w:rPr>
              <w:t>Description of trial design (such as parallel, factorial) including allocation ratio</w:t>
            </w:r>
          </w:p>
        </w:tc>
        <w:tc>
          <w:tcPr>
            <w:tcW w:w="992" w:type="dxa"/>
            <w:tcBorders>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3</w:t>
            </w:r>
          </w:p>
        </w:tc>
      </w:tr>
      <w:tr w:rsidR="00001AB9" w:rsidRPr="00F33427" w:rsidTr="00001AB9">
        <w:trPr>
          <w:trHeight w:val="305"/>
        </w:trPr>
        <w:tc>
          <w:tcPr>
            <w:tcW w:w="1560" w:type="dxa"/>
            <w:vMerge/>
          </w:tcPr>
          <w:p w:rsidR="00001AB9" w:rsidRPr="00F33427" w:rsidRDefault="00001AB9" w:rsidP="000A313C">
            <w:pPr>
              <w:rPr>
                <w:rFonts w:ascii="Arial" w:hAnsi="Arial" w:cs="Arial"/>
                <w:sz w:val="22"/>
                <w:szCs w:val="22"/>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3b</w:t>
            </w:r>
          </w:p>
        </w:tc>
        <w:tc>
          <w:tcPr>
            <w:tcW w:w="6237" w:type="dxa"/>
          </w:tcPr>
          <w:p w:rsidR="00001AB9" w:rsidRPr="005D0EB5" w:rsidRDefault="00001AB9" w:rsidP="000A313C">
            <w:pPr>
              <w:rPr>
                <w:rFonts w:ascii="Arial" w:hAnsi="Arial" w:cs="Arial"/>
                <w:sz w:val="22"/>
                <w:szCs w:val="22"/>
                <w:lang w:val="en-US"/>
              </w:rPr>
            </w:pPr>
            <w:r w:rsidRPr="005D0EB5">
              <w:rPr>
                <w:rFonts w:ascii="Arial" w:hAnsi="Arial" w:cs="Arial"/>
                <w:sz w:val="22"/>
                <w:szCs w:val="22"/>
                <w:lang w:val="en-US"/>
              </w:rPr>
              <w:t>Important changes to methods after trial commencement (such as eligibility criteria), with reasons</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proofErr w:type="spellStart"/>
            <w:r>
              <w:rPr>
                <w:rFonts w:ascii="Arial" w:hAnsi="Arial" w:cs="Arial"/>
                <w:sz w:val="22"/>
                <w:szCs w:val="22"/>
              </w:rPr>
              <w:t>n.a</w:t>
            </w:r>
            <w:proofErr w:type="spellEnd"/>
            <w:r>
              <w:rPr>
                <w:rFonts w:ascii="Arial" w:hAnsi="Arial" w:cs="Arial"/>
                <w:sz w:val="22"/>
                <w:szCs w:val="22"/>
              </w:rPr>
              <w:t>.</w:t>
            </w:r>
          </w:p>
        </w:tc>
      </w:tr>
      <w:tr w:rsidR="00001AB9" w:rsidRPr="00F33427" w:rsidTr="00001AB9">
        <w:tc>
          <w:tcPr>
            <w:tcW w:w="1560" w:type="dxa"/>
            <w:vMerge w:val="restart"/>
          </w:tcPr>
          <w:p w:rsidR="00001AB9" w:rsidRPr="00F33427" w:rsidRDefault="00001AB9" w:rsidP="000A313C">
            <w:pPr>
              <w:rPr>
                <w:rFonts w:ascii="Arial" w:hAnsi="Arial" w:cs="Arial"/>
                <w:sz w:val="22"/>
                <w:szCs w:val="22"/>
              </w:rPr>
            </w:pPr>
            <w:proofErr w:type="spellStart"/>
            <w:r w:rsidRPr="00F33427">
              <w:rPr>
                <w:rFonts w:ascii="Arial" w:hAnsi="Arial" w:cs="Arial"/>
                <w:sz w:val="22"/>
                <w:szCs w:val="22"/>
              </w:rPr>
              <w:t>Participants</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4a</w:t>
            </w:r>
          </w:p>
        </w:tc>
        <w:tc>
          <w:tcPr>
            <w:tcW w:w="6237" w:type="dxa"/>
          </w:tcPr>
          <w:p w:rsidR="00001AB9" w:rsidRPr="00F33427" w:rsidRDefault="00001AB9" w:rsidP="000A313C">
            <w:pPr>
              <w:rPr>
                <w:rFonts w:ascii="Arial" w:hAnsi="Arial" w:cs="Arial"/>
                <w:sz w:val="22"/>
                <w:szCs w:val="22"/>
              </w:rPr>
            </w:pPr>
            <w:proofErr w:type="spellStart"/>
            <w:r w:rsidRPr="00F33427">
              <w:rPr>
                <w:rFonts w:ascii="Arial" w:hAnsi="Arial" w:cs="Arial"/>
                <w:sz w:val="22"/>
                <w:szCs w:val="22"/>
              </w:rPr>
              <w:t>Eligibility</w:t>
            </w:r>
            <w:proofErr w:type="spellEnd"/>
            <w:r w:rsidRPr="00F33427">
              <w:rPr>
                <w:rFonts w:ascii="Arial" w:hAnsi="Arial" w:cs="Arial"/>
                <w:sz w:val="22"/>
                <w:szCs w:val="22"/>
              </w:rPr>
              <w:t xml:space="preserve"> </w:t>
            </w:r>
            <w:proofErr w:type="spellStart"/>
            <w:r w:rsidRPr="00F33427">
              <w:rPr>
                <w:rFonts w:ascii="Arial" w:hAnsi="Arial" w:cs="Arial"/>
                <w:sz w:val="22"/>
                <w:szCs w:val="22"/>
              </w:rPr>
              <w:t>criteria</w:t>
            </w:r>
            <w:proofErr w:type="spellEnd"/>
            <w:r w:rsidRPr="00F33427">
              <w:rPr>
                <w:rFonts w:ascii="Arial" w:hAnsi="Arial" w:cs="Arial"/>
                <w:sz w:val="22"/>
                <w:szCs w:val="22"/>
              </w:rPr>
              <w:t xml:space="preserve"> </w:t>
            </w:r>
            <w:proofErr w:type="spellStart"/>
            <w:r w:rsidRPr="00F33427">
              <w:rPr>
                <w:rFonts w:ascii="Arial" w:hAnsi="Arial" w:cs="Arial"/>
                <w:sz w:val="22"/>
                <w:szCs w:val="22"/>
              </w:rPr>
              <w:t>for</w:t>
            </w:r>
            <w:proofErr w:type="spellEnd"/>
            <w:r w:rsidRPr="00F33427">
              <w:rPr>
                <w:rFonts w:ascii="Arial" w:hAnsi="Arial" w:cs="Arial"/>
                <w:sz w:val="22"/>
                <w:szCs w:val="22"/>
              </w:rPr>
              <w:t xml:space="preserve"> </w:t>
            </w:r>
            <w:proofErr w:type="spellStart"/>
            <w:r w:rsidRPr="00F33427">
              <w:rPr>
                <w:rFonts w:ascii="Arial" w:hAnsi="Arial" w:cs="Arial"/>
                <w:sz w:val="22"/>
                <w:szCs w:val="22"/>
              </w:rPr>
              <w:t>participants</w:t>
            </w:r>
            <w:proofErr w:type="spellEnd"/>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3</w:t>
            </w:r>
          </w:p>
        </w:tc>
      </w:tr>
      <w:tr w:rsidR="00001AB9" w:rsidRPr="00F33427" w:rsidTr="00001AB9">
        <w:tc>
          <w:tcPr>
            <w:tcW w:w="1560" w:type="dxa"/>
            <w:vMerge/>
          </w:tcPr>
          <w:p w:rsidR="00001AB9" w:rsidRPr="00F33427" w:rsidRDefault="00001AB9" w:rsidP="000A313C">
            <w:pPr>
              <w:rPr>
                <w:rFonts w:ascii="Arial" w:hAnsi="Arial" w:cs="Arial"/>
                <w:sz w:val="22"/>
                <w:szCs w:val="22"/>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4b</w:t>
            </w:r>
          </w:p>
        </w:tc>
        <w:tc>
          <w:tcPr>
            <w:tcW w:w="6237" w:type="dxa"/>
          </w:tcPr>
          <w:p w:rsidR="00001AB9" w:rsidRPr="005D0EB5" w:rsidRDefault="00001AB9" w:rsidP="000A313C">
            <w:pPr>
              <w:rPr>
                <w:rFonts w:ascii="Arial" w:hAnsi="Arial" w:cs="Arial"/>
                <w:sz w:val="22"/>
                <w:szCs w:val="22"/>
                <w:lang w:val="en-US"/>
              </w:rPr>
            </w:pPr>
            <w:r w:rsidRPr="005D0EB5">
              <w:rPr>
                <w:rFonts w:ascii="Arial" w:hAnsi="Arial" w:cs="Arial"/>
                <w:sz w:val="22"/>
                <w:szCs w:val="22"/>
                <w:lang w:val="en-US"/>
              </w:rPr>
              <w:t>Settings and locations where the data were collected</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3</w:t>
            </w:r>
          </w:p>
        </w:tc>
      </w:tr>
      <w:tr w:rsidR="00001AB9" w:rsidRPr="00F33427" w:rsidTr="00001AB9">
        <w:tc>
          <w:tcPr>
            <w:tcW w:w="1560" w:type="dxa"/>
          </w:tcPr>
          <w:p w:rsidR="00001AB9" w:rsidRPr="00F33427" w:rsidRDefault="00001AB9" w:rsidP="000A313C">
            <w:pPr>
              <w:rPr>
                <w:rFonts w:ascii="Arial" w:hAnsi="Arial" w:cs="Arial"/>
                <w:sz w:val="22"/>
                <w:szCs w:val="22"/>
              </w:rPr>
            </w:pPr>
            <w:proofErr w:type="spellStart"/>
            <w:r w:rsidRPr="00F33427">
              <w:rPr>
                <w:rFonts w:ascii="Arial" w:hAnsi="Arial" w:cs="Arial"/>
                <w:sz w:val="22"/>
                <w:szCs w:val="22"/>
              </w:rPr>
              <w:t>Interventions</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5</w:t>
            </w:r>
          </w:p>
        </w:tc>
        <w:tc>
          <w:tcPr>
            <w:tcW w:w="6237" w:type="dxa"/>
          </w:tcPr>
          <w:p w:rsidR="00001AB9" w:rsidRPr="005D0EB5" w:rsidRDefault="00001AB9" w:rsidP="000A313C">
            <w:pPr>
              <w:rPr>
                <w:rFonts w:ascii="Arial" w:hAnsi="Arial" w:cs="Arial"/>
                <w:sz w:val="22"/>
                <w:szCs w:val="22"/>
                <w:lang w:val="en-US"/>
              </w:rPr>
            </w:pPr>
            <w:r w:rsidRPr="005D0EB5">
              <w:rPr>
                <w:rFonts w:ascii="Arial" w:hAnsi="Arial" w:cs="Arial"/>
                <w:sz w:val="22"/>
                <w:szCs w:val="22"/>
                <w:lang w:val="en-US"/>
              </w:rPr>
              <w:t>The interventions for each group with sufficient details to allow replication, including how and when they were actually administered</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4-5</w:t>
            </w:r>
          </w:p>
        </w:tc>
      </w:tr>
      <w:tr w:rsidR="00001AB9" w:rsidRPr="00F33427" w:rsidTr="00001AB9">
        <w:tc>
          <w:tcPr>
            <w:tcW w:w="1560" w:type="dxa"/>
            <w:vMerge w:val="restart"/>
          </w:tcPr>
          <w:p w:rsidR="00001AB9" w:rsidRPr="00F33427" w:rsidRDefault="00001AB9" w:rsidP="000A313C">
            <w:pPr>
              <w:rPr>
                <w:rFonts w:ascii="Arial" w:hAnsi="Arial" w:cs="Arial"/>
                <w:sz w:val="22"/>
                <w:szCs w:val="22"/>
              </w:rPr>
            </w:pPr>
            <w:r w:rsidRPr="00F33427">
              <w:rPr>
                <w:rFonts w:ascii="Arial" w:hAnsi="Arial" w:cs="Arial"/>
                <w:sz w:val="22"/>
                <w:szCs w:val="22"/>
              </w:rPr>
              <w:t>Outcomes</w:t>
            </w: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6a</w:t>
            </w:r>
          </w:p>
        </w:tc>
        <w:tc>
          <w:tcPr>
            <w:tcW w:w="6237" w:type="dxa"/>
          </w:tcPr>
          <w:p w:rsidR="00001AB9" w:rsidRPr="005D0EB5" w:rsidRDefault="00001AB9" w:rsidP="000A313C">
            <w:pPr>
              <w:rPr>
                <w:rFonts w:ascii="Arial" w:hAnsi="Arial" w:cs="Arial"/>
                <w:sz w:val="22"/>
                <w:szCs w:val="22"/>
                <w:lang w:val="en-US"/>
              </w:rPr>
            </w:pPr>
            <w:r w:rsidRPr="005D0EB5">
              <w:rPr>
                <w:rFonts w:ascii="Arial" w:hAnsi="Arial" w:cs="Arial"/>
                <w:sz w:val="22"/>
                <w:szCs w:val="22"/>
                <w:lang w:val="en-US"/>
              </w:rPr>
              <w:t>Completely defined pre-specified primary and secondary outcome measures, including how and when they were assessed</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5-6</w:t>
            </w:r>
          </w:p>
        </w:tc>
      </w:tr>
      <w:tr w:rsidR="00001AB9" w:rsidRPr="00F33427" w:rsidTr="00001AB9">
        <w:tc>
          <w:tcPr>
            <w:tcW w:w="1560" w:type="dxa"/>
            <w:vMerge/>
          </w:tcPr>
          <w:p w:rsidR="00001AB9" w:rsidRPr="00F33427" w:rsidRDefault="00001AB9" w:rsidP="000A313C">
            <w:pPr>
              <w:rPr>
                <w:rFonts w:ascii="Arial" w:hAnsi="Arial" w:cs="Arial"/>
                <w:sz w:val="22"/>
                <w:szCs w:val="22"/>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6b</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Any changes to trial outcomes after the trial commenced, with reasons</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6</w:t>
            </w:r>
          </w:p>
        </w:tc>
      </w:tr>
      <w:tr w:rsidR="00001AB9" w:rsidRPr="00F33427" w:rsidTr="00001AB9">
        <w:tc>
          <w:tcPr>
            <w:tcW w:w="1560" w:type="dxa"/>
            <w:vMerge w:val="restart"/>
          </w:tcPr>
          <w:p w:rsidR="00001AB9" w:rsidRPr="00F33427" w:rsidRDefault="00001AB9" w:rsidP="000A313C">
            <w:pPr>
              <w:rPr>
                <w:rFonts w:ascii="Arial" w:hAnsi="Arial" w:cs="Arial"/>
                <w:sz w:val="22"/>
                <w:szCs w:val="22"/>
              </w:rPr>
            </w:pPr>
            <w:r w:rsidRPr="00F33427">
              <w:rPr>
                <w:rFonts w:ascii="Arial" w:hAnsi="Arial" w:cs="Arial"/>
                <w:sz w:val="22"/>
                <w:szCs w:val="22"/>
              </w:rPr>
              <w:t xml:space="preserve">Sample </w:t>
            </w:r>
            <w:proofErr w:type="spellStart"/>
            <w:r w:rsidRPr="00F33427">
              <w:rPr>
                <w:rFonts w:ascii="Arial" w:hAnsi="Arial" w:cs="Arial"/>
                <w:sz w:val="22"/>
                <w:szCs w:val="22"/>
              </w:rPr>
              <w:t>size</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7a</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How sample size was determined</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6</w:t>
            </w:r>
          </w:p>
        </w:tc>
      </w:tr>
      <w:tr w:rsidR="00001AB9" w:rsidRPr="00F33427" w:rsidTr="00001AB9">
        <w:tc>
          <w:tcPr>
            <w:tcW w:w="1560" w:type="dxa"/>
            <w:vMerge/>
          </w:tcPr>
          <w:p w:rsidR="00001AB9" w:rsidRPr="00F33427" w:rsidRDefault="00001AB9" w:rsidP="000A313C">
            <w:pPr>
              <w:rPr>
                <w:rFonts w:ascii="Arial" w:hAnsi="Arial" w:cs="Arial"/>
                <w:sz w:val="22"/>
                <w:szCs w:val="22"/>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7b</w:t>
            </w:r>
          </w:p>
        </w:tc>
        <w:tc>
          <w:tcPr>
            <w:tcW w:w="6237" w:type="dxa"/>
          </w:tcPr>
          <w:p w:rsidR="00001AB9" w:rsidRPr="00001AB9" w:rsidRDefault="00001AB9" w:rsidP="000A313C">
            <w:pPr>
              <w:rPr>
                <w:rFonts w:ascii="Arial" w:hAnsi="Arial" w:cs="Arial"/>
                <w:sz w:val="22"/>
                <w:szCs w:val="22"/>
                <w:lang w:val="en-US"/>
              </w:rPr>
            </w:pPr>
            <w:r w:rsidRPr="00001AB9">
              <w:rPr>
                <w:rFonts w:ascii="Arial" w:hAnsi="Arial" w:cs="Arial"/>
                <w:sz w:val="22"/>
                <w:szCs w:val="22"/>
                <w:lang w:val="en-US"/>
              </w:rPr>
              <w:t>When applicable, explanation of any interim analyses and stopping guidelines</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proofErr w:type="spellStart"/>
            <w:r>
              <w:rPr>
                <w:rFonts w:ascii="Arial" w:hAnsi="Arial" w:cs="Arial"/>
                <w:sz w:val="22"/>
                <w:szCs w:val="22"/>
              </w:rPr>
              <w:t>n.a</w:t>
            </w:r>
            <w:proofErr w:type="spellEnd"/>
            <w:r>
              <w:rPr>
                <w:rFonts w:ascii="Arial" w:hAnsi="Arial" w:cs="Arial"/>
                <w:sz w:val="22"/>
                <w:szCs w:val="22"/>
              </w:rPr>
              <w:t>.</w:t>
            </w:r>
          </w:p>
        </w:tc>
      </w:tr>
      <w:tr w:rsidR="00001AB9" w:rsidRPr="00F33427" w:rsidTr="00001AB9">
        <w:tc>
          <w:tcPr>
            <w:tcW w:w="1560" w:type="dxa"/>
          </w:tcPr>
          <w:p w:rsidR="00001AB9" w:rsidRPr="00F33427" w:rsidRDefault="00001AB9" w:rsidP="000A313C">
            <w:pPr>
              <w:rPr>
                <w:rFonts w:ascii="Arial" w:hAnsi="Arial" w:cs="Arial"/>
                <w:sz w:val="22"/>
                <w:szCs w:val="22"/>
              </w:rPr>
            </w:pPr>
            <w:proofErr w:type="spellStart"/>
            <w:r w:rsidRPr="00F33427">
              <w:rPr>
                <w:rFonts w:ascii="Arial" w:hAnsi="Arial" w:cs="Arial"/>
                <w:sz w:val="22"/>
                <w:szCs w:val="22"/>
              </w:rPr>
              <w:t>Randomisation</w:t>
            </w:r>
            <w:proofErr w:type="spellEnd"/>
            <w:r w:rsidRPr="00F33427">
              <w:rPr>
                <w:rFonts w:ascii="Arial" w:hAnsi="Arial" w:cs="Arial"/>
                <w:sz w:val="22"/>
                <w:szCs w:val="22"/>
              </w:rPr>
              <w:t>:</w:t>
            </w:r>
          </w:p>
        </w:tc>
        <w:tc>
          <w:tcPr>
            <w:tcW w:w="850" w:type="dxa"/>
          </w:tcPr>
          <w:p w:rsidR="00001AB9" w:rsidRPr="00F33427" w:rsidRDefault="00001AB9" w:rsidP="000A313C">
            <w:pPr>
              <w:jc w:val="center"/>
              <w:rPr>
                <w:rFonts w:ascii="Arial" w:hAnsi="Arial" w:cs="Arial"/>
                <w:sz w:val="22"/>
                <w:szCs w:val="22"/>
              </w:rPr>
            </w:pPr>
          </w:p>
        </w:tc>
        <w:tc>
          <w:tcPr>
            <w:tcW w:w="6237" w:type="dxa"/>
          </w:tcPr>
          <w:p w:rsidR="00001AB9" w:rsidRPr="00F33427" w:rsidRDefault="00001AB9" w:rsidP="000A313C">
            <w:pPr>
              <w:rPr>
                <w:rFonts w:ascii="Arial" w:hAnsi="Arial" w:cs="Arial"/>
                <w:sz w:val="22"/>
                <w:szCs w:val="22"/>
              </w:rPr>
            </w:pPr>
          </w:p>
        </w:tc>
        <w:tc>
          <w:tcPr>
            <w:tcW w:w="992" w:type="dxa"/>
            <w:tcBorders>
              <w:top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3-4</w:t>
            </w:r>
          </w:p>
        </w:tc>
      </w:tr>
      <w:tr w:rsidR="00001AB9" w:rsidRPr="00AE5FB8" w:rsidTr="00001AB9">
        <w:tc>
          <w:tcPr>
            <w:tcW w:w="1560" w:type="dxa"/>
            <w:vMerge w:val="restart"/>
          </w:tcPr>
          <w:p w:rsidR="00001AB9" w:rsidRPr="00F33427" w:rsidRDefault="00001AB9" w:rsidP="00001AB9">
            <w:pPr>
              <w:rPr>
                <w:rFonts w:ascii="Arial" w:hAnsi="Arial" w:cs="Arial"/>
                <w:sz w:val="22"/>
                <w:szCs w:val="22"/>
              </w:rPr>
            </w:pPr>
            <w:r w:rsidRPr="00F33427">
              <w:rPr>
                <w:rFonts w:cs="Arial"/>
                <w:sz w:val="22"/>
                <w:szCs w:val="22"/>
              </w:rPr>
              <w:t> </w:t>
            </w:r>
            <w:proofErr w:type="spellStart"/>
            <w:r w:rsidRPr="00F33427">
              <w:rPr>
                <w:rFonts w:ascii="Arial" w:hAnsi="Arial" w:cs="Arial"/>
                <w:sz w:val="22"/>
                <w:szCs w:val="22"/>
              </w:rPr>
              <w:t>Sequence</w:t>
            </w:r>
            <w:proofErr w:type="spellEnd"/>
            <w:r w:rsidRPr="00F33427">
              <w:rPr>
                <w:rFonts w:ascii="Arial" w:hAnsi="Arial" w:cs="Arial"/>
                <w:sz w:val="22"/>
                <w:szCs w:val="22"/>
              </w:rPr>
              <w:t xml:space="preserve"> </w:t>
            </w:r>
            <w:proofErr w:type="spellStart"/>
            <w:r w:rsidRPr="00F33427">
              <w:rPr>
                <w:rFonts w:ascii="Arial" w:hAnsi="Arial" w:cs="Arial"/>
                <w:sz w:val="22"/>
                <w:szCs w:val="22"/>
              </w:rPr>
              <w:t>generation</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8a</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Method used to generate the random allocation sequence</w:t>
            </w:r>
          </w:p>
        </w:tc>
        <w:tc>
          <w:tcPr>
            <w:tcW w:w="992" w:type="dxa"/>
            <w:tcBorders>
              <w:bottom w:val="single" w:sz="4" w:space="0" w:color="auto"/>
            </w:tcBorders>
          </w:tcPr>
          <w:p w:rsidR="00001AB9" w:rsidRPr="00AE5FB8" w:rsidRDefault="00001AB9" w:rsidP="000A313C">
            <w:pPr>
              <w:rPr>
                <w:rFonts w:ascii="Arial" w:hAnsi="Arial" w:cs="Arial"/>
                <w:sz w:val="22"/>
                <w:szCs w:val="22"/>
                <w:lang w:val="en-US"/>
              </w:rPr>
            </w:pPr>
          </w:p>
        </w:tc>
      </w:tr>
      <w:tr w:rsidR="00001AB9" w:rsidRPr="00F33427" w:rsidTr="00001AB9">
        <w:tc>
          <w:tcPr>
            <w:tcW w:w="1560" w:type="dxa"/>
            <w:vMerge/>
          </w:tcPr>
          <w:p w:rsidR="00001AB9" w:rsidRPr="00AE5FB8" w:rsidRDefault="00001AB9" w:rsidP="00001AB9">
            <w:pPr>
              <w:rPr>
                <w:rFonts w:ascii="Arial" w:hAnsi="Arial" w:cs="Arial"/>
                <w:sz w:val="22"/>
                <w:szCs w:val="22"/>
                <w:lang w:val="en-US"/>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8b</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 xml:space="preserve">Type of </w:t>
            </w:r>
            <w:proofErr w:type="spellStart"/>
            <w:r w:rsidRPr="00AE5FB8">
              <w:rPr>
                <w:rFonts w:ascii="Arial" w:hAnsi="Arial" w:cs="Arial"/>
                <w:sz w:val="22"/>
                <w:szCs w:val="22"/>
                <w:lang w:val="en-US"/>
              </w:rPr>
              <w:t>randomisation</w:t>
            </w:r>
            <w:proofErr w:type="spellEnd"/>
            <w:r w:rsidRPr="00AE5FB8">
              <w:rPr>
                <w:rFonts w:ascii="Arial" w:hAnsi="Arial" w:cs="Arial"/>
                <w:sz w:val="22"/>
                <w:szCs w:val="22"/>
                <w:lang w:val="en-US"/>
              </w:rPr>
              <w:t>; details of any restriction (such as blocking and block size)</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3-4</w:t>
            </w:r>
          </w:p>
        </w:tc>
      </w:tr>
      <w:tr w:rsidR="00001AB9" w:rsidRPr="00F33427" w:rsidTr="00001AB9">
        <w:tc>
          <w:tcPr>
            <w:tcW w:w="1560" w:type="dxa"/>
          </w:tcPr>
          <w:p w:rsidR="00001AB9" w:rsidRPr="00F33427" w:rsidRDefault="00001AB9" w:rsidP="00001AB9">
            <w:pPr>
              <w:rPr>
                <w:rFonts w:ascii="Arial" w:hAnsi="Arial" w:cs="Arial"/>
                <w:sz w:val="22"/>
                <w:szCs w:val="22"/>
              </w:rPr>
            </w:pPr>
            <w:r w:rsidRPr="00F33427">
              <w:rPr>
                <w:rFonts w:cs="Arial"/>
                <w:sz w:val="22"/>
                <w:szCs w:val="22"/>
              </w:rPr>
              <w:t> </w:t>
            </w:r>
            <w:proofErr w:type="spellStart"/>
            <w:r w:rsidRPr="00F33427">
              <w:rPr>
                <w:rFonts w:ascii="Arial" w:hAnsi="Arial" w:cs="Arial"/>
                <w:sz w:val="22"/>
                <w:szCs w:val="22"/>
              </w:rPr>
              <w:t>Allocation</w:t>
            </w:r>
            <w:proofErr w:type="spellEnd"/>
            <w:r w:rsidRPr="00F33427">
              <w:rPr>
                <w:rFonts w:ascii="Arial" w:hAnsi="Arial" w:cs="Arial"/>
                <w:sz w:val="22"/>
                <w:szCs w:val="22"/>
              </w:rPr>
              <w:t xml:space="preserve"> </w:t>
            </w:r>
            <w:proofErr w:type="spellStart"/>
            <w:r w:rsidRPr="00F33427">
              <w:rPr>
                <w:rFonts w:ascii="Arial" w:hAnsi="Arial" w:cs="Arial"/>
                <w:sz w:val="22"/>
                <w:szCs w:val="22"/>
              </w:rPr>
              <w:t>concealment</w:t>
            </w:r>
            <w:proofErr w:type="spellEnd"/>
            <w:r w:rsidRPr="00F33427">
              <w:rPr>
                <w:rFonts w:ascii="Arial" w:hAnsi="Arial" w:cs="Arial"/>
                <w:sz w:val="22"/>
                <w:szCs w:val="22"/>
              </w:rPr>
              <w:t xml:space="preserve"> </w:t>
            </w:r>
            <w:proofErr w:type="spellStart"/>
            <w:r w:rsidRPr="00F33427">
              <w:rPr>
                <w:rFonts w:ascii="Arial" w:hAnsi="Arial" w:cs="Arial"/>
                <w:sz w:val="22"/>
                <w:szCs w:val="22"/>
              </w:rPr>
              <w:t>mechanism</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9</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Mechanism used to implement the random allocation sequence (such as sequentially numbered containers), describing any steps taken to conceal the sequence until interventions were assigned</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3-4</w:t>
            </w:r>
          </w:p>
        </w:tc>
      </w:tr>
      <w:tr w:rsidR="00001AB9" w:rsidRPr="00F33427" w:rsidTr="00001AB9">
        <w:tc>
          <w:tcPr>
            <w:tcW w:w="1560" w:type="dxa"/>
          </w:tcPr>
          <w:p w:rsidR="00001AB9" w:rsidRPr="00F33427" w:rsidRDefault="00001AB9" w:rsidP="000A313C">
            <w:pPr>
              <w:rPr>
                <w:rFonts w:ascii="Arial" w:hAnsi="Arial" w:cs="Arial"/>
                <w:sz w:val="22"/>
                <w:szCs w:val="22"/>
              </w:rPr>
            </w:pPr>
            <w:r w:rsidRPr="00F33427">
              <w:rPr>
                <w:rFonts w:cs="Arial"/>
                <w:sz w:val="22"/>
                <w:szCs w:val="22"/>
              </w:rPr>
              <w:t> </w:t>
            </w:r>
            <w:r w:rsidRPr="00F33427">
              <w:rPr>
                <w:rFonts w:ascii="Arial" w:hAnsi="Arial" w:cs="Arial"/>
                <w:sz w:val="22"/>
                <w:szCs w:val="22"/>
              </w:rPr>
              <w:t>Implementation</w:t>
            </w: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10</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Who generated the random allocation sequence, who enrolled participants, and who assigned participants to interventions</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3-4</w:t>
            </w:r>
          </w:p>
        </w:tc>
      </w:tr>
      <w:tr w:rsidR="00001AB9" w:rsidRPr="00F33427" w:rsidTr="00001AB9">
        <w:tc>
          <w:tcPr>
            <w:tcW w:w="1560" w:type="dxa"/>
            <w:vMerge w:val="restart"/>
          </w:tcPr>
          <w:p w:rsidR="00001AB9" w:rsidRPr="00F33427" w:rsidRDefault="00001AB9" w:rsidP="000A313C">
            <w:pPr>
              <w:rPr>
                <w:rFonts w:ascii="Arial" w:hAnsi="Arial" w:cs="Arial"/>
                <w:sz w:val="22"/>
                <w:szCs w:val="22"/>
              </w:rPr>
            </w:pPr>
            <w:proofErr w:type="spellStart"/>
            <w:r w:rsidRPr="00F33427">
              <w:rPr>
                <w:rFonts w:ascii="Arial" w:hAnsi="Arial" w:cs="Arial"/>
                <w:sz w:val="22"/>
                <w:szCs w:val="22"/>
              </w:rPr>
              <w:t>Blinding</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11a</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If done, who was blinded after assignment to interventions (for example, participants, care providers, those assessing outcomes) and how</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5</w:t>
            </w:r>
          </w:p>
        </w:tc>
      </w:tr>
      <w:tr w:rsidR="00001AB9" w:rsidRPr="00F33427" w:rsidTr="00001AB9">
        <w:tc>
          <w:tcPr>
            <w:tcW w:w="1560" w:type="dxa"/>
            <w:vMerge/>
          </w:tcPr>
          <w:p w:rsidR="00001AB9" w:rsidRPr="00F33427" w:rsidRDefault="00001AB9" w:rsidP="000A313C">
            <w:pPr>
              <w:rPr>
                <w:rFonts w:ascii="Arial" w:hAnsi="Arial" w:cs="Arial"/>
                <w:sz w:val="22"/>
                <w:szCs w:val="22"/>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11b</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If relevant, description of the similarity of interventions</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proofErr w:type="spellStart"/>
            <w:r>
              <w:rPr>
                <w:rFonts w:ascii="Arial" w:hAnsi="Arial" w:cs="Arial"/>
                <w:sz w:val="22"/>
                <w:szCs w:val="22"/>
              </w:rPr>
              <w:t>n.a</w:t>
            </w:r>
            <w:proofErr w:type="spellEnd"/>
            <w:r>
              <w:rPr>
                <w:rFonts w:ascii="Arial" w:hAnsi="Arial" w:cs="Arial"/>
                <w:sz w:val="22"/>
                <w:szCs w:val="22"/>
              </w:rPr>
              <w:t>.</w:t>
            </w:r>
          </w:p>
        </w:tc>
      </w:tr>
      <w:tr w:rsidR="00001AB9" w:rsidRPr="00F33427" w:rsidTr="00001AB9">
        <w:tc>
          <w:tcPr>
            <w:tcW w:w="1560" w:type="dxa"/>
            <w:vMerge w:val="restart"/>
          </w:tcPr>
          <w:p w:rsidR="00001AB9" w:rsidRPr="00F33427" w:rsidRDefault="00001AB9" w:rsidP="000A313C">
            <w:pPr>
              <w:rPr>
                <w:rFonts w:ascii="Arial" w:hAnsi="Arial" w:cs="Arial"/>
                <w:sz w:val="22"/>
                <w:szCs w:val="22"/>
              </w:rPr>
            </w:pPr>
            <w:r w:rsidRPr="00F33427">
              <w:rPr>
                <w:rFonts w:ascii="Arial" w:hAnsi="Arial" w:cs="Arial"/>
                <w:sz w:val="22"/>
                <w:szCs w:val="22"/>
              </w:rPr>
              <w:t xml:space="preserve">Statistical </w:t>
            </w:r>
            <w:proofErr w:type="spellStart"/>
            <w:r w:rsidRPr="00F33427">
              <w:rPr>
                <w:rFonts w:ascii="Arial" w:hAnsi="Arial" w:cs="Arial"/>
                <w:sz w:val="22"/>
                <w:szCs w:val="22"/>
              </w:rPr>
              <w:t>methods</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12a</w:t>
            </w:r>
          </w:p>
        </w:tc>
        <w:tc>
          <w:tcPr>
            <w:tcW w:w="6237" w:type="dxa"/>
          </w:tcPr>
          <w:p w:rsidR="00001AB9" w:rsidRPr="00001AB9" w:rsidRDefault="00001AB9" w:rsidP="000A313C">
            <w:pPr>
              <w:rPr>
                <w:rFonts w:ascii="Arial" w:hAnsi="Arial" w:cs="Arial"/>
                <w:sz w:val="22"/>
                <w:szCs w:val="22"/>
                <w:lang w:val="en-US"/>
              </w:rPr>
            </w:pPr>
            <w:r w:rsidRPr="00001AB9">
              <w:rPr>
                <w:rFonts w:ascii="Arial" w:hAnsi="Arial" w:cs="Arial"/>
                <w:sz w:val="22"/>
                <w:szCs w:val="22"/>
                <w:lang w:val="en-US"/>
              </w:rPr>
              <w:t>Statistical methods used to compare groups for primary and secondary outcomes</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6</w:t>
            </w:r>
          </w:p>
        </w:tc>
      </w:tr>
      <w:tr w:rsidR="00001AB9" w:rsidRPr="00F33427" w:rsidTr="00001AB9">
        <w:tc>
          <w:tcPr>
            <w:tcW w:w="1560" w:type="dxa"/>
            <w:vMerge/>
          </w:tcPr>
          <w:p w:rsidR="00001AB9" w:rsidRPr="00F33427" w:rsidRDefault="00001AB9" w:rsidP="000A313C">
            <w:pPr>
              <w:rPr>
                <w:rFonts w:ascii="Arial" w:hAnsi="Arial" w:cs="Arial"/>
                <w:sz w:val="22"/>
                <w:szCs w:val="22"/>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12b</w:t>
            </w:r>
          </w:p>
        </w:tc>
        <w:tc>
          <w:tcPr>
            <w:tcW w:w="6237" w:type="dxa"/>
          </w:tcPr>
          <w:p w:rsidR="00001AB9" w:rsidRPr="00001AB9" w:rsidRDefault="00001AB9" w:rsidP="000A313C">
            <w:pPr>
              <w:rPr>
                <w:rFonts w:ascii="Arial" w:hAnsi="Arial" w:cs="Arial"/>
                <w:sz w:val="22"/>
                <w:szCs w:val="22"/>
                <w:lang w:val="en-US"/>
              </w:rPr>
            </w:pPr>
            <w:r w:rsidRPr="00001AB9">
              <w:rPr>
                <w:rFonts w:ascii="Arial" w:hAnsi="Arial" w:cs="Arial"/>
                <w:sz w:val="22"/>
                <w:szCs w:val="22"/>
                <w:lang w:val="en-US"/>
              </w:rPr>
              <w:t>Methods for additional analyses, such as subgroup analyses and adjusted analyses</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6</w:t>
            </w:r>
          </w:p>
        </w:tc>
      </w:tr>
      <w:tr w:rsidR="00001AB9" w:rsidRPr="00F33427" w:rsidTr="000A313C">
        <w:tc>
          <w:tcPr>
            <w:tcW w:w="9639" w:type="dxa"/>
            <w:gridSpan w:val="4"/>
          </w:tcPr>
          <w:p w:rsidR="00001AB9" w:rsidRPr="00F33427" w:rsidRDefault="00001AB9" w:rsidP="000A313C">
            <w:pPr>
              <w:pStyle w:val="TableSubHead"/>
              <w:rPr>
                <w:rFonts w:ascii="Arial" w:hAnsi="Arial" w:cs="Arial"/>
                <w:sz w:val="22"/>
                <w:szCs w:val="22"/>
              </w:rPr>
            </w:pPr>
            <w:r w:rsidRPr="00F33427">
              <w:rPr>
                <w:rFonts w:ascii="Arial" w:hAnsi="Arial" w:cs="Arial"/>
                <w:sz w:val="22"/>
                <w:szCs w:val="22"/>
              </w:rPr>
              <w:t>Results</w:t>
            </w:r>
          </w:p>
        </w:tc>
      </w:tr>
      <w:tr w:rsidR="00001AB9" w:rsidRPr="00F33427" w:rsidTr="00001AB9">
        <w:tc>
          <w:tcPr>
            <w:tcW w:w="1560" w:type="dxa"/>
            <w:vMerge w:val="restart"/>
          </w:tcPr>
          <w:p w:rsidR="00001AB9" w:rsidRPr="00001AB9" w:rsidRDefault="00001AB9" w:rsidP="000A313C">
            <w:pPr>
              <w:rPr>
                <w:rFonts w:ascii="Arial" w:hAnsi="Arial" w:cs="Arial"/>
                <w:sz w:val="22"/>
                <w:szCs w:val="22"/>
                <w:lang w:val="en-US"/>
              </w:rPr>
            </w:pPr>
            <w:r w:rsidRPr="00001AB9">
              <w:rPr>
                <w:rFonts w:ascii="Arial" w:hAnsi="Arial" w:cs="Arial"/>
                <w:sz w:val="22"/>
                <w:szCs w:val="22"/>
                <w:lang w:val="en-US"/>
              </w:rPr>
              <w:lastRenderedPageBreak/>
              <w:t>Participant flow (a diagram is strongly recommended)</w:t>
            </w: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13a</w:t>
            </w:r>
          </w:p>
        </w:tc>
        <w:tc>
          <w:tcPr>
            <w:tcW w:w="6237" w:type="dxa"/>
          </w:tcPr>
          <w:p w:rsidR="00001AB9" w:rsidRPr="005D0EB5" w:rsidRDefault="00001AB9" w:rsidP="000A313C">
            <w:pPr>
              <w:rPr>
                <w:rFonts w:ascii="Arial" w:hAnsi="Arial" w:cs="Arial"/>
                <w:sz w:val="22"/>
                <w:szCs w:val="22"/>
                <w:lang w:val="en-US"/>
              </w:rPr>
            </w:pPr>
            <w:r w:rsidRPr="005D0EB5">
              <w:rPr>
                <w:rFonts w:ascii="Arial" w:hAnsi="Arial" w:cs="Arial"/>
                <w:sz w:val="22"/>
                <w:szCs w:val="22"/>
                <w:lang w:val="en-US"/>
              </w:rPr>
              <w:t xml:space="preserve">For each group, the numbers of participants who were randomly assigned, received intended treatment, and were </w:t>
            </w:r>
            <w:proofErr w:type="spellStart"/>
            <w:r w:rsidRPr="005D0EB5">
              <w:rPr>
                <w:rFonts w:ascii="Arial" w:hAnsi="Arial" w:cs="Arial"/>
                <w:sz w:val="22"/>
                <w:szCs w:val="22"/>
                <w:lang w:val="en-US"/>
              </w:rPr>
              <w:t>analysed</w:t>
            </w:r>
            <w:proofErr w:type="spellEnd"/>
            <w:r w:rsidRPr="005D0EB5">
              <w:rPr>
                <w:rFonts w:ascii="Arial" w:hAnsi="Arial" w:cs="Arial"/>
                <w:sz w:val="22"/>
                <w:szCs w:val="22"/>
                <w:lang w:val="en-US"/>
              </w:rPr>
              <w:t xml:space="preserve"> for the primary outcome</w:t>
            </w:r>
          </w:p>
        </w:tc>
        <w:tc>
          <w:tcPr>
            <w:tcW w:w="992" w:type="dxa"/>
            <w:tcBorders>
              <w:bottom w:val="single" w:sz="4" w:space="0" w:color="auto"/>
            </w:tcBorders>
          </w:tcPr>
          <w:p w:rsidR="00001AB9" w:rsidRPr="00F33427" w:rsidRDefault="00001AB9" w:rsidP="000A313C">
            <w:pPr>
              <w:rPr>
                <w:rFonts w:ascii="Arial" w:hAnsi="Arial" w:cs="Arial"/>
                <w:sz w:val="22"/>
                <w:szCs w:val="22"/>
              </w:rPr>
            </w:pPr>
            <w:proofErr w:type="spellStart"/>
            <w:r>
              <w:rPr>
                <w:rFonts w:ascii="Arial" w:hAnsi="Arial" w:cs="Arial"/>
                <w:sz w:val="22"/>
                <w:szCs w:val="22"/>
              </w:rPr>
              <w:t>Fig</w:t>
            </w:r>
            <w:proofErr w:type="spellEnd"/>
            <w:r>
              <w:rPr>
                <w:rFonts w:ascii="Arial" w:hAnsi="Arial" w:cs="Arial"/>
                <w:sz w:val="22"/>
                <w:szCs w:val="22"/>
              </w:rPr>
              <w:t xml:space="preserve"> 1</w:t>
            </w:r>
          </w:p>
        </w:tc>
      </w:tr>
      <w:tr w:rsidR="00001AB9" w:rsidRPr="00F33427" w:rsidTr="00001AB9">
        <w:tc>
          <w:tcPr>
            <w:tcW w:w="1560" w:type="dxa"/>
            <w:vMerge/>
          </w:tcPr>
          <w:p w:rsidR="00001AB9" w:rsidRPr="00F33427" w:rsidRDefault="00001AB9" w:rsidP="000A313C">
            <w:pPr>
              <w:rPr>
                <w:rFonts w:ascii="Arial" w:hAnsi="Arial" w:cs="Arial"/>
                <w:sz w:val="22"/>
                <w:szCs w:val="22"/>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13b</w:t>
            </w:r>
          </w:p>
        </w:tc>
        <w:tc>
          <w:tcPr>
            <w:tcW w:w="6237" w:type="dxa"/>
          </w:tcPr>
          <w:p w:rsidR="00001AB9" w:rsidRPr="005D0EB5" w:rsidRDefault="00001AB9" w:rsidP="000A313C">
            <w:pPr>
              <w:rPr>
                <w:rFonts w:ascii="Arial" w:hAnsi="Arial" w:cs="Arial"/>
                <w:sz w:val="22"/>
                <w:szCs w:val="22"/>
                <w:lang w:val="en-US"/>
              </w:rPr>
            </w:pPr>
            <w:r w:rsidRPr="005D0EB5">
              <w:rPr>
                <w:rFonts w:ascii="Arial" w:hAnsi="Arial" w:cs="Arial"/>
                <w:sz w:val="22"/>
                <w:szCs w:val="22"/>
                <w:lang w:val="en-US"/>
              </w:rPr>
              <w:t xml:space="preserve">For each group, losses and exclusions after </w:t>
            </w:r>
            <w:proofErr w:type="spellStart"/>
            <w:r w:rsidRPr="005D0EB5">
              <w:rPr>
                <w:rFonts w:ascii="Arial" w:hAnsi="Arial" w:cs="Arial"/>
                <w:sz w:val="22"/>
                <w:szCs w:val="22"/>
                <w:lang w:val="en-US"/>
              </w:rPr>
              <w:t>randomisation</w:t>
            </w:r>
            <w:proofErr w:type="spellEnd"/>
            <w:r w:rsidRPr="005D0EB5">
              <w:rPr>
                <w:rFonts w:ascii="Arial" w:hAnsi="Arial" w:cs="Arial"/>
                <w:sz w:val="22"/>
                <w:szCs w:val="22"/>
                <w:lang w:val="en-US"/>
              </w:rPr>
              <w:t>,</w:t>
            </w:r>
            <w:r w:rsidRPr="005D0EB5" w:rsidDel="00646D6B">
              <w:rPr>
                <w:rFonts w:ascii="Arial" w:hAnsi="Arial" w:cs="Arial"/>
                <w:sz w:val="22"/>
                <w:szCs w:val="22"/>
                <w:lang w:val="en-US"/>
              </w:rPr>
              <w:t xml:space="preserve"> </w:t>
            </w:r>
            <w:r w:rsidRPr="005D0EB5">
              <w:rPr>
                <w:rFonts w:ascii="Arial" w:hAnsi="Arial" w:cs="Arial"/>
                <w:sz w:val="22"/>
                <w:szCs w:val="22"/>
                <w:lang w:val="en-US"/>
              </w:rPr>
              <w:t>together with reasons</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proofErr w:type="spellStart"/>
            <w:r>
              <w:rPr>
                <w:rFonts w:ascii="Arial" w:hAnsi="Arial" w:cs="Arial"/>
                <w:sz w:val="22"/>
                <w:szCs w:val="22"/>
              </w:rPr>
              <w:t>Fig</w:t>
            </w:r>
            <w:proofErr w:type="spellEnd"/>
            <w:r>
              <w:rPr>
                <w:rFonts w:ascii="Arial" w:hAnsi="Arial" w:cs="Arial"/>
                <w:sz w:val="22"/>
                <w:szCs w:val="22"/>
              </w:rPr>
              <w:t xml:space="preserve"> 1</w:t>
            </w:r>
          </w:p>
        </w:tc>
      </w:tr>
      <w:tr w:rsidR="00001AB9" w:rsidRPr="00F33427" w:rsidTr="00001AB9">
        <w:tc>
          <w:tcPr>
            <w:tcW w:w="1560" w:type="dxa"/>
            <w:vMerge w:val="restart"/>
          </w:tcPr>
          <w:p w:rsidR="00001AB9" w:rsidRPr="00F33427" w:rsidRDefault="00001AB9" w:rsidP="000A313C">
            <w:pPr>
              <w:rPr>
                <w:rFonts w:ascii="Arial" w:hAnsi="Arial" w:cs="Arial"/>
                <w:sz w:val="22"/>
                <w:szCs w:val="22"/>
              </w:rPr>
            </w:pPr>
            <w:proofErr w:type="spellStart"/>
            <w:r w:rsidRPr="00F33427">
              <w:rPr>
                <w:rFonts w:ascii="Arial" w:hAnsi="Arial" w:cs="Arial"/>
                <w:sz w:val="22"/>
                <w:szCs w:val="22"/>
              </w:rPr>
              <w:t>Recruitment</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14a</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Dates defining the periods of recruitment and follow-up</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6</w:t>
            </w:r>
          </w:p>
        </w:tc>
      </w:tr>
      <w:tr w:rsidR="00001AB9" w:rsidRPr="00F33427" w:rsidTr="00001AB9">
        <w:tc>
          <w:tcPr>
            <w:tcW w:w="1560" w:type="dxa"/>
            <w:vMerge/>
          </w:tcPr>
          <w:p w:rsidR="00001AB9" w:rsidRPr="00F33427" w:rsidRDefault="00001AB9" w:rsidP="000A313C">
            <w:pPr>
              <w:rPr>
                <w:rFonts w:ascii="Arial" w:hAnsi="Arial" w:cs="Arial"/>
                <w:sz w:val="22"/>
                <w:szCs w:val="22"/>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14b</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Why the trial ended or was stopped</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9</w:t>
            </w:r>
          </w:p>
        </w:tc>
      </w:tr>
      <w:tr w:rsidR="00001AB9" w:rsidRPr="00F33427" w:rsidTr="00001AB9">
        <w:tc>
          <w:tcPr>
            <w:tcW w:w="1560" w:type="dxa"/>
          </w:tcPr>
          <w:p w:rsidR="00001AB9" w:rsidRPr="00F33427" w:rsidRDefault="00001AB9" w:rsidP="000A313C">
            <w:pPr>
              <w:rPr>
                <w:rFonts w:ascii="Arial" w:hAnsi="Arial" w:cs="Arial"/>
                <w:sz w:val="22"/>
                <w:szCs w:val="22"/>
              </w:rPr>
            </w:pPr>
            <w:r w:rsidRPr="00F33427">
              <w:rPr>
                <w:rFonts w:ascii="Arial" w:hAnsi="Arial" w:cs="Arial"/>
                <w:sz w:val="22"/>
                <w:szCs w:val="22"/>
              </w:rPr>
              <w:t xml:space="preserve">Baseline </w:t>
            </w:r>
            <w:proofErr w:type="spellStart"/>
            <w:r w:rsidRPr="00F33427">
              <w:rPr>
                <w:rFonts w:ascii="Arial" w:hAnsi="Arial" w:cs="Arial"/>
                <w:sz w:val="22"/>
                <w:szCs w:val="22"/>
              </w:rPr>
              <w:t>data</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15</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A table showing baseline demographic and clinical characteristics for each group</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17</w:t>
            </w:r>
          </w:p>
        </w:tc>
      </w:tr>
      <w:tr w:rsidR="00001AB9" w:rsidRPr="00F33427" w:rsidTr="00001AB9">
        <w:tc>
          <w:tcPr>
            <w:tcW w:w="1560" w:type="dxa"/>
          </w:tcPr>
          <w:p w:rsidR="00001AB9" w:rsidRPr="00F33427" w:rsidRDefault="00001AB9" w:rsidP="000A313C">
            <w:pPr>
              <w:rPr>
                <w:rFonts w:ascii="Arial" w:hAnsi="Arial" w:cs="Arial"/>
                <w:sz w:val="22"/>
                <w:szCs w:val="22"/>
              </w:rPr>
            </w:pPr>
            <w:r w:rsidRPr="00F33427">
              <w:rPr>
                <w:rFonts w:ascii="Arial" w:hAnsi="Arial" w:cs="Arial"/>
                <w:sz w:val="22"/>
                <w:szCs w:val="22"/>
              </w:rPr>
              <w:t xml:space="preserve">Numbers </w:t>
            </w:r>
            <w:proofErr w:type="spellStart"/>
            <w:r w:rsidRPr="00F33427">
              <w:rPr>
                <w:rFonts w:ascii="Arial" w:hAnsi="Arial" w:cs="Arial"/>
                <w:sz w:val="22"/>
                <w:szCs w:val="22"/>
              </w:rPr>
              <w:t>analysed</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16</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For each group, number of participants (denominator) included in each analysis and whether the analysis was by original assigned groups</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1</w:t>
            </w:r>
            <w:r w:rsidR="000E2E11">
              <w:rPr>
                <w:rFonts w:ascii="Arial" w:hAnsi="Arial" w:cs="Arial"/>
                <w:sz w:val="22"/>
                <w:szCs w:val="22"/>
              </w:rPr>
              <w:t>7</w:t>
            </w:r>
          </w:p>
        </w:tc>
      </w:tr>
      <w:tr w:rsidR="00001AB9" w:rsidRPr="00F33427" w:rsidTr="00001AB9">
        <w:tc>
          <w:tcPr>
            <w:tcW w:w="1560" w:type="dxa"/>
            <w:vMerge w:val="restart"/>
          </w:tcPr>
          <w:p w:rsidR="00001AB9" w:rsidRPr="00F33427" w:rsidRDefault="00001AB9" w:rsidP="000A313C">
            <w:pPr>
              <w:rPr>
                <w:rFonts w:ascii="Arial" w:hAnsi="Arial" w:cs="Arial"/>
                <w:sz w:val="22"/>
                <w:szCs w:val="22"/>
              </w:rPr>
            </w:pPr>
            <w:r w:rsidRPr="00F33427">
              <w:rPr>
                <w:rFonts w:ascii="Arial" w:hAnsi="Arial" w:cs="Arial"/>
                <w:sz w:val="22"/>
                <w:szCs w:val="22"/>
              </w:rPr>
              <w:t xml:space="preserve">Outcomes </w:t>
            </w:r>
            <w:proofErr w:type="spellStart"/>
            <w:r w:rsidRPr="00F33427">
              <w:rPr>
                <w:rFonts w:ascii="Arial" w:hAnsi="Arial" w:cs="Arial"/>
                <w:sz w:val="22"/>
                <w:szCs w:val="22"/>
              </w:rPr>
              <w:t>and</w:t>
            </w:r>
            <w:proofErr w:type="spellEnd"/>
            <w:r w:rsidRPr="00F33427">
              <w:rPr>
                <w:rFonts w:ascii="Arial" w:hAnsi="Arial" w:cs="Arial"/>
                <w:sz w:val="22"/>
                <w:szCs w:val="22"/>
              </w:rPr>
              <w:t xml:space="preserve"> </w:t>
            </w:r>
            <w:proofErr w:type="spellStart"/>
            <w:r w:rsidRPr="00F33427">
              <w:rPr>
                <w:rFonts w:ascii="Arial" w:hAnsi="Arial" w:cs="Arial"/>
                <w:sz w:val="22"/>
                <w:szCs w:val="22"/>
              </w:rPr>
              <w:t>estimation</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17a</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For each primary and secondary outcome, results for each group, and the estimated effect size and its precision (such as 95% confidence interval)</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1</w:t>
            </w:r>
            <w:r w:rsidR="000E2E11">
              <w:rPr>
                <w:rFonts w:ascii="Arial" w:hAnsi="Arial" w:cs="Arial"/>
                <w:sz w:val="22"/>
                <w:szCs w:val="22"/>
              </w:rPr>
              <w:t>8</w:t>
            </w:r>
          </w:p>
        </w:tc>
      </w:tr>
      <w:tr w:rsidR="00001AB9" w:rsidRPr="00F33427" w:rsidTr="00001AB9">
        <w:tc>
          <w:tcPr>
            <w:tcW w:w="1560" w:type="dxa"/>
            <w:vMerge/>
          </w:tcPr>
          <w:p w:rsidR="00001AB9" w:rsidRPr="00F33427" w:rsidRDefault="00001AB9" w:rsidP="000A313C">
            <w:pPr>
              <w:rPr>
                <w:rFonts w:ascii="Arial" w:hAnsi="Arial" w:cs="Arial"/>
                <w:sz w:val="22"/>
                <w:szCs w:val="22"/>
              </w:rPr>
            </w:pP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17b</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bCs/>
                <w:sz w:val="22"/>
                <w:szCs w:val="22"/>
                <w:lang w:val="en-US"/>
              </w:rPr>
              <w:t>For binary outcomes, presentation of both absolute and relative effect sizes is recommended</w:t>
            </w:r>
          </w:p>
        </w:tc>
        <w:tc>
          <w:tcPr>
            <w:tcW w:w="992" w:type="dxa"/>
            <w:tcBorders>
              <w:top w:val="single" w:sz="4" w:space="0" w:color="auto"/>
              <w:bottom w:val="single" w:sz="4" w:space="0" w:color="auto"/>
            </w:tcBorders>
          </w:tcPr>
          <w:p w:rsidR="00001AB9" w:rsidRPr="00F33427" w:rsidRDefault="000E2E11" w:rsidP="000A313C">
            <w:pPr>
              <w:rPr>
                <w:rFonts w:ascii="Arial" w:hAnsi="Arial" w:cs="Arial"/>
                <w:sz w:val="22"/>
                <w:szCs w:val="22"/>
              </w:rPr>
            </w:pPr>
            <w:r>
              <w:rPr>
                <w:rFonts w:ascii="Arial" w:hAnsi="Arial" w:cs="Arial"/>
                <w:sz w:val="22"/>
                <w:szCs w:val="22"/>
              </w:rPr>
              <w:t>20</w:t>
            </w:r>
          </w:p>
        </w:tc>
      </w:tr>
      <w:tr w:rsidR="00001AB9" w:rsidRPr="00F33427" w:rsidTr="00001AB9">
        <w:tc>
          <w:tcPr>
            <w:tcW w:w="1560" w:type="dxa"/>
          </w:tcPr>
          <w:p w:rsidR="00001AB9" w:rsidRPr="00F33427" w:rsidRDefault="00001AB9" w:rsidP="000A313C">
            <w:pPr>
              <w:rPr>
                <w:rFonts w:ascii="Arial" w:hAnsi="Arial" w:cs="Arial"/>
                <w:sz w:val="22"/>
                <w:szCs w:val="22"/>
              </w:rPr>
            </w:pPr>
            <w:proofErr w:type="spellStart"/>
            <w:r w:rsidRPr="00F33427">
              <w:rPr>
                <w:rFonts w:ascii="Arial" w:hAnsi="Arial" w:cs="Arial"/>
                <w:sz w:val="22"/>
                <w:szCs w:val="22"/>
              </w:rPr>
              <w:t>Ancillary</w:t>
            </w:r>
            <w:proofErr w:type="spellEnd"/>
            <w:r w:rsidRPr="00F33427">
              <w:rPr>
                <w:rFonts w:ascii="Arial" w:hAnsi="Arial" w:cs="Arial"/>
                <w:sz w:val="22"/>
                <w:szCs w:val="22"/>
              </w:rPr>
              <w:t xml:space="preserve"> </w:t>
            </w:r>
            <w:proofErr w:type="spellStart"/>
            <w:r w:rsidRPr="00F33427">
              <w:rPr>
                <w:rFonts w:ascii="Arial" w:hAnsi="Arial" w:cs="Arial"/>
                <w:sz w:val="22"/>
                <w:szCs w:val="22"/>
              </w:rPr>
              <w:t>analyses</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18</w:t>
            </w:r>
          </w:p>
        </w:tc>
        <w:tc>
          <w:tcPr>
            <w:tcW w:w="6237" w:type="dxa"/>
          </w:tcPr>
          <w:p w:rsidR="00001AB9" w:rsidRPr="00AE5FB8" w:rsidRDefault="00001AB9" w:rsidP="000A313C">
            <w:pPr>
              <w:rPr>
                <w:rFonts w:ascii="Arial" w:hAnsi="Arial" w:cs="Arial"/>
                <w:sz w:val="22"/>
                <w:szCs w:val="22"/>
                <w:lang w:val="en-US"/>
              </w:rPr>
            </w:pPr>
            <w:r w:rsidRPr="00AE5FB8">
              <w:rPr>
                <w:rFonts w:ascii="Arial" w:hAnsi="Arial" w:cs="Arial"/>
                <w:sz w:val="22"/>
                <w:szCs w:val="22"/>
                <w:lang w:val="en-US"/>
              </w:rPr>
              <w:t>Results of any other analyses performed, including subgroup analyses and adjusted analyses, distinguishing pre-specified from exploratory</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18-20</w:t>
            </w:r>
          </w:p>
        </w:tc>
      </w:tr>
      <w:tr w:rsidR="00001AB9" w:rsidRPr="00F33427" w:rsidTr="00001AB9">
        <w:tc>
          <w:tcPr>
            <w:tcW w:w="1560" w:type="dxa"/>
          </w:tcPr>
          <w:p w:rsidR="00001AB9" w:rsidRPr="00F33427" w:rsidRDefault="00001AB9" w:rsidP="000A313C">
            <w:pPr>
              <w:rPr>
                <w:rFonts w:ascii="Arial" w:hAnsi="Arial" w:cs="Arial"/>
                <w:sz w:val="22"/>
                <w:szCs w:val="22"/>
              </w:rPr>
            </w:pPr>
            <w:r w:rsidRPr="00F33427">
              <w:rPr>
                <w:rFonts w:ascii="Arial" w:hAnsi="Arial" w:cs="Arial"/>
                <w:sz w:val="22"/>
                <w:szCs w:val="22"/>
              </w:rPr>
              <w:t>Harms</w:t>
            </w: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19</w:t>
            </w:r>
          </w:p>
        </w:tc>
        <w:tc>
          <w:tcPr>
            <w:tcW w:w="6237" w:type="dxa"/>
          </w:tcPr>
          <w:p w:rsidR="00001AB9" w:rsidRPr="005D0EB5" w:rsidRDefault="00001AB9" w:rsidP="000A313C">
            <w:pPr>
              <w:rPr>
                <w:rFonts w:ascii="Arial" w:hAnsi="Arial" w:cs="Arial"/>
                <w:sz w:val="22"/>
                <w:szCs w:val="22"/>
                <w:lang w:val="en-US"/>
              </w:rPr>
            </w:pPr>
            <w:proofErr w:type="spellStart"/>
            <w:r w:rsidRPr="005D0EB5">
              <w:rPr>
                <w:rFonts w:ascii="Arial" w:hAnsi="Arial" w:cs="Arial"/>
                <w:sz w:val="22"/>
                <w:szCs w:val="22"/>
                <w:lang w:val="en-US"/>
              </w:rPr>
              <w:t>All important</w:t>
            </w:r>
            <w:proofErr w:type="spellEnd"/>
            <w:r w:rsidRPr="005D0EB5">
              <w:rPr>
                <w:rFonts w:ascii="Arial" w:hAnsi="Arial" w:cs="Arial"/>
                <w:sz w:val="22"/>
                <w:szCs w:val="22"/>
                <w:lang w:val="en-US"/>
              </w:rPr>
              <w:t xml:space="preserve"> harms or unintended effects in each group </w:t>
            </w:r>
            <w:r w:rsidRPr="005D0EB5">
              <w:rPr>
                <w:rFonts w:ascii="Arial" w:hAnsi="Arial" w:cs="Arial"/>
                <w:sz w:val="16"/>
                <w:szCs w:val="16"/>
                <w:lang w:val="en-US"/>
              </w:rPr>
              <w:t>(for specific guidance see CONSORT for harms)</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2</w:t>
            </w:r>
            <w:r w:rsidR="000E2E11">
              <w:rPr>
                <w:rFonts w:ascii="Arial" w:hAnsi="Arial" w:cs="Arial"/>
                <w:sz w:val="22"/>
                <w:szCs w:val="22"/>
              </w:rPr>
              <w:t>2</w:t>
            </w:r>
          </w:p>
        </w:tc>
      </w:tr>
      <w:tr w:rsidR="00001AB9" w:rsidRPr="00F33427" w:rsidTr="000A313C">
        <w:tc>
          <w:tcPr>
            <w:tcW w:w="9639" w:type="dxa"/>
            <w:gridSpan w:val="4"/>
          </w:tcPr>
          <w:p w:rsidR="00001AB9" w:rsidRPr="00F33427" w:rsidRDefault="00001AB9" w:rsidP="000A313C">
            <w:pPr>
              <w:pStyle w:val="TableSubHead"/>
              <w:rPr>
                <w:rFonts w:ascii="Arial" w:hAnsi="Arial" w:cs="Arial"/>
                <w:sz w:val="22"/>
                <w:szCs w:val="22"/>
              </w:rPr>
            </w:pPr>
            <w:r w:rsidRPr="00F33427">
              <w:rPr>
                <w:rFonts w:ascii="Arial" w:hAnsi="Arial" w:cs="Arial"/>
                <w:sz w:val="22"/>
                <w:szCs w:val="22"/>
              </w:rPr>
              <w:t>Discussion</w:t>
            </w:r>
          </w:p>
        </w:tc>
      </w:tr>
      <w:tr w:rsidR="00001AB9" w:rsidRPr="00F33427" w:rsidTr="00001AB9">
        <w:tc>
          <w:tcPr>
            <w:tcW w:w="1560" w:type="dxa"/>
          </w:tcPr>
          <w:p w:rsidR="00001AB9" w:rsidRPr="00F33427" w:rsidRDefault="00001AB9" w:rsidP="000A313C">
            <w:pPr>
              <w:rPr>
                <w:rFonts w:ascii="Arial" w:hAnsi="Arial" w:cs="Arial"/>
                <w:sz w:val="22"/>
                <w:szCs w:val="22"/>
              </w:rPr>
            </w:pPr>
            <w:proofErr w:type="spellStart"/>
            <w:r w:rsidRPr="00F33427">
              <w:rPr>
                <w:rFonts w:ascii="Arial" w:hAnsi="Arial" w:cs="Arial"/>
                <w:sz w:val="22"/>
                <w:szCs w:val="22"/>
              </w:rPr>
              <w:t>Limitations</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20</w:t>
            </w:r>
          </w:p>
        </w:tc>
        <w:tc>
          <w:tcPr>
            <w:tcW w:w="6237" w:type="dxa"/>
          </w:tcPr>
          <w:p w:rsidR="00001AB9" w:rsidRPr="005D0EB5" w:rsidRDefault="00001AB9" w:rsidP="000A313C">
            <w:pPr>
              <w:rPr>
                <w:rFonts w:ascii="Arial" w:hAnsi="Arial" w:cs="Arial"/>
                <w:sz w:val="22"/>
                <w:szCs w:val="22"/>
                <w:lang w:val="en-US"/>
              </w:rPr>
            </w:pPr>
            <w:r w:rsidRPr="005D0EB5">
              <w:rPr>
                <w:rFonts w:ascii="Arial" w:hAnsi="Arial" w:cs="Arial"/>
                <w:sz w:val="22"/>
                <w:szCs w:val="22"/>
                <w:lang w:val="en-US"/>
              </w:rPr>
              <w:t>Trial limitations, addressing sources of potential bias, imprecision, and, if relevant, multiplicity of analyses</w:t>
            </w:r>
          </w:p>
        </w:tc>
        <w:tc>
          <w:tcPr>
            <w:tcW w:w="992" w:type="dxa"/>
            <w:tcBorders>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9-10</w:t>
            </w:r>
          </w:p>
        </w:tc>
      </w:tr>
      <w:tr w:rsidR="00001AB9" w:rsidRPr="00F33427" w:rsidTr="00001AB9">
        <w:tc>
          <w:tcPr>
            <w:tcW w:w="1560" w:type="dxa"/>
          </w:tcPr>
          <w:p w:rsidR="00001AB9" w:rsidRPr="00F33427" w:rsidRDefault="00001AB9" w:rsidP="000A313C">
            <w:pPr>
              <w:rPr>
                <w:rFonts w:ascii="Arial" w:hAnsi="Arial" w:cs="Arial"/>
                <w:sz w:val="22"/>
                <w:szCs w:val="22"/>
              </w:rPr>
            </w:pPr>
            <w:proofErr w:type="spellStart"/>
            <w:r w:rsidRPr="00F33427">
              <w:rPr>
                <w:rFonts w:ascii="Arial" w:hAnsi="Arial" w:cs="Arial"/>
                <w:sz w:val="22"/>
                <w:szCs w:val="22"/>
              </w:rPr>
              <w:t>Generalisability</w:t>
            </w:r>
            <w:proofErr w:type="spellEnd"/>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21</w:t>
            </w:r>
          </w:p>
        </w:tc>
        <w:tc>
          <w:tcPr>
            <w:tcW w:w="6237" w:type="dxa"/>
          </w:tcPr>
          <w:p w:rsidR="00001AB9" w:rsidRPr="005D0EB5" w:rsidRDefault="00001AB9" w:rsidP="000A313C">
            <w:pPr>
              <w:rPr>
                <w:rFonts w:ascii="Arial" w:hAnsi="Arial" w:cs="Arial"/>
                <w:sz w:val="22"/>
                <w:szCs w:val="22"/>
                <w:lang w:val="en-US"/>
              </w:rPr>
            </w:pPr>
            <w:proofErr w:type="spellStart"/>
            <w:r w:rsidRPr="005D0EB5">
              <w:rPr>
                <w:rFonts w:ascii="Arial" w:hAnsi="Arial" w:cs="Arial"/>
                <w:sz w:val="22"/>
                <w:szCs w:val="22"/>
                <w:lang w:val="en-US"/>
              </w:rPr>
              <w:t>Generalisability</w:t>
            </w:r>
            <w:proofErr w:type="spellEnd"/>
            <w:r w:rsidRPr="005D0EB5">
              <w:rPr>
                <w:rFonts w:ascii="Arial" w:hAnsi="Arial" w:cs="Arial"/>
                <w:sz w:val="22"/>
                <w:szCs w:val="22"/>
                <w:lang w:val="en-US"/>
              </w:rPr>
              <w:t xml:space="preserve"> (external validity, applicability) of the trial findings</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10</w:t>
            </w:r>
          </w:p>
        </w:tc>
      </w:tr>
      <w:tr w:rsidR="00001AB9" w:rsidRPr="00F33427" w:rsidTr="00001AB9">
        <w:tc>
          <w:tcPr>
            <w:tcW w:w="1560" w:type="dxa"/>
          </w:tcPr>
          <w:p w:rsidR="00001AB9" w:rsidRPr="00F33427" w:rsidRDefault="00001AB9" w:rsidP="000A313C">
            <w:pPr>
              <w:rPr>
                <w:rFonts w:ascii="Arial" w:hAnsi="Arial" w:cs="Arial"/>
                <w:sz w:val="22"/>
                <w:szCs w:val="22"/>
              </w:rPr>
            </w:pPr>
            <w:r w:rsidRPr="00F33427">
              <w:rPr>
                <w:rFonts w:ascii="Arial" w:hAnsi="Arial" w:cs="Arial"/>
                <w:sz w:val="22"/>
                <w:szCs w:val="22"/>
              </w:rPr>
              <w:t>Interpretation</w:t>
            </w: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22</w:t>
            </w:r>
          </w:p>
        </w:tc>
        <w:tc>
          <w:tcPr>
            <w:tcW w:w="6237" w:type="dxa"/>
          </w:tcPr>
          <w:p w:rsidR="00001AB9" w:rsidRPr="005D0EB5" w:rsidRDefault="00001AB9" w:rsidP="000A313C">
            <w:pPr>
              <w:rPr>
                <w:rFonts w:ascii="Arial" w:hAnsi="Arial" w:cs="Arial"/>
                <w:sz w:val="22"/>
                <w:szCs w:val="22"/>
                <w:lang w:val="en-US"/>
              </w:rPr>
            </w:pPr>
            <w:r w:rsidRPr="005D0EB5">
              <w:rPr>
                <w:rFonts w:ascii="Arial" w:hAnsi="Arial" w:cs="Arial"/>
                <w:sz w:val="22"/>
                <w:szCs w:val="22"/>
                <w:lang w:val="en-US"/>
              </w:rPr>
              <w:t>Interpretation consistent with results, balancing benefits and harms, and considering other relevant evidence</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8-10</w:t>
            </w:r>
          </w:p>
        </w:tc>
      </w:tr>
      <w:tr w:rsidR="00001AB9" w:rsidRPr="00F33427" w:rsidTr="00001AB9">
        <w:tc>
          <w:tcPr>
            <w:tcW w:w="8647" w:type="dxa"/>
            <w:gridSpan w:val="3"/>
          </w:tcPr>
          <w:p w:rsidR="00001AB9" w:rsidRPr="00F33427" w:rsidRDefault="00001AB9" w:rsidP="000A313C">
            <w:pPr>
              <w:pStyle w:val="TableSubHead"/>
              <w:rPr>
                <w:rFonts w:ascii="Arial" w:hAnsi="Arial" w:cs="Arial"/>
                <w:sz w:val="22"/>
                <w:szCs w:val="22"/>
              </w:rPr>
            </w:pPr>
            <w:r w:rsidRPr="00F33427">
              <w:rPr>
                <w:rFonts w:ascii="Arial" w:hAnsi="Arial" w:cs="Arial"/>
                <w:sz w:val="22"/>
                <w:szCs w:val="22"/>
              </w:rPr>
              <w:t>Other information</w:t>
            </w:r>
          </w:p>
        </w:tc>
        <w:tc>
          <w:tcPr>
            <w:tcW w:w="992" w:type="dxa"/>
            <w:tcBorders>
              <w:top w:val="single" w:sz="4" w:space="0" w:color="auto"/>
            </w:tcBorders>
          </w:tcPr>
          <w:p w:rsidR="00001AB9" w:rsidRPr="00F33427" w:rsidRDefault="00001AB9" w:rsidP="000A313C">
            <w:pPr>
              <w:rPr>
                <w:rFonts w:ascii="Arial" w:hAnsi="Arial" w:cs="Arial"/>
                <w:sz w:val="22"/>
                <w:szCs w:val="22"/>
              </w:rPr>
            </w:pPr>
          </w:p>
        </w:tc>
      </w:tr>
      <w:tr w:rsidR="00001AB9" w:rsidRPr="00F33427" w:rsidTr="00001AB9">
        <w:tc>
          <w:tcPr>
            <w:tcW w:w="1560" w:type="dxa"/>
          </w:tcPr>
          <w:p w:rsidR="00001AB9" w:rsidRPr="00F33427" w:rsidRDefault="00001AB9" w:rsidP="000A313C">
            <w:pPr>
              <w:rPr>
                <w:rFonts w:ascii="Arial" w:hAnsi="Arial" w:cs="Arial"/>
                <w:i/>
                <w:caps/>
                <w:sz w:val="22"/>
                <w:szCs w:val="22"/>
              </w:rPr>
            </w:pPr>
            <w:r w:rsidRPr="00F33427">
              <w:rPr>
                <w:rFonts w:ascii="Arial" w:hAnsi="Arial" w:cs="Arial"/>
                <w:sz w:val="22"/>
                <w:szCs w:val="22"/>
              </w:rPr>
              <w:t>Registration</w:t>
            </w: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23</w:t>
            </w:r>
          </w:p>
        </w:tc>
        <w:tc>
          <w:tcPr>
            <w:tcW w:w="6237" w:type="dxa"/>
          </w:tcPr>
          <w:p w:rsidR="00001AB9" w:rsidRPr="005D0EB5" w:rsidRDefault="00001AB9" w:rsidP="000A313C">
            <w:pPr>
              <w:rPr>
                <w:rFonts w:ascii="Arial" w:hAnsi="Arial" w:cs="Arial"/>
                <w:sz w:val="22"/>
                <w:szCs w:val="22"/>
                <w:lang w:val="en-US"/>
              </w:rPr>
            </w:pPr>
            <w:r w:rsidRPr="005D0EB5">
              <w:rPr>
                <w:rFonts w:ascii="Arial" w:hAnsi="Arial" w:cs="Arial"/>
                <w:sz w:val="22"/>
                <w:szCs w:val="22"/>
                <w:lang w:val="en-US"/>
              </w:rPr>
              <w:t>Registration number and name of trial registry</w:t>
            </w:r>
          </w:p>
        </w:tc>
        <w:tc>
          <w:tcPr>
            <w:tcW w:w="992" w:type="dxa"/>
            <w:tcBorders>
              <w:bottom w:val="single" w:sz="4" w:space="0" w:color="auto"/>
            </w:tcBorders>
          </w:tcPr>
          <w:p w:rsidR="00001AB9" w:rsidRPr="00F33427" w:rsidRDefault="00001AB9" w:rsidP="000A313C">
            <w:pPr>
              <w:rPr>
                <w:rFonts w:ascii="Arial" w:hAnsi="Arial" w:cs="Arial"/>
                <w:sz w:val="22"/>
                <w:szCs w:val="22"/>
              </w:rPr>
            </w:pPr>
            <w:r>
              <w:rPr>
                <w:rFonts w:ascii="Arial" w:hAnsi="Arial" w:cs="Arial"/>
                <w:sz w:val="22"/>
                <w:szCs w:val="22"/>
              </w:rPr>
              <w:t>1, 3</w:t>
            </w:r>
          </w:p>
        </w:tc>
      </w:tr>
      <w:tr w:rsidR="00001AB9" w:rsidRPr="00F33427" w:rsidTr="00001AB9">
        <w:tc>
          <w:tcPr>
            <w:tcW w:w="1560" w:type="dxa"/>
          </w:tcPr>
          <w:p w:rsidR="00001AB9" w:rsidRPr="00F33427" w:rsidRDefault="00001AB9" w:rsidP="000A313C">
            <w:pPr>
              <w:rPr>
                <w:rFonts w:ascii="Arial" w:hAnsi="Arial" w:cs="Arial"/>
                <w:i/>
                <w:caps/>
                <w:sz w:val="22"/>
                <w:szCs w:val="22"/>
              </w:rPr>
            </w:pPr>
            <w:r w:rsidRPr="00F33427">
              <w:rPr>
                <w:rFonts w:ascii="Arial" w:hAnsi="Arial" w:cs="Arial"/>
                <w:sz w:val="22"/>
                <w:szCs w:val="22"/>
              </w:rPr>
              <w:t>Protocol</w:t>
            </w:r>
          </w:p>
        </w:tc>
        <w:tc>
          <w:tcPr>
            <w:tcW w:w="850" w:type="dxa"/>
          </w:tcPr>
          <w:p w:rsidR="00001AB9" w:rsidRPr="00F33427" w:rsidRDefault="00001AB9" w:rsidP="000A313C">
            <w:pPr>
              <w:jc w:val="center"/>
              <w:rPr>
                <w:rFonts w:ascii="Arial" w:hAnsi="Arial" w:cs="Arial"/>
                <w:sz w:val="22"/>
                <w:szCs w:val="22"/>
              </w:rPr>
            </w:pPr>
            <w:r w:rsidRPr="00F33427">
              <w:rPr>
                <w:rFonts w:ascii="Arial" w:hAnsi="Arial" w:cs="Arial"/>
                <w:sz w:val="22"/>
                <w:szCs w:val="22"/>
              </w:rPr>
              <w:t>24</w:t>
            </w:r>
          </w:p>
        </w:tc>
        <w:tc>
          <w:tcPr>
            <w:tcW w:w="6237" w:type="dxa"/>
          </w:tcPr>
          <w:p w:rsidR="00001AB9" w:rsidRPr="005D0EB5" w:rsidRDefault="00001AB9" w:rsidP="000A313C">
            <w:pPr>
              <w:rPr>
                <w:rFonts w:ascii="Arial" w:hAnsi="Arial" w:cs="Arial"/>
                <w:sz w:val="22"/>
                <w:szCs w:val="22"/>
                <w:lang w:val="en-US"/>
              </w:rPr>
            </w:pPr>
            <w:r w:rsidRPr="005D0EB5">
              <w:rPr>
                <w:rFonts w:ascii="Arial" w:hAnsi="Arial" w:cs="Arial"/>
                <w:sz w:val="22"/>
                <w:szCs w:val="22"/>
                <w:lang w:val="en-US"/>
              </w:rPr>
              <w:t>Where the full trial protocol can be accessed, if available</w:t>
            </w:r>
          </w:p>
        </w:tc>
        <w:tc>
          <w:tcPr>
            <w:tcW w:w="992" w:type="dxa"/>
            <w:tcBorders>
              <w:top w:val="single" w:sz="4" w:space="0" w:color="auto"/>
              <w:bottom w:val="single" w:sz="4" w:space="0" w:color="auto"/>
            </w:tcBorders>
          </w:tcPr>
          <w:p w:rsidR="00001AB9" w:rsidRPr="00F33427" w:rsidRDefault="00001AB9" w:rsidP="000A313C">
            <w:pPr>
              <w:rPr>
                <w:rFonts w:ascii="Arial" w:hAnsi="Arial" w:cs="Arial"/>
                <w:sz w:val="22"/>
                <w:szCs w:val="22"/>
              </w:rPr>
            </w:pPr>
            <w:proofErr w:type="spellStart"/>
            <w:r>
              <w:rPr>
                <w:rFonts w:ascii="Arial" w:hAnsi="Arial" w:cs="Arial"/>
                <w:sz w:val="22"/>
                <w:szCs w:val="22"/>
              </w:rPr>
              <w:t>n.a</w:t>
            </w:r>
            <w:proofErr w:type="spellEnd"/>
            <w:r>
              <w:rPr>
                <w:rFonts w:ascii="Arial" w:hAnsi="Arial" w:cs="Arial"/>
                <w:sz w:val="22"/>
                <w:szCs w:val="22"/>
              </w:rPr>
              <w:t>.</w:t>
            </w:r>
          </w:p>
        </w:tc>
      </w:tr>
      <w:tr w:rsidR="00001AB9" w:rsidRPr="00F33427" w:rsidTr="00001AB9">
        <w:tc>
          <w:tcPr>
            <w:tcW w:w="1560" w:type="dxa"/>
            <w:tcBorders>
              <w:bottom w:val="single" w:sz="12" w:space="0" w:color="auto"/>
            </w:tcBorders>
          </w:tcPr>
          <w:p w:rsidR="00001AB9" w:rsidRPr="00F33427" w:rsidRDefault="00001AB9" w:rsidP="000A313C">
            <w:pPr>
              <w:rPr>
                <w:rFonts w:ascii="Arial" w:hAnsi="Arial" w:cs="Arial"/>
                <w:i/>
                <w:caps/>
                <w:sz w:val="22"/>
                <w:szCs w:val="22"/>
              </w:rPr>
            </w:pPr>
            <w:proofErr w:type="spellStart"/>
            <w:r w:rsidRPr="00F33427">
              <w:rPr>
                <w:rFonts w:ascii="Arial" w:hAnsi="Arial" w:cs="Arial"/>
                <w:sz w:val="22"/>
                <w:szCs w:val="22"/>
              </w:rPr>
              <w:t>Funding</w:t>
            </w:r>
            <w:proofErr w:type="spellEnd"/>
          </w:p>
        </w:tc>
        <w:tc>
          <w:tcPr>
            <w:tcW w:w="850" w:type="dxa"/>
            <w:tcBorders>
              <w:bottom w:val="single" w:sz="12" w:space="0" w:color="auto"/>
            </w:tcBorders>
          </w:tcPr>
          <w:p w:rsidR="00001AB9" w:rsidRPr="00F33427" w:rsidRDefault="00001AB9" w:rsidP="000A313C">
            <w:pPr>
              <w:jc w:val="center"/>
              <w:rPr>
                <w:rFonts w:ascii="Arial" w:hAnsi="Arial" w:cs="Arial"/>
                <w:sz w:val="22"/>
                <w:szCs w:val="22"/>
              </w:rPr>
            </w:pPr>
            <w:r w:rsidRPr="00F33427">
              <w:rPr>
                <w:rFonts w:ascii="Arial" w:hAnsi="Arial" w:cs="Arial"/>
                <w:sz w:val="22"/>
                <w:szCs w:val="22"/>
              </w:rPr>
              <w:t>25</w:t>
            </w:r>
          </w:p>
        </w:tc>
        <w:tc>
          <w:tcPr>
            <w:tcW w:w="6237" w:type="dxa"/>
            <w:tcBorders>
              <w:bottom w:val="single" w:sz="12" w:space="0" w:color="auto"/>
            </w:tcBorders>
          </w:tcPr>
          <w:p w:rsidR="00001AB9" w:rsidRPr="00F33427" w:rsidRDefault="00001AB9" w:rsidP="000A313C">
            <w:pPr>
              <w:rPr>
                <w:rFonts w:ascii="Arial" w:hAnsi="Arial" w:cs="Arial"/>
                <w:sz w:val="22"/>
                <w:szCs w:val="22"/>
                <w:lang w:val="en-CA"/>
              </w:rPr>
            </w:pPr>
            <w:r w:rsidRPr="005D0EB5">
              <w:rPr>
                <w:rFonts w:ascii="Arial" w:hAnsi="Arial" w:cs="Arial"/>
                <w:sz w:val="22"/>
                <w:szCs w:val="22"/>
                <w:lang w:val="en-US"/>
              </w:rPr>
              <w:t xml:space="preserve">Sources of funding </w:t>
            </w:r>
            <w:r w:rsidRPr="00F33427">
              <w:rPr>
                <w:rFonts w:ascii="Arial" w:hAnsi="Arial" w:cs="Arial"/>
                <w:bCs/>
                <w:sz w:val="22"/>
                <w:szCs w:val="22"/>
                <w:lang w:val="en-CA"/>
              </w:rPr>
              <w:t>and other support (such as supply of drugs), role of funders</w:t>
            </w:r>
          </w:p>
        </w:tc>
        <w:tc>
          <w:tcPr>
            <w:tcW w:w="992" w:type="dxa"/>
            <w:tcBorders>
              <w:top w:val="single" w:sz="4" w:space="0" w:color="auto"/>
              <w:bottom w:val="single" w:sz="12" w:space="0" w:color="auto"/>
            </w:tcBorders>
          </w:tcPr>
          <w:p w:rsidR="00001AB9" w:rsidRPr="00F33427" w:rsidRDefault="00001AB9" w:rsidP="000A313C">
            <w:pPr>
              <w:rPr>
                <w:rFonts w:ascii="Arial" w:hAnsi="Arial" w:cs="Arial"/>
                <w:sz w:val="22"/>
                <w:szCs w:val="22"/>
              </w:rPr>
            </w:pPr>
            <w:r>
              <w:rPr>
                <w:rFonts w:ascii="Arial" w:hAnsi="Arial" w:cs="Arial"/>
                <w:sz w:val="22"/>
                <w:szCs w:val="22"/>
              </w:rPr>
              <w:t>1</w:t>
            </w:r>
            <w:r w:rsidR="000E2E11">
              <w:rPr>
                <w:rFonts w:ascii="Arial" w:hAnsi="Arial" w:cs="Arial"/>
                <w:sz w:val="22"/>
                <w:szCs w:val="22"/>
              </w:rPr>
              <w:t>1</w:t>
            </w:r>
            <w:bookmarkStart w:id="0" w:name="_GoBack"/>
            <w:bookmarkEnd w:id="0"/>
          </w:p>
        </w:tc>
      </w:tr>
    </w:tbl>
    <w:p w:rsidR="005D0EB5" w:rsidRDefault="005D0EB5" w:rsidP="005D0EB5">
      <w:pPr>
        <w:pStyle w:val="TableNote"/>
        <w:tabs>
          <w:tab w:val="left" w:pos="4830"/>
        </w:tabs>
        <w:rPr>
          <w:sz w:val="20"/>
        </w:rPr>
      </w:pPr>
      <w:proofErr w:type="spellStart"/>
      <w:r>
        <w:rPr>
          <w:sz w:val="20"/>
        </w:rPr>
        <w:t>n.a.</w:t>
      </w:r>
      <w:proofErr w:type="spellEnd"/>
      <w:r>
        <w:rPr>
          <w:sz w:val="20"/>
        </w:rPr>
        <w:t>: not applicable</w:t>
      </w:r>
    </w:p>
    <w:p w:rsidR="005D0EB5" w:rsidRPr="00DC0D35" w:rsidRDefault="005D0EB5" w:rsidP="005D0EB5">
      <w:pPr>
        <w:pStyle w:val="TableNote"/>
        <w:tabs>
          <w:tab w:val="left" w:pos="4830"/>
        </w:tabs>
        <w:rPr>
          <w:sz w:val="20"/>
        </w:rPr>
      </w:pPr>
    </w:p>
    <w:p w:rsidR="005D0EB5" w:rsidRPr="00F33427" w:rsidRDefault="005D0EB5" w:rsidP="005D0EB5">
      <w:pPr>
        <w:pStyle w:val="TableNote"/>
        <w:rPr>
          <w:sz w:val="20"/>
        </w:rPr>
      </w:pPr>
      <w:r w:rsidRPr="00F33427">
        <w:rPr>
          <w:sz w:val="20"/>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6" w:history="1">
        <w:r w:rsidRPr="00F33427">
          <w:rPr>
            <w:rStyle w:val="Hyperlink"/>
            <w:sz w:val="20"/>
          </w:rPr>
          <w:t>www.consort-statement.org</w:t>
        </w:r>
      </w:hyperlink>
      <w:r w:rsidRPr="00F33427">
        <w:rPr>
          <w:sz w:val="20"/>
        </w:rPr>
        <w:t>.</w:t>
      </w:r>
    </w:p>
    <w:p w:rsidR="00001AB9" w:rsidRPr="00001AB9" w:rsidRDefault="00001AB9" w:rsidP="0058175D">
      <w:pPr>
        <w:rPr>
          <w:lang w:val="en-GB"/>
        </w:rPr>
      </w:pPr>
    </w:p>
    <w:sectPr w:rsidR="00001AB9" w:rsidRPr="00001AB9" w:rsidSect="00001AB9">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3D4E66"/>
    <w:multiLevelType w:val="hybridMultilevel"/>
    <w:tmpl w:val="B44C4F50"/>
    <w:lvl w:ilvl="0" w:tplc="2E168C62">
      <w:start w:val="1"/>
      <w:numFmt w:val="decimal"/>
      <w:lvlText w:val="%1."/>
      <w:lvlJc w:val="left"/>
      <w:pPr>
        <w:tabs>
          <w:tab w:val="num" w:pos="360"/>
        </w:tabs>
        <w:ind w:left="360" w:hanging="360"/>
      </w:pPr>
    </w:lvl>
    <w:lvl w:ilvl="1" w:tplc="313C116C" w:tentative="1">
      <w:start w:val="1"/>
      <w:numFmt w:val="decimal"/>
      <w:lvlText w:val="%2."/>
      <w:lvlJc w:val="left"/>
      <w:pPr>
        <w:tabs>
          <w:tab w:val="num" w:pos="1080"/>
        </w:tabs>
        <w:ind w:left="1080" w:hanging="360"/>
      </w:pPr>
    </w:lvl>
    <w:lvl w:ilvl="2" w:tplc="D9D4284C" w:tentative="1">
      <w:start w:val="1"/>
      <w:numFmt w:val="decimal"/>
      <w:lvlText w:val="%3."/>
      <w:lvlJc w:val="left"/>
      <w:pPr>
        <w:tabs>
          <w:tab w:val="num" w:pos="1800"/>
        </w:tabs>
        <w:ind w:left="1800" w:hanging="360"/>
      </w:pPr>
    </w:lvl>
    <w:lvl w:ilvl="3" w:tplc="5EC66C26" w:tentative="1">
      <w:start w:val="1"/>
      <w:numFmt w:val="decimal"/>
      <w:lvlText w:val="%4."/>
      <w:lvlJc w:val="left"/>
      <w:pPr>
        <w:tabs>
          <w:tab w:val="num" w:pos="2520"/>
        </w:tabs>
        <w:ind w:left="2520" w:hanging="360"/>
      </w:pPr>
    </w:lvl>
    <w:lvl w:ilvl="4" w:tplc="48D23864" w:tentative="1">
      <w:start w:val="1"/>
      <w:numFmt w:val="decimal"/>
      <w:lvlText w:val="%5."/>
      <w:lvlJc w:val="left"/>
      <w:pPr>
        <w:tabs>
          <w:tab w:val="num" w:pos="3240"/>
        </w:tabs>
        <w:ind w:left="3240" w:hanging="360"/>
      </w:pPr>
    </w:lvl>
    <w:lvl w:ilvl="5" w:tplc="A3C6683C" w:tentative="1">
      <w:start w:val="1"/>
      <w:numFmt w:val="decimal"/>
      <w:lvlText w:val="%6."/>
      <w:lvlJc w:val="left"/>
      <w:pPr>
        <w:tabs>
          <w:tab w:val="num" w:pos="3960"/>
        </w:tabs>
        <w:ind w:left="3960" w:hanging="360"/>
      </w:pPr>
    </w:lvl>
    <w:lvl w:ilvl="6" w:tplc="31C6F2F2" w:tentative="1">
      <w:start w:val="1"/>
      <w:numFmt w:val="decimal"/>
      <w:lvlText w:val="%7."/>
      <w:lvlJc w:val="left"/>
      <w:pPr>
        <w:tabs>
          <w:tab w:val="num" w:pos="4680"/>
        </w:tabs>
        <w:ind w:left="4680" w:hanging="360"/>
      </w:pPr>
    </w:lvl>
    <w:lvl w:ilvl="7" w:tplc="CD363D2C" w:tentative="1">
      <w:start w:val="1"/>
      <w:numFmt w:val="decimal"/>
      <w:lvlText w:val="%8."/>
      <w:lvlJc w:val="left"/>
      <w:pPr>
        <w:tabs>
          <w:tab w:val="num" w:pos="5400"/>
        </w:tabs>
        <w:ind w:left="5400" w:hanging="360"/>
      </w:pPr>
    </w:lvl>
    <w:lvl w:ilvl="8" w:tplc="3DC87CB2" w:tentative="1">
      <w:start w:val="1"/>
      <w:numFmt w:val="decimal"/>
      <w:lvlText w:val="%9."/>
      <w:lvlJc w:val="left"/>
      <w:pPr>
        <w:tabs>
          <w:tab w:val="num" w:pos="6120"/>
        </w:tabs>
        <w:ind w:left="612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75D"/>
    <w:rsid w:val="00001AB9"/>
    <w:rsid w:val="000C7A8C"/>
    <w:rsid w:val="000E2E11"/>
    <w:rsid w:val="00335A43"/>
    <w:rsid w:val="0058175D"/>
    <w:rsid w:val="005D0EB5"/>
    <w:rsid w:val="008C57F8"/>
    <w:rsid w:val="00A32708"/>
    <w:rsid w:val="00AE5FB8"/>
    <w:rsid w:val="00DC7A7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C99A6"/>
  <w15:chartTrackingRefBased/>
  <w15:docId w15:val="{20394B97-6AF1-CD4D-9567-A91FF6EE3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TableHeader">
    <w:name w:val="TableHeader"/>
    <w:basedOn w:val="Standard"/>
    <w:rsid w:val="00001AB9"/>
    <w:pPr>
      <w:spacing w:before="120"/>
    </w:pPr>
    <w:rPr>
      <w:rFonts w:ascii="Times New Roman" w:eastAsia="Times New Roman" w:hAnsi="Times New Roman" w:cs="Times New Roman"/>
      <w:b/>
      <w:szCs w:val="20"/>
      <w:lang w:val="en-GB"/>
    </w:rPr>
  </w:style>
  <w:style w:type="paragraph" w:customStyle="1" w:styleId="TableSubHead">
    <w:name w:val="TableSubHead"/>
    <w:basedOn w:val="TableHeader"/>
    <w:rsid w:val="00001AB9"/>
  </w:style>
  <w:style w:type="paragraph" w:customStyle="1" w:styleId="TableNote">
    <w:name w:val="TableNote"/>
    <w:basedOn w:val="Standard"/>
    <w:rsid w:val="005D0EB5"/>
    <w:pPr>
      <w:spacing w:line="300" w:lineRule="exact"/>
    </w:pPr>
    <w:rPr>
      <w:rFonts w:ascii="Times New Roman" w:eastAsia="Times New Roman" w:hAnsi="Times New Roman" w:cs="Times New Roman"/>
      <w:szCs w:val="20"/>
      <w:lang w:val="en-GB"/>
    </w:rPr>
  </w:style>
  <w:style w:type="character" w:styleId="Hyperlink">
    <w:name w:val="Hyperlink"/>
    <w:rsid w:val="005D0EB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585519">
      <w:bodyDiv w:val="1"/>
      <w:marLeft w:val="0"/>
      <w:marRight w:val="0"/>
      <w:marTop w:val="0"/>
      <w:marBottom w:val="0"/>
      <w:divBdr>
        <w:top w:val="none" w:sz="0" w:space="0" w:color="auto"/>
        <w:left w:val="none" w:sz="0" w:space="0" w:color="auto"/>
        <w:bottom w:val="none" w:sz="0" w:space="0" w:color="auto"/>
        <w:right w:val="none" w:sz="0" w:space="0" w:color="auto"/>
      </w:divBdr>
      <w:divsChild>
        <w:div w:id="1863008123">
          <w:marLeft w:val="360"/>
          <w:marRight w:val="0"/>
          <w:marTop w:val="58"/>
          <w:marBottom w:val="0"/>
          <w:divBdr>
            <w:top w:val="none" w:sz="0" w:space="0" w:color="auto"/>
            <w:left w:val="none" w:sz="0" w:space="0" w:color="auto"/>
            <w:bottom w:val="none" w:sz="0" w:space="0" w:color="auto"/>
            <w:right w:val="none" w:sz="0" w:space="0" w:color="auto"/>
          </w:divBdr>
        </w:div>
        <w:div w:id="2040935357">
          <w:marLeft w:val="360"/>
          <w:marRight w:val="0"/>
          <w:marTop w:val="58"/>
          <w:marBottom w:val="0"/>
          <w:divBdr>
            <w:top w:val="none" w:sz="0" w:space="0" w:color="auto"/>
            <w:left w:val="none" w:sz="0" w:space="0" w:color="auto"/>
            <w:bottom w:val="none" w:sz="0" w:space="0" w:color="auto"/>
            <w:right w:val="none" w:sz="0" w:space="0" w:color="auto"/>
          </w:divBdr>
        </w:div>
        <w:div w:id="1855025331">
          <w:marLeft w:val="360"/>
          <w:marRight w:val="0"/>
          <w:marTop w:val="58"/>
          <w:marBottom w:val="0"/>
          <w:divBdr>
            <w:top w:val="none" w:sz="0" w:space="0" w:color="auto"/>
            <w:left w:val="none" w:sz="0" w:space="0" w:color="auto"/>
            <w:bottom w:val="none" w:sz="0" w:space="0" w:color="auto"/>
            <w:right w:val="none" w:sz="0" w:space="0" w:color="auto"/>
          </w:divBdr>
        </w:div>
        <w:div w:id="1005212294">
          <w:marLeft w:val="360"/>
          <w:marRight w:val="0"/>
          <w:marTop w:val="58"/>
          <w:marBottom w:val="0"/>
          <w:divBdr>
            <w:top w:val="none" w:sz="0" w:space="0" w:color="auto"/>
            <w:left w:val="none" w:sz="0" w:space="0" w:color="auto"/>
            <w:bottom w:val="none" w:sz="0" w:space="0" w:color="auto"/>
            <w:right w:val="none" w:sz="0" w:space="0" w:color="auto"/>
          </w:divBdr>
        </w:div>
        <w:div w:id="1407875851">
          <w:marLeft w:val="360"/>
          <w:marRight w:val="0"/>
          <w:marTop w:val="58"/>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onsort-statement.org"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770</Words>
  <Characters>4853</Characters>
  <Application>Microsoft Office Word</Application>
  <DocSecurity>0</DocSecurity>
  <Lines>40</Lines>
  <Paragraphs>11</Paragraphs>
  <ScaleCrop>false</ScaleCrop>
  <Company/>
  <LinksUpToDate>false</LinksUpToDate>
  <CharactersWithSpaces>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Nydahl</dc:creator>
  <cp:keywords/>
  <dc:description/>
  <cp:lastModifiedBy>Peter Nydahl</cp:lastModifiedBy>
  <cp:revision>5</cp:revision>
  <dcterms:created xsi:type="dcterms:W3CDTF">2019-12-19T11:56:00Z</dcterms:created>
  <dcterms:modified xsi:type="dcterms:W3CDTF">2019-12-19T14:20:00Z</dcterms:modified>
</cp:coreProperties>
</file>