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3FD45" w14:textId="362F00D0" w:rsidR="001655BF" w:rsidRDefault="004777CA" w:rsidP="001655BF">
      <w:pPr>
        <w:jc w:val="center"/>
        <w:rPr>
          <w:rFonts w:ascii="Times New Roman" w:hAnsi="Times New Roman" w:cs="Times New Roman"/>
          <w:b/>
        </w:rPr>
      </w:pPr>
      <w:r w:rsidRPr="004777CA">
        <w:rPr>
          <w:rFonts w:ascii="Times New Roman" w:hAnsi="Times New Roman" w:cs="Times New Roman"/>
          <w:b/>
        </w:rPr>
        <w:t>Supplemental Figure</w:t>
      </w:r>
    </w:p>
    <w:p w14:paraId="443EF418" w14:textId="3E270FF7" w:rsidR="005744E1" w:rsidRDefault="005744E1" w:rsidP="001655BF">
      <w:pPr>
        <w:jc w:val="center"/>
        <w:rPr>
          <w:rFonts w:ascii="Times New Roman" w:hAnsi="Times New Roman" w:cs="Times New Roman"/>
          <w:b/>
        </w:rPr>
      </w:pPr>
    </w:p>
    <w:p w14:paraId="7B9C4900" w14:textId="77777777" w:rsidR="005744E1" w:rsidRDefault="005744E1" w:rsidP="001655BF">
      <w:pPr>
        <w:jc w:val="center"/>
        <w:rPr>
          <w:rFonts w:ascii="Times New Roman" w:hAnsi="Times New Roman" w:cs="Times New Roman" w:hint="eastAsia"/>
          <w:b/>
        </w:rPr>
      </w:pPr>
    </w:p>
    <w:p w14:paraId="0381E08F" w14:textId="76158A4D" w:rsidR="005744E1" w:rsidRDefault="005744E1" w:rsidP="001655B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noProof/>
        </w:rPr>
        <w:drawing>
          <wp:inline distT="0" distB="0" distL="0" distR="0" wp14:anchorId="724D0752" wp14:editId="2D306F6A">
            <wp:extent cx="5270500" cy="29648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 Fig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7A0B6" w14:textId="77777777" w:rsidR="00214208" w:rsidRDefault="00214208" w:rsidP="001655BF">
      <w:pPr>
        <w:jc w:val="center"/>
        <w:rPr>
          <w:rFonts w:ascii="Times New Roman" w:hAnsi="Times New Roman" w:cs="Times New Roman" w:hint="eastAsia"/>
          <w:b/>
        </w:rPr>
      </w:pPr>
    </w:p>
    <w:p w14:paraId="03008BEE" w14:textId="74CD2007" w:rsidR="00D61E84" w:rsidRDefault="00D61E84" w:rsidP="00D61E84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  <w:r>
        <w:rPr>
          <w:rFonts w:ascii="Times New Roman" w:hAnsi="Times New Roman" w:cs="Times New Roman" w:hint="eastAsia"/>
          <w:b/>
        </w:rPr>
        <w:t xml:space="preserve">Supplemental </w:t>
      </w:r>
      <w:r w:rsidRPr="00925EDB">
        <w:rPr>
          <w:rFonts w:ascii="Times New Roman" w:hAnsi="Times New Roman" w:cs="Times New Roman"/>
          <w:b/>
        </w:rPr>
        <w:t>Fig</w:t>
      </w:r>
      <w:r w:rsidRPr="00925EDB">
        <w:rPr>
          <w:rFonts w:ascii="Times New Roman" w:hAnsi="Times New Roman" w:cs="Times New Roman" w:hint="eastAsia"/>
          <w:b/>
        </w:rPr>
        <w:t xml:space="preserve">ure </w:t>
      </w:r>
      <w:r w:rsidR="00214208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3F59EB">
        <w:rPr>
          <w:rFonts w:ascii="Times New Roman" w:hAnsi="Times New Roman" w:cs="Times New Roman"/>
          <w:b/>
        </w:rPr>
        <w:t>HFD</w:t>
      </w:r>
      <w:r w:rsidR="000B4C1E">
        <w:rPr>
          <w:rFonts w:ascii="Times New Roman" w:hAnsi="Times New Roman" w:cs="Times New Roman"/>
          <w:b/>
        </w:rPr>
        <w:t xml:space="preserve"> </w:t>
      </w:r>
      <w:r w:rsidR="00206DAF">
        <w:rPr>
          <w:rFonts w:ascii="Times New Roman" w:hAnsi="Times New Roman" w:cs="Times New Roman"/>
          <w:b/>
        </w:rPr>
        <w:t xml:space="preserve">induced </w:t>
      </w:r>
      <w:r w:rsidR="00481CDE">
        <w:rPr>
          <w:rFonts w:ascii="Times New Roman" w:hAnsi="Times New Roman" w:cs="Times New Roman"/>
          <w:b/>
        </w:rPr>
        <w:t>incre</w:t>
      </w:r>
      <w:r w:rsidR="005E1680">
        <w:rPr>
          <w:rFonts w:ascii="Times New Roman" w:hAnsi="Times New Roman" w:cs="Times New Roman"/>
          <w:b/>
        </w:rPr>
        <w:t>a</w:t>
      </w:r>
      <w:r w:rsidR="00481CDE">
        <w:rPr>
          <w:rFonts w:ascii="Times New Roman" w:hAnsi="Times New Roman" w:cs="Times New Roman"/>
          <w:b/>
        </w:rPr>
        <w:t>ses in body weight</w:t>
      </w:r>
      <w:r w:rsidR="00206DAF">
        <w:rPr>
          <w:rFonts w:ascii="Times New Roman" w:hAnsi="Times New Roman" w:cs="Times New Roman"/>
          <w:b/>
        </w:rPr>
        <w:t xml:space="preserve">, fat deposition, impaired </w:t>
      </w:r>
      <w:r w:rsidR="00481CDE">
        <w:rPr>
          <w:rFonts w:ascii="Times New Roman" w:hAnsi="Times New Roman" w:cs="Times New Roman"/>
          <w:b/>
        </w:rPr>
        <w:t xml:space="preserve">fasting </w:t>
      </w:r>
      <w:r w:rsidR="00271170">
        <w:rPr>
          <w:rFonts w:ascii="Times New Roman" w:hAnsi="Times New Roman" w:cs="Times New Roman"/>
          <w:b/>
        </w:rPr>
        <w:t xml:space="preserve">blood </w:t>
      </w:r>
      <w:r w:rsidR="00206DAF">
        <w:rPr>
          <w:rFonts w:ascii="Times New Roman" w:hAnsi="Times New Roman" w:cs="Times New Roman"/>
          <w:b/>
        </w:rPr>
        <w:t>glucose</w:t>
      </w:r>
      <w:r w:rsidR="009A79C3">
        <w:rPr>
          <w:rFonts w:ascii="Times New Roman" w:hAnsi="Times New Roman" w:cs="Times New Roman"/>
          <w:b/>
        </w:rPr>
        <w:t xml:space="preserve"> and dyslipidemia</w:t>
      </w:r>
      <w:r>
        <w:rPr>
          <w:rFonts w:ascii="Times New Roman" w:hAnsi="Times New Roman" w:cs="Times New Roman" w:hint="eastAsia"/>
          <w:b/>
        </w:rPr>
        <w:t xml:space="preserve">. </w:t>
      </w:r>
      <w:bookmarkStart w:id="0" w:name="OLE_LINK72"/>
      <w:bookmarkStart w:id="1" w:name="OLE_LINK73"/>
      <w:bookmarkStart w:id="2" w:name="OLE_LINK74"/>
      <w:r w:rsidR="00296879" w:rsidRPr="009C68C5">
        <w:rPr>
          <w:rFonts w:ascii="Times New Roman" w:hAnsi="Times New Roman" w:cs="Times New Roman" w:hint="eastAsia"/>
        </w:rPr>
        <w:t xml:space="preserve">A, </w:t>
      </w:r>
      <w:r w:rsidR="00296879">
        <w:rPr>
          <w:rFonts w:ascii="Times New Roman" w:hAnsi="Times New Roman" w:cs="Times New Roman" w:hint="eastAsia"/>
        </w:rPr>
        <w:t>body weight of rats after challenged with high fat diet for 10 weeks</w:t>
      </w:r>
      <w:r w:rsidR="00296879" w:rsidRPr="009C68C5">
        <w:rPr>
          <w:rFonts w:ascii="Times New Roman" w:hAnsi="Times New Roman" w:cs="Times New Roman" w:hint="eastAsia"/>
        </w:rPr>
        <w:t>. B</w:t>
      </w:r>
      <w:r w:rsidR="00296879">
        <w:rPr>
          <w:rFonts w:ascii="Times New Roman" w:hAnsi="Times New Roman" w:cs="Times New Roman" w:hint="eastAsia"/>
        </w:rPr>
        <w:t>,</w:t>
      </w:r>
      <w:r w:rsidR="00296879" w:rsidRPr="009C68C5">
        <w:rPr>
          <w:rFonts w:ascii="Times New Roman" w:hAnsi="Times New Roman" w:cs="Times New Roman" w:hint="eastAsia"/>
        </w:rPr>
        <w:t xml:space="preserve"> </w:t>
      </w:r>
      <w:bookmarkStart w:id="3" w:name="OLE_LINK55"/>
      <w:r w:rsidR="00D467D2">
        <w:rPr>
          <w:rFonts w:ascii="Times New Roman" w:hAnsi="Times New Roman" w:cs="Times New Roman" w:hint="eastAsia"/>
        </w:rPr>
        <w:t>the percent of subcutaneous fat in rats</w:t>
      </w:r>
      <w:bookmarkEnd w:id="3"/>
      <w:r w:rsidR="00296879" w:rsidRPr="009C68C5">
        <w:rPr>
          <w:rFonts w:ascii="Times New Roman" w:hAnsi="Times New Roman" w:cs="Times New Roman" w:hint="eastAsia"/>
        </w:rPr>
        <w:t xml:space="preserve">.  </w:t>
      </w:r>
      <w:r w:rsidR="00296879">
        <w:rPr>
          <w:rFonts w:ascii="Times New Roman" w:hAnsi="Times New Roman" w:cs="Times New Roman" w:hint="eastAsia"/>
        </w:rPr>
        <w:t>C</w:t>
      </w:r>
      <w:r w:rsidR="00296879" w:rsidRPr="009C68C5">
        <w:rPr>
          <w:rFonts w:ascii="Times New Roman" w:hAnsi="Times New Roman" w:cs="Times New Roman" w:hint="eastAsia"/>
        </w:rPr>
        <w:t xml:space="preserve">, </w:t>
      </w:r>
      <w:r w:rsidR="00296879">
        <w:rPr>
          <w:rFonts w:ascii="Times New Roman" w:hAnsi="Times New Roman" w:cs="Times New Roman" w:hint="eastAsia"/>
        </w:rPr>
        <w:t>the percent of visceral fat in rats</w:t>
      </w:r>
      <w:r w:rsidR="00296879" w:rsidRPr="009C68C5">
        <w:rPr>
          <w:rFonts w:ascii="Times New Roman" w:hAnsi="Times New Roman" w:cs="Times New Roman" w:hint="eastAsia"/>
        </w:rPr>
        <w:t xml:space="preserve">. </w:t>
      </w:r>
      <w:r w:rsidR="00AE1836">
        <w:rPr>
          <w:rFonts w:ascii="Times New Roman" w:hAnsi="Times New Roman" w:cs="Times New Roman"/>
        </w:rPr>
        <w:t>D,</w:t>
      </w:r>
      <w:r w:rsidR="00296879">
        <w:rPr>
          <w:rFonts w:ascii="Times New Roman" w:hAnsi="Times New Roman" w:cs="Times New Roman" w:hint="eastAsia"/>
        </w:rPr>
        <w:t xml:space="preserve"> </w:t>
      </w:r>
      <w:r w:rsidR="00296879">
        <w:rPr>
          <w:rFonts w:ascii="Times New Roman" w:hAnsi="Times New Roman" w:cs="Times New Roman"/>
        </w:rPr>
        <w:t xml:space="preserve">the fasting glucose </w:t>
      </w:r>
      <w:r w:rsidR="00296879">
        <w:rPr>
          <w:rFonts w:ascii="Times New Roman" w:hAnsi="Times New Roman" w:cs="Times New Roman" w:hint="eastAsia"/>
        </w:rPr>
        <w:t xml:space="preserve">level in rats. </w:t>
      </w:r>
      <w:r w:rsidR="00B82362">
        <w:rPr>
          <w:rFonts w:ascii="Times New Roman" w:hAnsi="Times New Roman" w:cs="Times New Roman"/>
        </w:rPr>
        <w:t>E</w:t>
      </w:r>
      <w:r w:rsidR="00296879">
        <w:rPr>
          <w:rFonts w:ascii="Times New Roman" w:hAnsi="Times New Roman" w:cs="Times New Roman" w:hint="eastAsia"/>
        </w:rPr>
        <w:t xml:space="preserve">-I, the TC, TG, LDL-C and HDL-C levels in serum of rats.  </w:t>
      </w:r>
      <w:r w:rsidR="00296879">
        <w:rPr>
          <w:rFonts w:ascii="Times New Roman" w:eastAsia="Arial Unicode MS" w:hAnsi="Times New Roman" w:cs="Times New Roman" w:hint="eastAsia"/>
        </w:rPr>
        <w:t>Data are presented as mean</w:t>
      </w:r>
      <w:r w:rsidR="00296879">
        <w:rPr>
          <w:rFonts w:ascii="Times New Roman" w:eastAsia="Arial Unicode MS" w:hAnsi="Times New Roman" w:cs="Times New Roman" w:hint="eastAsia"/>
        </w:rPr>
        <w:t>±</w:t>
      </w:r>
      <w:r w:rsidR="00296879">
        <w:rPr>
          <w:rFonts w:ascii="Times New Roman" w:eastAsia="Arial Unicode MS" w:hAnsi="Times New Roman" w:cs="Times New Roman" w:hint="eastAsia"/>
        </w:rPr>
        <w:t xml:space="preserve">SEM. </w:t>
      </w:r>
      <w:r w:rsidR="00296879" w:rsidRPr="002C5DB6">
        <w:rPr>
          <w:rFonts w:ascii="Times New Roman" w:eastAsia="Arial Unicode MS" w:hAnsi="Times New Roman" w:cs="Times New Roman"/>
          <w:vertAlign w:val="superscript"/>
        </w:rPr>
        <w:t>*</w:t>
      </w:r>
      <w:r w:rsidR="00296879" w:rsidRPr="002C5DB6">
        <w:rPr>
          <w:rFonts w:ascii="Times New Roman" w:eastAsia="Arial Unicode MS" w:hAnsi="Times New Roman" w:cs="Times New Roman"/>
          <w:i/>
        </w:rPr>
        <w:t>P</w:t>
      </w:r>
      <w:r w:rsidR="00296879" w:rsidRPr="002C5DB6">
        <w:rPr>
          <w:rFonts w:ascii="Times New Roman" w:eastAsia="Arial Unicode MS" w:hAnsi="Times New Roman" w:cs="Times New Roman"/>
        </w:rPr>
        <w:t xml:space="preserve"> &lt; 0.05 versus N</w:t>
      </w:r>
      <w:r w:rsidR="00296879">
        <w:rPr>
          <w:rFonts w:ascii="Times New Roman" w:eastAsia="Arial Unicode MS" w:hAnsi="Times New Roman" w:cs="Times New Roman" w:hint="eastAsia"/>
        </w:rPr>
        <w:t>C group</w:t>
      </w:r>
      <w:r w:rsidR="00296879">
        <w:rPr>
          <w:rFonts w:ascii="Times New Roman" w:eastAsia="Arial Unicode MS" w:hAnsi="Times New Roman" w:cs="Times New Roman"/>
        </w:rPr>
        <w:t>.</w:t>
      </w:r>
      <w:r w:rsidR="00296879">
        <w:rPr>
          <w:rFonts w:ascii="Times New Roman" w:eastAsia="Arial Unicode MS" w:hAnsi="Times New Roman" w:cs="Times New Roman" w:hint="eastAsia"/>
        </w:rPr>
        <w:t xml:space="preserve"> </w:t>
      </w:r>
      <w:r w:rsidR="00296879" w:rsidRPr="002C5DB6">
        <w:rPr>
          <w:rFonts w:ascii="Times New Roman" w:eastAsia="Arial Unicode MS" w:hAnsi="Times New Roman" w:cs="Times New Roman"/>
          <w:vertAlign w:val="superscript"/>
        </w:rPr>
        <w:t>**</w:t>
      </w:r>
      <w:r w:rsidR="00296879" w:rsidRPr="002C5DB6">
        <w:rPr>
          <w:rFonts w:ascii="Times New Roman" w:eastAsia="Arial Unicode MS" w:hAnsi="Times New Roman" w:cs="Times New Roman"/>
          <w:i/>
        </w:rPr>
        <w:t>P</w:t>
      </w:r>
      <w:r w:rsidR="00296879" w:rsidRPr="002C5DB6">
        <w:rPr>
          <w:rFonts w:ascii="Times New Roman" w:eastAsia="Arial Unicode MS" w:hAnsi="Times New Roman" w:cs="Times New Roman"/>
        </w:rPr>
        <w:t xml:space="preserve"> &lt; 0.01 versus N</w:t>
      </w:r>
      <w:r w:rsidR="00296879">
        <w:rPr>
          <w:rFonts w:ascii="Times New Roman" w:eastAsia="Arial Unicode MS" w:hAnsi="Times New Roman" w:cs="Times New Roman" w:hint="eastAsia"/>
        </w:rPr>
        <w:t>C</w:t>
      </w:r>
      <w:r w:rsidR="00296879" w:rsidRPr="002C5DB6">
        <w:rPr>
          <w:rFonts w:ascii="Times New Roman" w:eastAsia="Arial Unicode MS" w:hAnsi="Times New Roman" w:cs="Times New Roman"/>
        </w:rPr>
        <w:t xml:space="preserve"> </w:t>
      </w:r>
      <w:r w:rsidR="00296879">
        <w:rPr>
          <w:rFonts w:ascii="Times New Roman" w:eastAsia="Arial Unicode MS" w:hAnsi="Times New Roman" w:cs="Times New Roman" w:hint="eastAsia"/>
        </w:rPr>
        <w:t>group</w:t>
      </w:r>
      <w:r w:rsidR="00296879" w:rsidRPr="002C5DB6">
        <w:rPr>
          <w:rFonts w:ascii="Times New Roman" w:eastAsia="Arial Unicode MS" w:hAnsi="Times New Roman" w:cs="Times New Roman"/>
        </w:rPr>
        <w:t>. n=</w:t>
      </w:r>
      <w:r w:rsidR="00296879">
        <w:rPr>
          <w:rFonts w:ascii="Times New Roman" w:eastAsia="Arial Unicode MS" w:hAnsi="Times New Roman" w:cs="Times New Roman" w:hint="eastAsia"/>
        </w:rPr>
        <w:t>6-15</w:t>
      </w:r>
      <w:r w:rsidR="00296879" w:rsidRPr="002C5DB6">
        <w:rPr>
          <w:rFonts w:ascii="Times New Roman" w:eastAsia="Arial Unicode MS" w:hAnsi="Times New Roman" w:cs="Times New Roman"/>
        </w:rPr>
        <w:t xml:space="preserve"> </w:t>
      </w:r>
      <w:r w:rsidR="00296879">
        <w:rPr>
          <w:rFonts w:ascii="Times New Roman" w:eastAsia="Arial Unicode MS" w:hAnsi="Times New Roman" w:cs="Times New Roman" w:hint="eastAsia"/>
        </w:rPr>
        <w:t>rats</w:t>
      </w:r>
      <w:r w:rsidR="00296879" w:rsidRPr="002C5DB6">
        <w:rPr>
          <w:rFonts w:ascii="Times New Roman" w:eastAsia="Arial Unicode MS" w:hAnsi="Times New Roman" w:cs="Times New Roman"/>
        </w:rPr>
        <w:t xml:space="preserve"> per group.</w:t>
      </w:r>
      <w:bookmarkEnd w:id="0"/>
      <w:bookmarkEnd w:id="1"/>
      <w:bookmarkEnd w:id="2"/>
    </w:p>
    <w:p w14:paraId="241FED96" w14:textId="77D4DAF3" w:rsidR="00972A1B" w:rsidRDefault="00972A1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E09F67" w14:textId="77777777" w:rsidR="004777CA" w:rsidRDefault="004777CA" w:rsidP="008C69AB">
      <w:pPr>
        <w:jc w:val="left"/>
        <w:rPr>
          <w:rFonts w:ascii="Times New Roman" w:hAnsi="Times New Roman" w:cs="Times New Roman"/>
        </w:rPr>
      </w:pPr>
    </w:p>
    <w:p w14:paraId="2E09299E" w14:textId="2B121AA6" w:rsidR="008C69AB" w:rsidRDefault="00B73BDE" w:rsidP="008C69A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0952C24" wp14:editId="3218C011">
            <wp:extent cx="5270500" cy="22739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 Fig2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A37E7" w14:textId="4F73FCCA" w:rsidR="00D82F74" w:rsidRPr="00702B36" w:rsidRDefault="00FA61D4" w:rsidP="009573DE">
      <w:pPr>
        <w:spacing w:line="360" w:lineRule="auto"/>
        <w:outlineLvl w:val="0"/>
        <w:rPr>
          <w:rFonts w:ascii="Times New Roman" w:eastAsia="Arial Unicode MS" w:hAnsi="Times New Roman" w:cs="Times New Roman" w:hint="eastAsia"/>
        </w:rPr>
      </w:pPr>
      <w:r>
        <w:rPr>
          <w:rFonts w:ascii="Times New Roman" w:hAnsi="Times New Roman" w:cs="Times New Roman" w:hint="eastAsia"/>
          <w:b/>
        </w:rPr>
        <w:t xml:space="preserve">Supplemental </w:t>
      </w:r>
      <w:r w:rsidRPr="00925EDB">
        <w:rPr>
          <w:rFonts w:ascii="Times New Roman" w:hAnsi="Times New Roman" w:cs="Times New Roman"/>
          <w:b/>
        </w:rPr>
        <w:t>Fig</w:t>
      </w:r>
      <w:r w:rsidRPr="00925EDB">
        <w:rPr>
          <w:rFonts w:ascii="Times New Roman" w:hAnsi="Times New Roman" w:cs="Times New Roman" w:hint="eastAsia"/>
          <w:b/>
        </w:rPr>
        <w:t>ure</w:t>
      </w:r>
      <w:r w:rsidR="00D82F74" w:rsidRPr="005E71CB">
        <w:rPr>
          <w:rFonts w:ascii="Times New Roman" w:hAnsi="Times New Roman" w:cs="Times New Roman" w:hint="eastAsia"/>
          <w:b/>
        </w:rPr>
        <w:t xml:space="preserve"> </w:t>
      </w:r>
      <w:r w:rsidR="00D82F74">
        <w:rPr>
          <w:rFonts w:ascii="Times New Roman" w:hAnsi="Times New Roman" w:cs="Times New Roman"/>
          <w:b/>
        </w:rPr>
        <w:t>2</w:t>
      </w:r>
      <w:r w:rsidR="00D82F74" w:rsidRPr="005E71CB">
        <w:rPr>
          <w:rFonts w:ascii="Times New Roman" w:hAnsi="Times New Roman" w:cs="Times New Roman" w:hint="eastAsia"/>
          <w:b/>
        </w:rPr>
        <w:t>.</w:t>
      </w:r>
      <w:r w:rsidR="00D82F74">
        <w:rPr>
          <w:rFonts w:ascii="Times New Roman" w:hAnsi="Times New Roman" w:cs="Times New Roman" w:hint="eastAsia"/>
        </w:rPr>
        <w:t xml:space="preserve"> </w:t>
      </w:r>
      <w:r w:rsidR="002E0AF8" w:rsidRPr="00665598">
        <w:rPr>
          <w:rFonts w:ascii="Times New Roman" w:hAnsi="Times New Roman" w:cs="Times New Roman"/>
          <w:b/>
        </w:rPr>
        <w:t>Regulating miR-21 have no effects on h</w:t>
      </w:r>
      <w:r w:rsidR="00D82F74" w:rsidRPr="00665598">
        <w:rPr>
          <w:rFonts w:ascii="Times New Roman" w:hAnsi="Times New Roman" w:cs="Times New Roman"/>
          <w:b/>
        </w:rPr>
        <w:t>igh fat induced endothelial inflammation in</w:t>
      </w:r>
      <w:r w:rsidR="00D82F74" w:rsidRPr="00665598">
        <w:rPr>
          <w:rFonts w:ascii="Times New Roman" w:hAnsi="Times New Roman" w:cs="Times New Roman" w:hint="eastAsia"/>
          <w:b/>
        </w:rPr>
        <w:t xml:space="preserve"> HAECs</w:t>
      </w:r>
      <w:r w:rsidR="00D82F74">
        <w:rPr>
          <w:rFonts w:ascii="Times New Roman" w:hAnsi="Times New Roman" w:cs="Times New Roman" w:hint="eastAsia"/>
          <w:b/>
        </w:rPr>
        <w:t xml:space="preserve">. </w:t>
      </w:r>
      <w:r w:rsidR="00D82F74" w:rsidRPr="00095536">
        <w:rPr>
          <w:rFonts w:ascii="Times New Roman" w:hAnsi="Times New Roman" w:cs="Times New Roman"/>
        </w:rPr>
        <w:t>A</w:t>
      </w:r>
      <w:r w:rsidR="00D82F74">
        <w:rPr>
          <w:rFonts w:ascii="Times New Roman" w:hAnsi="Times New Roman" w:cs="Times New Roman"/>
        </w:rPr>
        <w:t>-</w:t>
      </w:r>
      <w:r w:rsidR="00D5234E">
        <w:rPr>
          <w:rFonts w:ascii="Times New Roman" w:hAnsi="Times New Roman" w:cs="Times New Roman"/>
        </w:rPr>
        <w:t>B</w:t>
      </w:r>
      <w:r w:rsidR="00D82F74" w:rsidRPr="00095536">
        <w:rPr>
          <w:rFonts w:ascii="Times New Roman" w:hAnsi="Times New Roman" w:cs="Times New Roman"/>
        </w:rPr>
        <w:t xml:space="preserve">, relative expression levels of </w:t>
      </w:r>
      <w:r w:rsidR="00D82F74">
        <w:rPr>
          <w:rFonts w:ascii="Times New Roman" w:hAnsi="Times New Roman" w:cs="Times New Roman"/>
        </w:rPr>
        <w:t>inflammatory factors (NF-</w:t>
      </w:r>
      <w:r w:rsidR="00D82F74">
        <w:rPr>
          <w:rFonts w:ascii="Times New Roman" w:hAnsi="Times New Roman" w:cs="Times New Roman" w:hint="eastAsia"/>
        </w:rPr>
        <w:t>κ</w:t>
      </w:r>
      <w:r w:rsidR="00D82F74">
        <w:rPr>
          <w:rFonts w:ascii="Times New Roman" w:hAnsi="Times New Roman" w:cs="Times New Roman" w:hint="eastAsia"/>
        </w:rPr>
        <w:t>B</w:t>
      </w:r>
      <w:r w:rsidR="00D82F74">
        <w:rPr>
          <w:rFonts w:ascii="Times New Roman" w:hAnsi="Times New Roman" w:cs="Times New Roman"/>
        </w:rPr>
        <w:t xml:space="preserve"> </w:t>
      </w:r>
      <w:r w:rsidR="00D82F74">
        <w:rPr>
          <w:rFonts w:ascii="Times New Roman" w:hAnsi="Times New Roman" w:cs="Times New Roman" w:hint="eastAsia"/>
        </w:rPr>
        <w:t>p65</w:t>
      </w:r>
      <w:r w:rsidR="00D82F74">
        <w:rPr>
          <w:rFonts w:ascii="Times New Roman" w:hAnsi="Times New Roman" w:cs="Times New Roman"/>
        </w:rPr>
        <w:t>, IL-6, MCP-1 and ICAM-1) after transfection with miR-</w:t>
      </w:r>
      <w:r w:rsidR="008600A2">
        <w:rPr>
          <w:rFonts w:ascii="Times New Roman" w:hAnsi="Times New Roman" w:cs="Times New Roman"/>
        </w:rPr>
        <w:t>21</w:t>
      </w:r>
      <w:r w:rsidR="00D82F74">
        <w:rPr>
          <w:rFonts w:ascii="Times New Roman" w:hAnsi="Times New Roman" w:cs="Times New Roman"/>
        </w:rPr>
        <w:t xml:space="preserve"> mimics</w:t>
      </w:r>
      <w:r w:rsidR="008600A2">
        <w:rPr>
          <w:rFonts w:ascii="Times New Roman" w:hAnsi="Times New Roman" w:cs="Times New Roman"/>
        </w:rPr>
        <w:t xml:space="preserve"> and </w:t>
      </w:r>
      <w:r w:rsidR="00D82F74">
        <w:rPr>
          <w:rFonts w:ascii="Times New Roman" w:hAnsi="Times New Roman" w:cs="Times New Roman"/>
        </w:rPr>
        <w:t>inhibitors, respectively</w:t>
      </w:r>
      <w:r w:rsidR="00D82F74" w:rsidRPr="00095536">
        <w:rPr>
          <w:rFonts w:ascii="Times New Roman" w:hAnsi="Times New Roman" w:cs="Times New Roman"/>
        </w:rPr>
        <w:t xml:space="preserve">. </w:t>
      </w:r>
      <w:r w:rsidR="00D82F74">
        <w:rPr>
          <w:rFonts w:ascii="Times New Roman" w:eastAsia="Arial Unicode MS" w:hAnsi="Times New Roman" w:cs="Times New Roman" w:hint="eastAsia"/>
        </w:rPr>
        <w:t>Data are presented as mean</w:t>
      </w:r>
      <w:r w:rsidR="00D82F74">
        <w:rPr>
          <w:rFonts w:ascii="Times New Roman" w:eastAsia="Arial Unicode MS" w:hAnsi="Times New Roman" w:cs="Times New Roman" w:hint="eastAsia"/>
        </w:rPr>
        <w:t>±</w:t>
      </w:r>
      <w:r w:rsidR="00D82F74">
        <w:rPr>
          <w:rFonts w:ascii="Times New Roman" w:eastAsia="Arial Unicode MS" w:hAnsi="Times New Roman" w:cs="Times New Roman" w:hint="eastAsia"/>
        </w:rPr>
        <w:t xml:space="preserve">SEM. </w:t>
      </w:r>
      <w:r w:rsidR="00D82F74" w:rsidRPr="002C5DB6">
        <w:rPr>
          <w:rFonts w:ascii="Times New Roman" w:eastAsia="Arial Unicode MS" w:hAnsi="Times New Roman" w:cs="Times New Roman"/>
          <w:vertAlign w:val="superscript"/>
        </w:rPr>
        <w:t>*</w:t>
      </w:r>
      <w:r w:rsidR="00D82F74" w:rsidRPr="002C5DB6">
        <w:rPr>
          <w:rFonts w:ascii="Times New Roman" w:eastAsia="Arial Unicode MS" w:hAnsi="Times New Roman" w:cs="Times New Roman"/>
          <w:i/>
        </w:rPr>
        <w:t>P</w:t>
      </w:r>
      <w:r w:rsidR="00D82F74" w:rsidRPr="002C5DB6">
        <w:rPr>
          <w:rFonts w:ascii="Times New Roman" w:eastAsia="Arial Unicode MS" w:hAnsi="Times New Roman" w:cs="Times New Roman"/>
        </w:rPr>
        <w:t xml:space="preserve"> &lt; 0.05 versus </w:t>
      </w:r>
      <w:r w:rsidR="00D82F74">
        <w:rPr>
          <w:rFonts w:ascii="Times New Roman" w:eastAsia="Arial Unicode MS" w:hAnsi="Times New Roman" w:cs="Times New Roman" w:hint="eastAsia"/>
        </w:rPr>
        <w:t>BSA group</w:t>
      </w:r>
      <w:r w:rsidR="00D82F74">
        <w:rPr>
          <w:rFonts w:ascii="Times New Roman" w:eastAsia="Arial Unicode MS" w:hAnsi="Times New Roman" w:cs="Times New Roman"/>
        </w:rPr>
        <w:t>.</w:t>
      </w:r>
      <w:r w:rsidR="00D82F74">
        <w:rPr>
          <w:rFonts w:ascii="Times New Roman" w:eastAsia="Arial Unicode MS" w:hAnsi="Times New Roman" w:cs="Times New Roman" w:hint="eastAsia"/>
        </w:rPr>
        <w:t xml:space="preserve"> </w:t>
      </w:r>
      <w:r w:rsidR="00D82F74" w:rsidRPr="002C5DB6">
        <w:rPr>
          <w:rFonts w:ascii="Times New Roman" w:eastAsia="Arial Unicode MS" w:hAnsi="Times New Roman" w:cs="Times New Roman"/>
          <w:vertAlign w:val="superscript"/>
        </w:rPr>
        <w:t>**</w:t>
      </w:r>
      <w:r w:rsidR="00D82F74" w:rsidRPr="002C5DB6">
        <w:rPr>
          <w:rFonts w:ascii="Times New Roman" w:eastAsia="Arial Unicode MS" w:hAnsi="Times New Roman" w:cs="Times New Roman"/>
          <w:i/>
        </w:rPr>
        <w:t>P</w:t>
      </w:r>
      <w:r w:rsidR="00D82F74" w:rsidRPr="002C5DB6">
        <w:rPr>
          <w:rFonts w:ascii="Times New Roman" w:eastAsia="Arial Unicode MS" w:hAnsi="Times New Roman" w:cs="Times New Roman"/>
        </w:rPr>
        <w:t xml:space="preserve"> &lt; 0.01 versus </w:t>
      </w:r>
      <w:r w:rsidR="00D82F74">
        <w:rPr>
          <w:rFonts w:ascii="Times New Roman" w:eastAsia="Arial Unicode MS" w:hAnsi="Times New Roman" w:cs="Times New Roman" w:hint="eastAsia"/>
        </w:rPr>
        <w:t>BSA group</w:t>
      </w:r>
      <w:r w:rsidR="00D82F74" w:rsidRPr="002C5DB6">
        <w:rPr>
          <w:rFonts w:ascii="Times New Roman" w:eastAsia="Arial Unicode MS" w:hAnsi="Times New Roman" w:cs="Times New Roman"/>
        </w:rPr>
        <w:t>.</w:t>
      </w:r>
      <w:r w:rsidR="00D82F74">
        <w:rPr>
          <w:rFonts w:ascii="Times New Roman" w:eastAsia="Arial Unicode MS" w:hAnsi="Times New Roman" w:cs="Times New Roman" w:hint="eastAsia"/>
        </w:rPr>
        <w:t xml:space="preserve"> </w:t>
      </w:r>
      <w:r w:rsidR="00D82F74" w:rsidRPr="002C5DB6">
        <w:rPr>
          <w:rFonts w:ascii="Times New Roman" w:eastAsia="Arial Unicode MS" w:hAnsi="Times New Roman" w:cs="Times New Roman"/>
        </w:rPr>
        <w:t>n=</w:t>
      </w:r>
      <w:r w:rsidR="00D82F74">
        <w:rPr>
          <w:rFonts w:ascii="Times New Roman" w:eastAsia="Arial Unicode MS" w:hAnsi="Times New Roman" w:cs="Times New Roman" w:hint="eastAsia"/>
        </w:rPr>
        <w:t>5</w:t>
      </w:r>
      <w:r w:rsidR="00D82F74" w:rsidRPr="002C5DB6">
        <w:rPr>
          <w:rFonts w:ascii="Times New Roman" w:eastAsia="Arial Unicode MS" w:hAnsi="Times New Roman" w:cs="Times New Roman"/>
        </w:rPr>
        <w:t xml:space="preserve"> per group for HAECs study.</w:t>
      </w:r>
    </w:p>
    <w:p w14:paraId="392D051A" w14:textId="33500776" w:rsidR="00972A1B" w:rsidRDefault="00972A1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03B19ED" w14:textId="77777777" w:rsidR="008C69AB" w:rsidRPr="00F0113F" w:rsidRDefault="008C69AB" w:rsidP="008C69AB">
      <w:pPr>
        <w:jc w:val="left"/>
        <w:rPr>
          <w:rFonts w:ascii="Times New Roman" w:hAnsi="Times New Roman" w:cs="Times New Roman" w:hint="eastAsia"/>
        </w:rPr>
      </w:pPr>
    </w:p>
    <w:p w14:paraId="7246E30A" w14:textId="7492759E" w:rsidR="004777CA" w:rsidRDefault="00634E51">
      <w:pPr>
        <w:rPr>
          <w:rFonts w:hint="eastAsia"/>
        </w:rPr>
      </w:pPr>
      <w:r>
        <w:rPr>
          <w:noProof/>
        </w:rPr>
        <w:drawing>
          <wp:inline distT="0" distB="0" distL="0" distR="0" wp14:anchorId="7BE7F4DD" wp14:editId="696A5059">
            <wp:extent cx="5270500" cy="50901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 Fig1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09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0E00F" w14:textId="69ED7709" w:rsidR="004777CA" w:rsidRDefault="004777CA" w:rsidP="004777CA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  <w:bookmarkStart w:id="4" w:name="OLE_LINK175"/>
      <w:bookmarkStart w:id="5" w:name="OLE_LINK176"/>
      <w:bookmarkStart w:id="6" w:name="OLE_LINK62"/>
      <w:r>
        <w:rPr>
          <w:rFonts w:ascii="Times New Roman" w:hAnsi="Times New Roman" w:cs="Times New Roman" w:hint="eastAsia"/>
          <w:b/>
        </w:rPr>
        <w:t xml:space="preserve">Supplemental </w:t>
      </w:r>
      <w:r w:rsidRPr="00925EDB">
        <w:rPr>
          <w:rFonts w:ascii="Times New Roman" w:hAnsi="Times New Roman" w:cs="Times New Roman"/>
          <w:b/>
        </w:rPr>
        <w:t>Fig</w:t>
      </w:r>
      <w:r w:rsidRPr="00925EDB">
        <w:rPr>
          <w:rFonts w:ascii="Times New Roman" w:hAnsi="Times New Roman" w:cs="Times New Roman" w:hint="eastAsia"/>
          <w:b/>
        </w:rPr>
        <w:t xml:space="preserve">ure </w:t>
      </w:r>
      <w:r w:rsidR="00972A1B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C14FE6" w:rsidRPr="002B78EE">
        <w:rPr>
          <w:rFonts w:ascii="Times New Roman" w:hAnsi="Times New Roman" w:cs="Times New Roman" w:hint="eastAsia"/>
          <w:b/>
        </w:rPr>
        <w:t xml:space="preserve">The effects of different concentrations of </w:t>
      </w:r>
      <w:r w:rsidRPr="002B78EE">
        <w:rPr>
          <w:rFonts w:ascii="Times New Roman" w:hAnsi="Times New Roman" w:cs="Times New Roman" w:hint="eastAsia"/>
          <w:b/>
        </w:rPr>
        <w:t>AE and</w:t>
      </w:r>
      <w:r>
        <w:rPr>
          <w:rFonts w:ascii="Times New Roman" w:hAnsi="Times New Roman" w:cs="Times New Roman" w:hint="eastAsia"/>
          <w:b/>
        </w:rPr>
        <w:t xml:space="preserve"> metformin</w:t>
      </w:r>
      <w:r w:rsidRPr="00BD22F5">
        <w:rPr>
          <w:rFonts w:ascii="Times New Roman" w:hAnsi="Times New Roman" w:cs="Times New Roman" w:hint="eastAsia"/>
          <w:b/>
        </w:rPr>
        <w:t xml:space="preserve"> </w:t>
      </w:r>
      <w:r w:rsidR="00C14FE6">
        <w:rPr>
          <w:rFonts w:ascii="Times New Roman" w:hAnsi="Times New Roman" w:cs="Times New Roman" w:hint="eastAsia"/>
          <w:b/>
        </w:rPr>
        <w:t>on the</w:t>
      </w:r>
      <w:r w:rsidRPr="00BD22F5">
        <w:rPr>
          <w:rFonts w:ascii="Times New Roman" w:hAnsi="Times New Roman" w:cs="Times New Roman" w:hint="eastAsia"/>
          <w:b/>
        </w:rPr>
        <w:t xml:space="preserve"> inflammation</w:t>
      </w:r>
      <w:r w:rsidR="00C14FE6">
        <w:rPr>
          <w:rFonts w:ascii="Times New Roman" w:hAnsi="Times New Roman" w:cs="Times New Roman" w:hint="eastAsia"/>
          <w:b/>
        </w:rPr>
        <w:t xml:space="preserve"> factors</w:t>
      </w:r>
      <w:r w:rsidRPr="00BD22F5">
        <w:rPr>
          <w:rFonts w:ascii="Times New Roman" w:hAnsi="Times New Roman" w:cs="Times New Roman" w:hint="eastAsia"/>
          <w:b/>
        </w:rPr>
        <w:t xml:space="preserve"> in H</w:t>
      </w:r>
      <w:r>
        <w:rPr>
          <w:rFonts w:ascii="Times New Roman" w:hAnsi="Times New Roman" w:cs="Times New Roman" w:hint="eastAsia"/>
          <w:b/>
        </w:rPr>
        <w:t>AE</w:t>
      </w:r>
      <w:r w:rsidRPr="00BD22F5">
        <w:rPr>
          <w:rFonts w:ascii="Times New Roman" w:hAnsi="Times New Roman" w:cs="Times New Roman" w:hint="eastAsia"/>
          <w:b/>
        </w:rPr>
        <w:t>Cs</w:t>
      </w:r>
      <w:r w:rsidR="00253DB9">
        <w:rPr>
          <w:rFonts w:ascii="Times New Roman" w:hAnsi="Times New Roman" w:cs="Times New Roman" w:hint="eastAsia"/>
          <w:b/>
        </w:rPr>
        <w:t xml:space="preserve"> after treatment with PA</w:t>
      </w:r>
      <w:r>
        <w:rPr>
          <w:rFonts w:ascii="Times New Roman" w:hAnsi="Times New Roman" w:cs="Times New Roman" w:hint="eastAsia"/>
          <w:b/>
        </w:rPr>
        <w:t xml:space="preserve">. </w:t>
      </w:r>
      <w:r w:rsidRPr="009C68C5">
        <w:rPr>
          <w:rFonts w:ascii="Times New Roman" w:hAnsi="Times New Roman" w:cs="Times New Roman" w:hint="eastAsia"/>
        </w:rPr>
        <w:t xml:space="preserve">A, </w:t>
      </w:r>
      <w:bookmarkStart w:id="7" w:name="OLE_LINK173"/>
      <w:r w:rsidRPr="009C68C5">
        <w:rPr>
          <w:rFonts w:ascii="Times New Roman" w:hAnsi="Times New Roman" w:cs="Times New Roman" w:hint="eastAsia"/>
        </w:rPr>
        <w:t xml:space="preserve">mRNA level of IL-6 in </w:t>
      </w:r>
      <w:r w:rsidR="00962F0F">
        <w:rPr>
          <w:rFonts w:ascii="Times New Roman" w:hAnsi="Times New Roman" w:cs="Times New Roman" w:hint="eastAsia"/>
        </w:rPr>
        <w:t>HAECs</w:t>
      </w:r>
      <w:r w:rsidRPr="009C68C5">
        <w:rPr>
          <w:rFonts w:ascii="Times New Roman" w:hAnsi="Times New Roman" w:cs="Times New Roman" w:hint="eastAsia"/>
        </w:rPr>
        <w:t>.</w:t>
      </w:r>
      <w:bookmarkEnd w:id="7"/>
      <w:r w:rsidRPr="009C68C5">
        <w:rPr>
          <w:rFonts w:ascii="Times New Roman" w:hAnsi="Times New Roman" w:cs="Times New Roman" w:hint="eastAsia"/>
        </w:rPr>
        <w:t xml:space="preserve"> B, </w:t>
      </w:r>
      <w:r w:rsidR="00962F0F" w:rsidRPr="009C68C5">
        <w:rPr>
          <w:rFonts w:ascii="Times New Roman" w:hAnsi="Times New Roman" w:cs="Times New Roman" w:hint="eastAsia"/>
        </w:rPr>
        <w:t xml:space="preserve">mRNA level of </w:t>
      </w:r>
      <w:r w:rsidR="00962F0F">
        <w:rPr>
          <w:rFonts w:ascii="Times New Roman" w:hAnsi="Times New Roman" w:cs="Times New Roman" w:hint="eastAsia"/>
        </w:rPr>
        <w:t>MCP-1</w:t>
      </w:r>
      <w:r w:rsidR="00962F0F" w:rsidRPr="009C68C5">
        <w:rPr>
          <w:rFonts w:ascii="Times New Roman" w:hAnsi="Times New Roman" w:cs="Times New Roman" w:hint="eastAsia"/>
        </w:rPr>
        <w:t xml:space="preserve"> in </w:t>
      </w:r>
      <w:r w:rsidR="00962F0F">
        <w:rPr>
          <w:rFonts w:ascii="Times New Roman" w:hAnsi="Times New Roman" w:cs="Times New Roman" w:hint="eastAsia"/>
        </w:rPr>
        <w:t>HAECs</w:t>
      </w:r>
      <w:r w:rsidR="00962F0F" w:rsidRPr="009C68C5">
        <w:rPr>
          <w:rFonts w:ascii="Times New Roman" w:hAnsi="Times New Roman" w:cs="Times New Roman" w:hint="eastAsia"/>
        </w:rPr>
        <w:t>.</w:t>
      </w:r>
      <w:r w:rsidRPr="009C68C5">
        <w:rPr>
          <w:rFonts w:ascii="Times New Roman" w:hAnsi="Times New Roman" w:cs="Times New Roman" w:hint="eastAsia"/>
        </w:rPr>
        <w:t xml:space="preserve"> </w:t>
      </w:r>
      <w:bookmarkStart w:id="8" w:name="OLE_LINK174"/>
      <w:r w:rsidR="00424284">
        <w:rPr>
          <w:rFonts w:ascii="Times New Roman" w:hAnsi="Times New Roman" w:cs="Times New Roman" w:hint="eastAsia"/>
        </w:rPr>
        <w:t>C</w:t>
      </w:r>
      <w:r w:rsidR="00424284" w:rsidRPr="009C68C5">
        <w:rPr>
          <w:rFonts w:ascii="Times New Roman" w:hAnsi="Times New Roman" w:cs="Times New Roman" w:hint="eastAsia"/>
        </w:rPr>
        <w:t xml:space="preserve">, mRNA level of </w:t>
      </w:r>
      <w:r w:rsidR="00424284">
        <w:rPr>
          <w:rFonts w:ascii="Times New Roman" w:hAnsi="Times New Roman" w:cs="Times New Roman" w:hint="eastAsia"/>
        </w:rPr>
        <w:t>ICAM-1</w:t>
      </w:r>
      <w:r w:rsidR="00424284" w:rsidRPr="009C68C5">
        <w:rPr>
          <w:rFonts w:ascii="Times New Roman" w:hAnsi="Times New Roman" w:cs="Times New Roman" w:hint="eastAsia"/>
        </w:rPr>
        <w:t xml:space="preserve"> in </w:t>
      </w:r>
      <w:r w:rsidR="00424284">
        <w:rPr>
          <w:rFonts w:ascii="Times New Roman" w:hAnsi="Times New Roman" w:cs="Times New Roman" w:hint="eastAsia"/>
        </w:rPr>
        <w:t>HAECs</w:t>
      </w:r>
      <w:r w:rsidR="00424284" w:rsidRPr="009C68C5">
        <w:rPr>
          <w:rFonts w:ascii="Times New Roman" w:hAnsi="Times New Roman" w:cs="Times New Roman" w:hint="eastAsia"/>
        </w:rPr>
        <w:t>.</w:t>
      </w:r>
      <w:bookmarkEnd w:id="8"/>
      <w:r>
        <w:rPr>
          <w:rFonts w:ascii="Times New Roman" w:hAnsi="Times New Roman" w:cs="Times New Roman" w:hint="eastAsia"/>
          <w:b/>
        </w:rPr>
        <w:t xml:space="preserve"> </w:t>
      </w:r>
      <w:r w:rsidR="00424284">
        <w:rPr>
          <w:rFonts w:ascii="Times New Roman" w:hAnsi="Times New Roman" w:cs="Times New Roman" w:hint="eastAsia"/>
        </w:rPr>
        <w:t>D</w:t>
      </w:r>
      <w:r w:rsidR="00424284" w:rsidRPr="009C68C5">
        <w:rPr>
          <w:rFonts w:ascii="Times New Roman" w:hAnsi="Times New Roman" w:cs="Times New Roman" w:hint="eastAsia"/>
        </w:rPr>
        <w:t xml:space="preserve">, mRNA level of </w:t>
      </w:r>
      <w:r w:rsidR="00424284">
        <w:rPr>
          <w:rFonts w:ascii="Times New Roman" w:hAnsi="Times New Roman" w:cs="Times New Roman" w:hint="eastAsia"/>
        </w:rPr>
        <w:t>NF-</w:t>
      </w:r>
      <w:r w:rsidR="00424284">
        <w:rPr>
          <w:rFonts w:ascii="Times New Roman" w:hAnsi="Times New Roman" w:cs="Times New Roman" w:hint="eastAsia"/>
        </w:rPr>
        <w:t>κ</w:t>
      </w:r>
      <w:r w:rsidR="00424284">
        <w:rPr>
          <w:rFonts w:ascii="Times New Roman" w:hAnsi="Times New Roman" w:cs="Times New Roman" w:hint="eastAsia"/>
        </w:rPr>
        <w:t>B</w:t>
      </w:r>
      <w:r w:rsidR="007A1503">
        <w:rPr>
          <w:rFonts w:ascii="Times New Roman" w:hAnsi="Times New Roman" w:cs="Times New Roman" w:hint="eastAsia"/>
        </w:rPr>
        <w:t xml:space="preserve"> p65</w:t>
      </w:r>
      <w:r w:rsidR="00424284" w:rsidRPr="009C68C5">
        <w:rPr>
          <w:rFonts w:ascii="Times New Roman" w:hAnsi="Times New Roman" w:cs="Times New Roman" w:hint="eastAsia"/>
        </w:rPr>
        <w:t xml:space="preserve"> in </w:t>
      </w:r>
      <w:r w:rsidR="00424284">
        <w:rPr>
          <w:rFonts w:ascii="Times New Roman" w:hAnsi="Times New Roman" w:cs="Times New Roman" w:hint="eastAsia"/>
        </w:rPr>
        <w:t>HAECs</w:t>
      </w:r>
      <w:r w:rsidR="00424284" w:rsidRPr="009C68C5">
        <w:rPr>
          <w:rFonts w:ascii="Times New Roman" w:hAnsi="Times New Roman" w:cs="Times New Roman" w:hint="eastAsia"/>
        </w:rPr>
        <w:t>.</w:t>
      </w:r>
      <w:r w:rsidR="00424284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eastAsia="Arial Unicode MS" w:hAnsi="Times New Roman" w:cs="Times New Roman" w:hint="eastAsia"/>
        </w:rPr>
        <w:t>Data are presented as mean</w:t>
      </w:r>
      <w:r>
        <w:rPr>
          <w:rFonts w:ascii="Times New Roman" w:eastAsia="Arial Unicode MS" w:hAnsi="Times New Roman" w:cs="Times New Roman" w:hint="eastAsia"/>
        </w:rPr>
        <w:t>±</w:t>
      </w:r>
      <w:r>
        <w:rPr>
          <w:rFonts w:ascii="Times New Roman" w:eastAsia="Arial Unicode MS" w:hAnsi="Times New Roman" w:cs="Times New Roman" w:hint="eastAsia"/>
        </w:rPr>
        <w:t xml:space="preserve">SEM. </w:t>
      </w:r>
      <w:r w:rsidRPr="002C5DB6">
        <w:rPr>
          <w:rFonts w:ascii="Times New Roman" w:eastAsia="Arial Unicode MS" w:hAnsi="Times New Roman" w:cs="Times New Roman"/>
          <w:vertAlign w:val="superscript"/>
        </w:rPr>
        <w:t>*</w:t>
      </w:r>
      <w:r w:rsidRPr="002C5DB6">
        <w:rPr>
          <w:rFonts w:ascii="Times New Roman" w:eastAsia="Arial Unicode MS" w:hAnsi="Times New Roman" w:cs="Times New Roman"/>
          <w:i/>
        </w:rPr>
        <w:t>P</w:t>
      </w:r>
      <w:r w:rsidRPr="002C5DB6">
        <w:rPr>
          <w:rFonts w:ascii="Times New Roman" w:eastAsia="Arial Unicode MS" w:hAnsi="Times New Roman" w:cs="Times New Roman"/>
        </w:rPr>
        <w:t xml:space="preserve"> &lt; 0.05 versus </w:t>
      </w:r>
      <w:r>
        <w:rPr>
          <w:rFonts w:ascii="Times New Roman" w:eastAsia="Arial Unicode MS" w:hAnsi="Times New Roman" w:cs="Times New Roman" w:hint="eastAsia"/>
        </w:rPr>
        <w:t>BSA group</w:t>
      </w:r>
      <w:r>
        <w:rPr>
          <w:rFonts w:ascii="Times New Roman" w:eastAsia="Arial Unicode MS" w:hAnsi="Times New Roman" w:cs="Times New Roman"/>
        </w:rPr>
        <w:t>.</w:t>
      </w:r>
      <w:r>
        <w:rPr>
          <w:rFonts w:ascii="Times New Roman" w:eastAsia="Arial Unicode MS" w:hAnsi="Times New Roman" w:cs="Times New Roman" w:hint="eastAsia"/>
        </w:rPr>
        <w:t xml:space="preserve"> </w:t>
      </w:r>
      <w:r w:rsidRPr="002C5DB6">
        <w:rPr>
          <w:rFonts w:ascii="Times New Roman" w:eastAsia="Arial Unicode MS" w:hAnsi="Times New Roman" w:cs="Times New Roman"/>
          <w:vertAlign w:val="superscript"/>
        </w:rPr>
        <w:t>**</w:t>
      </w:r>
      <w:r w:rsidRPr="002C5DB6">
        <w:rPr>
          <w:rFonts w:ascii="Times New Roman" w:eastAsia="Arial Unicode MS" w:hAnsi="Times New Roman" w:cs="Times New Roman"/>
          <w:i/>
        </w:rPr>
        <w:t>P</w:t>
      </w:r>
      <w:r w:rsidRPr="002C5DB6">
        <w:rPr>
          <w:rFonts w:ascii="Times New Roman" w:eastAsia="Arial Unicode MS" w:hAnsi="Times New Roman" w:cs="Times New Roman"/>
        </w:rPr>
        <w:t xml:space="preserve"> &lt; 0.01 versus </w:t>
      </w:r>
      <w:r>
        <w:rPr>
          <w:rFonts w:ascii="Times New Roman" w:eastAsia="Arial Unicode MS" w:hAnsi="Times New Roman" w:cs="Times New Roman" w:hint="eastAsia"/>
        </w:rPr>
        <w:t>BSA group</w:t>
      </w:r>
      <w:r w:rsidRPr="002C5DB6">
        <w:rPr>
          <w:rFonts w:ascii="Times New Roman" w:eastAsia="Arial Unicode MS" w:hAnsi="Times New Roman" w:cs="Times New Roman"/>
        </w:rPr>
        <w:t xml:space="preserve">. </w:t>
      </w:r>
      <w:r w:rsidRPr="006B7AF7">
        <w:rPr>
          <w:rFonts w:ascii="Times New Roman" w:eastAsia="Arial Unicode MS" w:hAnsi="Times New Roman" w:cs="Times New Roman" w:hint="eastAsia"/>
          <w:vertAlign w:val="superscript"/>
        </w:rPr>
        <w:t>#</w:t>
      </w:r>
      <w:r w:rsidRPr="006B7AF7">
        <w:rPr>
          <w:rFonts w:ascii="Times New Roman" w:eastAsia="Arial Unicode MS" w:hAnsi="Times New Roman" w:cs="Times New Roman" w:hint="eastAsia"/>
          <w:i/>
        </w:rPr>
        <w:t>P</w:t>
      </w:r>
      <w:r>
        <w:rPr>
          <w:rFonts w:ascii="Times New Roman" w:eastAsia="Arial Unicode MS" w:hAnsi="Times New Roman" w:cs="Times New Roman" w:hint="eastAsia"/>
        </w:rPr>
        <w:t>＜</w:t>
      </w:r>
      <w:r>
        <w:rPr>
          <w:rFonts w:ascii="Times New Roman" w:eastAsia="Arial Unicode MS" w:hAnsi="Times New Roman" w:cs="Times New Roman" w:hint="eastAsia"/>
        </w:rPr>
        <w:t>0.05 versus PA group.</w:t>
      </w:r>
      <w:r w:rsidR="007D5350">
        <w:rPr>
          <w:rFonts w:ascii="Times New Roman" w:eastAsia="Arial Unicode MS" w:hAnsi="Times New Roman" w:cs="Times New Roman" w:hint="eastAsia"/>
        </w:rPr>
        <w:t xml:space="preserve"> </w:t>
      </w:r>
      <w:r w:rsidRPr="006B7AF7">
        <w:rPr>
          <w:rFonts w:ascii="Times New Roman" w:eastAsia="Arial Unicode MS" w:hAnsi="Times New Roman" w:cs="Times New Roman" w:hint="eastAsia"/>
          <w:i/>
          <w:vertAlign w:val="superscript"/>
        </w:rPr>
        <w:t>#</w:t>
      </w:r>
      <w:r w:rsidRPr="006B7AF7">
        <w:rPr>
          <w:rFonts w:ascii="Times New Roman" w:eastAsia="Arial Unicode MS" w:hAnsi="Times New Roman" w:cs="Times New Roman" w:hint="eastAsia"/>
          <w:vertAlign w:val="superscript"/>
        </w:rPr>
        <w:t>#</w:t>
      </w:r>
      <w:r w:rsidRPr="006B7AF7">
        <w:rPr>
          <w:rFonts w:ascii="Times New Roman" w:eastAsia="Arial Unicode MS" w:hAnsi="Times New Roman" w:cs="Times New Roman" w:hint="eastAsia"/>
          <w:i/>
        </w:rPr>
        <w:t>P</w:t>
      </w:r>
      <w:r>
        <w:rPr>
          <w:rFonts w:ascii="Times New Roman" w:eastAsia="Arial Unicode MS" w:hAnsi="Times New Roman" w:cs="Times New Roman" w:hint="eastAsia"/>
        </w:rPr>
        <w:t>＜</w:t>
      </w:r>
      <w:r>
        <w:rPr>
          <w:rFonts w:ascii="Times New Roman" w:eastAsia="Arial Unicode MS" w:hAnsi="Times New Roman" w:cs="Times New Roman" w:hint="eastAsia"/>
        </w:rPr>
        <w:t xml:space="preserve">0.01 versus </w:t>
      </w:r>
      <w:r w:rsidR="00B70C8D">
        <w:rPr>
          <w:rFonts w:ascii="Times New Roman" w:eastAsia="Arial Unicode MS" w:hAnsi="Times New Roman" w:cs="Times New Roman" w:hint="eastAsia"/>
        </w:rPr>
        <w:t>PA group.</w:t>
      </w:r>
      <w:r w:rsidRPr="002C5DB6">
        <w:rPr>
          <w:rFonts w:ascii="Times New Roman" w:eastAsia="Arial Unicode MS" w:hAnsi="Times New Roman" w:cs="Times New Roman"/>
        </w:rPr>
        <w:t xml:space="preserve"> n=</w:t>
      </w:r>
      <w:r w:rsidR="00B70C8D">
        <w:rPr>
          <w:rFonts w:ascii="Times New Roman" w:eastAsia="Arial Unicode MS" w:hAnsi="Times New Roman" w:cs="Times New Roman" w:hint="eastAsia"/>
        </w:rPr>
        <w:t>3</w:t>
      </w:r>
      <w:r w:rsidRPr="002C5DB6">
        <w:rPr>
          <w:rFonts w:ascii="Times New Roman" w:eastAsia="Arial Unicode MS" w:hAnsi="Times New Roman" w:cs="Times New Roman"/>
        </w:rPr>
        <w:t xml:space="preserve"> per group for HAECs study.</w:t>
      </w:r>
      <w:bookmarkEnd w:id="4"/>
    </w:p>
    <w:bookmarkEnd w:id="5"/>
    <w:bookmarkEnd w:id="6"/>
    <w:p w14:paraId="469E4034" w14:textId="77777777" w:rsidR="008A2884" w:rsidRDefault="008A2884" w:rsidP="004777CA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</w:p>
    <w:p w14:paraId="4011DFB6" w14:textId="4BD67C06" w:rsidR="008A2884" w:rsidRDefault="008A2884" w:rsidP="004777CA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 w:hint="eastAsia"/>
          <w:noProof/>
        </w:rPr>
        <w:lastRenderedPageBreak/>
        <w:drawing>
          <wp:inline distT="0" distB="0" distL="0" distR="0" wp14:anchorId="7E60CDAA" wp14:editId="1A230429">
            <wp:extent cx="5270500" cy="56000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 Fig2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0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068CD" w14:textId="77777777" w:rsidR="004777CA" w:rsidRDefault="004777CA"/>
    <w:p w14:paraId="0EF66CF9" w14:textId="4AB62AFF" w:rsidR="008C7478" w:rsidRDefault="008A2884" w:rsidP="008A2884">
      <w:pPr>
        <w:spacing w:line="360" w:lineRule="auto"/>
        <w:rPr>
          <w:rFonts w:ascii="Times New Roman" w:eastAsia="Arial Unicode MS" w:hAnsi="Times New Roman" w:cs="Times New Roman"/>
        </w:rPr>
      </w:pPr>
      <w:r>
        <w:rPr>
          <w:rFonts w:ascii="Times New Roman" w:hAnsi="Times New Roman" w:cs="Times New Roman" w:hint="eastAsia"/>
          <w:b/>
        </w:rPr>
        <w:t xml:space="preserve">Supplemental </w:t>
      </w:r>
      <w:r w:rsidRPr="00925EDB">
        <w:rPr>
          <w:rFonts w:ascii="Times New Roman" w:hAnsi="Times New Roman" w:cs="Times New Roman"/>
          <w:b/>
        </w:rPr>
        <w:t>Fig</w:t>
      </w:r>
      <w:r w:rsidRPr="00925EDB">
        <w:rPr>
          <w:rFonts w:ascii="Times New Roman" w:hAnsi="Times New Roman" w:cs="Times New Roman" w:hint="eastAsia"/>
          <w:b/>
        </w:rPr>
        <w:t xml:space="preserve">ure </w:t>
      </w:r>
      <w:r w:rsidR="00972A1B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  <w:bookmarkStart w:id="9" w:name="_GoBack"/>
      <w:bookmarkEnd w:id="9"/>
      <w:r w:rsidRPr="002B78EE">
        <w:rPr>
          <w:rFonts w:ascii="Times New Roman" w:hAnsi="Times New Roman" w:cs="Times New Roman" w:hint="eastAsia"/>
          <w:b/>
        </w:rPr>
        <w:t xml:space="preserve"> The </w:t>
      </w:r>
      <w:r w:rsidR="00BA560D">
        <w:rPr>
          <w:rFonts w:ascii="Times New Roman" w:hAnsi="Times New Roman" w:cs="Times New Roman" w:hint="eastAsia"/>
          <w:b/>
        </w:rPr>
        <w:t>relative expressions of miRNAs in</w:t>
      </w:r>
      <w:r w:rsidRPr="00BD22F5">
        <w:rPr>
          <w:rFonts w:ascii="Times New Roman" w:hAnsi="Times New Roman" w:cs="Times New Roman" w:hint="eastAsia"/>
          <w:b/>
        </w:rPr>
        <w:t xml:space="preserve"> H</w:t>
      </w:r>
      <w:r>
        <w:rPr>
          <w:rFonts w:ascii="Times New Roman" w:hAnsi="Times New Roman" w:cs="Times New Roman" w:hint="eastAsia"/>
          <w:b/>
        </w:rPr>
        <w:t>AE</w:t>
      </w:r>
      <w:r w:rsidRPr="00BD22F5">
        <w:rPr>
          <w:rFonts w:ascii="Times New Roman" w:hAnsi="Times New Roman" w:cs="Times New Roman" w:hint="eastAsia"/>
          <w:b/>
        </w:rPr>
        <w:t>Cs</w:t>
      </w:r>
      <w:r w:rsidR="00BA560D">
        <w:rPr>
          <w:rFonts w:ascii="Times New Roman" w:hAnsi="Times New Roman" w:cs="Times New Roman" w:hint="eastAsia"/>
          <w:b/>
        </w:rPr>
        <w:t xml:space="preserve"> after transfection with </w:t>
      </w:r>
      <w:r w:rsidR="00B11B59">
        <w:rPr>
          <w:rFonts w:ascii="Times New Roman" w:hAnsi="Times New Roman" w:cs="Times New Roman" w:hint="eastAsia"/>
          <w:b/>
        </w:rPr>
        <w:t>mimics or inhibitors</w:t>
      </w:r>
      <w:r>
        <w:rPr>
          <w:rFonts w:ascii="Times New Roman" w:hAnsi="Times New Roman" w:cs="Times New Roman" w:hint="eastAsia"/>
          <w:b/>
        </w:rPr>
        <w:t xml:space="preserve">.  </w:t>
      </w:r>
      <w:bookmarkStart w:id="10" w:name="OLE_LINK178"/>
      <w:r w:rsidRPr="009C68C5">
        <w:rPr>
          <w:rFonts w:ascii="Times New Roman" w:hAnsi="Times New Roman" w:cs="Times New Roman" w:hint="eastAsia"/>
        </w:rPr>
        <w:t>A</w:t>
      </w:r>
      <w:r w:rsidR="00965993">
        <w:rPr>
          <w:rFonts w:ascii="Times New Roman" w:hAnsi="Times New Roman" w:cs="Times New Roman" w:hint="eastAsia"/>
        </w:rPr>
        <w:t xml:space="preserve"> and B</w:t>
      </w:r>
      <w:r w:rsidRPr="009C68C5">
        <w:rPr>
          <w:rFonts w:ascii="Times New Roman" w:hAnsi="Times New Roman" w:cs="Times New Roman" w:hint="eastAsia"/>
        </w:rPr>
        <w:t>, m</w:t>
      </w:r>
      <w:r w:rsidR="00965993">
        <w:rPr>
          <w:rFonts w:ascii="Times New Roman" w:hAnsi="Times New Roman" w:cs="Times New Roman" w:hint="eastAsia"/>
        </w:rPr>
        <w:t>iR-146a expression</w:t>
      </w:r>
      <w:r w:rsidRPr="009C68C5">
        <w:rPr>
          <w:rFonts w:ascii="Times New Roman" w:hAnsi="Times New Roman" w:cs="Times New Roman" w:hint="eastAsia"/>
        </w:rPr>
        <w:t xml:space="preserve"> level in </w:t>
      </w:r>
      <w:r>
        <w:rPr>
          <w:rFonts w:ascii="Times New Roman" w:hAnsi="Times New Roman" w:cs="Times New Roman" w:hint="eastAsia"/>
        </w:rPr>
        <w:t>HAECs</w:t>
      </w:r>
      <w:r w:rsidRPr="009C68C5">
        <w:rPr>
          <w:rFonts w:ascii="Times New Roman" w:hAnsi="Times New Roman" w:cs="Times New Roman" w:hint="eastAsia"/>
        </w:rPr>
        <w:t>.</w:t>
      </w:r>
      <w:bookmarkEnd w:id="10"/>
      <w:r w:rsidRPr="009C68C5">
        <w:rPr>
          <w:rFonts w:ascii="Times New Roman" w:hAnsi="Times New Roman" w:cs="Times New Roman" w:hint="eastAsia"/>
        </w:rPr>
        <w:t xml:space="preserve">  </w:t>
      </w:r>
      <w:r w:rsidR="00944BC1">
        <w:rPr>
          <w:rFonts w:ascii="Times New Roman" w:hAnsi="Times New Roman" w:cs="Times New Roman" w:hint="eastAsia"/>
        </w:rPr>
        <w:t>C</w:t>
      </w:r>
      <w:r w:rsidR="00965993">
        <w:rPr>
          <w:rFonts w:ascii="Times New Roman" w:hAnsi="Times New Roman" w:cs="Times New Roman" w:hint="eastAsia"/>
        </w:rPr>
        <w:t xml:space="preserve"> and </w:t>
      </w:r>
      <w:r w:rsidR="00944BC1">
        <w:rPr>
          <w:rFonts w:ascii="Times New Roman" w:hAnsi="Times New Roman" w:cs="Times New Roman" w:hint="eastAsia"/>
        </w:rPr>
        <w:t>D</w:t>
      </w:r>
      <w:r w:rsidR="00965993" w:rsidRPr="009C68C5">
        <w:rPr>
          <w:rFonts w:ascii="Times New Roman" w:hAnsi="Times New Roman" w:cs="Times New Roman" w:hint="eastAsia"/>
        </w:rPr>
        <w:t>, m</w:t>
      </w:r>
      <w:r w:rsidR="00965993">
        <w:rPr>
          <w:rFonts w:ascii="Times New Roman" w:hAnsi="Times New Roman" w:cs="Times New Roman" w:hint="eastAsia"/>
        </w:rPr>
        <w:t>iR-1</w:t>
      </w:r>
      <w:r w:rsidR="00D641FB" w:rsidRPr="00C132BB">
        <w:rPr>
          <w:rFonts w:ascii="Times New Roman" w:hAnsi="Times New Roman" w:cs="Times New Roman" w:hint="eastAsia"/>
        </w:rPr>
        <w:t>55</w:t>
      </w:r>
      <w:r w:rsidR="00965993" w:rsidRPr="00C132BB">
        <w:rPr>
          <w:rFonts w:ascii="Times New Roman" w:hAnsi="Times New Roman" w:cs="Times New Roman" w:hint="eastAsia"/>
        </w:rPr>
        <w:t xml:space="preserve"> expression level in HAECs.</w:t>
      </w:r>
      <w:r w:rsidRPr="00C132BB">
        <w:rPr>
          <w:rFonts w:ascii="Times New Roman" w:hAnsi="Times New Roman" w:cs="Times New Roman" w:hint="eastAsia"/>
        </w:rPr>
        <w:t xml:space="preserve">  </w:t>
      </w:r>
      <w:r w:rsidR="00D641FB" w:rsidRPr="00C132BB">
        <w:rPr>
          <w:rFonts w:ascii="Times New Roman" w:hAnsi="Times New Roman" w:cs="Times New Roman" w:hint="eastAsia"/>
        </w:rPr>
        <w:t xml:space="preserve">E and F, miR-21 expression level in HAECs.  </w:t>
      </w:r>
      <w:r w:rsidRPr="00C132BB">
        <w:rPr>
          <w:rFonts w:ascii="Times New Roman" w:eastAsia="Arial Unicode MS" w:hAnsi="Times New Roman" w:cs="Times New Roman" w:hint="eastAsia"/>
        </w:rPr>
        <w:t xml:space="preserve">Data are presented </w:t>
      </w:r>
      <w:r>
        <w:rPr>
          <w:rFonts w:ascii="Times New Roman" w:eastAsia="Arial Unicode MS" w:hAnsi="Times New Roman" w:cs="Times New Roman" w:hint="eastAsia"/>
        </w:rPr>
        <w:t>as mean</w:t>
      </w:r>
      <w:r>
        <w:rPr>
          <w:rFonts w:ascii="Times New Roman" w:eastAsia="Arial Unicode MS" w:hAnsi="Times New Roman" w:cs="Times New Roman" w:hint="eastAsia"/>
        </w:rPr>
        <w:t>±</w:t>
      </w:r>
      <w:r>
        <w:rPr>
          <w:rFonts w:ascii="Times New Roman" w:eastAsia="Arial Unicode MS" w:hAnsi="Times New Roman" w:cs="Times New Roman" w:hint="eastAsia"/>
        </w:rPr>
        <w:t xml:space="preserve">SEM.  </w:t>
      </w:r>
      <w:r w:rsidRPr="002C5DB6">
        <w:rPr>
          <w:rFonts w:ascii="Times New Roman" w:eastAsia="Arial Unicode MS" w:hAnsi="Times New Roman" w:cs="Times New Roman"/>
          <w:vertAlign w:val="superscript"/>
        </w:rPr>
        <w:t>*</w:t>
      </w:r>
      <w:r w:rsidRPr="002C5DB6">
        <w:rPr>
          <w:rFonts w:ascii="Times New Roman" w:eastAsia="Arial Unicode MS" w:hAnsi="Times New Roman" w:cs="Times New Roman"/>
          <w:i/>
        </w:rPr>
        <w:t>P</w:t>
      </w:r>
      <w:r w:rsidRPr="002C5DB6">
        <w:rPr>
          <w:rFonts w:ascii="Times New Roman" w:eastAsia="Arial Unicode MS" w:hAnsi="Times New Roman" w:cs="Times New Roman"/>
        </w:rPr>
        <w:t xml:space="preserve"> &lt; 0.05 </w:t>
      </w:r>
      <w:bookmarkStart w:id="11" w:name="OLE_LINK179"/>
      <w:r w:rsidRPr="002C5DB6">
        <w:rPr>
          <w:rFonts w:ascii="Times New Roman" w:eastAsia="Arial Unicode MS" w:hAnsi="Times New Roman" w:cs="Times New Roman"/>
        </w:rPr>
        <w:t xml:space="preserve">versus </w:t>
      </w:r>
      <w:r w:rsidR="002932C0">
        <w:rPr>
          <w:rFonts w:ascii="Times New Roman" w:eastAsia="Arial Unicode MS" w:hAnsi="Times New Roman" w:cs="Times New Roman" w:hint="eastAsia"/>
        </w:rPr>
        <w:t>control mimics</w:t>
      </w:r>
      <w:r>
        <w:rPr>
          <w:rFonts w:ascii="Times New Roman" w:eastAsia="Arial Unicode MS" w:hAnsi="Times New Roman" w:cs="Times New Roman" w:hint="eastAsia"/>
        </w:rPr>
        <w:t xml:space="preserve"> </w:t>
      </w:r>
      <w:r w:rsidR="002932C0">
        <w:rPr>
          <w:rFonts w:ascii="Times New Roman" w:eastAsia="Arial Unicode MS" w:hAnsi="Times New Roman" w:cs="Times New Roman" w:hint="eastAsia"/>
        </w:rPr>
        <w:t>or control inhibitors</w:t>
      </w:r>
      <w:r>
        <w:rPr>
          <w:rFonts w:ascii="Times New Roman" w:eastAsia="Arial Unicode MS" w:hAnsi="Times New Roman" w:cs="Times New Roman"/>
        </w:rPr>
        <w:t>.</w:t>
      </w:r>
      <w:bookmarkEnd w:id="11"/>
      <w:r>
        <w:rPr>
          <w:rFonts w:ascii="Times New Roman" w:eastAsia="Arial Unicode MS" w:hAnsi="Times New Roman" w:cs="Times New Roman"/>
        </w:rPr>
        <w:t xml:space="preserve"> </w:t>
      </w:r>
      <w:r>
        <w:rPr>
          <w:rFonts w:ascii="Times New Roman" w:eastAsia="Arial Unicode MS" w:hAnsi="Times New Roman" w:cs="Times New Roman" w:hint="eastAsia"/>
        </w:rPr>
        <w:t xml:space="preserve"> </w:t>
      </w:r>
      <w:r w:rsidRPr="002C5DB6">
        <w:rPr>
          <w:rFonts w:ascii="Times New Roman" w:eastAsia="Arial Unicode MS" w:hAnsi="Times New Roman" w:cs="Times New Roman"/>
          <w:vertAlign w:val="superscript"/>
        </w:rPr>
        <w:t>**</w:t>
      </w:r>
      <w:r w:rsidRPr="002C5DB6">
        <w:rPr>
          <w:rFonts w:ascii="Times New Roman" w:eastAsia="Arial Unicode MS" w:hAnsi="Times New Roman" w:cs="Times New Roman"/>
          <w:i/>
        </w:rPr>
        <w:t>P</w:t>
      </w:r>
      <w:r w:rsidRPr="002C5DB6">
        <w:rPr>
          <w:rFonts w:ascii="Times New Roman" w:eastAsia="Arial Unicode MS" w:hAnsi="Times New Roman" w:cs="Times New Roman"/>
        </w:rPr>
        <w:t xml:space="preserve"> &lt; 0.01 </w:t>
      </w:r>
      <w:r w:rsidR="002932C0" w:rsidRPr="002C5DB6">
        <w:rPr>
          <w:rFonts w:ascii="Times New Roman" w:eastAsia="Arial Unicode MS" w:hAnsi="Times New Roman" w:cs="Times New Roman"/>
        </w:rPr>
        <w:t xml:space="preserve">versus </w:t>
      </w:r>
      <w:r w:rsidR="002932C0">
        <w:rPr>
          <w:rFonts w:ascii="Times New Roman" w:eastAsia="Arial Unicode MS" w:hAnsi="Times New Roman" w:cs="Times New Roman" w:hint="eastAsia"/>
        </w:rPr>
        <w:t>control mimics or control inhibitors</w:t>
      </w:r>
      <w:r w:rsidR="002932C0">
        <w:rPr>
          <w:rFonts w:ascii="Times New Roman" w:eastAsia="Arial Unicode MS" w:hAnsi="Times New Roman" w:cs="Times New Roman"/>
        </w:rPr>
        <w:t>.</w:t>
      </w:r>
      <w:r w:rsidRPr="002C5DB6">
        <w:rPr>
          <w:rFonts w:ascii="Times New Roman" w:eastAsia="Arial Unicode MS" w:hAnsi="Times New Roman" w:cs="Times New Roman"/>
        </w:rPr>
        <w:t xml:space="preserve"> </w:t>
      </w:r>
      <w:r w:rsidR="002932C0">
        <w:rPr>
          <w:rFonts w:ascii="Times New Roman" w:eastAsia="Arial Unicode MS" w:hAnsi="Times New Roman" w:cs="Times New Roman" w:hint="eastAsia"/>
        </w:rPr>
        <w:t xml:space="preserve"> </w:t>
      </w:r>
      <w:r w:rsidRPr="002C5DB6">
        <w:rPr>
          <w:rFonts w:ascii="Times New Roman" w:eastAsia="Arial Unicode MS" w:hAnsi="Times New Roman" w:cs="Times New Roman"/>
        </w:rPr>
        <w:t>n=</w:t>
      </w:r>
      <w:r>
        <w:rPr>
          <w:rFonts w:ascii="Times New Roman" w:eastAsia="Arial Unicode MS" w:hAnsi="Times New Roman" w:cs="Times New Roman" w:hint="eastAsia"/>
        </w:rPr>
        <w:t>3</w:t>
      </w:r>
      <w:r w:rsidRPr="002C5DB6">
        <w:rPr>
          <w:rFonts w:ascii="Times New Roman" w:eastAsia="Arial Unicode MS" w:hAnsi="Times New Roman" w:cs="Times New Roman"/>
        </w:rPr>
        <w:t xml:space="preserve"> per group for HAECs study.</w:t>
      </w:r>
    </w:p>
    <w:p w14:paraId="7B135BA8" w14:textId="77777777" w:rsidR="008C7478" w:rsidRDefault="008C7478">
      <w:pPr>
        <w:widowControl/>
        <w:jc w:val="left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</w:rPr>
        <w:br w:type="page"/>
      </w:r>
    </w:p>
    <w:p w14:paraId="0341926D" w14:textId="77777777" w:rsidR="00F717AA" w:rsidRPr="00F717AA" w:rsidRDefault="00F717AA" w:rsidP="00F717AA">
      <w:pPr>
        <w:spacing w:line="480" w:lineRule="auto"/>
        <w:rPr>
          <w:rFonts w:ascii="Times New Roman" w:eastAsia="Arial Unicode MS" w:hAnsi="Times New Roman" w:cs="Times New Roman"/>
        </w:rPr>
      </w:pPr>
      <w:r w:rsidRPr="00F717AA">
        <w:rPr>
          <w:rFonts w:ascii="Times New Roman" w:eastAsia="Arial Unicode MS" w:hAnsi="Times New Roman" w:cs="Times New Roman"/>
        </w:rPr>
        <w:lastRenderedPageBreak/>
        <w:t>Table 1. Primers for RT-PCR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4"/>
        <w:gridCol w:w="27"/>
        <w:gridCol w:w="3133"/>
        <w:gridCol w:w="3736"/>
      </w:tblGrid>
      <w:tr w:rsidR="00AF1D0E" w:rsidRPr="00CB46B6" w14:paraId="17F7CFDD" w14:textId="77777777" w:rsidTr="00F76B72">
        <w:trPr>
          <w:trHeight w:val="424"/>
        </w:trPr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21C9C" w14:textId="679F5BEE" w:rsidR="00205A19" w:rsidRPr="00CB46B6" w:rsidRDefault="00205A1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bookmarkStart w:id="12" w:name="OLE_LINK188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Gene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07BB7" w14:textId="5E941B97" w:rsidR="00205A19" w:rsidRPr="00CB46B6" w:rsidRDefault="00205A1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Forward primer, 5’-3’</w:t>
            </w:r>
          </w:p>
        </w:tc>
        <w:tc>
          <w:tcPr>
            <w:tcW w:w="3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6FCA9" w14:textId="39F9E5ED" w:rsidR="00205A19" w:rsidRPr="00CB46B6" w:rsidRDefault="00205A1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Reverse primer, 5’-3’</w:t>
            </w:r>
          </w:p>
        </w:tc>
      </w:tr>
      <w:tr w:rsidR="00AF1D0E" w:rsidRPr="00CB46B6" w14:paraId="752FF8FF" w14:textId="77777777" w:rsidTr="00F76B72">
        <w:trPr>
          <w:trHeight w:val="567"/>
        </w:trPr>
        <w:tc>
          <w:tcPr>
            <w:tcW w:w="1431" w:type="dxa"/>
            <w:gridSpan w:val="2"/>
            <w:tcBorders>
              <w:top w:val="single" w:sz="4" w:space="0" w:color="auto"/>
            </w:tcBorders>
            <w:vAlign w:val="center"/>
          </w:tcPr>
          <w:p w14:paraId="6D89F5F0" w14:textId="771AAEC8" w:rsidR="007803E3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Human</w:t>
            </w:r>
          </w:p>
          <w:p w14:paraId="21569A53" w14:textId="60ACD818" w:rsidR="00205A19" w:rsidRPr="00CB46B6" w:rsidRDefault="00101BBF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NF-</w:t>
            </w:r>
            <w:proofErr w:type="spellStart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κB</w:t>
            </w:r>
            <w:proofErr w:type="spellEnd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 p65</w:t>
            </w:r>
          </w:p>
        </w:tc>
        <w:tc>
          <w:tcPr>
            <w:tcW w:w="3133" w:type="dxa"/>
            <w:tcBorders>
              <w:top w:val="single" w:sz="4" w:space="0" w:color="auto"/>
            </w:tcBorders>
            <w:vAlign w:val="center"/>
          </w:tcPr>
          <w:p w14:paraId="126B2A63" w14:textId="005B17B2" w:rsidR="00205A19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bookmarkStart w:id="13" w:name="OLE_LINK186"/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ACCCCTTCCAAGAAGAGCAG</w:t>
            </w:r>
            <w:bookmarkEnd w:id="13"/>
          </w:p>
        </w:tc>
        <w:tc>
          <w:tcPr>
            <w:tcW w:w="3736" w:type="dxa"/>
            <w:tcBorders>
              <w:top w:val="single" w:sz="4" w:space="0" w:color="auto"/>
            </w:tcBorders>
            <w:vAlign w:val="center"/>
          </w:tcPr>
          <w:p w14:paraId="3445CF57" w14:textId="2AB191AE" w:rsidR="00205A19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bookmarkStart w:id="14" w:name="OLE_LINK187"/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TCACTCGGCAGATCTTGAGC</w:t>
            </w:r>
            <w:bookmarkEnd w:id="14"/>
          </w:p>
        </w:tc>
      </w:tr>
      <w:tr w:rsidR="00AF1D0E" w:rsidRPr="00CB46B6" w14:paraId="665380B7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61EAFDBD" w14:textId="55B02292" w:rsidR="007803E3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Human</w:t>
            </w:r>
          </w:p>
          <w:p w14:paraId="30743CC7" w14:textId="0F152084" w:rsidR="00101BBF" w:rsidRPr="00CB46B6" w:rsidRDefault="00101BBF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MCP-1</w:t>
            </w:r>
          </w:p>
        </w:tc>
        <w:tc>
          <w:tcPr>
            <w:tcW w:w="3133" w:type="dxa"/>
            <w:vAlign w:val="center"/>
          </w:tcPr>
          <w:p w14:paraId="764C7355" w14:textId="1410AE19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GAAAGTCTCTGCCGCCCTTC</w:t>
            </w:r>
          </w:p>
        </w:tc>
        <w:tc>
          <w:tcPr>
            <w:tcW w:w="3736" w:type="dxa"/>
            <w:vAlign w:val="center"/>
          </w:tcPr>
          <w:p w14:paraId="6DF18A4C" w14:textId="2495DFAE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GGTGACTGGGGCATTGATTG</w:t>
            </w:r>
          </w:p>
        </w:tc>
      </w:tr>
      <w:tr w:rsidR="00AF1D0E" w:rsidRPr="00CB46B6" w14:paraId="4B4C7921" w14:textId="77777777" w:rsidTr="007C62F7">
        <w:trPr>
          <w:trHeight w:val="587"/>
        </w:trPr>
        <w:tc>
          <w:tcPr>
            <w:tcW w:w="1431" w:type="dxa"/>
            <w:gridSpan w:val="2"/>
            <w:vAlign w:val="center"/>
          </w:tcPr>
          <w:p w14:paraId="27EE58B3" w14:textId="654B9563" w:rsidR="00101BBF" w:rsidRPr="00CB46B6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Human </w:t>
            </w:r>
            <w:r w:rsidR="00101BBF"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IL-6</w:t>
            </w:r>
          </w:p>
        </w:tc>
        <w:tc>
          <w:tcPr>
            <w:tcW w:w="3133" w:type="dxa"/>
            <w:vAlign w:val="center"/>
          </w:tcPr>
          <w:p w14:paraId="7DCD882A" w14:textId="5506405E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TGCAATAACCACCCCTGACC</w:t>
            </w:r>
          </w:p>
        </w:tc>
        <w:tc>
          <w:tcPr>
            <w:tcW w:w="3736" w:type="dxa"/>
            <w:vAlign w:val="center"/>
          </w:tcPr>
          <w:p w14:paraId="50EDBBDA" w14:textId="4E25EBF5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ATTTGCCGAAGAGCCCTCAG</w:t>
            </w:r>
          </w:p>
        </w:tc>
      </w:tr>
      <w:tr w:rsidR="00AF1D0E" w:rsidRPr="00CB46B6" w14:paraId="5E290C17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72F7B1AC" w14:textId="13BD9BC8" w:rsidR="00101BBF" w:rsidRPr="00CB46B6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Human </w:t>
            </w:r>
            <w:r w:rsidR="00101BBF"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ICAM-1</w:t>
            </w:r>
          </w:p>
        </w:tc>
        <w:tc>
          <w:tcPr>
            <w:tcW w:w="3133" w:type="dxa"/>
            <w:vAlign w:val="center"/>
          </w:tcPr>
          <w:p w14:paraId="23681A6F" w14:textId="7306E474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TGTGACCAGCCCAAGTTGTT</w:t>
            </w:r>
          </w:p>
        </w:tc>
        <w:tc>
          <w:tcPr>
            <w:tcW w:w="3736" w:type="dxa"/>
            <w:vAlign w:val="center"/>
          </w:tcPr>
          <w:p w14:paraId="6BCACD0B" w14:textId="1586044D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AGTCCAGTACACGGTGAGGA</w:t>
            </w:r>
          </w:p>
        </w:tc>
      </w:tr>
      <w:tr w:rsidR="00AF1D0E" w:rsidRPr="00CB46B6" w14:paraId="1C2DD9B2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7F1199F8" w14:textId="722B3935" w:rsidR="00101BBF" w:rsidRPr="00CB46B6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Human </w:t>
            </w:r>
            <w:r w:rsidR="00101BBF"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IRAK1</w:t>
            </w:r>
          </w:p>
        </w:tc>
        <w:tc>
          <w:tcPr>
            <w:tcW w:w="3133" w:type="dxa"/>
            <w:vAlign w:val="center"/>
          </w:tcPr>
          <w:p w14:paraId="614CB840" w14:textId="274E19D9" w:rsidR="00101BBF" w:rsidRPr="00CB46B6" w:rsidRDefault="007122B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7122BE">
              <w:rPr>
                <w:rFonts w:ascii="Times New Roman" w:eastAsia="Arial Unicode MS" w:hAnsi="Times New Roman" w:cs="Times New Roman"/>
                <w:sz w:val="21"/>
                <w:szCs w:val="21"/>
              </w:rPr>
              <w:t>TCAGCTTTGGGGTGGTAGTG</w:t>
            </w:r>
          </w:p>
        </w:tc>
        <w:tc>
          <w:tcPr>
            <w:tcW w:w="3736" w:type="dxa"/>
            <w:vAlign w:val="center"/>
          </w:tcPr>
          <w:p w14:paraId="57456483" w14:textId="3192485B" w:rsidR="00101BBF" w:rsidRPr="00CB46B6" w:rsidRDefault="007122B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7122BE">
              <w:rPr>
                <w:rFonts w:ascii="Times New Roman" w:eastAsia="Arial Unicode MS" w:hAnsi="Times New Roman" w:cs="Times New Roman"/>
                <w:sz w:val="21"/>
                <w:szCs w:val="21"/>
              </w:rPr>
              <w:t>TAGATCTGCATGGCGATGGG</w:t>
            </w:r>
          </w:p>
        </w:tc>
      </w:tr>
      <w:tr w:rsidR="00AF1D0E" w:rsidRPr="00CB46B6" w14:paraId="4D18ADE5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11032B0F" w14:textId="1F00C539" w:rsidR="00101BBF" w:rsidRPr="00CB46B6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Human </w:t>
            </w:r>
            <w:r w:rsidR="00101BBF"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TRAF6</w:t>
            </w:r>
          </w:p>
        </w:tc>
        <w:tc>
          <w:tcPr>
            <w:tcW w:w="3133" w:type="dxa"/>
            <w:vAlign w:val="center"/>
          </w:tcPr>
          <w:p w14:paraId="41979406" w14:textId="1E40E736" w:rsidR="00101BBF" w:rsidRPr="00CB46B6" w:rsidRDefault="0078128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781286">
              <w:rPr>
                <w:rFonts w:ascii="Times New Roman" w:eastAsia="Arial Unicode MS" w:hAnsi="Times New Roman" w:cs="Times New Roman"/>
                <w:sz w:val="21"/>
                <w:szCs w:val="21"/>
              </w:rPr>
              <w:t>GCACGCCACCTACAAGAGAA</w:t>
            </w:r>
          </w:p>
        </w:tc>
        <w:tc>
          <w:tcPr>
            <w:tcW w:w="3736" w:type="dxa"/>
            <w:vAlign w:val="center"/>
          </w:tcPr>
          <w:p w14:paraId="6F167F25" w14:textId="339D0814" w:rsidR="00101BBF" w:rsidRPr="00CB46B6" w:rsidRDefault="0078128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781286">
              <w:rPr>
                <w:rFonts w:ascii="Times New Roman" w:eastAsia="Arial Unicode MS" w:hAnsi="Times New Roman" w:cs="Times New Roman"/>
                <w:sz w:val="21"/>
                <w:szCs w:val="21"/>
              </w:rPr>
              <w:t>CCCAGAGTCGGGTATAACGC</w:t>
            </w:r>
          </w:p>
        </w:tc>
      </w:tr>
      <w:tr w:rsidR="00AF1D0E" w:rsidRPr="00CB46B6" w14:paraId="29FE2D40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388D2E29" w14:textId="612B14E0" w:rsidR="007803E3" w:rsidRDefault="00CB46B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Human</w:t>
            </w:r>
          </w:p>
          <w:p w14:paraId="02177B2C" w14:textId="1B30BC4E" w:rsidR="00CB46B6" w:rsidRPr="00CB46B6" w:rsidRDefault="00CB46B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β-actin</w:t>
            </w:r>
          </w:p>
        </w:tc>
        <w:tc>
          <w:tcPr>
            <w:tcW w:w="3133" w:type="dxa"/>
            <w:vAlign w:val="center"/>
          </w:tcPr>
          <w:p w14:paraId="59DCE567" w14:textId="36546184" w:rsidR="00CB46B6" w:rsidRPr="00CB46B6" w:rsidRDefault="00CB46B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TGGCACCCAGCACAATGAA</w:t>
            </w:r>
          </w:p>
        </w:tc>
        <w:tc>
          <w:tcPr>
            <w:tcW w:w="3736" w:type="dxa"/>
            <w:vAlign w:val="center"/>
          </w:tcPr>
          <w:p w14:paraId="0A5996E3" w14:textId="78908E97" w:rsidR="00CB46B6" w:rsidRPr="00CB46B6" w:rsidRDefault="00CB46B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CTAAGTCATAGTCCGCCTAGAAGCA</w:t>
            </w:r>
          </w:p>
        </w:tc>
      </w:tr>
      <w:tr w:rsidR="00AF1D0E" w:rsidRPr="00CB46B6" w14:paraId="5913B4CB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37B4B4E8" w14:textId="4CCCCD69" w:rsidR="007803E3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</w:t>
            </w:r>
          </w:p>
          <w:p w14:paraId="3CD4350F" w14:textId="2A8D0771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NF-</w:t>
            </w:r>
            <w:proofErr w:type="spellStart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κB</w:t>
            </w:r>
            <w:proofErr w:type="spellEnd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 p65</w:t>
            </w:r>
          </w:p>
        </w:tc>
        <w:tc>
          <w:tcPr>
            <w:tcW w:w="3133" w:type="dxa"/>
            <w:vAlign w:val="center"/>
          </w:tcPr>
          <w:p w14:paraId="3404447C" w14:textId="338270E9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TGTATTTCACGGGACCTGGC</w:t>
            </w:r>
          </w:p>
        </w:tc>
        <w:tc>
          <w:tcPr>
            <w:tcW w:w="3736" w:type="dxa"/>
            <w:vAlign w:val="center"/>
          </w:tcPr>
          <w:p w14:paraId="22C42031" w14:textId="3AD6616B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CAGGCTAGGGTCAGCGTATG</w:t>
            </w:r>
          </w:p>
        </w:tc>
      </w:tr>
      <w:tr w:rsidR="00AF1D0E" w:rsidRPr="00CB46B6" w14:paraId="7017887B" w14:textId="77777777" w:rsidTr="00F76B72">
        <w:trPr>
          <w:trHeight w:val="591"/>
        </w:trPr>
        <w:tc>
          <w:tcPr>
            <w:tcW w:w="1431" w:type="dxa"/>
            <w:gridSpan w:val="2"/>
            <w:vAlign w:val="center"/>
          </w:tcPr>
          <w:p w14:paraId="35862A4E" w14:textId="2AF9C2EC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MCP-1</w:t>
            </w:r>
          </w:p>
        </w:tc>
        <w:tc>
          <w:tcPr>
            <w:tcW w:w="3133" w:type="dxa"/>
            <w:vAlign w:val="center"/>
          </w:tcPr>
          <w:p w14:paraId="7711CB59" w14:textId="1BC02BE2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TGATCCCAATGAGTCGGCTG</w:t>
            </w:r>
          </w:p>
        </w:tc>
        <w:tc>
          <w:tcPr>
            <w:tcW w:w="3736" w:type="dxa"/>
            <w:vAlign w:val="center"/>
          </w:tcPr>
          <w:p w14:paraId="00B30D72" w14:textId="5AD1EEC7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GGTGCTGAAGTCCTTAGGGT</w:t>
            </w:r>
          </w:p>
        </w:tc>
      </w:tr>
      <w:tr w:rsidR="00AF1D0E" w:rsidRPr="00CB46B6" w14:paraId="7BDC5264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7F303AFF" w14:textId="018F03D3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IL-6</w:t>
            </w:r>
          </w:p>
        </w:tc>
        <w:tc>
          <w:tcPr>
            <w:tcW w:w="3133" w:type="dxa"/>
            <w:vAlign w:val="center"/>
          </w:tcPr>
          <w:p w14:paraId="78543E1F" w14:textId="1D7B9DA5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CTGGTCTTCTGGAGTTCCGTT</w:t>
            </w:r>
          </w:p>
        </w:tc>
        <w:tc>
          <w:tcPr>
            <w:tcW w:w="3736" w:type="dxa"/>
            <w:vAlign w:val="center"/>
          </w:tcPr>
          <w:p w14:paraId="52E02445" w14:textId="621CD72D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TGGAAGTTGGGGTAGGAAGGA</w:t>
            </w:r>
          </w:p>
        </w:tc>
      </w:tr>
      <w:tr w:rsidR="00AF1D0E" w:rsidRPr="00CB46B6" w14:paraId="79AEEC76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41778C86" w14:textId="18177CD7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ICAM-1</w:t>
            </w:r>
          </w:p>
        </w:tc>
        <w:tc>
          <w:tcPr>
            <w:tcW w:w="3133" w:type="dxa"/>
            <w:vAlign w:val="center"/>
          </w:tcPr>
          <w:p w14:paraId="2256DADB" w14:textId="7FB42B64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AGGGGAATCCAGCCCCTAAT</w:t>
            </w:r>
          </w:p>
        </w:tc>
        <w:tc>
          <w:tcPr>
            <w:tcW w:w="3736" w:type="dxa"/>
            <w:vAlign w:val="center"/>
          </w:tcPr>
          <w:p w14:paraId="7916C5CB" w14:textId="04D8C0C4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GCACGTCCCTGGTGATACTC</w:t>
            </w:r>
          </w:p>
        </w:tc>
      </w:tr>
      <w:tr w:rsidR="00AF1D0E" w:rsidRPr="00CB46B6" w14:paraId="7E5EF96A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728FA3D0" w14:textId="6A94FDD3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IRAK1</w:t>
            </w:r>
          </w:p>
        </w:tc>
        <w:tc>
          <w:tcPr>
            <w:tcW w:w="3133" w:type="dxa"/>
            <w:vAlign w:val="center"/>
          </w:tcPr>
          <w:p w14:paraId="0B8C67B7" w14:textId="0B2B58B6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GCGGGACATCATTACAGCCT</w:t>
            </w:r>
          </w:p>
        </w:tc>
        <w:tc>
          <w:tcPr>
            <w:tcW w:w="3736" w:type="dxa"/>
            <w:vAlign w:val="center"/>
          </w:tcPr>
          <w:p w14:paraId="2473826B" w14:textId="54CAAE44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GGAGGGGGCTGAAGATTGTAG</w:t>
            </w:r>
          </w:p>
        </w:tc>
      </w:tr>
      <w:tr w:rsidR="00AF1D0E" w:rsidRPr="00CB46B6" w14:paraId="4128CE76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4EA22460" w14:textId="07D4AE2D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TRAF6</w:t>
            </w:r>
          </w:p>
        </w:tc>
        <w:tc>
          <w:tcPr>
            <w:tcW w:w="3133" w:type="dxa"/>
            <w:vAlign w:val="center"/>
          </w:tcPr>
          <w:p w14:paraId="3D5A68C4" w14:textId="5CE27CBF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AGAGGAATCACTTGGCACGG</w:t>
            </w:r>
          </w:p>
        </w:tc>
        <w:tc>
          <w:tcPr>
            <w:tcW w:w="3736" w:type="dxa"/>
            <w:vAlign w:val="center"/>
          </w:tcPr>
          <w:p w14:paraId="507204A3" w14:textId="49F10748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TCTGCGTTTCCATTTTGGCG</w:t>
            </w:r>
          </w:p>
        </w:tc>
      </w:tr>
      <w:tr w:rsidR="00A739F0" w:rsidRPr="00CB46B6" w14:paraId="2DBBD2A4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189696D3" w14:textId="745C666D" w:rsidR="00A739F0" w:rsidRPr="00CB46B6" w:rsidRDefault="005B581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β-actin</w:t>
            </w:r>
          </w:p>
        </w:tc>
        <w:tc>
          <w:tcPr>
            <w:tcW w:w="3133" w:type="dxa"/>
            <w:vAlign w:val="center"/>
          </w:tcPr>
          <w:p w14:paraId="6424CA0F" w14:textId="24AD39E8" w:rsidR="00A739F0" w:rsidRPr="004A4545" w:rsidRDefault="00D06FA0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D06FA0">
              <w:rPr>
                <w:rFonts w:ascii="Times New Roman" w:eastAsia="Arial Unicode MS" w:hAnsi="Times New Roman" w:cs="Times New Roman"/>
                <w:sz w:val="21"/>
                <w:szCs w:val="21"/>
              </w:rPr>
              <w:t>CCTAAGGCCAACCGTGAAAA</w:t>
            </w:r>
          </w:p>
        </w:tc>
        <w:tc>
          <w:tcPr>
            <w:tcW w:w="3736" w:type="dxa"/>
            <w:vAlign w:val="center"/>
          </w:tcPr>
          <w:p w14:paraId="72687E22" w14:textId="689B175A" w:rsidR="00A739F0" w:rsidRPr="004A4545" w:rsidRDefault="00D06FA0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D06FA0">
              <w:rPr>
                <w:rFonts w:ascii="Times New Roman" w:eastAsia="Arial Unicode MS" w:hAnsi="Times New Roman" w:cs="Times New Roman"/>
                <w:sz w:val="21"/>
                <w:szCs w:val="21"/>
              </w:rPr>
              <w:t>GGTACGACCAGAGGCATACA</w:t>
            </w:r>
          </w:p>
        </w:tc>
      </w:tr>
      <w:bookmarkEnd w:id="12"/>
    </w:tbl>
    <w:p w14:paraId="39A178AA" w14:textId="77777777" w:rsidR="00637F44" w:rsidRDefault="00637F44">
      <w:pPr>
        <w:widowControl/>
        <w:jc w:val="left"/>
        <w:rPr>
          <w:rFonts w:ascii="Times New Roman" w:eastAsia="Arial Unicode MS" w:hAnsi="Times New Roman" w:cs="Times New Roman"/>
        </w:rPr>
      </w:pPr>
    </w:p>
    <w:p w14:paraId="1A425EDA" w14:textId="7F3D8019" w:rsidR="00637F44" w:rsidRDefault="00637F4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123D394" w14:textId="6C51BC1A" w:rsidR="008C7478" w:rsidRPr="00C132BB" w:rsidRDefault="008C7478" w:rsidP="008C7478">
      <w:pPr>
        <w:spacing w:line="480" w:lineRule="auto"/>
        <w:rPr>
          <w:rFonts w:ascii="Times New Roman" w:hAnsi="Times New Roman" w:cs="Times New Roman"/>
        </w:rPr>
      </w:pPr>
      <w:r w:rsidRPr="00C132BB">
        <w:rPr>
          <w:rFonts w:ascii="Times New Roman" w:hAnsi="Times New Roman" w:cs="Times New Roman"/>
        </w:rPr>
        <w:lastRenderedPageBreak/>
        <w:t xml:space="preserve">Table </w:t>
      </w:r>
      <w:r w:rsidR="00C132BB">
        <w:rPr>
          <w:rFonts w:ascii="Times New Roman" w:hAnsi="Times New Roman" w:cs="Times New Roman" w:hint="eastAsia"/>
        </w:rPr>
        <w:t>2</w:t>
      </w:r>
      <w:r w:rsidRPr="00C132BB">
        <w:rPr>
          <w:rFonts w:ascii="Times New Roman" w:hAnsi="Times New Roman" w:cs="Times New Roman"/>
        </w:rPr>
        <w:t xml:space="preserve">. </w:t>
      </w:r>
      <w:r w:rsidR="0002217D">
        <w:rPr>
          <w:rFonts w:ascii="Times New Roman" w:hAnsi="Times New Roman" w:cs="Times New Roman" w:hint="eastAsia"/>
        </w:rPr>
        <w:t xml:space="preserve">The primary </w:t>
      </w:r>
      <w:r w:rsidR="0002217D">
        <w:rPr>
          <w:rFonts w:ascii="Times New Roman" w:hAnsi="Times New Roman" w:cs="Times New Roman"/>
        </w:rPr>
        <w:t>a</w:t>
      </w:r>
      <w:r w:rsidRPr="00C132BB">
        <w:rPr>
          <w:rFonts w:ascii="Times New Roman" w:hAnsi="Times New Roman" w:cs="Times New Roman"/>
        </w:rPr>
        <w:t xml:space="preserve">ntibodies for </w:t>
      </w:r>
      <w:r w:rsidR="0002217D">
        <w:rPr>
          <w:rFonts w:ascii="Times New Roman" w:hAnsi="Times New Roman" w:cs="Times New Roman" w:hint="eastAsia"/>
        </w:rPr>
        <w:t>Western Blotting</w:t>
      </w:r>
    </w:p>
    <w:tbl>
      <w:tblPr>
        <w:tblStyle w:val="a3"/>
        <w:tblW w:w="82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835"/>
        <w:gridCol w:w="2409"/>
        <w:gridCol w:w="1418"/>
      </w:tblGrid>
      <w:tr w:rsidR="005F0D59" w:rsidRPr="00FE46F2" w14:paraId="78982B8A" w14:textId="77777777" w:rsidTr="009B69A6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1B929902" w14:textId="4FD11794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Peptide/Protein target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7666055" w14:textId="29E57413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eastAsia="Arial Unicode MS" w:hAnsi="Times New Roman" w:cs="Times New Roman"/>
                <w:sz w:val="21"/>
                <w:szCs w:val="21"/>
              </w:rPr>
              <w:t>Manufacturer (catalog number)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5D8A91FE" w14:textId="779DF1A0" w:rsidR="005F0D59" w:rsidRPr="00FE46F2" w:rsidRDefault="005F0D59" w:rsidP="00FE46F2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Species raised in; monoclonal or polyclonal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80F9371" w14:textId="7758B255" w:rsidR="005F0D59" w:rsidRPr="00FE46F2" w:rsidRDefault="005F0D59" w:rsidP="0070640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Dilution</w:t>
            </w:r>
          </w:p>
        </w:tc>
      </w:tr>
      <w:tr w:rsidR="005F0D59" w:rsidRPr="00FE46F2" w14:paraId="6791F927" w14:textId="77777777" w:rsidTr="009B69A6">
        <w:tc>
          <w:tcPr>
            <w:tcW w:w="1555" w:type="dxa"/>
            <w:tcBorders>
              <w:top w:val="single" w:sz="4" w:space="0" w:color="auto"/>
            </w:tcBorders>
          </w:tcPr>
          <w:p w14:paraId="00CB5701" w14:textId="49BCE01A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p-NF-</w:t>
            </w:r>
            <w:proofErr w:type="spellStart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κB</w:t>
            </w:r>
            <w:proofErr w:type="spellEnd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 xml:space="preserve"> p65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0321F4C" w14:textId="0BAA6505" w:rsidR="005F0D59" w:rsidRPr="00FE46F2" w:rsidRDefault="005F0D59" w:rsidP="00FE46F2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5" w:name="OLE_LINK182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Cell Signaling Technology (3033)</w:t>
            </w:r>
            <w:bookmarkEnd w:id="15"/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1DE763F1" w14:textId="071CC604" w:rsidR="005F0D59" w:rsidRPr="00FE46F2" w:rsidRDefault="005F0D59" w:rsidP="00AE3BBB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0F1CEA9" w14:textId="35F24F9F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  <w:tr w:rsidR="005F0D59" w:rsidRPr="00FE46F2" w14:paraId="63AE45C8" w14:textId="77777777" w:rsidTr="009B69A6">
        <w:tc>
          <w:tcPr>
            <w:tcW w:w="1555" w:type="dxa"/>
          </w:tcPr>
          <w:p w14:paraId="661047E6" w14:textId="2BCDE109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NF-</w:t>
            </w:r>
            <w:proofErr w:type="spellStart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κB</w:t>
            </w:r>
            <w:proofErr w:type="spellEnd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 xml:space="preserve"> p65</w:t>
            </w:r>
          </w:p>
        </w:tc>
        <w:tc>
          <w:tcPr>
            <w:tcW w:w="2835" w:type="dxa"/>
          </w:tcPr>
          <w:p w14:paraId="248D3D72" w14:textId="4AEC1377" w:rsidR="005F0D59" w:rsidRPr="00FE46F2" w:rsidRDefault="005F0D59" w:rsidP="007405E1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Cell Signaling Technology (8242)</w:t>
            </w:r>
          </w:p>
        </w:tc>
        <w:tc>
          <w:tcPr>
            <w:tcW w:w="2409" w:type="dxa"/>
          </w:tcPr>
          <w:p w14:paraId="597B17A7" w14:textId="70F0970E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418" w:type="dxa"/>
          </w:tcPr>
          <w:p w14:paraId="62474851" w14:textId="49448CE9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  <w:tr w:rsidR="005F0D59" w:rsidRPr="00FE46F2" w14:paraId="1B9DAEEC" w14:textId="77777777" w:rsidTr="009B69A6">
        <w:tc>
          <w:tcPr>
            <w:tcW w:w="1555" w:type="dxa"/>
          </w:tcPr>
          <w:p w14:paraId="2FB7FB40" w14:textId="143EDFA1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IRAK1</w:t>
            </w:r>
          </w:p>
        </w:tc>
        <w:tc>
          <w:tcPr>
            <w:tcW w:w="2835" w:type="dxa"/>
          </w:tcPr>
          <w:p w14:paraId="541D0DEE" w14:textId="0A99099D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Proteintech</w:t>
            </w:r>
            <w:proofErr w:type="spellEnd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 xml:space="preserve"> (10478-2-AP)</w:t>
            </w:r>
          </w:p>
        </w:tc>
        <w:tc>
          <w:tcPr>
            <w:tcW w:w="2409" w:type="dxa"/>
          </w:tcPr>
          <w:p w14:paraId="79AC355B" w14:textId="493ED80A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6" w:name="OLE_LINK183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polyclonal</w:t>
            </w:r>
            <w:bookmarkEnd w:id="16"/>
          </w:p>
        </w:tc>
        <w:tc>
          <w:tcPr>
            <w:tcW w:w="1418" w:type="dxa"/>
          </w:tcPr>
          <w:p w14:paraId="5E87D25A" w14:textId="07635C40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  <w:tr w:rsidR="005F0D59" w:rsidRPr="00FE46F2" w14:paraId="53642348" w14:textId="77777777" w:rsidTr="009B69A6">
        <w:tc>
          <w:tcPr>
            <w:tcW w:w="1555" w:type="dxa"/>
          </w:tcPr>
          <w:p w14:paraId="0B4C609D" w14:textId="4B15D04C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TRAF6</w:t>
            </w:r>
          </w:p>
        </w:tc>
        <w:tc>
          <w:tcPr>
            <w:tcW w:w="2835" w:type="dxa"/>
          </w:tcPr>
          <w:p w14:paraId="3BD38D35" w14:textId="0057FFD1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ABclonal</w:t>
            </w:r>
            <w:proofErr w:type="spellEnd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 xml:space="preserve"> (A0973)</w:t>
            </w:r>
          </w:p>
        </w:tc>
        <w:tc>
          <w:tcPr>
            <w:tcW w:w="2409" w:type="dxa"/>
          </w:tcPr>
          <w:p w14:paraId="3DDD0465" w14:textId="1B6061E0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polyclonal</w:t>
            </w:r>
          </w:p>
        </w:tc>
        <w:tc>
          <w:tcPr>
            <w:tcW w:w="1418" w:type="dxa"/>
          </w:tcPr>
          <w:p w14:paraId="62FE5DDF" w14:textId="6F1157D4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  <w:tr w:rsidR="005F0D59" w:rsidRPr="00FE46F2" w14:paraId="63D9E26F" w14:textId="77777777" w:rsidTr="009B69A6">
        <w:trPr>
          <w:trHeight w:val="926"/>
        </w:trPr>
        <w:tc>
          <w:tcPr>
            <w:tcW w:w="1555" w:type="dxa"/>
          </w:tcPr>
          <w:p w14:paraId="43AA50E1" w14:textId="79988460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β-actin</w:t>
            </w:r>
          </w:p>
        </w:tc>
        <w:tc>
          <w:tcPr>
            <w:tcW w:w="2835" w:type="dxa"/>
          </w:tcPr>
          <w:p w14:paraId="73E36AD9" w14:textId="0F159AB4" w:rsidR="005F0D59" w:rsidRPr="00FE46F2" w:rsidRDefault="005F0D59" w:rsidP="00AE3BBB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Cell Signaling Technology (4970)</w:t>
            </w:r>
          </w:p>
        </w:tc>
        <w:tc>
          <w:tcPr>
            <w:tcW w:w="2409" w:type="dxa"/>
          </w:tcPr>
          <w:p w14:paraId="7686EF5B" w14:textId="3292EAC0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418" w:type="dxa"/>
          </w:tcPr>
          <w:p w14:paraId="31995EE2" w14:textId="09D6BD06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</w:tbl>
    <w:p w14:paraId="6042114C" w14:textId="77777777" w:rsidR="008A2884" w:rsidRPr="00D2720A" w:rsidRDefault="008A2884" w:rsidP="008A2884">
      <w:pPr>
        <w:spacing w:line="360" w:lineRule="auto"/>
      </w:pPr>
    </w:p>
    <w:sectPr w:rsidR="008A2884" w:rsidRPr="00D2720A" w:rsidSect="005A557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7CA"/>
    <w:rsid w:val="00005949"/>
    <w:rsid w:val="00010DB2"/>
    <w:rsid w:val="0001356F"/>
    <w:rsid w:val="000164D7"/>
    <w:rsid w:val="0001746E"/>
    <w:rsid w:val="00017DBD"/>
    <w:rsid w:val="0002217D"/>
    <w:rsid w:val="00024B32"/>
    <w:rsid w:val="00026B5C"/>
    <w:rsid w:val="00027684"/>
    <w:rsid w:val="00032EB4"/>
    <w:rsid w:val="00036DD3"/>
    <w:rsid w:val="00043646"/>
    <w:rsid w:val="000451FB"/>
    <w:rsid w:val="00046763"/>
    <w:rsid w:val="0004779C"/>
    <w:rsid w:val="000521D0"/>
    <w:rsid w:val="000625C9"/>
    <w:rsid w:val="00075111"/>
    <w:rsid w:val="00075858"/>
    <w:rsid w:val="000904BD"/>
    <w:rsid w:val="00091306"/>
    <w:rsid w:val="00094698"/>
    <w:rsid w:val="00097FB6"/>
    <w:rsid w:val="000B19E2"/>
    <w:rsid w:val="000B4C1E"/>
    <w:rsid w:val="000C2BBD"/>
    <w:rsid w:val="000E3804"/>
    <w:rsid w:val="000E3AC5"/>
    <w:rsid w:val="000E4224"/>
    <w:rsid w:val="000E50F4"/>
    <w:rsid w:val="00101BBF"/>
    <w:rsid w:val="0010604F"/>
    <w:rsid w:val="00106593"/>
    <w:rsid w:val="00123A9F"/>
    <w:rsid w:val="0012503D"/>
    <w:rsid w:val="0013203D"/>
    <w:rsid w:val="00132F90"/>
    <w:rsid w:val="0014123D"/>
    <w:rsid w:val="00144B8A"/>
    <w:rsid w:val="00152FDE"/>
    <w:rsid w:val="0016264B"/>
    <w:rsid w:val="00163444"/>
    <w:rsid w:val="001655BF"/>
    <w:rsid w:val="0016666D"/>
    <w:rsid w:val="00173C16"/>
    <w:rsid w:val="00177A26"/>
    <w:rsid w:val="0018009B"/>
    <w:rsid w:val="001876A7"/>
    <w:rsid w:val="001879AE"/>
    <w:rsid w:val="00191A29"/>
    <w:rsid w:val="001B1F4F"/>
    <w:rsid w:val="001B3409"/>
    <w:rsid w:val="001B3BFD"/>
    <w:rsid w:val="001C25CE"/>
    <w:rsid w:val="001C4AA4"/>
    <w:rsid w:val="001D365F"/>
    <w:rsid w:val="001D594C"/>
    <w:rsid w:val="001D66B9"/>
    <w:rsid w:val="001E2EA6"/>
    <w:rsid w:val="001E2F53"/>
    <w:rsid w:val="001F0983"/>
    <w:rsid w:val="001F1E16"/>
    <w:rsid w:val="001F2D9B"/>
    <w:rsid w:val="001F2E8F"/>
    <w:rsid w:val="001F7624"/>
    <w:rsid w:val="00205A19"/>
    <w:rsid w:val="00206540"/>
    <w:rsid w:val="00206DAF"/>
    <w:rsid w:val="00211AF3"/>
    <w:rsid w:val="00214208"/>
    <w:rsid w:val="0021696F"/>
    <w:rsid w:val="002316DF"/>
    <w:rsid w:val="0023295E"/>
    <w:rsid w:val="00237ECA"/>
    <w:rsid w:val="00243989"/>
    <w:rsid w:val="00253DB9"/>
    <w:rsid w:val="00266ABE"/>
    <w:rsid w:val="00271170"/>
    <w:rsid w:val="0027346B"/>
    <w:rsid w:val="002756DF"/>
    <w:rsid w:val="00277258"/>
    <w:rsid w:val="0028022E"/>
    <w:rsid w:val="00291ECF"/>
    <w:rsid w:val="002932C0"/>
    <w:rsid w:val="00296879"/>
    <w:rsid w:val="002A5D9C"/>
    <w:rsid w:val="002A6785"/>
    <w:rsid w:val="002B1562"/>
    <w:rsid w:val="002B26DE"/>
    <w:rsid w:val="002B78EE"/>
    <w:rsid w:val="002C3069"/>
    <w:rsid w:val="002C3F5C"/>
    <w:rsid w:val="002D26D1"/>
    <w:rsid w:val="002D3ABB"/>
    <w:rsid w:val="002E0AF8"/>
    <w:rsid w:val="002F2E84"/>
    <w:rsid w:val="003032A0"/>
    <w:rsid w:val="00311837"/>
    <w:rsid w:val="003134D0"/>
    <w:rsid w:val="003153F6"/>
    <w:rsid w:val="003177C5"/>
    <w:rsid w:val="00322E65"/>
    <w:rsid w:val="00332EB8"/>
    <w:rsid w:val="00333D5D"/>
    <w:rsid w:val="003352E4"/>
    <w:rsid w:val="00346D7F"/>
    <w:rsid w:val="0035132D"/>
    <w:rsid w:val="0035272A"/>
    <w:rsid w:val="00355293"/>
    <w:rsid w:val="003617A8"/>
    <w:rsid w:val="00374EC0"/>
    <w:rsid w:val="003769C4"/>
    <w:rsid w:val="00383043"/>
    <w:rsid w:val="00384C93"/>
    <w:rsid w:val="00387C75"/>
    <w:rsid w:val="00395FBB"/>
    <w:rsid w:val="003A02E6"/>
    <w:rsid w:val="003A23D4"/>
    <w:rsid w:val="003B5A7B"/>
    <w:rsid w:val="003C4E0A"/>
    <w:rsid w:val="003D6921"/>
    <w:rsid w:val="003E18BD"/>
    <w:rsid w:val="003E7D9A"/>
    <w:rsid w:val="003F59EB"/>
    <w:rsid w:val="004146DA"/>
    <w:rsid w:val="0041548E"/>
    <w:rsid w:val="00421563"/>
    <w:rsid w:val="004228F8"/>
    <w:rsid w:val="00424284"/>
    <w:rsid w:val="00425A92"/>
    <w:rsid w:val="0043365F"/>
    <w:rsid w:val="00456933"/>
    <w:rsid w:val="00456E92"/>
    <w:rsid w:val="00466066"/>
    <w:rsid w:val="00472DC8"/>
    <w:rsid w:val="00473EC4"/>
    <w:rsid w:val="00474F8D"/>
    <w:rsid w:val="00476383"/>
    <w:rsid w:val="004777CA"/>
    <w:rsid w:val="00481CDE"/>
    <w:rsid w:val="00484ED7"/>
    <w:rsid w:val="004A26F1"/>
    <w:rsid w:val="004A4545"/>
    <w:rsid w:val="004B44ED"/>
    <w:rsid w:val="004B7FEE"/>
    <w:rsid w:val="004D0C3D"/>
    <w:rsid w:val="004D6EA0"/>
    <w:rsid w:val="004E2253"/>
    <w:rsid w:val="004E26EB"/>
    <w:rsid w:val="004E5163"/>
    <w:rsid w:val="004F3309"/>
    <w:rsid w:val="005058B5"/>
    <w:rsid w:val="00505F0F"/>
    <w:rsid w:val="0051354A"/>
    <w:rsid w:val="005143C6"/>
    <w:rsid w:val="00517084"/>
    <w:rsid w:val="00522016"/>
    <w:rsid w:val="005250D3"/>
    <w:rsid w:val="005305A1"/>
    <w:rsid w:val="00530B9D"/>
    <w:rsid w:val="00531639"/>
    <w:rsid w:val="00534E38"/>
    <w:rsid w:val="00550B0A"/>
    <w:rsid w:val="005744E1"/>
    <w:rsid w:val="00574B55"/>
    <w:rsid w:val="00575A68"/>
    <w:rsid w:val="00587E3B"/>
    <w:rsid w:val="00593AAF"/>
    <w:rsid w:val="00594F59"/>
    <w:rsid w:val="005A5576"/>
    <w:rsid w:val="005A5C01"/>
    <w:rsid w:val="005B2E84"/>
    <w:rsid w:val="005B5819"/>
    <w:rsid w:val="005B5C18"/>
    <w:rsid w:val="005B794A"/>
    <w:rsid w:val="005C3017"/>
    <w:rsid w:val="005C430C"/>
    <w:rsid w:val="005C5512"/>
    <w:rsid w:val="005C59F7"/>
    <w:rsid w:val="005C6128"/>
    <w:rsid w:val="005C6DEB"/>
    <w:rsid w:val="005D4ECE"/>
    <w:rsid w:val="005D6F34"/>
    <w:rsid w:val="005E1680"/>
    <w:rsid w:val="005F0D59"/>
    <w:rsid w:val="005F3673"/>
    <w:rsid w:val="0060742D"/>
    <w:rsid w:val="00610694"/>
    <w:rsid w:val="0061107B"/>
    <w:rsid w:val="00614BA2"/>
    <w:rsid w:val="006227B9"/>
    <w:rsid w:val="00634E51"/>
    <w:rsid w:val="00637F44"/>
    <w:rsid w:val="00645D2B"/>
    <w:rsid w:val="00646D83"/>
    <w:rsid w:val="006478E1"/>
    <w:rsid w:val="0065197D"/>
    <w:rsid w:val="00661096"/>
    <w:rsid w:val="00662037"/>
    <w:rsid w:val="006653DA"/>
    <w:rsid w:val="00665598"/>
    <w:rsid w:val="0066597A"/>
    <w:rsid w:val="006703FF"/>
    <w:rsid w:val="00670B3B"/>
    <w:rsid w:val="006717FE"/>
    <w:rsid w:val="00681799"/>
    <w:rsid w:val="006B0126"/>
    <w:rsid w:val="006D33BD"/>
    <w:rsid w:val="00705E34"/>
    <w:rsid w:val="00706407"/>
    <w:rsid w:val="007105DC"/>
    <w:rsid w:val="007122BE"/>
    <w:rsid w:val="00713C90"/>
    <w:rsid w:val="00717E8D"/>
    <w:rsid w:val="007271D1"/>
    <w:rsid w:val="0072721C"/>
    <w:rsid w:val="00727888"/>
    <w:rsid w:val="007405E1"/>
    <w:rsid w:val="00745857"/>
    <w:rsid w:val="00750794"/>
    <w:rsid w:val="007534EC"/>
    <w:rsid w:val="007745C0"/>
    <w:rsid w:val="00776DE1"/>
    <w:rsid w:val="00780142"/>
    <w:rsid w:val="007803E3"/>
    <w:rsid w:val="00781286"/>
    <w:rsid w:val="00781963"/>
    <w:rsid w:val="00790A07"/>
    <w:rsid w:val="00790CE4"/>
    <w:rsid w:val="007A1503"/>
    <w:rsid w:val="007A24DC"/>
    <w:rsid w:val="007A7651"/>
    <w:rsid w:val="007B5C4C"/>
    <w:rsid w:val="007C453A"/>
    <w:rsid w:val="007C5E98"/>
    <w:rsid w:val="007C62F7"/>
    <w:rsid w:val="007C6B56"/>
    <w:rsid w:val="007D5350"/>
    <w:rsid w:val="007E66E6"/>
    <w:rsid w:val="007F15C4"/>
    <w:rsid w:val="007F65A0"/>
    <w:rsid w:val="00801EE7"/>
    <w:rsid w:val="008063B8"/>
    <w:rsid w:val="00810CAC"/>
    <w:rsid w:val="00812B88"/>
    <w:rsid w:val="0081556B"/>
    <w:rsid w:val="008157CA"/>
    <w:rsid w:val="00825B04"/>
    <w:rsid w:val="0082635D"/>
    <w:rsid w:val="0083533B"/>
    <w:rsid w:val="0083743B"/>
    <w:rsid w:val="008600A2"/>
    <w:rsid w:val="00863AAA"/>
    <w:rsid w:val="0087015D"/>
    <w:rsid w:val="008734B1"/>
    <w:rsid w:val="00877561"/>
    <w:rsid w:val="00880192"/>
    <w:rsid w:val="00881EA7"/>
    <w:rsid w:val="00882F02"/>
    <w:rsid w:val="00882FE3"/>
    <w:rsid w:val="0088791F"/>
    <w:rsid w:val="00892851"/>
    <w:rsid w:val="00892E7E"/>
    <w:rsid w:val="008A2884"/>
    <w:rsid w:val="008A6218"/>
    <w:rsid w:val="008B253E"/>
    <w:rsid w:val="008C0DEB"/>
    <w:rsid w:val="008C6954"/>
    <w:rsid w:val="008C69AB"/>
    <w:rsid w:val="008C7478"/>
    <w:rsid w:val="008D3B96"/>
    <w:rsid w:val="00907A54"/>
    <w:rsid w:val="00913D96"/>
    <w:rsid w:val="00916F06"/>
    <w:rsid w:val="00923473"/>
    <w:rsid w:val="0093705D"/>
    <w:rsid w:val="00941B5F"/>
    <w:rsid w:val="00944BC1"/>
    <w:rsid w:val="00950066"/>
    <w:rsid w:val="00950292"/>
    <w:rsid w:val="009573DE"/>
    <w:rsid w:val="00962473"/>
    <w:rsid w:val="00962F0F"/>
    <w:rsid w:val="00965993"/>
    <w:rsid w:val="00972599"/>
    <w:rsid w:val="00972A1B"/>
    <w:rsid w:val="00972DBB"/>
    <w:rsid w:val="0097351B"/>
    <w:rsid w:val="00987283"/>
    <w:rsid w:val="00996865"/>
    <w:rsid w:val="00996D4F"/>
    <w:rsid w:val="009A0D97"/>
    <w:rsid w:val="009A4C2C"/>
    <w:rsid w:val="009A55B6"/>
    <w:rsid w:val="009A79C3"/>
    <w:rsid w:val="009B41FE"/>
    <w:rsid w:val="009B69A6"/>
    <w:rsid w:val="009C2ACE"/>
    <w:rsid w:val="009C545C"/>
    <w:rsid w:val="009D21AF"/>
    <w:rsid w:val="009D6894"/>
    <w:rsid w:val="009D74DD"/>
    <w:rsid w:val="009E4C2B"/>
    <w:rsid w:val="009E6239"/>
    <w:rsid w:val="009F13A6"/>
    <w:rsid w:val="00A0325D"/>
    <w:rsid w:val="00A056BE"/>
    <w:rsid w:val="00A069B8"/>
    <w:rsid w:val="00A075C5"/>
    <w:rsid w:val="00A121E5"/>
    <w:rsid w:val="00A2195F"/>
    <w:rsid w:val="00A22058"/>
    <w:rsid w:val="00A337A3"/>
    <w:rsid w:val="00A5039D"/>
    <w:rsid w:val="00A52AFD"/>
    <w:rsid w:val="00A55F87"/>
    <w:rsid w:val="00A6686A"/>
    <w:rsid w:val="00A739F0"/>
    <w:rsid w:val="00A87B6A"/>
    <w:rsid w:val="00A91CE7"/>
    <w:rsid w:val="00AA3E6B"/>
    <w:rsid w:val="00AA5671"/>
    <w:rsid w:val="00AB0B69"/>
    <w:rsid w:val="00AB3431"/>
    <w:rsid w:val="00AB7782"/>
    <w:rsid w:val="00AB7C5D"/>
    <w:rsid w:val="00AC534F"/>
    <w:rsid w:val="00AC7794"/>
    <w:rsid w:val="00AC7E5B"/>
    <w:rsid w:val="00AE0CC3"/>
    <w:rsid w:val="00AE1148"/>
    <w:rsid w:val="00AE1836"/>
    <w:rsid w:val="00AE3BBB"/>
    <w:rsid w:val="00AE624C"/>
    <w:rsid w:val="00AF1D0E"/>
    <w:rsid w:val="00B073EC"/>
    <w:rsid w:val="00B11B59"/>
    <w:rsid w:val="00B22323"/>
    <w:rsid w:val="00B42CE5"/>
    <w:rsid w:val="00B508DB"/>
    <w:rsid w:val="00B56B32"/>
    <w:rsid w:val="00B66051"/>
    <w:rsid w:val="00B70C44"/>
    <w:rsid w:val="00B70C8D"/>
    <w:rsid w:val="00B73BDE"/>
    <w:rsid w:val="00B750ED"/>
    <w:rsid w:val="00B77181"/>
    <w:rsid w:val="00B82362"/>
    <w:rsid w:val="00B84F81"/>
    <w:rsid w:val="00B90A8F"/>
    <w:rsid w:val="00B92532"/>
    <w:rsid w:val="00B94B5E"/>
    <w:rsid w:val="00BA2D46"/>
    <w:rsid w:val="00BA560D"/>
    <w:rsid w:val="00BB4D40"/>
    <w:rsid w:val="00BB6DDD"/>
    <w:rsid w:val="00BC2F18"/>
    <w:rsid w:val="00BD31E9"/>
    <w:rsid w:val="00BE0EAD"/>
    <w:rsid w:val="00BE23A9"/>
    <w:rsid w:val="00BE6901"/>
    <w:rsid w:val="00BF3D2E"/>
    <w:rsid w:val="00BF43C6"/>
    <w:rsid w:val="00BF5E1C"/>
    <w:rsid w:val="00C132BB"/>
    <w:rsid w:val="00C14FE6"/>
    <w:rsid w:val="00C22503"/>
    <w:rsid w:val="00C2737F"/>
    <w:rsid w:val="00C27F62"/>
    <w:rsid w:val="00C311B0"/>
    <w:rsid w:val="00C35A02"/>
    <w:rsid w:val="00C3710D"/>
    <w:rsid w:val="00C378E1"/>
    <w:rsid w:val="00C413F0"/>
    <w:rsid w:val="00C55A96"/>
    <w:rsid w:val="00C5657D"/>
    <w:rsid w:val="00C652A1"/>
    <w:rsid w:val="00C811E9"/>
    <w:rsid w:val="00C9036B"/>
    <w:rsid w:val="00C95116"/>
    <w:rsid w:val="00CA780A"/>
    <w:rsid w:val="00CA7F8B"/>
    <w:rsid w:val="00CB258F"/>
    <w:rsid w:val="00CB44D8"/>
    <w:rsid w:val="00CB46B6"/>
    <w:rsid w:val="00CC16DD"/>
    <w:rsid w:val="00CD0DC7"/>
    <w:rsid w:val="00CD6A58"/>
    <w:rsid w:val="00CE008E"/>
    <w:rsid w:val="00CE10CD"/>
    <w:rsid w:val="00CF2091"/>
    <w:rsid w:val="00CF50AC"/>
    <w:rsid w:val="00CF6E3C"/>
    <w:rsid w:val="00D004DE"/>
    <w:rsid w:val="00D069A4"/>
    <w:rsid w:val="00D06FA0"/>
    <w:rsid w:val="00D1299E"/>
    <w:rsid w:val="00D13B82"/>
    <w:rsid w:val="00D2720A"/>
    <w:rsid w:val="00D42874"/>
    <w:rsid w:val="00D467D2"/>
    <w:rsid w:val="00D507F1"/>
    <w:rsid w:val="00D5234E"/>
    <w:rsid w:val="00D5243F"/>
    <w:rsid w:val="00D61E84"/>
    <w:rsid w:val="00D62425"/>
    <w:rsid w:val="00D641FB"/>
    <w:rsid w:val="00D665E1"/>
    <w:rsid w:val="00D730D6"/>
    <w:rsid w:val="00D739DD"/>
    <w:rsid w:val="00D82F74"/>
    <w:rsid w:val="00D841A5"/>
    <w:rsid w:val="00D85B6E"/>
    <w:rsid w:val="00D85C38"/>
    <w:rsid w:val="00D86650"/>
    <w:rsid w:val="00D8757E"/>
    <w:rsid w:val="00DB1804"/>
    <w:rsid w:val="00DB6A74"/>
    <w:rsid w:val="00DC217F"/>
    <w:rsid w:val="00DC2DA7"/>
    <w:rsid w:val="00DC3172"/>
    <w:rsid w:val="00DD1CC5"/>
    <w:rsid w:val="00DD416C"/>
    <w:rsid w:val="00DD73B5"/>
    <w:rsid w:val="00DE3CAB"/>
    <w:rsid w:val="00DF518D"/>
    <w:rsid w:val="00E01855"/>
    <w:rsid w:val="00E03D38"/>
    <w:rsid w:val="00E118BB"/>
    <w:rsid w:val="00E14F87"/>
    <w:rsid w:val="00E21E0C"/>
    <w:rsid w:val="00E24D56"/>
    <w:rsid w:val="00E2510B"/>
    <w:rsid w:val="00E3176F"/>
    <w:rsid w:val="00E34219"/>
    <w:rsid w:val="00E45BEC"/>
    <w:rsid w:val="00E50CDB"/>
    <w:rsid w:val="00E51500"/>
    <w:rsid w:val="00E63CD0"/>
    <w:rsid w:val="00E67E64"/>
    <w:rsid w:val="00E72F80"/>
    <w:rsid w:val="00E74B6A"/>
    <w:rsid w:val="00E91471"/>
    <w:rsid w:val="00E9321C"/>
    <w:rsid w:val="00E957B1"/>
    <w:rsid w:val="00EA18F2"/>
    <w:rsid w:val="00EB2E94"/>
    <w:rsid w:val="00EB3695"/>
    <w:rsid w:val="00EC052E"/>
    <w:rsid w:val="00EE136D"/>
    <w:rsid w:val="00EE5B3A"/>
    <w:rsid w:val="00EE688F"/>
    <w:rsid w:val="00EF7CC3"/>
    <w:rsid w:val="00F00F57"/>
    <w:rsid w:val="00F0113F"/>
    <w:rsid w:val="00F034FD"/>
    <w:rsid w:val="00F057EB"/>
    <w:rsid w:val="00F210C0"/>
    <w:rsid w:val="00F228B4"/>
    <w:rsid w:val="00F30C86"/>
    <w:rsid w:val="00F30E1D"/>
    <w:rsid w:val="00F4283C"/>
    <w:rsid w:val="00F441E0"/>
    <w:rsid w:val="00F465B6"/>
    <w:rsid w:val="00F4748C"/>
    <w:rsid w:val="00F5036F"/>
    <w:rsid w:val="00F61121"/>
    <w:rsid w:val="00F67C21"/>
    <w:rsid w:val="00F717AA"/>
    <w:rsid w:val="00F76B72"/>
    <w:rsid w:val="00F87F0E"/>
    <w:rsid w:val="00F963E3"/>
    <w:rsid w:val="00F97D2E"/>
    <w:rsid w:val="00FA0349"/>
    <w:rsid w:val="00FA0DD6"/>
    <w:rsid w:val="00FA2311"/>
    <w:rsid w:val="00FA333D"/>
    <w:rsid w:val="00FA4BE3"/>
    <w:rsid w:val="00FA61D4"/>
    <w:rsid w:val="00FB4ACD"/>
    <w:rsid w:val="00FB571D"/>
    <w:rsid w:val="00FB7DCB"/>
    <w:rsid w:val="00FC022B"/>
    <w:rsid w:val="00FC16B9"/>
    <w:rsid w:val="00FC2BF7"/>
    <w:rsid w:val="00FD43C6"/>
    <w:rsid w:val="00FD676A"/>
    <w:rsid w:val="00FD7EBE"/>
    <w:rsid w:val="00FE0243"/>
    <w:rsid w:val="00FE46F2"/>
    <w:rsid w:val="00FE4D36"/>
    <w:rsid w:val="00FF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1606C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61E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2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6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Headings</vt:lpstr>
      </vt:variant>
      <vt:variant>
        <vt:i4>3</vt:i4>
      </vt:variant>
    </vt:vector>
  </HeadingPairs>
  <TitlesOfParts>
    <vt:vector size="3" baseType="lpstr">
      <vt:lpstr>Supplemental Figure 1.  The effects of different concentrations of AE and metfor</vt:lpstr>
      <vt:lpstr/>
      <vt:lpstr>/</vt:lpstr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gouluoning</dc:creator>
  <cp:keywords/>
  <dc:description/>
  <cp:lastModifiedBy>gouluoning</cp:lastModifiedBy>
  <cp:revision>264</cp:revision>
  <dcterms:created xsi:type="dcterms:W3CDTF">2018-08-12T02:06:00Z</dcterms:created>
  <dcterms:modified xsi:type="dcterms:W3CDTF">2019-11-24T10:21:00Z</dcterms:modified>
</cp:coreProperties>
</file>