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A5692" w14:textId="77777777" w:rsidR="00505250" w:rsidRPr="00505250" w:rsidRDefault="00505250" w:rsidP="000242EC">
      <w:pPr>
        <w:widowControl w:val="0"/>
        <w:autoSpaceDE w:val="0"/>
        <w:autoSpaceDN w:val="0"/>
        <w:adjustRightInd w:val="0"/>
        <w:jc w:val="center"/>
        <w:rPr>
          <w:rFonts w:eastAsia="MS Mincho"/>
          <w:b/>
          <w:bCs/>
          <w:color w:val="000000"/>
          <w:sz w:val="48"/>
          <w:szCs w:val="48"/>
        </w:rPr>
      </w:pPr>
      <w:r w:rsidRPr="00505250">
        <w:rPr>
          <w:rFonts w:eastAsia="MS Mincho"/>
          <w:b/>
          <w:bCs/>
          <w:color w:val="000000"/>
          <w:sz w:val="48"/>
          <w:szCs w:val="48"/>
        </w:rPr>
        <w:t xml:space="preserve">SUPPLEMENTARY MATERIAL </w:t>
      </w:r>
    </w:p>
    <w:p w14:paraId="76080AEF" w14:textId="77777777" w:rsidR="00505250" w:rsidRDefault="00505250" w:rsidP="000242EC">
      <w:pPr>
        <w:widowControl w:val="0"/>
        <w:autoSpaceDE w:val="0"/>
        <w:autoSpaceDN w:val="0"/>
        <w:adjustRightInd w:val="0"/>
        <w:jc w:val="center"/>
        <w:rPr>
          <w:rFonts w:eastAsia="MS Mincho"/>
          <w:b/>
          <w:bCs/>
          <w:color w:val="000000"/>
          <w:sz w:val="22"/>
          <w:szCs w:val="22"/>
        </w:rPr>
      </w:pPr>
    </w:p>
    <w:p w14:paraId="56C2F548" w14:textId="367CDB20" w:rsidR="006B78BF" w:rsidRPr="00EA4525" w:rsidRDefault="006B78BF" w:rsidP="006B78BF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 w:rsidRPr="00EA4525">
        <w:rPr>
          <w:b/>
          <w:bCs/>
          <w:color w:val="000000"/>
          <w:sz w:val="22"/>
          <w:szCs w:val="22"/>
        </w:rPr>
        <w:t xml:space="preserve">Fluorescence labeling of </w:t>
      </w:r>
      <w:r>
        <w:rPr>
          <w:b/>
          <w:bCs/>
          <w:color w:val="000000"/>
          <w:sz w:val="22"/>
          <w:szCs w:val="22"/>
        </w:rPr>
        <w:t>a Na</w:t>
      </w:r>
      <w:r w:rsidRPr="00940B2A">
        <w:rPr>
          <w:b/>
          <w:bCs/>
          <w:color w:val="000000"/>
          <w:sz w:val="22"/>
          <w:szCs w:val="22"/>
          <w:vertAlign w:val="subscript"/>
        </w:rPr>
        <w:t>V</w:t>
      </w:r>
      <w:r>
        <w:rPr>
          <w:b/>
          <w:bCs/>
          <w:color w:val="000000"/>
          <w:sz w:val="22"/>
          <w:szCs w:val="22"/>
        </w:rPr>
        <w:t xml:space="preserve">1.7-targeted peptide </w:t>
      </w:r>
      <w:r w:rsidRPr="00EA4525">
        <w:rPr>
          <w:b/>
          <w:bCs/>
          <w:color w:val="000000"/>
          <w:sz w:val="22"/>
          <w:szCs w:val="22"/>
        </w:rPr>
        <w:t>for near-infrared nerve visualization</w:t>
      </w:r>
    </w:p>
    <w:p w14:paraId="1048C12C" w14:textId="77777777" w:rsidR="006B78BF" w:rsidRPr="00EA4525" w:rsidRDefault="006B78BF" w:rsidP="006B78BF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</w:p>
    <w:p w14:paraId="4D5AE2FA" w14:textId="4231A77E" w:rsidR="006B78BF" w:rsidRPr="006B78BF" w:rsidRDefault="006B78BF" w:rsidP="006B78BF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2"/>
          <w:szCs w:val="22"/>
        </w:rPr>
      </w:pPr>
      <w:r w:rsidRPr="00EA4525">
        <w:rPr>
          <w:color w:val="000000"/>
          <w:sz w:val="22"/>
          <w:szCs w:val="22"/>
        </w:rPr>
        <w:t>Junior Gonzales</w:t>
      </w:r>
      <w:proofErr w:type="gramStart"/>
      <w:r w:rsidRPr="00EA4525">
        <w:rPr>
          <w:color w:val="000000"/>
          <w:sz w:val="22"/>
          <w:szCs w:val="22"/>
          <w:vertAlign w:val="superscript"/>
        </w:rPr>
        <w:t>1</w:t>
      </w:r>
      <w:r>
        <w:rPr>
          <w:color w:val="000000"/>
          <w:sz w:val="22"/>
          <w:szCs w:val="22"/>
          <w:vertAlign w:val="superscript"/>
        </w:rPr>
        <w:t>,</w:t>
      </w:r>
      <w:r w:rsidRPr="009E1DE5">
        <w:rPr>
          <w:color w:val="000000"/>
          <w:sz w:val="22"/>
          <w:szCs w:val="22"/>
          <w:vertAlign w:val="superscript"/>
        </w:rPr>
        <w:t>†</w:t>
      </w:r>
      <w:proofErr w:type="gramEnd"/>
      <w:r w:rsidRPr="00EA4525">
        <w:rPr>
          <w:color w:val="000000"/>
          <w:sz w:val="22"/>
          <w:szCs w:val="22"/>
        </w:rPr>
        <w:t>, Giacomo Pirovano</w:t>
      </w:r>
      <w:r w:rsidRPr="00EA4525">
        <w:rPr>
          <w:color w:val="000000"/>
          <w:sz w:val="22"/>
          <w:szCs w:val="22"/>
          <w:vertAlign w:val="superscript"/>
        </w:rPr>
        <w:t>1</w:t>
      </w:r>
      <w:r>
        <w:rPr>
          <w:color w:val="000000"/>
          <w:sz w:val="22"/>
          <w:szCs w:val="22"/>
          <w:vertAlign w:val="superscript"/>
        </w:rPr>
        <w:t>,</w:t>
      </w:r>
      <w:r w:rsidRPr="009E1DE5">
        <w:rPr>
          <w:color w:val="000000"/>
          <w:sz w:val="22"/>
          <w:szCs w:val="22"/>
          <w:vertAlign w:val="superscript"/>
        </w:rPr>
        <w:t>†</w:t>
      </w:r>
      <w:r w:rsidRPr="00EA4525">
        <w:rPr>
          <w:color w:val="000000"/>
          <w:sz w:val="22"/>
          <w:szCs w:val="22"/>
        </w:rPr>
        <w:t xml:space="preserve">, </w:t>
      </w:r>
      <w:r w:rsidRPr="004604E0">
        <w:rPr>
          <w:color w:val="000000"/>
          <w:sz w:val="22"/>
          <w:szCs w:val="22"/>
        </w:rPr>
        <w:t>Chun Yuen Chow</w:t>
      </w:r>
      <w:r w:rsidRPr="00EA4525">
        <w:rPr>
          <w:color w:val="000000"/>
          <w:sz w:val="22"/>
          <w:szCs w:val="22"/>
          <w:vertAlign w:val="superscript"/>
        </w:rPr>
        <w:t>2</w:t>
      </w:r>
      <w:r w:rsidRPr="00EA4525">
        <w:rPr>
          <w:color w:val="000000"/>
          <w:sz w:val="22"/>
          <w:szCs w:val="22"/>
        </w:rPr>
        <w:t>, Paula Demetrio de Souza Franca</w:t>
      </w:r>
      <w:r w:rsidRPr="00EA4525">
        <w:rPr>
          <w:color w:val="000000"/>
          <w:sz w:val="22"/>
          <w:szCs w:val="22"/>
          <w:vertAlign w:val="superscript"/>
        </w:rPr>
        <w:t>1</w:t>
      </w:r>
      <w:r w:rsidRPr="00EA4525">
        <w:rPr>
          <w:color w:val="000000"/>
          <w:sz w:val="22"/>
          <w:szCs w:val="22"/>
        </w:rPr>
        <w:t xml:space="preserve">, </w:t>
      </w:r>
      <w:r w:rsidRPr="00997FA6">
        <w:rPr>
          <w:rFonts w:cs="Arial"/>
          <w:sz w:val="22"/>
          <w:szCs w:val="22"/>
        </w:rPr>
        <w:t xml:space="preserve">Lukas </w:t>
      </w:r>
      <w:r>
        <w:rPr>
          <w:rFonts w:cs="Arial"/>
          <w:sz w:val="22"/>
          <w:szCs w:val="22"/>
        </w:rPr>
        <w:t xml:space="preserve">M. </w:t>
      </w:r>
      <w:r w:rsidRPr="00997FA6">
        <w:rPr>
          <w:rFonts w:cs="Arial"/>
          <w:sz w:val="22"/>
          <w:szCs w:val="22"/>
        </w:rPr>
        <w:t>Carter</w:t>
      </w:r>
      <w:r w:rsidRPr="00997FA6">
        <w:rPr>
          <w:rFonts w:cs="Arial"/>
          <w:sz w:val="22"/>
          <w:szCs w:val="22"/>
          <w:vertAlign w:val="superscript"/>
        </w:rPr>
        <w:t>1</w:t>
      </w:r>
      <w:r w:rsidRPr="002B1F0B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  <w:vertAlign w:val="superscript"/>
        </w:rPr>
        <w:t xml:space="preserve"> </w:t>
      </w:r>
      <w:r w:rsidRPr="00EA4525">
        <w:rPr>
          <w:color w:val="000000"/>
          <w:sz w:val="22"/>
          <w:szCs w:val="22"/>
        </w:rPr>
        <w:t>Julie K</w:t>
      </w:r>
      <w:r>
        <w:rPr>
          <w:color w:val="000000"/>
          <w:sz w:val="22"/>
          <w:szCs w:val="22"/>
        </w:rPr>
        <w:t>.</w:t>
      </w:r>
      <w:r w:rsidRPr="00EA4525">
        <w:rPr>
          <w:color w:val="000000"/>
          <w:sz w:val="22"/>
          <w:szCs w:val="22"/>
        </w:rPr>
        <w:t xml:space="preserve"> Klint</w:t>
      </w:r>
      <w:r>
        <w:rPr>
          <w:color w:val="000000"/>
          <w:sz w:val="22"/>
          <w:szCs w:val="22"/>
          <w:vertAlign w:val="superscript"/>
        </w:rPr>
        <w:t>2,3</w:t>
      </w:r>
      <w:r w:rsidRPr="00EA4525">
        <w:rPr>
          <w:color w:val="000000"/>
          <w:sz w:val="22"/>
          <w:szCs w:val="22"/>
        </w:rPr>
        <w:t>, Navjot Guru</w:t>
      </w:r>
      <w:r w:rsidRPr="00EA4525">
        <w:rPr>
          <w:color w:val="000000"/>
          <w:sz w:val="22"/>
          <w:szCs w:val="22"/>
          <w:vertAlign w:val="superscript"/>
        </w:rPr>
        <w:t>1</w:t>
      </w:r>
      <w:r w:rsidRPr="00EA4525">
        <w:rPr>
          <w:color w:val="000000"/>
          <w:sz w:val="22"/>
          <w:szCs w:val="22"/>
        </w:rPr>
        <w:t>,</w:t>
      </w:r>
      <w:r w:rsidRPr="002B1F0B">
        <w:rPr>
          <w:rFonts w:cs="Arial"/>
          <w:sz w:val="22"/>
          <w:szCs w:val="22"/>
        </w:rPr>
        <w:t xml:space="preserve"> </w:t>
      </w:r>
      <w:r w:rsidRPr="00997FA6">
        <w:rPr>
          <w:rFonts w:cs="Arial"/>
          <w:sz w:val="22"/>
          <w:szCs w:val="22"/>
        </w:rPr>
        <w:t>Jason S</w:t>
      </w:r>
      <w:r>
        <w:rPr>
          <w:rFonts w:cs="Arial"/>
          <w:sz w:val="22"/>
          <w:szCs w:val="22"/>
        </w:rPr>
        <w:t>.</w:t>
      </w:r>
      <w:r w:rsidRPr="00997FA6">
        <w:rPr>
          <w:rFonts w:cs="Arial"/>
          <w:sz w:val="22"/>
          <w:szCs w:val="22"/>
        </w:rPr>
        <w:t xml:space="preserve"> Lewis</w:t>
      </w:r>
      <w:r w:rsidRPr="00997FA6">
        <w:rPr>
          <w:rFonts w:cs="Arial"/>
          <w:sz w:val="22"/>
          <w:szCs w:val="22"/>
          <w:vertAlign w:val="superscript"/>
        </w:rPr>
        <w:t>1</w:t>
      </w:r>
      <w:r w:rsidRPr="005D5556">
        <w:rPr>
          <w:color w:val="000000"/>
          <w:sz w:val="22"/>
          <w:szCs w:val="22"/>
          <w:vertAlign w:val="superscript"/>
        </w:rPr>
        <w:t>,5,6,7</w:t>
      </w:r>
      <w:r>
        <w:rPr>
          <w:color w:val="000000"/>
          <w:sz w:val="22"/>
          <w:szCs w:val="22"/>
        </w:rPr>
        <w:t xml:space="preserve">, </w:t>
      </w:r>
      <w:r w:rsidRPr="00EA4525">
        <w:rPr>
          <w:color w:val="000000"/>
          <w:sz w:val="22"/>
          <w:szCs w:val="22"/>
        </w:rPr>
        <w:t xml:space="preserve">Glenn </w:t>
      </w:r>
      <w:r>
        <w:rPr>
          <w:color w:val="000000"/>
          <w:sz w:val="22"/>
          <w:szCs w:val="22"/>
        </w:rPr>
        <w:t xml:space="preserve">F. </w:t>
      </w:r>
      <w:r w:rsidRPr="00EA4525">
        <w:rPr>
          <w:color w:val="000000"/>
          <w:sz w:val="22"/>
          <w:szCs w:val="22"/>
        </w:rPr>
        <w:t>King</w:t>
      </w:r>
      <w:r w:rsidRPr="00EA4525">
        <w:rPr>
          <w:color w:val="000000"/>
          <w:sz w:val="22"/>
          <w:szCs w:val="22"/>
          <w:vertAlign w:val="superscript"/>
        </w:rPr>
        <w:t>2</w:t>
      </w:r>
      <w:r w:rsidRPr="00EA4525">
        <w:rPr>
          <w:color w:val="000000"/>
          <w:sz w:val="22"/>
          <w:szCs w:val="22"/>
        </w:rPr>
        <w:t xml:space="preserve"> and Thomas Reiner</w:t>
      </w:r>
      <w:r w:rsidRPr="00EA4525">
        <w:rPr>
          <w:color w:val="000000"/>
          <w:sz w:val="22"/>
          <w:szCs w:val="22"/>
          <w:vertAlign w:val="superscript"/>
        </w:rPr>
        <w:t>1,</w:t>
      </w:r>
      <w:r>
        <w:rPr>
          <w:color w:val="000000"/>
          <w:sz w:val="22"/>
          <w:szCs w:val="22"/>
          <w:vertAlign w:val="superscript"/>
        </w:rPr>
        <w:t>4</w:t>
      </w:r>
      <w:r w:rsidRPr="00EA4525">
        <w:rPr>
          <w:color w:val="000000"/>
          <w:sz w:val="22"/>
          <w:szCs w:val="22"/>
          <w:vertAlign w:val="superscript"/>
        </w:rPr>
        <w:t>,</w:t>
      </w:r>
      <w:r>
        <w:rPr>
          <w:color w:val="000000"/>
          <w:sz w:val="22"/>
          <w:szCs w:val="22"/>
          <w:vertAlign w:val="superscript"/>
        </w:rPr>
        <w:t>5</w:t>
      </w:r>
      <w:r w:rsidRPr="00EA4525">
        <w:rPr>
          <w:color w:val="000000"/>
          <w:sz w:val="22"/>
          <w:szCs w:val="22"/>
          <w:vertAlign w:val="superscript"/>
        </w:rPr>
        <w:t>,</w:t>
      </w:r>
      <w:r>
        <w:rPr>
          <w:color w:val="000000"/>
          <w:sz w:val="22"/>
          <w:szCs w:val="22"/>
          <w:vertAlign w:val="superscript"/>
        </w:rPr>
        <w:t>8</w:t>
      </w:r>
      <w:r w:rsidRPr="00EA4525">
        <w:rPr>
          <w:color w:val="000000"/>
          <w:sz w:val="22"/>
          <w:szCs w:val="22"/>
          <w:vertAlign w:val="superscript"/>
        </w:rPr>
        <w:t>,*</w:t>
      </w:r>
    </w:p>
    <w:p w14:paraId="32C278D2" w14:textId="77777777" w:rsidR="006B78BF" w:rsidRPr="00EA4525" w:rsidRDefault="006B78BF" w:rsidP="006B78BF">
      <w:pPr>
        <w:spacing w:after="200" w:line="360" w:lineRule="auto"/>
        <w:jc w:val="center"/>
        <w:rPr>
          <w:b/>
          <w:color w:val="000000"/>
          <w:sz w:val="22"/>
          <w:szCs w:val="22"/>
        </w:rPr>
      </w:pPr>
    </w:p>
    <w:p w14:paraId="69A1EE9F" w14:textId="77777777" w:rsidR="006B78BF" w:rsidRPr="00EA4525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EA4525">
        <w:rPr>
          <w:color w:val="000000"/>
          <w:sz w:val="22"/>
          <w:szCs w:val="22"/>
          <w:vertAlign w:val="superscript"/>
        </w:rPr>
        <w:t xml:space="preserve">1 </w:t>
      </w:r>
      <w:r w:rsidRPr="00EA4525">
        <w:rPr>
          <w:color w:val="000000"/>
          <w:sz w:val="22"/>
          <w:szCs w:val="22"/>
        </w:rPr>
        <w:t>Department of Radiology, Memorial Sloan Kettering Cancer Center, 1275 York Avenue, New York, New York, 10065, USA</w:t>
      </w:r>
    </w:p>
    <w:p w14:paraId="044C3DE8" w14:textId="77777777" w:rsidR="006B78BF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EA4525">
        <w:rPr>
          <w:color w:val="000000"/>
          <w:sz w:val="22"/>
          <w:szCs w:val="22"/>
          <w:vertAlign w:val="superscript"/>
        </w:rPr>
        <w:t>2</w:t>
      </w:r>
      <w:r w:rsidRPr="00EA4525">
        <w:rPr>
          <w:color w:val="000000"/>
          <w:sz w:val="22"/>
          <w:szCs w:val="22"/>
        </w:rPr>
        <w:t xml:space="preserve"> Institute for Molecular Bioscience, The University of Queensland, St. Lucia, Queensland 4072, Australia.</w:t>
      </w:r>
    </w:p>
    <w:p w14:paraId="7BEF8F38" w14:textId="77777777" w:rsidR="006B78BF" w:rsidRPr="00EA4525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214619"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  <w:vertAlign w:val="superscript"/>
        </w:rPr>
        <w:t xml:space="preserve"> </w:t>
      </w:r>
      <w:r w:rsidRPr="00C87FA9">
        <w:rPr>
          <w:color w:val="000000"/>
          <w:sz w:val="22"/>
          <w:szCs w:val="22"/>
        </w:rPr>
        <w:t xml:space="preserve">Current address: H. Lundbeck A/S, </w:t>
      </w:r>
      <w:proofErr w:type="spellStart"/>
      <w:r w:rsidRPr="00C87FA9">
        <w:rPr>
          <w:color w:val="000000"/>
          <w:sz w:val="22"/>
          <w:szCs w:val="22"/>
        </w:rPr>
        <w:t>Ottiliavej</w:t>
      </w:r>
      <w:proofErr w:type="spellEnd"/>
      <w:r w:rsidRPr="00C87FA9">
        <w:rPr>
          <w:color w:val="000000"/>
          <w:sz w:val="22"/>
          <w:szCs w:val="22"/>
        </w:rPr>
        <w:t xml:space="preserve"> 9, 2500 </w:t>
      </w:r>
      <w:proofErr w:type="spellStart"/>
      <w:r w:rsidRPr="00C87FA9">
        <w:rPr>
          <w:color w:val="000000"/>
          <w:sz w:val="22"/>
          <w:szCs w:val="22"/>
        </w:rPr>
        <w:t>Valby</w:t>
      </w:r>
      <w:proofErr w:type="spellEnd"/>
      <w:r w:rsidRPr="00C87FA9">
        <w:rPr>
          <w:color w:val="000000"/>
          <w:sz w:val="22"/>
          <w:szCs w:val="22"/>
        </w:rPr>
        <w:t>, Denmark</w:t>
      </w:r>
    </w:p>
    <w:p w14:paraId="30566269" w14:textId="77777777" w:rsidR="006B78BF" w:rsidRPr="00EA4525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  <w:vertAlign w:val="superscript"/>
        </w:rPr>
      </w:pPr>
      <w:r>
        <w:rPr>
          <w:color w:val="000000"/>
          <w:sz w:val="22"/>
          <w:szCs w:val="22"/>
          <w:vertAlign w:val="superscript"/>
        </w:rPr>
        <w:t>4</w:t>
      </w:r>
      <w:r w:rsidRPr="00EA4525">
        <w:rPr>
          <w:color w:val="000000"/>
          <w:sz w:val="22"/>
          <w:szCs w:val="22"/>
          <w:vertAlign w:val="superscript"/>
        </w:rPr>
        <w:t xml:space="preserve"> </w:t>
      </w:r>
      <w:r w:rsidRPr="00EA4525">
        <w:rPr>
          <w:color w:val="000000"/>
          <w:sz w:val="22"/>
          <w:szCs w:val="22"/>
        </w:rPr>
        <w:t>Center for Molecular Imaging and Nanotechnology (CMINT), Memorial Sloan Kettering Cancer Center, New York, NY, 10065, USA</w:t>
      </w:r>
    </w:p>
    <w:p w14:paraId="7D0A34C7" w14:textId="77777777" w:rsidR="006B78BF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5</w:t>
      </w:r>
      <w:r w:rsidRPr="00EA4525">
        <w:rPr>
          <w:color w:val="000000"/>
          <w:sz w:val="22"/>
          <w:szCs w:val="22"/>
          <w:vertAlign w:val="superscript"/>
        </w:rPr>
        <w:t xml:space="preserve"> </w:t>
      </w:r>
      <w:r w:rsidRPr="00EA4525">
        <w:rPr>
          <w:color w:val="000000"/>
          <w:sz w:val="22"/>
          <w:szCs w:val="22"/>
        </w:rPr>
        <w:t>Department of Radiology, Weill Cornell Medical College, 1300 York Avenue, New York, New York, 10065, USA</w:t>
      </w:r>
    </w:p>
    <w:p w14:paraId="0B979FF2" w14:textId="77777777" w:rsidR="006B78BF" w:rsidRDefault="006B78BF" w:rsidP="006B78BF">
      <w:pPr>
        <w:widowControl w:val="0"/>
        <w:autoSpaceDE w:val="0"/>
        <w:autoSpaceDN w:val="0"/>
        <w:adjustRightInd w:val="0"/>
        <w:jc w:val="center"/>
        <w:rPr>
          <w:rFonts w:cs="Arial"/>
          <w:sz w:val="22"/>
          <w:szCs w:val="22"/>
        </w:rPr>
      </w:pPr>
      <w:r w:rsidRPr="005D5556">
        <w:rPr>
          <w:rFonts w:cs="Arial"/>
          <w:sz w:val="22"/>
          <w:szCs w:val="22"/>
          <w:vertAlign w:val="superscript"/>
        </w:rPr>
        <w:t>6</w:t>
      </w:r>
      <w:r>
        <w:rPr>
          <w:rFonts w:cs="Arial"/>
          <w:sz w:val="22"/>
          <w:szCs w:val="22"/>
        </w:rPr>
        <w:t xml:space="preserve"> </w:t>
      </w:r>
      <w:r w:rsidRPr="00986EF0">
        <w:rPr>
          <w:rFonts w:cs="Arial"/>
          <w:sz w:val="22"/>
          <w:szCs w:val="22"/>
        </w:rPr>
        <w:t>Molecular Pharmacology Program,</w:t>
      </w:r>
      <w:r w:rsidRPr="00986EF0">
        <w:rPr>
          <w:rFonts w:cs="Arial"/>
          <w:color w:val="131413"/>
          <w:sz w:val="22"/>
          <w:szCs w:val="22"/>
        </w:rPr>
        <w:t xml:space="preserve"> </w:t>
      </w:r>
      <w:r w:rsidRPr="00986EF0">
        <w:rPr>
          <w:rFonts w:cs="Arial"/>
          <w:sz w:val="22"/>
          <w:szCs w:val="22"/>
        </w:rPr>
        <w:t>Memorial Sloan Kettering Cancer Center, New York, N</w:t>
      </w:r>
      <w:r>
        <w:rPr>
          <w:rFonts w:cs="Arial"/>
          <w:sz w:val="22"/>
          <w:szCs w:val="22"/>
        </w:rPr>
        <w:t>Y, 10065, USA</w:t>
      </w:r>
    </w:p>
    <w:p w14:paraId="52DFBEE2" w14:textId="77777777" w:rsidR="006B78BF" w:rsidRPr="005D5556" w:rsidRDefault="006B78BF" w:rsidP="006B78BF">
      <w:pPr>
        <w:widowControl w:val="0"/>
        <w:autoSpaceDE w:val="0"/>
        <w:autoSpaceDN w:val="0"/>
        <w:adjustRightInd w:val="0"/>
        <w:ind w:left="360"/>
        <w:jc w:val="center"/>
        <w:rPr>
          <w:rFonts w:cs="Arial"/>
          <w:color w:val="131413"/>
          <w:sz w:val="22"/>
          <w:szCs w:val="22"/>
        </w:rPr>
      </w:pPr>
      <w:r>
        <w:rPr>
          <w:rFonts w:cs="Arial"/>
          <w:color w:val="131413"/>
          <w:sz w:val="22"/>
          <w:szCs w:val="22"/>
          <w:vertAlign w:val="superscript"/>
        </w:rPr>
        <w:t xml:space="preserve">7 </w:t>
      </w:r>
      <w:r w:rsidRPr="00986EF0">
        <w:rPr>
          <w:rFonts w:cs="Arial"/>
          <w:color w:val="131413"/>
          <w:sz w:val="22"/>
          <w:szCs w:val="22"/>
        </w:rPr>
        <w:t>Department of Pharmacology, Weill-Cornell Medical College, New York, NY</w:t>
      </w:r>
      <w:r>
        <w:rPr>
          <w:rFonts w:cs="Arial"/>
          <w:color w:val="131413"/>
          <w:sz w:val="22"/>
          <w:szCs w:val="22"/>
        </w:rPr>
        <w:t>, 10065, USA</w:t>
      </w:r>
    </w:p>
    <w:p w14:paraId="6CAAD83D" w14:textId="77777777" w:rsidR="006B78BF" w:rsidRPr="00EA4525" w:rsidRDefault="006B78BF" w:rsidP="006B78BF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8</w:t>
      </w:r>
      <w:r w:rsidRPr="00EA4525">
        <w:rPr>
          <w:color w:val="000000"/>
          <w:sz w:val="22"/>
          <w:szCs w:val="22"/>
          <w:vertAlign w:val="superscript"/>
        </w:rPr>
        <w:t xml:space="preserve"> </w:t>
      </w:r>
      <w:r w:rsidRPr="00EA4525">
        <w:rPr>
          <w:color w:val="000000"/>
          <w:sz w:val="22"/>
          <w:szCs w:val="22"/>
        </w:rPr>
        <w:t>Chemical Biology Program, Memorial Sloan Kettering Cancer Center, 1275 York Avenue, New York, New York, 10065, USA</w:t>
      </w:r>
    </w:p>
    <w:p w14:paraId="71368AD4" w14:textId="77777777" w:rsidR="006B78BF" w:rsidRPr="00EA4525" w:rsidRDefault="006B78BF" w:rsidP="006B78BF">
      <w:pPr>
        <w:widowControl w:val="0"/>
        <w:autoSpaceDE w:val="0"/>
        <w:autoSpaceDN w:val="0"/>
        <w:adjustRightInd w:val="0"/>
        <w:ind w:left="450"/>
        <w:jc w:val="center"/>
        <w:rPr>
          <w:color w:val="000000"/>
          <w:sz w:val="22"/>
          <w:szCs w:val="22"/>
        </w:rPr>
      </w:pPr>
    </w:p>
    <w:p w14:paraId="392F106D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14:paraId="5D95EBBB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14:paraId="5B813F5F" w14:textId="6EEF2E05" w:rsidR="006B78BF" w:rsidRPr="00EA4525" w:rsidRDefault="006B78BF" w:rsidP="006B78BF">
      <w:pPr>
        <w:spacing w:line="360" w:lineRule="auto"/>
        <w:jc w:val="both"/>
        <w:rPr>
          <w:b/>
          <w:sz w:val="22"/>
          <w:szCs w:val="22"/>
        </w:rPr>
      </w:pPr>
      <w:r w:rsidRPr="00EA4525">
        <w:rPr>
          <w:sz w:val="22"/>
          <w:szCs w:val="22"/>
        </w:rPr>
        <w:t xml:space="preserve">Running title: </w:t>
      </w:r>
      <w:r w:rsidRPr="00EA4525">
        <w:rPr>
          <w:b/>
          <w:sz w:val="22"/>
          <w:szCs w:val="22"/>
        </w:rPr>
        <w:t>Labeling of a Na</w:t>
      </w:r>
      <w:r w:rsidRPr="00EA4525">
        <w:rPr>
          <w:b/>
          <w:sz w:val="22"/>
          <w:szCs w:val="22"/>
          <w:vertAlign w:val="subscript"/>
        </w:rPr>
        <w:t>v</w:t>
      </w:r>
      <w:r w:rsidRPr="00EA4525">
        <w:rPr>
          <w:b/>
          <w:sz w:val="22"/>
          <w:szCs w:val="22"/>
        </w:rPr>
        <w:t>1.7</w:t>
      </w:r>
      <w:r>
        <w:rPr>
          <w:b/>
          <w:sz w:val="22"/>
          <w:szCs w:val="22"/>
        </w:rPr>
        <w:t>-targeted</w:t>
      </w:r>
      <w:r w:rsidRPr="00EA4525">
        <w:rPr>
          <w:b/>
          <w:sz w:val="22"/>
          <w:szCs w:val="22"/>
        </w:rPr>
        <w:t xml:space="preserve"> peptide</w:t>
      </w:r>
    </w:p>
    <w:p w14:paraId="08690292" w14:textId="77777777" w:rsidR="006B78BF" w:rsidRPr="00EA4525" w:rsidRDefault="006B78BF" w:rsidP="006B78BF">
      <w:pPr>
        <w:spacing w:line="360" w:lineRule="auto"/>
        <w:jc w:val="both"/>
        <w:rPr>
          <w:b/>
          <w:sz w:val="22"/>
          <w:szCs w:val="22"/>
        </w:rPr>
      </w:pPr>
      <w:bookmarkStart w:id="0" w:name="_GoBack"/>
    </w:p>
    <w:p w14:paraId="3F945376" w14:textId="27D4D66C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EA4525">
        <w:rPr>
          <w:sz w:val="22"/>
          <w:szCs w:val="22"/>
        </w:rPr>
        <w:t>Category:</w:t>
      </w:r>
      <w:r>
        <w:rPr>
          <w:sz w:val="22"/>
          <w:szCs w:val="22"/>
        </w:rPr>
        <w:t xml:space="preserve"> </w:t>
      </w:r>
      <w:r w:rsidR="00D40F99">
        <w:rPr>
          <w:sz w:val="22"/>
          <w:szCs w:val="22"/>
        </w:rPr>
        <w:t>Molecular neuroscience; Peptides</w:t>
      </w:r>
    </w:p>
    <w:bookmarkEnd w:id="0"/>
    <w:p w14:paraId="3852A717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14:paraId="55E0F34C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14:paraId="31E29190" w14:textId="77777777" w:rsidR="006B78BF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9E1DE5">
        <w:rPr>
          <w:color w:val="000000"/>
          <w:sz w:val="22"/>
          <w:szCs w:val="22"/>
          <w:vertAlign w:val="superscript"/>
        </w:rPr>
        <w:t>†</w:t>
      </w:r>
      <w:r>
        <w:rPr>
          <w:color w:val="000000"/>
          <w:sz w:val="22"/>
          <w:szCs w:val="22"/>
        </w:rPr>
        <w:t>Co-first authors</w:t>
      </w:r>
    </w:p>
    <w:p w14:paraId="5BF70AD1" w14:textId="77777777" w:rsidR="006B78BF" w:rsidRPr="009E1DE5" w:rsidRDefault="006B78BF" w:rsidP="006B78BF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14:paraId="2F66D509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b/>
          <w:bCs/>
          <w:sz w:val="22"/>
          <w:szCs w:val="22"/>
        </w:rPr>
        <w:t xml:space="preserve">*Corresponding author: </w:t>
      </w:r>
    </w:p>
    <w:p w14:paraId="17077D55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sz w:val="22"/>
          <w:szCs w:val="22"/>
        </w:rPr>
        <w:t xml:space="preserve">Thomas Reiner, Ph.D. </w:t>
      </w:r>
    </w:p>
    <w:p w14:paraId="155FEF29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sz w:val="22"/>
          <w:szCs w:val="22"/>
        </w:rPr>
        <w:t>Department of Radiology, MSK</w:t>
      </w:r>
    </w:p>
    <w:p w14:paraId="1C66C419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sz w:val="22"/>
          <w:szCs w:val="22"/>
        </w:rPr>
        <w:t>1275 York Avenue</w:t>
      </w:r>
    </w:p>
    <w:p w14:paraId="2D7DC282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sz w:val="22"/>
          <w:szCs w:val="22"/>
        </w:rPr>
        <w:t xml:space="preserve">New York, NY 10065 </w:t>
      </w:r>
    </w:p>
    <w:p w14:paraId="4C9BBD62" w14:textId="77777777" w:rsidR="006B78BF" w:rsidRPr="00EA4525" w:rsidRDefault="006B78BF" w:rsidP="006B78BF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sz w:val="22"/>
          <w:szCs w:val="22"/>
        </w:rPr>
      </w:pPr>
      <w:r w:rsidRPr="00EA4525">
        <w:rPr>
          <w:sz w:val="22"/>
          <w:szCs w:val="22"/>
        </w:rPr>
        <w:t>Phone: 646-888-3461</w:t>
      </w:r>
    </w:p>
    <w:p w14:paraId="0DBD2F5F" w14:textId="77777777" w:rsidR="006B78BF" w:rsidRPr="0067656E" w:rsidRDefault="006B78BF" w:rsidP="006B78BF">
      <w:pPr>
        <w:spacing w:line="480" w:lineRule="auto"/>
        <w:rPr>
          <w:sz w:val="22"/>
          <w:szCs w:val="22"/>
        </w:rPr>
      </w:pPr>
      <w:r w:rsidRPr="00EA4525">
        <w:rPr>
          <w:sz w:val="22"/>
          <w:szCs w:val="22"/>
        </w:rPr>
        <w:t xml:space="preserve">Email: reinert@mskcc.org </w:t>
      </w:r>
      <w:r w:rsidRPr="00EA4525">
        <w:rPr>
          <w:b/>
          <w:color w:val="000000"/>
          <w:sz w:val="22"/>
          <w:szCs w:val="22"/>
        </w:rPr>
        <w:br w:type="page"/>
      </w:r>
    </w:p>
    <w:p w14:paraId="713B83AA" w14:textId="0E0AAEB1" w:rsidR="00505250" w:rsidRDefault="00505250" w:rsidP="00EA4525">
      <w:pPr>
        <w:spacing w:line="480" w:lineRule="auto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lastRenderedPageBreak/>
        <w:t xml:space="preserve">Table 1. </w:t>
      </w:r>
      <w:r w:rsidRPr="00505250">
        <w:rPr>
          <w:bCs/>
          <w:color w:val="000000"/>
          <w:sz w:val="22"/>
          <w:szCs w:val="22"/>
        </w:rPr>
        <w:t xml:space="preserve">Hs1a </w:t>
      </w:r>
      <w:r w:rsidR="00E13122">
        <w:rPr>
          <w:bCs/>
          <w:color w:val="000000"/>
          <w:sz w:val="22"/>
          <w:szCs w:val="22"/>
        </w:rPr>
        <w:t>selectivity</w:t>
      </w:r>
      <w:r w:rsidRPr="00505250">
        <w:rPr>
          <w:bCs/>
          <w:color w:val="000000"/>
          <w:sz w:val="22"/>
          <w:szCs w:val="22"/>
        </w:rPr>
        <w:t xml:space="preserve"> for Na</w:t>
      </w:r>
      <w:r w:rsidRPr="00505250">
        <w:rPr>
          <w:bCs/>
          <w:color w:val="000000"/>
          <w:sz w:val="22"/>
          <w:szCs w:val="22"/>
          <w:vertAlign w:val="subscript"/>
        </w:rPr>
        <w:t>v</w:t>
      </w:r>
      <w:r w:rsidRPr="00505250">
        <w:rPr>
          <w:bCs/>
          <w:color w:val="000000"/>
          <w:sz w:val="22"/>
          <w:szCs w:val="22"/>
        </w:rPr>
        <w:t xml:space="preserve"> channels</w:t>
      </w:r>
      <w:r w:rsidRPr="00505250">
        <w:rPr>
          <w:bCs/>
        </w:rPr>
        <w:t xml:space="preserve"> </w:t>
      </w:r>
      <w:r w:rsidRPr="00505250">
        <w:rPr>
          <w:bCs/>
          <w:color w:val="000000"/>
          <w:sz w:val="22"/>
          <w:szCs w:val="22"/>
        </w:rPr>
        <w:t xml:space="preserve">stably expressed </w:t>
      </w:r>
      <w:r w:rsidR="00AA5293">
        <w:rPr>
          <w:bCs/>
          <w:color w:val="000000"/>
          <w:sz w:val="22"/>
          <w:szCs w:val="22"/>
        </w:rPr>
        <w:t>on the membranes of</w:t>
      </w:r>
      <w:r w:rsidRPr="00505250">
        <w:rPr>
          <w:bCs/>
          <w:color w:val="000000"/>
          <w:sz w:val="22"/>
          <w:szCs w:val="22"/>
        </w:rPr>
        <w:t xml:space="preserve"> HEK293 cells.</w:t>
      </w:r>
      <w:r>
        <w:rPr>
          <w:b/>
          <w:color w:val="000000"/>
          <w:sz w:val="22"/>
          <w:szCs w:val="22"/>
        </w:rPr>
        <w:t xml:space="preserve"> </w:t>
      </w:r>
    </w:p>
    <w:tbl>
      <w:tblPr>
        <w:tblW w:w="8100" w:type="dxa"/>
        <w:jc w:val="center"/>
        <w:tblLook w:val="04A0" w:firstRow="1" w:lastRow="0" w:firstColumn="1" w:lastColumn="0" w:noHBand="0" w:noVBand="1"/>
      </w:tblPr>
      <w:tblGrid>
        <w:gridCol w:w="1529"/>
        <w:gridCol w:w="1175"/>
        <w:gridCol w:w="1008"/>
        <w:gridCol w:w="4388"/>
      </w:tblGrid>
      <w:tr w:rsidR="00A14774" w:rsidRPr="00AA5293" w14:paraId="0D6D2D43" w14:textId="77777777" w:rsidTr="00E13122">
        <w:trPr>
          <w:trHeight w:val="435"/>
          <w:jc w:val="center"/>
        </w:trPr>
        <w:tc>
          <w:tcPr>
            <w:tcW w:w="8100" w:type="dxa"/>
            <w:gridSpan w:val="4"/>
            <w:tcBorders>
              <w:bottom w:val="single" w:sz="4" w:space="0" w:color="7F7F7F"/>
            </w:tcBorders>
            <w:shd w:val="clear" w:color="auto" w:fill="000000" w:themeFill="text1"/>
            <w:vAlign w:val="center"/>
          </w:tcPr>
          <w:p w14:paraId="288EE829" w14:textId="59E32916" w:rsidR="00A14774" w:rsidRPr="00A14774" w:rsidRDefault="00A14774" w:rsidP="00A14774">
            <w:pPr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</w:pPr>
            <w:r w:rsidRPr="00A14774">
              <w:rPr>
                <w:bCs/>
                <w:color w:val="FFFFFF" w:themeColor="background1"/>
                <w:sz w:val="22"/>
                <w:szCs w:val="22"/>
              </w:rPr>
              <w:t xml:space="preserve">Hs1a </w:t>
            </w:r>
            <w:r w:rsidR="00E13122">
              <w:rPr>
                <w:bCs/>
                <w:color w:val="FFFFFF" w:themeColor="background1"/>
                <w:sz w:val="22"/>
                <w:szCs w:val="22"/>
              </w:rPr>
              <w:t>selectivity</w:t>
            </w:r>
            <w:r w:rsidRPr="00A14774">
              <w:rPr>
                <w:bCs/>
                <w:color w:val="FFFFFF" w:themeColor="background1"/>
                <w:sz w:val="22"/>
                <w:szCs w:val="22"/>
              </w:rPr>
              <w:t xml:space="preserve"> for Na</w:t>
            </w:r>
            <w:r w:rsidRPr="00A14774">
              <w:rPr>
                <w:bCs/>
                <w:color w:val="FFFFFF" w:themeColor="background1"/>
                <w:sz w:val="22"/>
                <w:szCs w:val="22"/>
                <w:vertAlign w:val="subscript"/>
              </w:rPr>
              <w:t>v</w:t>
            </w:r>
            <w:r w:rsidRPr="00A14774">
              <w:rPr>
                <w:bCs/>
                <w:color w:val="FFFFFF" w:themeColor="background1"/>
                <w:sz w:val="22"/>
                <w:szCs w:val="22"/>
              </w:rPr>
              <w:t xml:space="preserve"> channels</w:t>
            </w:r>
            <w:r w:rsidRPr="00A14774">
              <w:rPr>
                <w:bCs/>
                <w:color w:val="FFFFFF" w:themeColor="background1"/>
              </w:rPr>
              <w:t xml:space="preserve"> </w:t>
            </w:r>
            <w:r w:rsidRPr="00A14774">
              <w:rPr>
                <w:bCs/>
                <w:color w:val="FFFFFF" w:themeColor="background1"/>
                <w:sz w:val="22"/>
                <w:szCs w:val="22"/>
              </w:rPr>
              <w:t>stably expressed on the membranes of HEK293 cells</w:t>
            </w:r>
          </w:p>
        </w:tc>
      </w:tr>
      <w:tr w:rsidR="00505250" w:rsidRPr="00AA5293" w14:paraId="485CAA92" w14:textId="77777777" w:rsidTr="00961E3E">
        <w:trPr>
          <w:trHeight w:val="435"/>
          <w:jc w:val="center"/>
        </w:trPr>
        <w:tc>
          <w:tcPr>
            <w:tcW w:w="0" w:type="auto"/>
            <w:tcBorders>
              <w:bottom w:val="single" w:sz="4" w:space="0" w:color="7F7F7F"/>
              <w:right w:val="nil"/>
            </w:tcBorders>
            <w:shd w:val="clear" w:color="auto" w:fill="auto"/>
            <w:vAlign w:val="center"/>
            <w:hideMark/>
          </w:tcPr>
          <w:p w14:paraId="13370FEA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Ion channel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426A40ED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sub-type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0149916E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IC</w:t>
            </w: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  <w:vertAlign w:val="subscript"/>
              </w:rPr>
              <w:t>50</w:t>
            </w:r>
          </w:p>
        </w:tc>
        <w:tc>
          <w:tcPr>
            <w:tcW w:w="4209" w:type="dxa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7E5CC774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feature</w:t>
            </w:r>
          </w:p>
        </w:tc>
      </w:tr>
      <w:tr w:rsidR="00505250" w:rsidRPr="00AA5293" w14:paraId="1A3EF2C4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2F2F2"/>
            <w:vAlign w:val="center"/>
            <w:hideMark/>
          </w:tcPr>
          <w:p w14:paraId="26088AF7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  <w:vertAlign w:val="subscript"/>
              </w:rPr>
              <w:t>v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0C7FD19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034579FC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19.4 nM</w:t>
            </w:r>
          </w:p>
        </w:tc>
        <w:tc>
          <w:tcPr>
            <w:tcW w:w="4209" w:type="dxa"/>
            <w:shd w:val="clear" w:color="auto" w:fill="F2F2F2"/>
            <w:vAlign w:val="center"/>
            <w:hideMark/>
          </w:tcPr>
          <w:p w14:paraId="1B655A1E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ganglia</w:t>
            </w:r>
          </w:p>
        </w:tc>
      </w:tr>
      <w:tr w:rsidR="00505250" w:rsidRPr="00AA5293" w14:paraId="32205659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auto"/>
            <w:vAlign w:val="center"/>
            <w:hideMark/>
          </w:tcPr>
          <w:p w14:paraId="7BF406B7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B29F8D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9FD4D6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82.2 nM</w:t>
            </w:r>
          </w:p>
        </w:tc>
        <w:tc>
          <w:tcPr>
            <w:tcW w:w="4209" w:type="dxa"/>
            <w:shd w:val="clear" w:color="auto" w:fill="auto"/>
            <w:vAlign w:val="center"/>
            <w:hideMark/>
          </w:tcPr>
          <w:p w14:paraId="04B5162C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unmyelinated neurons, ganglia</w:t>
            </w:r>
          </w:p>
        </w:tc>
      </w:tr>
      <w:tr w:rsidR="00505250" w:rsidRPr="00AA5293" w14:paraId="041B9329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2F2F2"/>
            <w:vAlign w:val="center"/>
            <w:hideMark/>
          </w:tcPr>
          <w:p w14:paraId="1D9D6F4C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3BC37DB8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5BABDC8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106.8 nM</w:t>
            </w:r>
          </w:p>
        </w:tc>
        <w:tc>
          <w:tcPr>
            <w:tcW w:w="4209" w:type="dxa"/>
            <w:shd w:val="clear" w:color="auto" w:fill="F2F2F2"/>
            <w:vAlign w:val="center"/>
            <w:hideMark/>
          </w:tcPr>
          <w:p w14:paraId="780F757F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mostly fetal nervous system</w:t>
            </w:r>
          </w:p>
        </w:tc>
      </w:tr>
      <w:tr w:rsidR="00505250" w:rsidRPr="00AA5293" w14:paraId="6D70C9E6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auto"/>
            <w:vAlign w:val="center"/>
            <w:hideMark/>
          </w:tcPr>
          <w:p w14:paraId="30E92F7D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CF8C99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51C0A5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&gt;3000</w:t>
            </w:r>
          </w:p>
        </w:tc>
        <w:tc>
          <w:tcPr>
            <w:tcW w:w="4209" w:type="dxa"/>
            <w:shd w:val="clear" w:color="auto" w:fill="auto"/>
            <w:vAlign w:val="center"/>
            <w:hideMark/>
          </w:tcPr>
          <w:p w14:paraId="7858458A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adult neuro-muscular junction</w:t>
            </w:r>
          </w:p>
        </w:tc>
      </w:tr>
      <w:tr w:rsidR="00505250" w:rsidRPr="00AA5293" w14:paraId="415369A2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2F2F2"/>
            <w:vAlign w:val="center"/>
            <w:hideMark/>
          </w:tcPr>
          <w:p w14:paraId="1AFE65AF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2C8F980F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BC934BE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&gt;3000</w:t>
            </w:r>
          </w:p>
        </w:tc>
        <w:tc>
          <w:tcPr>
            <w:tcW w:w="4209" w:type="dxa"/>
            <w:shd w:val="clear" w:color="auto" w:fill="F2F2F2"/>
            <w:vAlign w:val="center"/>
            <w:hideMark/>
          </w:tcPr>
          <w:p w14:paraId="10F926D5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developing SM and cardiac muscle</w:t>
            </w:r>
          </w:p>
        </w:tc>
      </w:tr>
      <w:tr w:rsidR="00505250" w:rsidRPr="00AA5293" w14:paraId="0A3552C7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auto"/>
            <w:vAlign w:val="center"/>
            <w:hideMark/>
          </w:tcPr>
          <w:p w14:paraId="380844CB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43EA87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88FB29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168 nM</w:t>
            </w:r>
          </w:p>
        </w:tc>
        <w:tc>
          <w:tcPr>
            <w:tcW w:w="4209" w:type="dxa"/>
            <w:shd w:val="clear" w:color="auto" w:fill="auto"/>
            <w:vAlign w:val="center"/>
            <w:hideMark/>
          </w:tcPr>
          <w:p w14:paraId="7A181D9F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axons</w:t>
            </w:r>
          </w:p>
        </w:tc>
      </w:tr>
      <w:tr w:rsidR="00505250" w:rsidRPr="00AA5293" w14:paraId="7837B5C3" w14:textId="77777777" w:rsidTr="00961E3E">
        <w:trPr>
          <w:trHeight w:val="435"/>
          <w:jc w:val="center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2F2F2"/>
            <w:vAlign w:val="center"/>
            <w:hideMark/>
          </w:tcPr>
          <w:p w14:paraId="3AB55311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5940848C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  <w:vertAlign w:val="subscript"/>
              </w:rPr>
              <w:t>v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14:paraId="1B29D2BE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45.7 nM</w:t>
            </w:r>
          </w:p>
        </w:tc>
        <w:tc>
          <w:tcPr>
            <w:tcW w:w="4209" w:type="dxa"/>
            <w:shd w:val="clear" w:color="auto" w:fill="F2F2F2"/>
            <w:vAlign w:val="center"/>
            <w:hideMark/>
          </w:tcPr>
          <w:p w14:paraId="2E867B5F" w14:textId="77777777" w:rsidR="00505250" w:rsidRPr="00AA5293" w:rsidRDefault="00505250" w:rsidP="00A147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axons</w:t>
            </w:r>
          </w:p>
        </w:tc>
      </w:tr>
    </w:tbl>
    <w:p w14:paraId="44EA3599" w14:textId="77777777" w:rsidR="00505250" w:rsidRDefault="00505250" w:rsidP="00EA4525">
      <w:pPr>
        <w:spacing w:line="480" w:lineRule="auto"/>
        <w:rPr>
          <w:b/>
          <w:color w:val="000000"/>
          <w:sz w:val="22"/>
          <w:szCs w:val="22"/>
        </w:rPr>
      </w:pPr>
    </w:p>
    <w:p w14:paraId="6816F6E3" w14:textId="77777777" w:rsidR="0075153B" w:rsidRDefault="0075153B" w:rsidP="00EA4525">
      <w:pPr>
        <w:spacing w:line="480" w:lineRule="auto"/>
        <w:rPr>
          <w:b/>
          <w:color w:val="000000"/>
          <w:sz w:val="22"/>
          <w:szCs w:val="22"/>
        </w:rPr>
      </w:pPr>
    </w:p>
    <w:p w14:paraId="540A472B" w14:textId="77777777" w:rsidR="0075153B" w:rsidRPr="00AA5293" w:rsidRDefault="0075153B" w:rsidP="0075153B">
      <w:pPr>
        <w:spacing w:line="480" w:lineRule="auto"/>
        <w:rPr>
          <w:b/>
          <w:color w:val="000000"/>
          <w:sz w:val="22"/>
          <w:szCs w:val="22"/>
        </w:rPr>
      </w:pPr>
      <w:r w:rsidRPr="002C7128">
        <w:rPr>
          <w:b/>
          <w:color w:val="000000"/>
          <w:sz w:val="22"/>
          <w:szCs w:val="22"/>
        </w:rPr>
        <w:t>Table 2</w:t>
      </w:r>
      <w:r w:rsidRPr="00AA5293">
        <w:rPr>
          <w:b/>
          <w:color w:val="000000"/>
          <w:sz w:val="22"/>
          <w:szCs w:val="22"/>
        </w:rPr>
        <w:t xml:space="preserve">. </w:t>
      </w:r>
      <w:r w:rsidR="00C96128" w:rsidRPr="00AA5293">
        <w:rPr>
          <w:bCs/>
          <w:color w:val="000000"/>
          <w:sz w:val="22"/>
          <w:szCs w:val="22"/>
        </w:rPr>
        <w:t xml:space="preserve">Details of Hs1a and Hs1a-FL </w:t>
      </w:r>
    </w:p>
    <w:tbl>
      <w:tblPr>
        <w:tblW w:w="8910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5310"/>
        <w:gridCol w:w="990"/>
        <w:gridCol w:w="720"/>
        <w:gridCol w:w="900"/>
      </w:tblGrid>
      <w:tr w:rsidR="00A14774" w:rsidRPr="00AA5293" w14:paraId="4CB99D98" w14:textId="77777777" w:rsidTr="00C867A2">
        <w:trPr>
          <w:trHeight w:val="20"/>
          <w:jc w:val="center"/>
        </w:trPr>
        <w:tc>
          <w:tcPr>
            <w:tcW w:w="8910" w:type="dxa"/>
            <w:gridSpan w:val="5"/>
            <w:tcBorders>
              <w:bottom w:val="single" w:sz="4" w:space="0" w:color="7F7F7F"/>
            </w:tcBorders>
            <w:shd w:val="clear" w:color="auto" w:fill="000000" w:themeFill="text1"/>
            <w:vAlign w:val="center"/>
          </w:tcPr>
          <w:p w14:paraId="4ACD9AD4" w14:textId="4360A02C" w:rsidR="00A14774" w:rsidRPr="00A14774" w:rsidRDefault="00A14774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</w:pPr>
            <w:r w:rsidRPr="00A14774">
              <w:rPr>
                <w:bCs/>
                <w:color w:val="FFFFFF" w:themeColor="background1"/>
                <w:sz w:val="22"/>
                <w:szCs w:val="22"/>
              </w:rPr>
              <w:t>Details of Hs1a and Hs1a-FL</w:t>
            </w:r>
          </w:p>
        </w:tc>
      </w:tr>
      <w:tr w:rsidR="007237C2" w:rsidRPr="00AA5293" w14:paraId="65192242" w14:textId="77777777" w:rsidTr="00C867A2">
        <w:trPr>
          <w:trHeight w:val="20"/>
          <w:jc w:val="center"/>
        </w:trPr>
        <w:tc>
          <w:tcPr>
            <w:tcW w:w="990" w:type="dxa"/>
            <w:tcBorders>
              <w:bottom w:val="single" w:sz="4" w:space="0" w:color="7F7F7F"/>
              <w:right w:val="nil"/>
            </w:tcBorders>
            <w:shd w:val="clear" w:color="auto" w:fill="auto"/>
            <w:vAlign w:val="center"/>
            <w:hideMark/>
          </w:tcPr>
          <w:p w14:paraId="29591B42" w14:textId="77777777" w:rsidR="0075153B" w:rsidRPr="00AA5293" w:rsidRDefault="0075153B" w:rsidP="00C867A2">
            <w:pPr>
              <w:spacing w:before="60" w:after="60"/>
              <w:ind w:right="-47"/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5310" w:type="dxa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5A777643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AMINO ACID SEQUENCE</w:t>
            </w:r>
          </w:p>
        </w:tc>
        <w:tc>
          <w:tcPr>
            <w:tcW w:w="990" w:type="dxa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3400C687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LENGTH (</w:t>
            </w:r>
            <w:r w:rsidR="007237C2"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aa</w:t>
            </w: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)</w:t>
            </w:r>
          </w:p>
        </w:tc>
        <w:tc>
          <w:tcPr>
            <w:tcW w:w="720" w:type="dxa"/>
            <w:tcBorders>
              <w:bottom w:val="single" w:sz="4" w:space="0" w:color="7F7F7F"/>
            </w:tcBorders>
            <w:shd w:val="clear" w:color="auto" w:fill="auto"/>
            <w:vAlign w:val="center"/>
            <w:hideMark/>
          </w:tcPr>
          <w:p w14:paraId="1CCCE8E2" w14:textId="77777777" w:rsidR="0075153B" w:rsidRPr="00AA5293" w:rsidRDefault="00984A69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Dye</w:t>
            </w:r>
          </w:p>
        </w:tc>
        <w:tc>
          <w:tcPr>
            <w:tcW w:w="900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14:paraId="7C0EF6A5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mw (kDa)</w:t>
            </w:r>
          </w:p>
        </w:tc>
      </w:tr>
      <w:tr w:rsidR="007237C2" w:rsidRPr="00AA5293" w14:paraId="6EDB4E85" w14:textId="77777777" w:rsidTr="00C867A2">
        <w:trPr>
          <w:trHeight w:val="20"/>
          <w:jc w:val="center"/>
        </w:trPr>
        <w:tc>
          <w:tcPr>
            <w:tcW w:w="990" w:type="dxa"/>
            <w:tcBorders>
              <w:right w:val="single" w:sz="4" w:space="0" w:color="7F7F7F"/>
            </w:tcBorders>
            <w:shd w:val="clear" w:color="auto" w:fill="F2F2F2"/>
            <w:vAlign w:val="center"/>
          </w:tcPr>
          <w:p w14:paraId="104423CF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Hs1a</w:t>
            </w:r>
          </w:p>
        </w:tc>
        <w:tc>
          <w:tcPr>
            <w:tcW w:w="5310" w:type="dxa"/>
            <w:shd w:val="clear" w:color="auto" w:fill="F2F2F2"/>
            <w:vAlign w:val="center"/>
          </w:tcPr>
          <w:p w14:paraId="211E69E8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GNDCLGFWSACNPKNDKCCANLVCSSKHKWCKGKL</w:t>
            </w:r>
          </w:p>
        </w:tc>
        <w:tc>
          <w:tcPr>
            <w:tcW w:w="990" w:type="dxa"/>
            <w:shd w:val="clear" w:color="auto" w:fill="F2F2F2"/>
            <w:vAlign w:val="center"/>
          </w:tcPr>
          <w:p w14:paraId="26D1BB7B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20" w:type="dxa"/>
            <w:shd w:val="clear" w:color="auto" w:fill="F2F2F2"/>
            <w:vAlign w:val="center"/>
          </w:tcPr>
          <w:p w14:paraId="57121B20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900" w:type="dxa"/>
            <w:shd w:val="clear" w:color="auto" w:fill="F2F2F2"/>
            <w:vAlign w:val="center"/>
          </w:tcPr>
          <w:p w14:paraId="6CA7725D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3850.74</w:t>
            </w:r>
          </w:p>
        </w:tc>
      </w:tr>
      <w:tr w:rsidR="007237C2" w:rsidRPr="00AA5293" w14:paraId="0E66A199" w14:textId="77777777" w:rsidTr="00C867A2">
        <w:trPr>
          <w:trHeight w:val="20"/>
          <w:jc w:val="center"/>
        </w:trPr>
        <w:tc>
          <w:tcPr>
            <w:tcW w:w="990" w:type="dxa"/>
            <w:tcBorders>
              <w:right w:val="single" w:sz="4" w:space="0" w:color="7F7F7F"/>
            </w:tcBorders>
            <w:shd w:val="clear" w:color="auto" w:fill="auto"/>
            <w:vAlign w:val="center"/>
          </w:tcPr>
          <w:p w14:paraId="6E604484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b/>
                <w:bCs/>
                <w:caps/>
                <w:color w:val="000000"/>
                <w:sz w:val="18"/>
                <w:szCs w:val="18"/>
              </w:rPr>
              <w:t>hs1a-fl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7E31740F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7030A0"/>
                <w:sz w:val="18"/>
                <w:szCs w:val="18"/>
              </w:rPr>
              <w:t>Cy7.5@</w:t>
            </w: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GNDCLGFWSACNPKNDKCCANLVCSSKHKWCKGKL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3E6A3F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77EC408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Cy7.5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5335C3F" w14:textId="77777777" w:rsidR="0075153B" w:rsidRPr="00AA5293" w:rsidRDefault="0075153B" w:rsidP="00C867A2">
            <w:pPr>
              <w:spacing w:before="60" w:after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5293">
              <w:rPr>
                <w:rFonts w:ascii="Arial" w:hAnsi="Arial" w:cs="Arial"/>
                <w:color w:val="000000"/>
                <w:sz w:val="18"/>
                <w:szCs w:val="18"/>
              </w:rPr>
              <w:t>4482.12</w:t>
            </w:r>
          </w:p>
        </w:tc>
      </w:tr>
    </w:tbl>
    <w:p w14:paraId="125233B7" w14:textId="77777777" w:rsidR="0075153B" w:rsidRPr="00AA5293" w:rsidRDefault="0075153B" w:rsidP="0075153B">
      <w:pPr>
        <w:spacing w:line="480" w:lineRule="auto"/>
        <w:rPr>
          <w:b/>
          <w:color w:val="000000"/>
          <w:sz w:val="22"/>
          <w:szCs w:val="22"/>
        </w:rPr>
      </w:pPr>
    </w:p>
    <w:p w14:paraId="7696B1BE" w14:textId="77777777" w:rsidR="0075153B" w:rsidRPr="00AA5293" w:rsidRDefault="0075153B" w:rsidP="00EA4525">
      <w:pPr>
        <w:spacing w:line="480" w:lineRule="auto"/>
        <w:rPr>
          <w:b/>
          <w:color w:val="000000"/>
          <w:sz w:val="22"/>
          <w:szCs w:val="22"/>
        </w:rPr>
      </w:pPr>
    </w:p>
    <w:p w14:paraId="0E2DC40E" w14:textId="77777777" w:rsidR="0028549D" w:rsidRPr="004F7737" w:rsidRDefault="00984A69" w:rsidP="00F24549">
      <w:pPr>
        <w:spacing w:after="200" w:line="360" w:lineRule="auto"/>
        <w:jc w:val="both"/>
        <w:rPr>
          <w:color w:val="000000"/>
          <w:sz w:val="22"/>
          <w:szCs w:val="22"/>
        </w:rPr>
      </w:pPr>
      <w:r>
        <w:rPr>
          <w:rFonts w:eastAsia="MS Mincho"/>
          <w:b/>
          <w:bCs/>
          <w:color w:val="000000"/>
          <w:sz w:val="22"/>
          <w:szCs w:val="22"/>
        </w:rPr>
        <w:t xml:space="preserve"> </w:t>
      </w:r>
      <w:r w:rsidR="004F7737">
        <w:rPr>
          <w:rFonts w:eastAsia="MS Mincho"/>
          <w:b/>
          <w:bCs/>
          <w:color w:val="000000"/>
          <w:sz w:val="22"/>
          <w:szCs w:val="22"/>
        </w:rPr>
        <w:br w:type="page"/>
      </w:r>
      <w:r w:rsidR="00C96128">
        <w:rPr>
          <w:rFonts w:eastAsia="MS Mincho"/>
          <w:b/>
          <w:bCs/>
          <w:color w:val="000000"/>
          <w:sz w:val="22"/>
          <w:szCs w:val="22"/>
        </w:rPr>
        <w:lastRenderedPageBreak/>
        <w:t xml:space="preserve">Supplementary </w:t>
      </w:r>
      <w:r w:rsidR="0028549D" w:rsidRPr="004176C7">
        <w:rPr>
          <w:rFonts w:eastAsia="MS Mincho"/>
          <w:b/>
          <w:bCs/>
          <w:color w:val="000000"/>
          <w:sz w:val="22"/>
          <w:szCs w:val="22"/>
        </w:rPr>
        <w:t>Figures</w:t>
      </w:r>
    </w:p>
    <w:p w14:paraId="0CC714A5" w14:textId="6A26BCD9" w:rsidR="00A163A2" w:rsidRPr="004176C7" w:rsidRDefault="004E0196" w:rsidP="004F7737">
      <w:pPr>
        <w:spacing w:after="200" w:line="360" w:lineRule="auto"/>
        <w:jc w:val="center"/>
        <w:rPr>
          <w:rFonts w:eastAsia="MS Mincho"/>
          <w:color w:val="000000"/>
          <w:sz w:val="22"/>
          <w:szCs w:val="22"/>
        </w:rPr>
      </w:pPr>
      <w:r>
        <w:rPr>
          <w:rFonts w:eastAsia="MS Mincho"/>
          <w:noProof/>
          <w:color w:val="000000"/>
          <w:sz w:val="22"/>
          <w:szCs w:val="22"/>
        </w:rPr>
        <w:drawing>
          <wp:inline distT="0" distB="0" distL="0" distR="0" wp14:anchorId="6B27B1C9" wp14:editId="6062942B">
            <wp:extent cx="5486400" cy="207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up.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FC353" w14:textId="48E430F6" w:rsidR="00F660CD" w:rsidRPr="004176C7" w:rsidRDefault="00EE68F2" w:rsidP="00C867A2">
      <w:pPr>
        <w:spacing w:line="312" w:lineRule="auto"/>
        <w:jc w:val="both"/>
        <w:rPr>
          <w:rFonts w:eastAsia="MS Mincho"/>
          <w:color w:val="000000"/>
          <w:sz w:val="22"/>
          <w:szCs w:val="22"/>
        </w:rPr>
      </w:pPr>
      <w:r w:rsidRPr="004176C7">
        <w:rPr>
          <w:rFonts w:eastAsia="MS Mincho"/>
          <w:b/>
          <w:bCs/>
          <w:color w:val="000000"/>
          <w:sz w:val="22"/>
          <w:szCs w:val="22"/>
        </w:rPr>
        <w:t xml:space="preserve">Figure </w:t>
      </w:r>
      <w:r w:rsidR="00B16E49">
        <w:rPr>
          <w:rFonts w:eastAsia="MS Mincho"/>
          <w:b/>
          <w:bCs/>
          <w:color w:val="000000"/>
          <w:sz w:val="22"/>
          <w:szCs w:val="22"/>
        </w:rPr>
        <w:t>S</w:t>
      </w:r>
      <w:r w:rsidRPr="004176C7">
        <w:rPr>
          <w:rFonts w:eastAsia="MS Mincho"/>
          <w:b/>
          <w:bCs/>
          <w:color w:val="000000"/>
          <w:sz w:val="22"/>
          <w:szCs w:val="22"/>
        </w:rPr>
        <w:t>1.</w:t>
      </w:r>
      <w:r w:rsidRPr="004176C7">
        <w:rPr>
          <w:rFonts w:eastAsia="MS Mincho"/>
          <w:color w:val="000000"/>
          <w:sz w:val="22"/>
          <w:szCs w:val="22"/>
        </w:rPr>
        <w:t xml:space="preserve"> </w:t>
      </w:r>
      <w:r w:rsidR="00B16E49">
        <w:rPr>
          <w:rFonts w:eastAsia="MS Mincho"/>
          <w:color w:val="000000"/>
          <w:sz w:val="22"/>
          <w:szCs w:val="22"/>
        </w:rPr>
        <w:t>(</w:t>
      </w:r>
      <w:r w:rsidR="00B16E49" w:rsidRPr="00B16E49">
        <w:rPr>
          <w:rFonts w:eastAsia="MS Mincho"/>
          <w:b/>
          <w:bCs/>
          <w:color w:val="000000"/>
          <w:sz w:val="22"/>
          <w:szCs w:val="22"/>
        </w:rPr>
        <w:t>a</w:t>
      </w:r>
      <w:r w:rsidR="00B16E49">
        <w:rPr>
          <w:rFonts w:eastAsia="MS Mincho"/>
          <w:color w:val="000000"/>
          <w:sz w:val="22"/>
          <w:szCs w:val="22"/>
        </w:rPr>
        <w:t xml:space="preserve">) </w:t>
      </w:r>
      <w:r w:rsidR="00B16E49" w:rsidRPr="00B16E49">
        <w:rPr>
          <w:rFonts w:eastAsia="MS Mincho"/>
          <w:color w:val="000000"/>
          <w:sz w:val="22"/>
          <w:szCs w:val="22"/>
        </w:rPr>
        <w:t xml:space="preserve">RP-HPLC chromatogram of Hs1a-FL </w:t>
      </w:r>
      <w:r w:rsidR="00FE1B63">
        <w:rPr>
          <w:rFonts w:eastAsia="MS Mincho"/>
          <w:color w:val="000000"/>
          <w:sz w:val="22"/>
          <w:szCs w:val="22"/>
        </w:rPr>
        <w:t>with detection at</w:t>
      </w:r>
      <w:r w:rsidR="00B16E49" w:rsidRPr="00B16E49">
        <w:rPr>
          <w:rFonts w:eastAsia="MS Mincho"/>
          <w:color w:val="000000"/>
          <w:sz w:val="22"/>
          <w:szCs w:val="22"/>
        </w:rPr>
        <w:t xml:space="preserve"> </w:t>
      </w:r>
      <w:r w:rsidR="00920D8C">
        <w:rPr>
          <w:rFonts w:eastAsia="MS Mincho"/>
          <w:color w:val="000000"/>
          <w:sz w:val="22"/>
          <w:szCs w:val="22"/>
        </w:rPr>
        <w:t>7</w:t>
      </w:r>
      <w:r w:rsidR="00B16E49" w:rsidRPr="00B16E49">
        <w:rPr>
          <w:rFonts w:eastAsia="MS Mincho"/>
          <w:color w:val="000000"/>
          <w:sz w:val="22"/>
          <w:szCs w:val="22"/>
        </w:rPr>
        <w:t>80 nm.</w:t>
      </w:r>
      <w:r w:rsidR="00B16E49">
        <w:rPr>
          <w:rFonts w:eastAsia="MS Mincho"/>
          <w:color w:val="000000"/>
          <w:sz w:val="22"/>
          <w:szCs w:val="22"/>
        </w:rPr>
        <w:t xml:space="preserve"> (</w:t>
      </w:r>
      <w:r w:rsidR="00B16E49" w:rsidRPr="00B16E49">
        <w:rPr>
          <w:rFonts w:eastAsia="MS Mincho"/>
          <w:b/>
          <w:bCs/>
          <w:color w:val="000000"/>
          <w:sz w:val="22"/>
          <w:szCs w:val="22"/>
        </w:rPr>
        <w:t>b</w:t>
      </w:r>
      <w:r w:rsidR="00B16E49">
        <w:rPr>
          <w:rFonts w:eastAsia="MS Mincho"/>
          <w:color w:val="000000"/>
          <w:sz w:val="22"/>
          <w:szCs w:val="22"/>
        </w:rPr>
        <w:t xml:space="preserve">) </w:t>
      </w:r>
      <w:r w:rsidR="00AA5293">
        <w:rPr>
          <w:rFonts w:eastAsia="MS Mincho"/>
          <w:color w:val="000000"/>
          <w:sz w:val="22"/>
          <w:szCs w:val="22"/>
        </w:rPr>
        <w:t>Immunohistochemical</w:t>
      </w:r>
      <w:r w:rsidR="00B16E49" w:rsidRPr="00B16E49">
        <w:rPr>
          <w:rFonts w:eastAsia="MS Mincho"/>
          <w:color w:val="000000"/>
          <w:sz w:val="22"/>
          <w:szCs w:val="22"/>
        </w:rPr>
        <w:t xml:space="preserve"> </w:t>
      </w:r>
      <w:r w:rsidR="00AA5293" w:rsidRPr="00B16E49">
        <w:rPr>
          <w:rFonts w:eastAsia="MS Mincho"/>
          <w:color w:val="000000"/>
          <w:sz w:val="22"/>
          <w:szCs w:val="22"/>
        </w:rPr>
        <w:t xml:space="preserve">IgG control </w:t>
      </w:r>
      <w:r w:rsidR="00AA5293">
        <w:rPr>
          <w:rFonts w:eastAsia="MS Mincho"/>
          <w:color w:val="000000"/>
          <w:sz w:val="22"/>
          <w:szCs w:val="22"/>
        </w:rPr>
        <w:t>of a</w:t>
      </w:r>
      <w:r w:rsidR="00B16E49" w:rsidRPr="00B16E49">
        <w:rPr>
          <w:rFonts w:eastAsia="MS Mincho"/>
          <w:color w:val="000000"/>
          <w:sz w:val="22"/>
          <w:szCs w:val="22"/>
        </w:rPr>
        <w:t xml:space="preserve"> mouse sciatic nerve.</w:t>
      </w:r>
      <w:r w:rsidR="00B16E49">
        <w:rPr>
          <w:rFonts w:eastAsia="MS Mincho"/>
          <w:color w:val="000000"/>
          <w:sz w:val="22"/>
          <w:szCs w:val="22"/>
        </w:rPr>
        <w:t xml:space="preserve"> (</w:t>
      </w:r>
      <w:r w:rsidR="00B16E49" w:rsidRPr="00B16E49">
        <w:rPr>
          <w:rFonts w:eastAsia="MS Mincho"/>
          <w:b/>
          <w:bCs/>
          <w:color w:val="000000"/>
          <w:sz w:val="22"/>
          <w:szCs w:val="22"/>
        </w:rPr>
        <w:t>c</w:t>
      </w:r>
      <w:r w:rsidR="00B16E49">
        <w:rPr>
          <w:rFonts w:eastAsia="MS Mincho"/>
          <w:color w:val="000000"/>
          <w:sz w:val="22"/>
          <w:szCs w:val="22"/>
        </w:rPr>
        <w:t xml:space="preserve">) </w:t>
      </w:r>
      <w:r w:rsidR="00B16E49" w:rsidRPr="00B16E49">
        <w:rPr>
          <w:rFonts w:eastAsia="MS Mincho"/>
          <w:color w:val="000000"/>
          <w:sz w:val="22"/>
          <w:szCs w:val="22"/>
        </w:rPr>
        <w:t>Epifluorescence images of sciatic nerves from animals injected with PBS, Hs1a-FL (4 nmol, 45 µM of Hs1a-FL in 100 µL of PBS</w:t>
      </w:r>
      <w:r w:rsidR="00B60813" w:rsidRPr="00B16E49">
        <w:rPr>
          <w:rFonts w:eastAsia="MS Mincho"/>
          <w:color w:val="000000"/>
          <w:sz w:val="22"/>
          <w:szCs w:val="22"/>
        </w:rPr>
        <w:t xml:space="preserve">) </w:t>
      </w:r>
      <w:r w:rsidR="00B60813">
        <w:rPr>
          <w:rFonts w:eastAsia="MS Mincho"/>
          <w:color w:val="000000"/>
          <w:sz w:val="22"/>
          <w:szCs w:val="22"/>
        </w:rPr>
        <w:t xml:space="preserve">or </w:t>
      </w:r>
      <w:r w:rsidR="00FE1B63">
        <w:rPr>
          <w:rFonts w:eastAsia="MS Mincho"/>
          <w:color w:val="000000"/>
          <w:sz w:val="22"/>
          <w:szCs w:val="22"/>
        </w:rPr>
        <w:t xml:space="preserve">a mixture of unlabeled </w:t>
      </w:r>
      <w:r w:rsidR="00B16E49" w:rsidRPr="00B16E49">
        <w:rPr>
          <w:rFonts w:eastAsia="MS Mincho"/>
          <w:color w:val="000000"/>
          <w:sz w:val="22"/>
          <w:szCs w:val="22"/>
        </w:rPr>
        <w:t>Hs1a</w:t>
      </w:r>
      <w:r w:rsidR="00FE1B63">
        <w:rPr>
          <w:rFonts w:eastAsia="MS Mincho"/>
          <w:color w:val="000000"/>
          <w:sz w:val="22"/>
          <w:szCs w:val="22"/>
        </w:rPr>
        <w:t xml:space="preserve"> and labeled </w:t>
      </w:r>
      <w:r w:rsidR="00B16E49" w:rsidRPr="00B16E49">
        <w:rPr>
          <w:rFonts w:eastAsia="MS Mincho"/>
          <w:color w:val="000000"/>
          <w:sz w:val="22"/>
          <w:szCs w:val="22"/>
        </w:rPr>
        <w:t>Hs1a-FL (Hs1a-FL, 45 µM, 4 nmol and Hs1a 120 µM, 12 nmol in 100 µL PBS). Images were taken 30 min after tail vein injection.</w:t>
      </w:r>
    </w:p>
    <w:p w14:paraId="76A528A2" w14:textId="77777777" w:rsidR="00EE68F2" w:rsidRPr="004176C7" w:rsidRDefault="00EE68F2" w:rsidP="00C867A2">
      <w:pPr>
        <w:spacing w:line="312" w:lineRule="auto"/>
        <w:jc w:val="both"/>
        <w:rPr>
          <w:rFonts w:eastAsia="MS Mincho"/>
          <w:color w:val="000000"/>
          <w:sz w:val="22"/>
          <w:szCs w:val="22"/>
        </w:rPr>
      </w:pPr>
    </w:p>
    <w:p w14:paraId="3914B4C1" w14:textId="77777777" w:rsidR="00EE68F2" w:rsidRPr="004176C7" w:rsidRDefault="003D2E40" w:rsidP="00C867A2">
      <w:pPr>
        <w:spacing w:line="312" w:lineRule="auto"/>
        <w:jc w:val="center"/>
        <w:rPr>
          <w:rFonts w:eastAsia="MS Mincho"/>
          <w:color w:val="000000"/>
          <w:sz w:val="22"/>
          <w:szCs w:val="22"/>
        </w:rPr>
      </w:pPr>
      <w:r w:rsidRPr="00356EE6">
        <w:rPr>
          <w:rFonts w:eastAsia="MS Mincho"/>
          <w:noProof/>
          <w:color w:val="000000"/>
          <w:sz w:val="22"/>
          <w:szCs w:val="22"/>
        </w:rPr>
        <w:drawing>
          <wp:inline distT="0" distB="0" distL="0" distR="0" wp14:anchorId="3BD8B09C" wp14:editId="4F5AE949">
            <wp:extent cx="5176127" cy="3124200"/>
            <wp:effectExtent l="0" t="0" r="5715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127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72B26" w14:textId="75371E5D" w:rsidR="004176C7" w:rsidRPr="004176C7" w:rsidRDefault="00D41561" w:rsidP="00C867A2">
      <w:pPr>
        <w:spacing w:line="312" w:lineRule="auto"/>
        <w:jc w:val="both"/>
        <w:rPr>
          <w:rFonts w:eastAsia="MS Mincho"/>
          <w:color w:val="A8D08D"/>
          <w:sz w:val="22"/>
          <w:szCs w:val="22"/>
        </w:rPr>
      </w:pPr>
      <w:r w:rsidRPr="004176C7">
        <w:rPr>
          <w:rFonts w:eastAsia="MS Mincho"/>
          <w:b/>
          <w:bCs/>
          <w:color w:val="000000"/>
          <w:sz w:val="22"/>
          <w:szCs w:val="22"/>
        </w:rPr>
        <w:t xml:space="preserve">Figure </w:t>
      </w:r>
      <w:r w:rsidR="00B16E49">
        <w:rPr>
          <w:rFonts w:eastAsia="MS Mincho"/>
          <w:b/>
          <w:bCs/>
          <w:color w:val="000000"/>
          <w:sz w:val="22"/>
          <w:szCs w:val="22"/>
        </w:rPr>
        <w:t>S</w:t>
      </w:r>
      <w:r w:rsidRPr="004176C7">
        <w:rPr>
          <w:rFonts w:eastAsia="MS Mincho"/>
          <w:b/>
          <w:bCs/>
          <w:color w:val="000000"/>
          <w:sz w:val="22"/>
          <w:szCs w:val="22"/>
        </w:rPr>
        <w:t>2.</w:t>
      </w:r>
      <w:r w:rsidRPr="004176C7">
        <w:rPr>
          <w:rFonts w:eastAsia="MS Mincho"/>
          <w:color w:val="000000"/>
          <w:sz w:val="22"/>
          <w:szCs w:val="22"/>
        </w:rPr>
        <w:t xml:space="preserve"> </w:t>
      </w:r>
      <w:r w:rsidR="005A74FB">
        <w:rPr>
          <w:rFonts w:eastAsia="MS Mincho"/>
          <w:color w:val="000000"/>
          <w:sz w:val="22"/>
          <w:szCs w:val="22"/>
        </w:rPr>
        <w:t>(</w:t>
      </w:r>
      <w:r w:rsidR="005A74FB" w:rsidRPr="005A74FB">
        <w:rPr>
          <w:rFonts w:eastAsia="MS Mincho"/>
          <w:b/>
          <w:bCs/>
          <w:color w:val="000000"/>
          <w:sz w:val="22"/>
          <w:szCs w:val="22"/>
        </w:rPr>
        <w:t>a</w:t>
      </w:r>
      <w:r w:rsidR="005A74FB">
        <w:rPr>
          <w:rFonts w:eastAsia="MS Mincho"/>
          <w:color w:val="000000"/>
          <w:sz w:val="22"/>
          <w:szCs w:val="22"/>
        </w:rPr>
        <w:t xml:space="preserve">) 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Epifluorescence images of </w:t>
      </w:r>
      <w:r w:rsidR="005A74FB">
        <w:rPr>
          <w:rFonts w:eastAsia="MS Mincho"/>
          <w:color w:val="000000"/>
          <w:sz w:val="22"/>
          <w:szCs w:val="22"/>
        </w:rPr>
        <w:t>whole biodistribution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 </w:t>
      </w:r>
      <w:r w:rsidR="005A74FB">
        <w:rPr>
          <w:rFonts w:eastAsia="MS Mincho"/>
          <w:color w:val="000000"/>
          <w:sz w:val="22"/>
          <w:szCs w:val="22"/>
        </w:rPr>
        <w:t>in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 animals injected with PBS, Hs1a-FL (4 nmol, 45 µM of Hs1a-FL in 100 µL of PBS</w:t>
      </w:r>
      <w:r w:rsidR="00B60813" w:rsidRPr="005A74FB">
        <w:rPr>
          <w:rFonts w:eastAsia="MS Mincho"/>
          <w:color w:val="000000"/>
          <w:sz w:val="22"/>
          <w:szCs w:val="22"/>
        </w:rPr>
        <w:t>)</w:t>
      </w:r>
      <w:r w:rsidR="00B60813">
        <w:rPr>
          <w:rFonts w:eastAsia="MS Mincho"/>
          <w:color w:val="000000"/>
          <w:sz w:val="22"/>
          <w:szCs w:val="22"/>
        </w:rPr>
        <w:t xml:space="preserve"> or</w:t>
      </w:r>
      <w:r w:rsidR="00B60813" w:rsidRPr="005A74FB">
        <w:rPr>
          <w:rFonts w:eastAsia="MS Mincho"/>
          <w:color w:val="000000"/>
          <w:sz w:val="22"/>
          <w:szCs w:val="22"/>
        </w:rPr>
        <w:t xml:space="preserve"> 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Hs1a/Hs1a-FL (Hs1a-FL, 45 µM, 4 nmol and Hs1a 120 µM, 12 nmol in 100 µL PBS). Images were taken 30 min after tail vein injection. </w:t>
      </w:r>
      <w:r w:rsidR="005A74FB">
        <w:rPr>
          <w:rFonts w:eastAsia="MS Mincho"/>
          <w:color w:val="000000"/>
          <w:sz w:val="22"/>
          <w:szCs w:val="22"/>
        </w:rPr>
        <w:t>(</w:t>
      </w:r>
      <w:r w:rsidR="005A74FB" w:rsidRPr="005A74FB">
        <w:rPr>
          <w:rFonts w:eastAsia="MS Mincho"/>
          <w:b/>
          <w:bCs/>
          <w:color w:val="000000"/>
          <w:sz w:val="22"/>
          <w:szCs w:val="22"/>
        </w:rPr>
        <w:t>b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) </w:t>
      </w:r>
      <w:r w:rsidR="005A74FB">
        <w:rPr>
          <w:rFonts w:eastAsia="MS Mincho"/>
          <w:color w:val="000000"/>
          <w:sz w:val="22"/>
          <w:szCs w:val="22"/>
        </w:rPr>
        <w:t>Biodistribution quantification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. </w:t>
      </w:r>
      <w:r w:rsidR="005A74FB">
        <w:rPr>
          <w:rFonts w:eastAsia="MS Mincho"/>
          <w:color w:val="000000"/>
          <w:sz w:val="22"/>
          <w:szCs w:val="22"/>
        </w:rPr>
        <w:t>U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npaired </w:t>
      </w:r>
      <w:r w:rsidR="005A74FB" w:rsidRPr="00940B2A">
        <w:rPr>
          <w:rFonts w:eastAsia="MS Mincho"/>
          <w:i/>
          <w:color w:val="000000"/>
          <w:sz w:val="22"/>
          <w:szCs w:val="22"/>
        </w:rPr>
        <w:t>t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-test was used to calculate </w:t>
      </w:r>
      <w:r w:rsidR="005A74FB">
        <w:rPr>
          <w:rFonts w:eastAsia="MS Mincho"/>
          <w:color w:val="000000"/>
          <w:sz w:val="22"/>
          <w:szCs w:val="22"/>
        </w:rPr>
        <w:t>statistical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 significance. *</w:t>
      </w:r>
      <w:r w:rsidR="005A74FB" w:rsidRPr="005A74FB">
        <w:rPr>
          <w:rFonts w:eastAsia="MS Mincho" w:cs="Arial"/>
          <w:i/>
          <w:color w:val="000000"/>
          <w:sz w:val="22"/>
          <w:szCs w:val="22"/>
        </w:rPr>
        <w:t>p</w:t>
      </w:r>
      <w:r w:rsidR="005A74FB" w:rsidRPr="005A74FB">
        <w:rPr>
          <w:rFonts w:eastAsia="MS Mincho" w:cs="Arial"/>
          <w:color w:val="000000"/>
          <w:sz w:val="22"/>
          <w:szCs w:val="22"/>
        </w:rPr>
        <w:t>-value</w:t>
      </w:r>
      <w:r w:rsidR="005A74FB">
        <w:rPr>
          <w:rFonts w:eastAsia="MS Mincho"/>
          <w:color w:val="000000"/>
          <w:sz w:val="22"/>
          <w:szCs w:val="22"/>
        </w:rPr>
        <w:t xml:space="preserve"> &lt; 0.05, **</w:t>
      </w:r>
      <w:r w:rsidR="005A74FB" w:rsidRPr="005A74FB">
        <w:rPr>
          <w:rFonts w:eastAsia="MS Mincho" w:cs="Arial"/>
          <w:i/>
          <w:color w:val="000000"/>
          <w:sz w:val="22"/>
          <w:szCs w:val="22"/>
        </w:rPr>
        <w:t>p</w:t>
      </w:r>
      <w:r w:rsidR="005A74FB" w:rsidRPr="005A74FB">
        <w:rPr>
          <w:rFonts w:eastAsia="MS Mincho" w:cs="Arial"/>
          <w:color w:val="000000"/>
          <w:sz w:val="22"/>
          <w:szCs w:val="22"/>
        </w:rPr>
        <w:t>-value</w:t>
      </w:r>
      <w:r w:rsidR="005A74FB">
        <w:rPr>
          <w:rFonts w:eastAsia="MS Mincho"/>
          <w:color w:val="000000"/>
          <w:sz w:val="22"/>
          <w:szCs w:val="22"/>
        </w:rPr>
        <w:t xml:space="preserve"> &lt; 0.01. 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Error bars </w:t>
      </w:r>
      <w:r w:rsidR="005A74FB">
        <w:rPr>
          <w:rFonts w:eastAsia="MS Mincho"/>
          <w:color w:val="000000"/>
          <w:sz w:val="22"/>
          <w:szCs w:val="22"/>
        </w:rPr>
        <w:t>show</w:t>
      </w:r>
      <w:r w:rsidR="005A74FB" w:rsidRPr="005A74FB">
        <w:rPr>
          <w:rFonts w:eastAsia="MS Mincho"/>
          <w:color w:val="000000"/>
          <w:sz w:val="22"/>
          <w:szCs w:val="22"/>
        </w:rPr>
        <w:t xml:space="preserve"> standard deviations.</w:t>
      </w:r>
    </w:p>
    <w:sectPr w:rsidR="004176C7" w:rsidRPr="004176C7" w:rsidSect="005A551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FC2FB" w14:textId="77777777" w:rsidR="007115CE" w:rsidRDefault="007115CE" w:rsidP="004176C7">
      <w:r>
        <w:separator/>
      </w:r>
    </w:p>
  </w:endnote>
  <w:endnote w:type="continuationSeparator" w:id="0">
    <w:p w14:paraId="36FFF3ED" w14:textId="77777777" w:rsidR="007115CE" w:rsidRDefault="007115CE" w:rsidP="00417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_l_r __f_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3DD3E4" w14:textId="77777777" w:rsidR="004176C7" w:rsidRDefault="004176C7" w:rsidP="000B43A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5F68AEC" w14:textId="77777777" w:rsidR="004176C7" w:rsidRDefault="004176C7" w:rsidP="004176C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A0D2EB" w14:textId="77777777" w:rsidR="004176C7" w:rsidRDefault="004176C7" w:rsidP="000B43A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AC84555" w14:textId="77777777" w:rsidR="004176C7" w:rsidRDefault="004176C7" w:rsidP="004176C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8DF3D" w14:textId="77777777" w:rsidR="007115CE" w:rsidRDefault="007115CE" w:rsidP="004176C7">
      <w:r>
        <w:separator/>
      </w:r>
    </w:p>
  </w:footnote>
  <w:footnote w:type="continuationSeparator" w:id="0">
    <w:p w14:paraId="1F616BC6" w14:textId="77777777" w:rsidR="007115CE" w:rsidRDefault="007115CE" w:rsidP="00417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F0A34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B25"/>
    <w:rsid w:val="00004575"/>
    <w:rsid w:val="0001336D"/>
    <w:rsid w:val="00023C0C"/>
    <w:rsid w:val="000242EC"/>
    <w:rsid w:val="00032860"/>
    <w:rsid w:val="00034551"/>
    <w:rsid w:val="000647E7"/>
    <w:rsid w:val="00074B0A"/>
    <w:rsid w:val="000802CF"/>
    <w:rsid w:val="00087A5F"/>
    <w:rsid w:val="000941B1"/>
    <w:rsid w:val="000B43A8"/>
    <w:rsid w:val="000D18CA"/>
    <w:rsid w:val="00103E15"/>
    <w:rsid w:val="00127E6F"/>
    <w:rsid w:val="001303CB"/>
    <w:rsid w:val="001363A6"/>
    <w:rsid w:val="00136A3B"/>
    <w:rsid w:val="00154F50"/>
    <w:rsid w:val="001844B3"/>
    <w:rsid w:val="001873B0"/>
    <w:rsid w:val="00192F4C"/>
    <w:rsid w:val="0019371A"/>
    <w:rsid w:val="001B7F08"/>
    <w:rsid w:val="001C0BB3"/>
    <w:rsid w:val="001C144C"/>
    <w:rsid w:val="001C5EB2"/>
    <w:rsid w:val="001D5B25"/>
    <w:rsid w:val="001E253C"/>
    <w:rsid w:val="00204E07"/>
    <w:rsid w:val="00215ED6"/>
    <w:rsid w:val="00221C04"/>
    <w:rsid w:val="00225B00"/>
    <w:rsid w:val="00253E26"/>
    <w:rsid w:val="00257E17"/>
    <w:rsid w:val="002600A3"/>
    <w:rsid w:val="00262E4E"/>
    <w:rsid w:val="0027758B"/>
    <w:rsid w:val="0028549D"/>
    <w:rsid w:val="002926D8"/>
    <w:rsid w:val="00296F3A"/>
    <w:rsid w:val="002C25D4"/>
    <w:rsid w:val="002C2CF0"/>
    <w:rsid w:val="002C570A"/>
    <w:rsid w:val="002C7128"/>
    <w:rsid w:val="002D1F99"/>
    <w:rsid w:val="002E2A9C"/>
    <w:rsid w:val="002E6392"/>
    <w:rsid w:val="002F440B"/>
    <w:rsid w:val="0031011B"/>
    <w:rsid w:val="003270C6"/>
    <w:rsid w:val="003358C4"/>
    <w:rsid w:val="00337033"/>
    <w:rsid w:val="003447E1"/>
    <w:rsid w:val="00354B76"/>
    <w:rsid w:val="00356EE6"/>
    <w:rsid w:val="00360DAD"/>
    <w:rsid w:val="003652D1"/>
    <w:rsid w:val="00365CA2"/>
    <w:rsid w:val="003741E7"/>
    <w:rsid w:val="00374943"/>
    <w:rsid w:val="0037614F"/>
    <w:rsid w:val="00380A3F"/>
    <w:rsid w:val="00381A30"/>
    <w:rsid w:val="00381B0B"/>
    <w:rsid w:val="00390EAB"/>
    <w:rsid w:val="003B487D"/>
    <w:rsid w:val="003B4A75"/>
    <w:rsid w:val="003B7E94"/>
    <w:rsid w:val="003D2E40"/>
    <w:rsid w:val="003D3F56"/>
    <w:rsid w:val="003D48C3"/>
    <w:rsid w:val="003F7112"/>
    <w:rsid w:val="004150FC"/>
    <w:rsid w:val="004176C7"/>
    <w:rsid w:val="00417D6D"/>
    <w:rsid w:val="0044137C"/>
    <w:rsid w:val="00447465"/>
    <w:rsid w:val="004539FB"/>
    <w:rsid w:val="00461AC2"/>
    <w:rsid w:val="004919AD"/>
    <w:rsid w:val="00494F0A"/>
    <w:rsid w:val="004B5055"/>
    <w:rsid w:val="004D1848"/>
    <w:rsid w:val="004E0196"/>
    <w:rsid w:val="004F7737"/>
    <w:rsid w:val="00505250"/>
    <w:rsid w:val="005056D1"/>
    <w:rsid w:val="005106A4"/>
    <w:rsid w:val="00526A4E"/>
    <w:rsid w:val="0052741E"/>
    <w:rsid w:val="00527606"/>
    <w:rsid w:val="005462EE"/>
    <w:rsid w:val="00556D7A"/>
    <w:rsid w:val="005861A1"/>
    <w:rsid w:val="0058655F"/>
    <w:rsid w:val="0058724D"/>
    <w:rsid w:val="005A3EB2"/>
    <w:rsid w:val="005A535F"/>
    <w:rsid w:val="005A5516"/>
    <w:rsid w:val="005A74FB"/>
    <w:rsid w:val="005A7FAE"/>
    <w:rsid w:val="005B0D36"/>
    <w:rsid w:val="005B2E77"/>
    <w:rsid w:val="005D5A2D"/>
    <w:rsid w:val="005E0BCB"/>
    <w:rsid w:val="005E12F1"/>
    <w:rsid w:val="005E25D1"/>
    <w:rsid w:val="00621941"/>
    <w:rsid w:val="006459FB"/>
    <w:rsid w:val="0065449A"/>
    <w:rsid w:val="00655156"/>
    <w:rsid w:val="00662E72"/>
    <w:rsid w:val="006633E2"/>
    <w:rsid w:val="0068036F"/>
    <w:rsid w:val="0068221E"/>
    <w:rsid w:val="006914CC"/>
    <w:rsid w:val="00693B29"/>
    <w:rsid w:val="006A5ABB"/>
    <w:rsid w:val="006B6D33"/>
    <w:rsid w:val="006B78BF"/>
    <w:rsid w:val="006C360D"/>
    <w:rsid w:val="006D1194"/>
    <w:rsid w:val="006D7031"/>
    <w:rsid w:val="006E19AF"/>
    <w:rsid w:val="006F1C12"/>
    <w:rsid w:val="006F2288"/>
    <w:rsid w:val="006F5BEB"/>
    <w:rsid w:val="00700618"/>
    <w:rsid w:val="00704F5D"/>
    <w:rsid w:val="007115CE"/>
    <w:rsid w:val="007204C3"/>
    <w:rsid w:val="007237C2"/>
    <w:rsid w:val="007260D3"/>
    <w:rsid w:val="00733508"/>
    <w:rsid w:val="007376C4"/>
    <w:rsid w:val="00740D35"/>
    <w:rsid w:val="0075153B"/>
    <w:rsid w:val="00761150"/>
    <w:rsid w:val="00762769"/>
    <w:rsid w:val="007650C9"/>
    <w:rsid w:val="007775D4"/>
    <w:rsid w:val="007840DE"/>
    <w:rsid w:val="007908E9"/>
    <w:rsid w:val="0079293C"/>
    <w:rsid w:val="00797956"/>
    <w:rsid w:val="007A53AE"/>
    <w:rsid w:val="007B561E"/>
    <w:rsid w:val="007B68BE"/>
    <w:rsid w:val="007C0C60"/>
    <w:rsid w:val="007C5774"/>
    <w:rsid w:val="007D3D26"/>
    <w:rsid w:val="007D3F0C"/>
    <w:rsid w:val="007D524F"/>
    <w:rsid w:val="007F5BBD"/>
    <w:rsid w:val="0080427C"/>
    <w:rsid w:val="00812A21"/>
    <w:rsid w:val="00813DF0"/>
    <w:rsid w:val="008144D3"/>
    <w:rsid w:val="008150B2"/>
    <w:rsid w:val="0085026B"/>
    <w:rsid w:val="00851980"/>
    <w:rsid w:val="00851B8C"/>
    <w:rsid w:val="008639D2"/>
    <w:rsid w:val="008640EA"/>
    <w:rsid w:val="00881949"/>
    <w:rsid w:val="008B2A61"/>
    <w:rsid w:val="008B447B"/>
    <w:rsid w:val="008C3580"/>
    <w:rsid w:val="008C408F"/>
    <w:rsid w:val="008C5ACC"/>
    <w:rsid w:val="008E437D"/>
    <w:rsid w:val="008E7EE0"/>
    <w:rsid w:val="008F432C"/>
    <w:rsid w:val="00902D78"/>
    <w:rsid w:val="0090384C"/>
    <w:rsid w:val="00920D8C"/>
    <w:rsid w:val="009248E7"/>
    <w:rsid w:val="00925F5B"/>
    <w:rsid w:val="009262B5"/>
    <w:rsid w:val="00940B2A"/>
    <w:rsid w:val="00945037"/>
    <w:rsid w:val="00950CE6"/>
    <w:rsid w:val="00961E3E"/>
    <w:rsid w:val="009647F5"/>
    <w:rsid w:val="00984A69"/>
    <w:rsid w:val="00993D15"/>
    <w:rsid w:val="009B0190"/>
    <w:rsid w:val="009B0699"/>
    <w:rsid w:val="009B2A56"/>
    <w:rsid w:val="009B4632"/>
    <w:rsid w:val="009D0A63"/>
    <w:rsid w:val="009D0BB2"/>
    <w:rsid w:val="009D1D8D"/>
    <w:rsid w:val="00A00D6D"/>
    <w:rsid w:val="00A02D1E"/>
    <w:rsid w:val="00A0521A"/>
    <w:rsid w:val="00A07327"/>
    <w:rsid w:val="00A13CB7"/>
    <w:rsid w:val="00A14774"/>
    <w:rsid w:val="00A163A2"/>
    <w:rsid w:val="00A474F9"/>
    <w:rsid w:val="00A666F3"/>
    <w:rsid w:val="00A72521"/>
    <w:rsid w:val="00A90D34"/>
    <w:rsid w:val="00A95D45"/>
    <w:rsid w:val="00AA036A"/>
    <w:rsid w:val="00AA5293"/>
    <w:rsid w:val="00AB34CC"/>
    <w:rsid w:val="00AC2D13"/>
    <w:rsid w:val="00AC3FBA"/>
    <w:rsid w:val="00AF2FA4"/>
    <w:rsid w:val="00B0145C"/>
    <w:rsid w:val="00B16E49"/>
    <w:rsid w:val="00B25200"/>
    <w:rsid w:val="00B25498"/>
    <w:rsid w:val="00B25C5F"/>
    <w:rsid w:val="00B341BE"/>
    <w:rsid w:val="00B34218"/>
    <w:rsid w:val="00B537A9"/>
    <w:rsid w:val="00B60813"/>
    <w:rsid w:val="00B66DA2"/>
    <w:rsid w:val="00BA1421"/>
    <w:rsid w:val="00BA1EFF"/>
    <w:rsid w:val="00BA4851"/>
    <w:rsid w:val="00BA4985"/>
    <w:rsid w:val="00BC6FC2"/>
    <w:rsid w:val="00BC7E62"/>
    <w:rsid w:val="00C029DA"/>
    <w:rsid w:val="00C11D72"/>
    <w:rsid w:val="00C21994"/>
    <w:rsid w:val="00C24B4B"/>
    <w:rsid w:val="00C25406"/>
    <w:rsid w:val="00C27283"/>
    <w:rsid w:val="00C72652"/>
    <w:rsid w:val="00C74A47"/>
    <w:rsid w:val="00C767D5"/>
    <w:rsid w:val="00C867A2"/>
    <w:rsid w:val="00C933EB"/>
    <w:rsid w:val="00C94201"/>
    <w:rsid w:val="00C96128"/>
    <w:rsid w:val="00CA359B"/>
    <w:rsid w:val="00CB3590"/>
    <w:rsid w:val="00CC5D8A"/>
    <w:rsid w:val="00CC75C8"/>
    <w:rsid w:val="00CE5E72"/>
    <w:rsid w:val="00CF0686"/>
    <w:rsid w:val="00D15BD1"/>
    <w:rsid w:val="00D15F73"/>
    <w:rsid w:val="00D17C11"/>
    <w:rsid w:val="00D20104"/>
    <w:rsid w:val="00D40F99"/>
    <w:rsid w:val="00D41561"/>
    <w:rsid w:val="00D41BC4"/>
    <w:rsid w:val="00D46620"/>
    <w:rsid w:val="00D6174A"/>
    <w:rsid w:val="00D8070F"/>
    <w:rsid w:val="00D831CA"/>
    <w:rsid w:val="00D91996"/>
    <w:rsid w:val="00DA4EF7"/>
    <w:rsid w:val="00DA7BCC"/>
    <w:rsid w:val="00DB58B7"/>
    <w:rsid w:val="00DB78A1"/>
    <w:rsid w:val="00DC2A91"/>
    <w:rsid w:val="00DD0827"/>
    <w:rsid w:val="00DD3A31"/>
    <w:rsid w:val="00DD5EE0"/>
    <w:rsid w:val="00DF0A9B"/>
    <w:rsid w:val="00DF4915"/>
    <w:rsid w:val="00DF6DBF"/>
    <w:rsid w:val="00E041A8"/>
    <w:rsid w:val="00E125D3"/>
    <w:rsid w:val="00E13122"/>
    <w:rsid w:val="00E250BD"/>
    <w:rsid w:val="00E37203"/>
    <w:rsid w:val="00E77F96"/>
    <w:rsid w:val="00E82AE5"/>
    <w:rsid w:val="00E90A3A"/>
    <w:rsid w:val="00EA085C"/>
    <w:rsid w:val="00EA0F8B"/>
    <w:rsid w:val="00EA4525"/>
    <w:rsid w:val="00EB3E57"/>
    <w:rsid w:val="00EE68F2"/>
    <w:rsid w:val="00EF1782"/>
    <w:rsid w:val="00EF1895"/>
    <w:rsid w:val="00F00CCF"/>
    <w:rsid w:val="00F05D4F"/>
    <w:rsid w:val="00F11025"/>
    <w:rsid w:val="00F2002A"/>
    <w:rsid w:val="00F224DC"/>
    <w:rsid w:val="00F24549"/>
    <w:rsid w:val="00F3090E"/>
    <w:rsid w:val="00F5648B"/>
    <w:rsid w:val="00F660CD"/>
    <w:rsid w:val="00F87236"/>
    <w:rsid w:val="00F9377C"/>
    <w:rsid w:val="00FB1C99"/>
    <w:rsid w:val="00FB54A2"/>
    <w:rsid w:val="00FC4E80"/>
    <w:rsid w:val="00FD769C"/>
    <w:rsid w:val="00FE1B63"/>
    <w:rsid w:val="00FE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E3E5AC"/>
  <w14:defaultImageDpi w14:val="300"/>
  <w15:chartTrackingRefBased/>
  <w15:docId w15:val="{ED7472A0-D15F-AA43-BF74-EA3FAB9CA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D5B2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1A8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041A8"/>
    <w:rPr>
      <w:rFonts w:ascii="Times New Roman" w:eastAsia="Times New Roman" w:hAnsi="Times New Roman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E04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41A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041A8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41A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041A8"/>
    <w:rPr>
      <w:rFonts w:ascii="Times New Roman" w:eastAsia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192F4C"/>
    <w:pPr>
      <w:spacing w:before="100" w:beforeAutospacing="1" w:after="100" w:afterAutospacing="1"/>
    </w:pPr>
  </w:style>
  <w:style w:type="paragraph" w:customStyle="1" w:styleId="BodyB">
    <w:name w:val="Body B"/>
    <w:rsid w:val="00225B00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rsid w:val="00EA452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/>
      <w:color w:val="000000"/>
      <w:sz w:val="24"/>
      <w:szCs w:val="24"/>
      <w:u w:color="000000"/>
      <w:bdr w:val="nil"/>
    </w:rPr>
  </w:style>
  <w:style w:type="paragraph" w:styleId="Footer">
    <w:name w:val="footer"/>
    <w:basedOn w:val="Normal"/>
    <w:link w:val="FooterChar"/>
    <w:uiPriority w:val="99"/>
    <w:unhideWhenUsed/>
    <w:rsid w:val="004176C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176C7"/>
    <w:rPr>
      <w:rFonts w:ascii="Times New Roman" w:eastAsia="Times New Roman" w:hAnsi="Times New Roman"/>
      <w:sz w:val="24"/>
      <w:szCs w:val="24"/>
    </w:rPr>
  </w:style>
  <w:style w:type="character" w:styleId="PageNumber">
    <w:name w:val="page number"/>
    <w:uiPriority w:val="99"/>
    <w:semiHidden/>
    <w:unhideWhenUsed/>
    <w:rsid w:val="004176C7"/>
  </w:style>
  <w:style w:type="table" w:styleId="PlainTable3">
    <w:name w:val="Plain Table 3"/>
    <w:basedOn w:val="TableNormal"/>
    <w:uiPriority w:val="19"/>
    <w:qFormat/>
    <w:rsid w:val="0050525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71"/>
    <w:rsid w:val="00FE1B6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4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MSKCC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Gonzales, Junior/Sloan Kettering Institute</dc:creator>
  <cp:keywords/>
  <dc:description/>
  <cp:lastModifiedBy>Pirovano, Giacomo M./Sloan Kettering Institute</cp:lastModifiedBy>
  <cp:revision>2</cp:revision>
  <dcterms:created xsi:type="dcterms:W3CDTF">2019-12-06T19:03:00Z</dcterms:created>
  <dcterms:modified xsi:type="dcterms:W3CDTF">2019-12-06T19:03:00Z</dcterms:modified>
</cp:coreProperties>
</file>