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15E" w:rsidRPr="00CF417C" w:rsidRDefault="0039115E" w:rsidP="0039115E">
      <w:pPr>
        <w:spacing w:after="0"/>
        <w:rPr>
          <w:b/>
        </w:rPr>
      </w:pPr>
      <w:r w:rsidRPr="00CF417C">
        <w:rPr>
          <w:b/>
        </w:rPr>
        <w:t>SUPPLEMENTARY MATERIAL</w:t>
      </w:r>
    </w:p>
    <w:p w:rsidR="0039115E" w:rsidRPr="007427C0" w:rsidRDefault="0039115E" w:rsidP="0039115E">
      <w:pPr>
        <w:keepNext/>
        <w:keepLines/>
        <w:spacing w:after="0" w:line="360" w:lineRule="auto"/>
        <w:outlineLvl w:val="1"/>
        <w:rPr>
          <w:rFonts w:eastAsiaTheme="majorEastAsia" w:cstheme="minorHAnsi"/>
          <w:bCs/>
          <w:sz w:val="24"/>
          <w:szCs w:val="24"/>
        </w:rPr>
      </w:pPr>
    </w:p>
    <w:p w:rsidR="0039115E" w:rsidRPr="00301EDC" w:rsidRDefault="0039115E" w:rsidP="0039115E">
      <w:pPr>
        <w:spacing w:after="0" w:line="360" w:lineRule="auto"/>
        <w:rPr>
          <w:rFonts w:ascii="Arial" w:hAnsi="Arial" w:cs="Arial"/>
        </w:rPr>
      </w:pPr>
      <w:r w:rsidRPr="00765C95">
        <w:rPr>
          <w:b/>
          <w:sz w:val="18"/>
          <w:szCs w:val="18"/>
        </w:rPr>
        <w:t xml:space="preserve">Table </w:t>
      </w:r>
      <w:r>
        <w:rPr>
          <w:b/>
          <w:sz w:val="18"/>
          <w:szCs w:val="18"/>
        </w:rPr>
        <w:t>S1</w:t>
      </w:r>
      <w:r w:rsidRPr="00765C95">
        <w:rPr>
          <w:b/>
          <w:sz w:val="18"/>
          <w:szCs w:val="18"/>
        </w:rPr>
        <w:t>.</w:t>
      </w:r>
      <w:r w:rsidRPr="00CA3CBD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Table of archaeological </w:t>
      </w:r>
      <w:proofErr w:type="spellStart"/>
      <w:r w:rsidRPr="009B4BAB">
        <w:rPr>
          <w:i/>
          <w:sz w:val="18"/>
          <w:szCs w:val="18"/>
        </w:rPr>
        <w:t>Mus</w:t>
      </w:r>
      <w:proofErr w:type="spellEnd"/>
      <w:r w:rsidRPr="009B4BAB">
        <w:rPr>
          <w:i/>
          <w:sz w:val="18"/>
          <w:szCs w:val="18"/>
        </w:rPr>
        <w:t>/</w:t>
      </w:r>
      <w:proofErr w:type="spellStart"/>
      <w:r w:rsidRPr="009B4BAB">
        <w:rPr>
          <w:i/>
          <w:sz w:val="18"/>
          <w:szCs w:val="18"/>
        </w:rPr>
        <w:t>Apodemus</w:t>
      </w:r>
      <w:proofErr w:type="spellEnd"/>
      <w:r>
        <w:rPr>
          <w:sz w:val="18"/>
          <w:szCs w:val="18"/>
        </w:rPr>
        <w:t xml:space="preserve"> specimens studied, with associated period and context information.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299"/>
        <w:gridCol w:w="2496"/>
        <w:gridCol w:w="2266"/>
        <w:gridCol w:w="3181"/>
      </w:tblGrid>
      <w:tr w:rsidR="0039115E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15E" w:rsidRPr="00FF5A15" w:rsidRDefault="0039115E" w:rsidP="00E331F9">
            <w:pPr>
              <w:spacing w:line="360" w:lineRule="auto"/>
              <w:rPr>
                <w:b/>
                <w:sz w:val="18"/>
                <w:szCs w:val="18"/>
              </w:rPr>
            </w:pPr>
            <w:r w:rsidRPr="00FF5A15">
              <w:rPr>
                <w:b/>
                <w:sz w:val="18"/>
                <w:szCs w:val="18"/>
              </w:rPr>
              <w:t>Specimen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15E" w:rsidRPr="00FF5A15" w:rsidRDefault="0039115E" w:rsidP="00E331F9">
            <w:pPr>
              <w:spacing w:line="360" w:lineRule="auto"/>
              <w:rPr>
                <w:b/>
                <w:sz w:val="18"/>
                <w:szCs w:val="18"/>
              </w:rPr>
            </w:pPr>
            <w:r w:rsidRPr="00FF5A15">
              <w:rPr>
                <w:b/>
                <w:sz w:val="18"/>
                <w:szCs w:val="18"/>
              </w:rPr>
              <w:t>Location</w:t>
            </w:r>
          </w:p>
        </w:tc>
        <w:tc>
          <w:tcPr>
            <w:tcW w:w="12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15E" w:rsidRPr="00FF5A15" w:rsidRDefault="0039115E" w:rsidP="00E331F9">
            <w:pPr>
              <w:spacing w:line="360" w:lineRule="auto"/>
              <w:rPr>
                <w:b/>
                <w:sz w:val="18"/>
                <w:szCs w:val="18"/>
              </w:rPr>
            </w:pPr>
            <w:r w:rsidRPr="00FF5A15">
              <w:rPr>
                <w:b/>
                <w:sz w:val="18"/>
                <w:szCs w:val="18"/>
              </w:rPr>
              <w:t>Period</w:t>
            </w:r>
          </w:p>
        </w:tc>
        <w:tc>
          <w:tcPr>
            <w:tcW w:w="172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15E" w:rsidRPr="00FF5A15" w:rsidRDefault="0039115E" w:rsidP="00E331F9">
            <w:pPr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Context information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OG01</w:t>
            </w:r>
          </w:p>
        </w:tc>
        <w:tc>
          <w:tcPr>
            <w:tcW w:w="13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proofErr w:type="spellStart"/>
            <w:r w:rsidRPr="00280537">
              <w:rPr>
                <w:sz w:val="18"/>
                <w:szCs w:val="18"/>
              </w:rPr>
              <w:t>Potterne</w:t>
            </w:r>
            <w:proofErr w:type="spellEnd"/>
            <w:r w:rsidRPr="00280537">
              <w:rPr>
                <w:sz w:val="18"/>
                <w:szCs w:val="18"/>
              </w:rPr>
              <w:t>, Wiltshire</w:t>
            </w:r>
          </w:p>
        </w:tc>
        <w:tc>
          <w:tcPr>
            <w:tcW w:w="12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Late Bronze Age/</w:t>
            </w: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N35 134 122 Cutting 12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OG02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roofErr w:type="spellStart"/>
            <w:r w:rsidRPr="00280537">
              <w:rPr>
                <w:sz w:val="18"/>
                <w:szCs w:val="18"/>
              </w:rPr>
              <w:t>Potterne</w:t>
            </w:r>
            <w:proofErr w:type="spellEnd"/>
            <w:r w:rsidRPr="00280537">
              <w:rPr>
                <w:sz w:val="18"/>
                <w:szCs w:val="18"/>
              </w:rPr>
              <w:t>, Wiltshire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Late Bronze Age/</w:t>
            </w: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W35 221 5 159 Cutting 12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OG03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roofErr w:type="spellStart"/>
            <w:r w:rsidRPr="00280537">
              <w:rPr>
                <w:sz w:val="18"/>
                <w:szCs w:val="18"/>
              </w:rPr>
              <w:t>Potterne</w:t>
            </w:r>
            <w:proofErr w:type="spellEnd"/>
            <w:r w:rsidRPr="00280537">
              <w:rPr>
                <w:sz w:val="18"/>
                <w:szCs w:val="18"/>
              </w:rPr>
              <w:t>, Wiltshire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Late Bronze Age/</w:t>
            </w: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W35 202 565 Cutting 12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OG04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roofErr w:type="spellStart"/>
            <w:r w:rsidRPr="00280537">
              <w:rPr>
                <w:sz w:val="18"/>
                <w:szCs w:val="18"/>
              </w:rPr>
              <w:t>Potterne</w:t>
            </w:r>
            <w:proofErr w:type="spellEnd"/>
            <w:r w:rsidRPr="00280537">
              <w:rPr>
                <w:sz w:val="18"/>
                <w:szCs w:val="18"/>
              </w:rPr>
              <w:t>, Wiltshire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Late Bronze Age/</w:t>
            </w: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W35 202 564 Cutting 12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OG05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roofErr w:type="spellStart"/>
            <w:r w:rsidRPr="00280537">
              <w:rPr>
                <w:sz w:val="18"/>
                <w:szCs w:val="18"/>
              </w:rPr>
              <w:t>Potterne</w:t>
            </w:r>
            <w:proofErr w:type="spellEnd"/>
            <w:r w:rsidRPr="00280537">
              <w:rPr>
                <w:sz w:val="18"/>
                <w:szCs w:val="18"/>
              </w:rPr>
              <w:t>, Wiltshire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Late Bronze Age/</w:t>
            </w: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W35 221 5160 Cutting 12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OG06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roofErr w:type="spellStart"/>
            <w:r w:rsidRPr="00280537">
              <w:rPr>
                <w:sz w:val="18"/>
                <w:szCs w:val="18"/>
              </w:rPr>
              <w:t>Potterne</w:t>
            </w:r>
            <w:proofErr w:type="spellEnd"/>
            <w:r w:rsidRPr="00280537">
              <w:rPr>
                <w:sz w:val="18"/>
                <w:szCs w:val="18"/>
              </w:rPr>
              <w:t>, Wiltshire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Late Bronze Age/</w:t>
            </w: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W35 3716 5.676R Cutting 12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OG07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roofErr w:type="spellStart"/>
            <w:r w:rsidRPr="00280537">
              <w:rPr>
                <w:sz w:val="18"/>
                <w:szCs w:val="18"/>
              </w:rPr>
              <w:t>Potterne</w:t>
            </w:r>
            <w:proofErr w:type="spellEnd"/>
            <w:r w:rsidRPr="00280537">
              <w:rPr>
                <w:sz w:val="18"/>
                <w:szCs w:val="18"/>
              </w:rPr>
              <w:t>, Wiltshire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Late Bronze Age/</w:t>
            </w: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W35 221 5160 Cutting 12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OG08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proofErr w:type="spellStart"/>
            <w:r w:rsidRPr="00280537">
              <w:rPr>
                <w:sz w:val="18"/>
                <w:szCs w:val="18"/>
              </w:rPr>
              <w:t>Battlesbury</w:t>
            </w:r>
            <w:proofErr w:type="spellEnd"/>
            <w:r w:rsidRPr="00280537">
              <w:rPr>
                <w:sz w:val="18"/>
                <w:szCs w:val="18"/>
              </w:rPr>
              <w:t xml:space="preserve"> Bowl, Wiltshire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W4896 4817 &lt;2143&gt;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OG09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roofErr w:type="spellStart"/>
            <w:r w:rsidRPr="00280537">
              <w:rPr>
                <w:sz w:val="18"/>
                <w:szCs w:val="18"/>
              </w:rPr>
              <w:t>Battlesbury</w:t>
            </w:r>
            <w:proofErr w:type="spellEnd"/>
            <w:r w:rsidRPr="00280537">
              <w:rPr>
                <w:sz w:val="18"/>
                <w:szCs w:val="18"/>
              </w:rPr>
              <w:t xml:space="preserve"> Bowl, Wiltshire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W4896 4817 &lt;2143&gt;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OG10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roofErr w:type="spellStart"/>
            <w:r w:rsidRPr="00280537">
              <w:rPr>
                <w:sz w:val="18"/>
                <w:szCs w:val="18"/>
              </w:rPr>
              <w:t>Battlesbury</w:t>
            </w:r>
            <w:proofErr w:type="spellEnd"/>
            <w:r w:rsidRPr="00280537">
              <w:rPr>
                <w:sz w:val="18"/>
                <w:szCs w:val="18"/>
              </w:rPr>
              <w:t xml:space="preserve"> Bowl, Wiltshire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W4896 4174 &lt;2010&gt;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OG11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roofErr w:type="spellStart"/>
            <w:r w:rsidRPr="00280537">
              <w:rPr>
                <w:sz w:val="18"/>
                <w:szCs w:val="18"/>
              </w:rPr>
              <w:t>Battlesbury</w:t>
            </w:r>
            <w:proofErr w:type="spellEnd"/>
            <w:r w:rsidRPr="00280537">
              <w:rPr>
                <w:sz w:val="18"/>
                <w:szCs w:val="18"/>
              </w:rPr>
              <w:t xml:space="preserve"> Bowl, Wiltshire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W4896 5137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OG12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roofErr w:type="spellStart"/>
            <w:r w:rsidRPr="00280537">
              <w:rPr>
                <w:sz w:val="18"/>
                <w:szCs w:val="18"/>
              </w:rPr>
              <w:t>Battlesbury</w:t>
            </w:r>
            <w:proofErr w:type="spellEnd"/>
            <w:r w:rsidRPr="00280537">
              <w:rPr>
                <w:sz w:val="18"/>
                <w:szCs w:val="18"/>
              </w:rPr>
              <w:t xml:space="preserve"> Bowl, Wiltshire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Iron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W4896 5056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OG13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North West Farm, Dorset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Bronze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NWF17 340 "2" bag 79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OG14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 xml:space="preserve">North West Farm, Dorset 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Bronze Age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>NWF17 340 "1" bag 78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OG15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proofErr w:type="spellStart"/>
            <w:r w:rsidRPr="00280537">
              <w:rPr>
                <w:sz w:val="18"/>
                <w:szCs w:val="18"/>
              </w:rPr>
              <w:t>Druce</w:t>
            </w:r>
            <w:proofErr w:type="spellEnd"/>
            <w:r w:rsidRPr="00280537">
              <w:rPr>
                <w:sz w:val="18"/>
                <w:szCs w:val="18"/>
              </w:rPr>
              <w:t xml:space="preserve"> Farm, Dorset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Roman Period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 xml:space="preserve">DF13 (2) (197) </w:t>
            </w:r>
            <w:r w:rsidRPr="00280537">
              <w:rPr>
                <w:rFonts w:cstheme="minorHAnsi"/>
                <w:noProof/>
                <w:sz w:val="18"/>
                <w:szCs w:val="18"/>
              </w:rPr>
              <w:t>HXAM</w:t>
            </w:r>
          </w:p>
        </w:tc>
      </w:tr>
      <w:tr w:rsidR="0039115E" w:rsidRPr="00280537" w:rsidTr="00E331F9">
        <w:trPr>
          <w:trHeight w:val="330"/>
        </w:trPr>
        <w:tc>
          <w:tcPr>
            <w:tcW w:w="7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OG16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proofErr w:type="spellStart"/>
            <w:r w:rsidRPr="00280537">
              <w:rPr>
                <w:sz w:val="18"/>
                <w:szCs w:val="18"/>
              </w:rPr>
              <w:t>Druce</w:t>
            </w:r>
            <w:proofErr w:type="spellEnd"/>
            <w:r w:rsidRPr="00280537">
              <w:rPr>
                <w:sz w:val="18"/>
                <w:szCs w:val="18"/>
              </w:rPr>
              <w:t xml:space="preserve"> Farm, Dorset</w:t>
            </w:r>
          </w:p>
        </w:tc>
        <w:tc>
          <w:tcPr>
            <w:tcW w:w="12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15E" w:rsidRPr="00280537" w:rsidRDefault="0039115E" w:rsidP="00E331F9">
            <w:pPr>
              <w:spacing w:line="360" w:lineRule="auto"/>
              <w:rPr>
                <w:sz w:val="18"/>
                <w:szCs w:val="18"/>
              </w:rPr>
            </w:pPr>
            <w:r w:rsidRPr="00280537">
              <w:rPr>
                <w:sz w:val="18"/>
                <w:szCs w:val="18"/>
              </w:rPr>
              <w:t>Roman Period</w:t>
            </w:r>
          </w:p>
        </w:tc>
        <w:tc>
          <w:tcPr>
            <w:tcW w:w="172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15E" w:rsidRPr="00280537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280537">
              <w:rPr>
                <w:rFonts w:cstheme="minorHAnsi"/>
                <w:sz w:val="18"/>
                <w:szCs w:val="18"/>
              </w:rPr>
              <w:t xml:space="preserve">DF13 (2) (197) </w:t>
            </w:r>
            <w:r w:rsidRPr="00280537">
              <w:rPr>
                <w:rFonts w:cstheme="minorHAnsi"/>
                <w:noProof/>
                <w:sz w:val="18"/>
                <w:szCs w:val="18"/>
              </w:rPr>
              <w:t>HXAM</w:t>
            </w:r>
          </w:p>
        </w:tc>
      </w:tr>
    </w:tbl>
    <w:p w:rsidR="0039115E" w:rsidRDefault="0039115E" w:rsidP="0039115E">
      <w:pPr>
        <w:spacing w:after="0" w:line="360" w:lineRule="auto"/>
      </w:pPr>
    </w:p>
    <w:p w:rsidR="0039115E" w:rsidRDefault="0039115E" w:rsidP="0039115E">
      <w:pPr>
        <w:spacing w:after="0" w:line="360" w:lineRule="auto"/>
        <w:rPr>
          <w:sz w:val="18"/>
          <w:szCs w:val="18"/>
        </w:rPr>
      </w:pPr>
      <w:r w:rsidRPr="00765C95">
        <w:rPr>
          <w:b/>
          <w:sz w:val="18"/>
          <w:szCs w:val="18"/>
        </w:rPr>
        <w:t xml:space="preserve">Table </w:t>
      </w:r>
      <w:r>
        <w:rPr>
          <w:b/>
          <w:sz w:val="18"/>
          <w:szCs w:val="18"/>
        </w:rPr>
        <w:t>S2</w:t>
      </w:r>
      <w:r w:rsidRPr="00765C95">
        <w:rPr>
          <w:b/>
          <w:sz w:val="18"/>
          <w:szCs w:val="18"/>
        </w:rPr>
        <w:t>.</w:t>
      </w:r>
      <w:r w:rsidRPr="00CA3CBD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Details of published modern European house mouse sequences used for drawing reduced median-joining networks for </w:t>
      </w:r>
      <w:proofErr w:type="spellStart"/>
      <w:r>
        <w:rPr>
          <w:sz w:val="18"/>
          <w:szCs w:val="18"/>
        </w:rPr>
        <w:t>haplogroups</w:t>
      </w:r>
      <w:proofErr w:type="spellEnd"/>
      <w:r>
        <w:rPr>
          <w:sz w:val="18"/>
          <w:szCs w:val="18"/>
        </w:rPr>
        <w:t xml:space="preserve"> D and E (</w:t>
      </w:r>
      <w:r w:rsidRPr="00E205EE">
        <w:rPr>
          <w:b/>
          <w:sz w:val="18"/>
          <w:szCs w:val="18"/>
        </w:rPr>
        <w:t>Figure 1</w:t>
      </w:r>
      <w:r>
        <w:rPr>
          <w:sz w:val="18"/>
          <w:szCs w:val="18"/>
        </w:rPr>
        <w:t>).</w:t>
      </w:r>
    </w:p>
    <w:tbl>
      <w:tblPr>
        <w:tblStyle w:val="Tablaconcuadrcula"/>
        <w:tblW w:w="10376" w:type="dxa"/>
        <w:tblLayout w:type="fixed"/>
        <w:tblLook w:val="04A0" w:firstRow="1" w:lastRow="0" w:firstColumn="1" w:lastColumn="0" w:noHBand="0" w:noVBand="1"/>
      </w:tblPr>
      <w:tblGrid>
        <w:gridCol w:w="1809"/>
        <w:gridCol w:w="993"/>
        <w:gridCol w:w="1134"/>
        <w:gridCol w:w="1134"/>
        <w:gridCol w:w="5306"/>
      </w:tblGrid>
      <w:tr w:rsidR="0039115E" w:rsidTr="00E331F9">
        <w:trPr>
          <w:trHeight w:val="330"/>
        </w:trPr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9115E" w:rsidRPr="00FF5A15" w:rsidRDefault="0039115E" w:rsidP="00E331F9">
            <w:pPr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</w:t>
            </w:r>
            <w:r w:rsidRPr="000B2E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egion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9115E" w:rsidRPr="00FF5A15" w:rsidRDefault="0039115E" w:rsidP="00E331F9">
            <w:pPr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</w:t>
            </w:r>
            <w:r w:rsidRPr="000B2E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ountry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# in D network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9115E" w:rsidRPr="00FF5A15" w:rsidRDefault="0039115E" w:rsidP="00E331F9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# in E network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9115E" w:rsidRPr="00FF5A15" w:rsidRDefault="0039115E" w:rsidP="00E331F9">
            <w:pPr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</w:t>
            </w:r>
            <w:r w:rsidRPr="000B2E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eference</w:t>
            </w: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(s)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British Isles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Britain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6779F7" w:rsidRDefault="0039115E" w:rsidP="00E331F9">
            <w:pPr>
              <w:rPr>
                <w:rFonts w:cstheme="minorHAnsi"/>
                <w:sz w:val="18"/>
                <w:szCs w:val="18"/>
                <w:lang w:val="es-ES"/>
              </w:rPr>
            </w:pPr>
            <w:proofErr w:type="spellStart"/>
            <w:r w:rsidRPr="003240E6">
              <w:rPr>
                <w:rFonts w:cstheme="minorHAnsi"/>
                <w:sz w:val="18"/>
                <w:szCs w:val="18"/>
                <w:lang w:val="es-ES"/>
              </w:rPr>
              <w:t>Prager</w:t>
            </w:r>
            <w:proofErr w:type="spellEnd"/>
            <w:r w:rsidRPr="003240E6">
              <w:rPr>
                <w:rFonts w:cstheme="minorHAnsi"/>
                <w:sz w:val="18"/>
                <w:szCs w:val="18"/>
                <w:lang w:val="es-ES"/>
              </w:rPr>
              <w:t xml:space="preserve"> et al. (1993); </w:t>
            </w:r>
            <w:proofErr w:type="spellStart"/>
            <w:r w:rsidRPr="003240E6">
              <w:rPr>
                <w:rFonts w:cstheme="minorHAnsi"/>
                <w:sz w:val="18"/>
                <w:szCs w:val="18"/>
                <w:lang w:val="es-ES"/>
              </w:rPr>
              <w:t>Nachman</w:t>
            </w:r>
            <w:proofErr w:type="spellEnd"/>
            <w:r w:rsidRPr="003240E6">
              <w:rPr>
                <w:rFonts w:cstheme="minorHAnsi"/>
                <w:sz w:val="18"/>
                <w:szCs w:val="18"/>
                <w:lang w:val="es-ES"/>
              </w:rPr>
              <w:t xml:space="preserve"> et al. (1994); </w:t>
            </w:r>
            <w:proofErr w:type="spellStart"/>
            <w:r w:rsidRPr="003240E6">
              <w:rPr>
                <w:rFonts w:cstheme="minorHAnsi"/>
                <w:sz w:val="18"/>
                <w:szCs w:val="18"/>
                <w:lang w:val="es-ES"/>
              </w:rPr>
              <w:t>Bonhomme</w:t>
            </w:r>
            <w:proofErr w:type="spellEnd"/>
            <w:r w:rsidRPr="003240E6">
              <w:rPr>
                <w:rFonts w:cstheme="minorHAnsi"/>
                <w:sz w:val="18"/>
                <w:szCs w:val="18"/>
                <w:lang w:val="es-ES"/>
              </w:rPr>
              <w:t xml:space="preserve"> et al. (2011)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England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6779F7" w:rsidRDefault="0039115E" w:rsidP="00E331F9">
            <w:pPr>
              <w:rPr>
                <w:rFonts w:cstheme="minorHAnsi"/>
                <w:sz w:val="18"/>
                <w:szCs w:val="18"/>
                <w:lang w:val="es-ES"/>
              </w:rPr>
            </w:pPr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Jones et al. (2011); Jones et al. </w:t>
            </w:r>
            <w:r w:rsidRPr="000B2E6D">
              <w:rPr>
                <w:rFonts w:cstheme="minorHAnsi"/>
                <w:sz w:val="18"/>
                <w:szCs w:val="18"/>
              </w:rPr>
              <w:t>(2012)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Wales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6779F7" w:rsidRDefault="0039115E" w:rsidP="00E331F9">
            <w:pPr>
              <w:rPr>
                <w:rFonts w:cstheme="minorHAnsi"/>
                <w:sz w:val="18"/>
                <w:szCs w:val="18"/>
                <w:lang w:val="es-ES"/>
              </w:rPr>
            </w:pPr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Jones et al. (2011); Jones et al. </w:t>
            </w:r>
            <w:r w:rsidRPr="000B2E6D">
              <w:rPr>
                <w:rFonts w:cstheme="minorHAnsi"/>
                <w:sz w:val="18"/>
                <w:szCs w:val="18"/>
              </w:rPr>
              <w:t>(2012)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Ireland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color w:val="000000"/>
                <w:sz w:val="18"/>
                <w:szCs w:val="18"/>
              </w:rPr>
              <w:t>Ireland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Jones et al. (2011); Jones et al. </w:t>
            </w:r>
            <w:r w:rsidRPr="000B2E6D">
              <w:rPr>
                <w:rFonts w:cstheme="minorHAnsi"/>
                <w:sz w:val="18"/>
                <w:szCs w:val="18"/>
              </w:rPr>
              <w:t>(2012)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25</w:t>
            </w:r>
          </w:p>
        </w:tc>
        <w:tc>
          <w:tcPr>
            <w:tcW w:w="5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6779F7">
              <w:rPr>
                <w:rFonts w:cstheme="minorHAnsi"/>
                <w:sz w:val="18"/>
                <w:szCs w:val="18"/>
                <w:lang w:val="es-ES"/>
              </w:rPr>
              <w:t>Ihle</w:t>
            </w:r>
            <w:proofErr w:type="spellEnd"/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 et al. (2006); </w:t>
            </w:r>
            <w:proofErr w:type="spellStart"/>
            <w:r w:rsidRPr="006779F7">
              <w:rPr>
                <w:rFonts w:cstheme="minorHAnsi"/>
                <w:sz w:val="18"/>
                <w:szCs w:val="18"/>
                <w:lang w:val="es-ES"/>
              </w:rPr>
              <w:t>Bonhomme</w:t>
            </w:r>
            <w:proofErr w:type="spellEnd"/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 et al. </w:t>
            </w:r>
            <w:r w:rsidRPr="000B2E6D">
              <w:rPr>
                <w:rFonts w:cstheme="minorHAnsi"/>
                <w:sz w:val="18"/>
                <w:szCs w:val="18"/>
              </w:rPr>
              <w:t>(2011)</w:t>
            </w:r>
            <w:r>
              <w:rPr>
                <w:rFonts w:cstheme="minorHAnsi"/>
                <w:sz w:val="18"/>
                <w:szCs w:val="18"/>
              </w:rPr>
              <w:t>; Jones et al. (2011)</w:t>
            </w:r>
          </w:p>
        </w:tc>
      </w:tr>
      <w:tr w:rsidR="0039115E" w:rsidRPr="006779F7" w:rsidTr="00E331F9">
        <w:trPr>
          <w:trHeight w:val="330"/>
        </w:trPr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5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6779F7" w:rsidRDefault="0039115E" w:rsidP="00E331F9">
            <w:pPr>
              <w:rPr>
                <w:rFonts w:cstheme="minorHAnsi"/>
                <w:sz w:val="18"/>
                <w:szCs w:val="18"/>
                <w:lang w:val="es-ES"/>
              </w:rPr>
            </w:pPr>
            <w:proofErr w:type="spellStart"/>
            <w:r w:rsidRPr="006779F7">
              <w:rPr>
                <w:rFonts w:cstheme="minorHAnsi"/>
                <w:sz w:val="18"/>
                <w:szCs w:val="18"/>
                <w:lang w:val="es-ES"/>
              </w:rPr>
              <w:t>Prager</w:t>
            </w:r>
            <w:proofErr w:type="spellEnd"/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 et al. (1993); </w:t>
            </w:r>
            <w:proofErr w:type="spellStart"/>
            <w:r w:rsidRPr="006779F7">
              <w:rPr>
                <w:rFonts w:cstheme="minorHAnsi"/>
                <w:sz w:val="18"/>
                <w:szCs w:val="18"/>
                <w:lang w:val="es-ES"/>
              </w:rPr>
              <w:t>Ihle</w:t>
            </w:r>
            <w:proofErr w:type="spellEnd"/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 et al. </w:t>
            </w:r>
            <w:r w:rsidRPr="000B2E6D">
              <w:rPr>
                <w:rFonts w:cstheme="minorHAnsi"/>
                <w:sz w:val="18"/>
                <w:szCs w:val="18"/>
              </w:rPr>
              <w:t xml:space="preserve">(2006); </w:t>
            </w:r>
            <w:proofErr w:type="spellStart"/>
            <w:r w:rsidRPr="000B2E6D">
              <w:rPr>
                <w:rFonts w:cstheme="minorHAnsi"/>
                <w:sz w:val="18"/>
                <w:szCs w:val="18"/>
              </w:rPr>
              <w:t>Bonhomme</w:t>
            </w:r>
            <w:proofErr w:type="spellEnd"/>
            <w:r w:rsidRPr="000B2E6D">
              <w:rPr>
                <w:rFonts w:cstheme="minorHAnsi"/>
                <w:sz w:val="18"/>
                <w:szCs w:val="18"/>
              </w:rPr>
              <w:t xml:space="preserve"> et al. (2011)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Scandinavia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0B2E6D">
              <w:rPr>
                <w:rFonts w:cstheme="minorHAnsi"/>
                <w:sz w:val="18"/>
                <w:szCs w:val="18"/>
              </w:rPr>
              <w:t>Prager</w:t>
            </w:r>
            <w:proofErr w:type="spellEnd"/>
            <w:r w:rsidRPr="000B2E6D">
              <w:rPr>
                <w:rFonts w:cstheme="minorHAnsi"/>
                <w:sz w:val="18"/>
                <w:szCs w:val="18"/>
              </w:rPr>
              <w:t xml:space="preserve"> et al. (1993)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sz w:val="18"/>
                <w:szCs w:val="18"/>
              </w:rPr>
              <w:t>Norway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6779F7">
              <w:rPr>
                <w:rFonts w:cstheme="minorHAnsi"/>
                <w:sz w:val="18"/>
                <w:szCs w:val="18"/>
                <w:lang w:val="es-ES"/>
              </w:rPr>
              <w:t>Prager</w:t>
            </w:r>
            <w:proofErr w:type="spellEnd"/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 et al. (1996); </w:t>
            </w:r>
            <w:proofErr w:type="spellStart"/>
            <w:r w:rsidRPr="006779F7">
              <w:rPr>
                <w:rFonts w:cstheme="minorHAnsi"/>
                <w:sz w:val="18"/>
                <w:szCs w:val="18"/>
                <w:lang w:val="es-ES"/>
              </w:rPr>
              <w:t>Searle</w:t>
            </w:r>
            <w:proofErr w:type="spellEnd"/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 et al. </w:t>
            </w:r>
            <w:r w:rsidRPr="000B2E6D">
              <w:rPr>
                <w:rFonts w:cstheme="minorHAnsi"/>
                <w:sz w:val="18"/>
                <w:szCs w:val="18"/>
              </w:rPr>
              <w:t>(2009)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sz w:val="18"/>
                <w:szCs w:val="18"/>
              </w:rPr>
              <w:t>Sweden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0B2E6D">
              <w:rPr>
                <w:rFonts w:cstheme="minorHAnsi"/>
                <w:sz w:val="18"/>
                <w:szCs w:val="18"/>
              </w:rPr>
              <w:t>Prager</w:t>
            </w:r>
            <w:proofErr w:type="spellEnd"/>
            <w:r w:rsidRPr="000B2E6D">
              <w:rPr>
                <w:rFonts w:cstheme="minorHAnsi"/>
                <w:sz w:val="18"/>
                <w:szCs w:val="18"/>
              </w:rPr>
              <w:t xml:space="preserve"> et al. (1993)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Iberia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sz w:val="18"/>
                <w:szCs w:val="18"/>
              </w:rPr>
              <w:t>Portugal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6779F7">
              <w:rPr>
                <w:rFonts w:cstheme="minorHAnsi"/>
                <w:sz w:val="18"/>
                <w:szCs w:val="18"/>
                <w:lang w:val="es-ES"/>
              </w:rPr>
              <w:t>Prager</w:t>
            </w:r>
            <w:proofErr w:type="spellEnd"/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 et al. (1993); </w:t>
            </w:r>
            <w:proofErr w:type="spellStart"/>
            <w:r w:rsidRPr="006779F7">
              <w:rPr>
                <w:rFonts w:cstheme="minorHAnsi"/>
                <w:sz w:val="18"/>
                <w:szCs w:val="18"/>
                <w:lang w:val="es-ES"/>
              </w:rPr>
              <w:t>Gündüz</w:t>
            </w:r>
            <w:proofErr w:type="spellEnd"/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 et al. </w:t>
            </w:r>
            <w:r w:rsidRPr="000B2E6D">
              <w:rPr>
                <w:rFonts w:cstheme="minorHAnsi"/>
                <w:sz w:val="18"/>
                <w:szCs w:val="18"/>
              </w:rPr>
              <w:t>(2001)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sz w:val="18"/>
                <w:szCs w:val="18"/>
              </w:rPr>
              <w:t>Spain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6E024F">
              <w:rPr>
                <w:rFonts w:cstheme="minorHAnsi"/>
                <w:sz w:val="18"/>
                <w:szCs w:val="18"/>
                <w:lang w:val="fr-BE"/>
              </w:rPr>
              <w:t>Prager</w:t>
            </w:r>
            <w:proofErr w:type="spellEnd"/>
            <w:r w:rsidRPr="006E024F">
              <w:rPr>
                <w:rFonts w:cstheme="minorHAnsi"/>
                <w:sz w:val="18"/>
                <w:szCs w:val="18"/>
                <w:lang w:val="fr-BE"/>
              </w:rPr>
              <w:t xml:space="preserve"> et al. (1993); </w:t>
            </w:r>
            <w:proofErr w:type="spellStart"/>
            <w:r w:rsidRPr="006E024F">
              <w:rPr>
                <w:rFonts w:cstheme="minorHAnsi"/>
                <w:sz w:val="18"/>
                <w:szCs w:val="18"/>
                <w:lang w:val="fr-BE"/>
              </w:rPr>
              <w:t>Nachman</w:t>
            </w:r>
            <w:proofErr w:type="spellEnd"/>
            <w:r w:rsidRPr="006E024F">
              <w:rPr>
                <w:rFonts w:cstheme="minorHAnsi"/>
                <w:sz w:val="18"/>
                <w:szCs w:val="18"/>
                <w:lang w:val="fr-BE"/>
              </w:rPr>
              <w:t xml:space="preserve"> et al. </w:t>
            </w:r>
            <w:r w:rsidRPr="000B2E6D">
              <w:rPr>
                <w:rFonts w:cstheme="minorHAnsi"/>
                <w:sz w:val="18"/>
                <w:szCs w:val="18"/>
              </w:rPr>
              <w:t xml:space="preserve">(1994); </w:t>
            </w:r>
            <w:proofErr w:type="spellStart"/>
            <w:r w:rsidRPr="000B2E6D">
              <w:rPr>
                <w:rFonts w:cstheme="minorHAnsi"/>
                <w:sz w:val="18"/>
                <w:szCs w:val="18"/>
              </w:rPr>
              <w:t>Bonhomme</w:t>
            </w:r>
            <w:proofErr w:type="spellEnd"/>
            <w:r w:rsidRPr="000B2E6D">
              <w:rPr>
                <w:rFonts w:cstheme="minorHAnsi"/>
                <w:sz w:val="18"/>
                <w:szCs w:val="18"/>
              </w:rPr>
              <w:t xml:space="preserve"> et al. (2011)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color w:val="000000"/>
                <w:sz w:val="18"/>
                <w:szCs w:val="18"/>
              </w:rPr>
              <w:t>SE Europe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sz w:val="18"/>
                <w:szCs w:val="18"/>
              </w:rPr>
              <w:t>Bulgaria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0B2E6D">
              <w:rPr>
                <w:rFonts w:cstheme="minorHAnsi"/>
                <w:sz w:val="18"/>
                <w:szCs w:val="18"/>
              </w:rPr>
              <w:t>Rajabi-Mahamet</w:t>
            </w:r>
            <w:proofErr w:type="spellEnd"/>
            <w:r w:rsidRPr="000B2E6D">
              <w:rPr>
                <w:rFonts w:cstheme="minorHAnsi"/>
                <w:sz w:val="18"/>
                <w:szCs w:val="18"/>
              </w:rPr>
              <w:t xml:space="preserve"> al. (2008)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sz w:val="18"/>
                <w:szCs w:val="18"/>
              </w:rPr>
              <w:t>Greece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6E024F">
              <w:rPr>
                <w:rFonts w:cstheme="minorHAnsi"/>
                <w:sz w:val="18"/>
                <w:szCs w:val="18"/>
                <w:lang w:val="fr-BE"/>
              </w:rPr>
              <w:t>Prager</w:t>
            </w:r>
            <w:proofErr w:type="spellEnd"/>
            <w:r w:rsidRPr="006E024F">
              <w:rPr>
                <w:rFonts w:cstheme="minorHAnsi"/>
                <w:sz w:val="18"/>
                <w:szCs w:val="18"/>
                <w:lang w:val="fr-BE"/>
              </w:rPr>
              <w:t xml:space="preserve"> et al. (1993); </w:t>
            </w:r>
            <w:proofErr w:type="spellStart"/>
            <w:r w:rsidRPr="006E024F">
              <w:rPr>
                <w:rFonts w:cstheme="minorHAnsi"/>
                <w:sz w:val="18"/>
                <w:szCs w:val="18"/>
                <w:lang w:val="fr-BE"/>
              </w:rPr>
              <w:t>Nachman</w:t>
            </w:r>
            <w:proofErr w:type="spellEnd"/>
            <w:r w:rsidRPr="006E024F">
              <w:rPr>
                <w:rFonts w:cstheme="minorHAnsi"/>
                <w:sz w:val="18"/>
                <w:szCs w:val="18"/>
                <w:lang w:val="fr-BE"/>
              </w:rPr>
              <w:t xml:space="preserve"> et al. </w:t>
            </w:r>
            <w:r w:rsidRPr="000B2E6D">
              <w:rPr>
                <w:rFonts w:cstheme="minorHAnsi"/>
                <w:sz w:val="18"/>
                <w:szCs w:val="18"/>
              </w:rPr>
              <w:t>(1994)</w:t>
            </w:r>
          </w:p>
        </w:tc>
      </w:tr>
      <w:tr w:rsidR="0039115E" w:rsidRPr="00280537" w:rsidTr="00E331F9">
        <w:trPr>
          <w:trHeight w:val="330"/>
        </w:trPr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 w:rsidRPr="000B2E6D">
              <w:rPr>
                <w:rFonts w:cstheme="minorHAnsi"/>
                <w:sz w:val="18"/>
                <w:szCs w:val="18"/>
              </w:rPr>
              <w:t>Italy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spacing w:line="360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115E" w:rsidRPr="000B2E6D" w:rsidRDefault="0039115E" w:rsidP="00E331F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6779F7">
              <w:rPr>
                <w:rFonts w:cstheme="minorHAnsi"/>
                <w:sz w:val="18"/>
                <w:szCs w:val="18"/>
                <w:lang w:val="es-ES"/>
              </w:rPr>
              <w:t>Prager</w:t>
            </w:r>
            <w:proofErr w:type="spellEnd"/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 et al. (1993); </w:t>
            </w:r>
            <w:proofErr w:type="spellStart"/>
            <w:r w:rsidRPr="006779F7">
              <w:rPr>
                <w:rFonts w:cstheme="minorHAnsi"/>
                <w:sz w:val="18"/>
                <w:szCs w:val="18"/>
                <w:lang w:val="es-ES"/>
              </w:rPr>
              <w:t>Nachman</w:t>
            </w:r>
            <w:proofErr w:type="spellEnd"/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 et al. (1994); </w:t>
            </w:r>
            <w:proofErr w:type="spellStart"/>
            <w:r w:rsidRPr="006779F7">
              <w:rPr>
                <w:rFonts w:cstheme="minorHAnsi"/>
                <w:sz w:val="18"/>
                <w:szCs w:val="18"/>
                <w:lang w:val="es-ES"/>
              </w:rPr>
              <w:t>Rajabi-Mahamet</w:t>
            </w:r>
            <w:proofErr w:type="spellEnd"/>
            <w:r w:rsidRPr="006779F7">
              <w:rPr>
                <w:rFonts w:cstheme="minorHAnsi"/>
                <w:sz w:val="18"/>
                <w:szCs w:val="18"/>
                <w:lang w:val="es-ES"/>
              </w:rPr>
              <w:t xml:space="preserve"> al. </w:t>
            </w:r>
            <w:r w:rsidRPr="000B2E6D">
              <w:rPr>
                <w:rFonts w:cstheme="minorHAnsi"/>
                <w:sz w:val="18"/>
                <w:szCs w:val="18"/>
              </w:rPr>
              <w:t>(2008)</w:t>
            </w:r>
          </w:p>
        </w:tc>
      </w:tr>
    </w:tbl>
    <w:p w:rsidR="0039115E" w:rsidRPr="000B2E6D" w:rsidRDefault="0039115E" w:rsidP="0039115E">
      <w:pPr>
        <w:spacing w:after="0" w:line="360" w:lineRule="auto"/>
      </w:pPr>
    </w:p>
    <w:p w:rsidR="0039115E" w:rsidRDefault="0039115E" w:rsidP="0039115E">
      <w:pPr>
        <w:spacing w:after="0" w:line="360" w:lineRule="auto"/>
        <w:rPr>
          <w:rFonts w:ascii="Arial" w:hAnsi="Arial" w:cs="Arial"/>
        </w:rPr>
      </w:pPr>
      <w:r>
        <w:rPr>
          <w:rFonts w:ascii="Calibri" w:eastAsia="Calibri" w:hAnsi="Calibri" w:cs="Times New Roman"/>
          <w:noProof/>
          <w:lang w:val="en-US"/>
        </w:rPr>
        <w:lastRenderedPageBreak/>
        <w:drawing>
          <wp:inline distT="0" distB="0" distL="0" distR="0" wp14:anchorId="7B687F7B" wp14:editId="72EF9C86">
            <wp:extent cx="5586095" cy="2689860"/>
            <wp:effectExtent l="0" t="0" r="0" b="0"/>
            <wp:docPr id="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095" cy="2689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9115E" w:rsidRPr="008D2FC2" w:rsidRDefault="0039115E" w:rsidP="0039115E">
      <w:pPr>
        <w:spacing w:after="0" w:line="360" w:lineRule="auto"/>
        <w:jc w:val="center"/>
        <w:rPr>
          <w:rFonts w:ascii="Calibri" w:eastAsia="Calibri" w:hAnsi="Calibri" w:cs="Times New Roman"/>
          <w:b/>
          <w:sz w:val="18"/>
          <w:szCs w:val="18"/>
          <w:lang w:val="en-US"/>
        </w:rPr>
      </w:pPr>
      <w:r w:rsidRPr="008D2FC2">
        <w:rPr>
          <w:rFonts w:ascii="Calibri" w:eastAsia="Calibri" w:hAnsi="Calibri" w:cs="Times New Roman"/>
          <w:b/>
          <w:sz w:val="18"/>
          <w:szCs w:val="18"/>
          <w:lang w:val="en-US"/>
        </w:rPr>
        <w:t xml:space="preserve">Figure </w:t>
      </w:r>
      <w:r>
        <w:rPr>
          <w:rFonts w:ascii="Calibri" w:eastAsia="Calibri" w:hAnsi="Calibri" w:cs="Times New Roman"/>
          <w:b/>
          <w:sz w:val="18"/>
          <w:szCs w:val="18"/>
          <w:lang w:val="en-US"/>
        </w:rPr>
        <w:t>S1</w:t>
      </w:r>
      <w:r w:rsidRPr="008D2FC2">
        <w:rPr>
          <w:rFonts w:ascii="Calibri" w:eastAsia="Calibri" w:hAnsi="Calibri" w:cs="Times New Roman"/>
          <w:b/>
          <w:sz w:val="18"/>
          <w:szCs w:val="18"/>
          <w:lang w:val="en-US"/>
        </w:rPr>
        <w:t xml:space="preserve">. </w:t>
      </w:r>
      <w:r>
        <w:rPr>
          <w:rFonts w:ascii="Calibri" w:eastAsia="Calibri" w:hAnsi="Calibri" w:cs="Times New Roman"/>
          <w:sz w:val="18"/>
          <w:szCs w:val="18"/>
          <w:lang w:val="en-US"/>
        </w:rPr>
        <w:t>Map of the archaeological sites sampled in this study.</w:t>
      </w:r>
    </w:p>
    <w:p w:rsidR="0039115E" w:rsidRDefault="0039115E" w:rsidP="0039115E">
      <w:pPr>
        <w:spacing w:after="0" w:line="360" w:lineRule="auto"/>
        <w:jc w:val="center"/>
      </w:pPr>
      <w:r>
        <w:rPr>
          <w:noProof/>
          <w:lang w:val="en-US"/>
        </w:rPr>
        <w:drawing>
          <wp:inline distT="0" distB="0" distL="0" distR="0" wp14:anchorId="6D54B0D8" wp14:editId="65114B86">
            <wp:extent cx="3455582" cy="3327693"/>
            <wp:effectExtent l="0" t="0" r="0" b="635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717" cy="3331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9115E" w:rsidRDefault="0039115E" w:rsidP="0039115E">
      <w:pPr>
        <w:spacing w:after="0" w:line="360" w:lineRule="auto"/>
        <w:jc w:val="center"/>
        <w:rPr>
          <w:sz w:val="18"/>
          <w:szCs w:val="18"/>
        </w:rPr>
      </w:pPr>
      <w:r w:rsidRPr="00CE3159">
        <w:rPr>
          <w:b/>
          <w:sz w:val="18"/>
          <w:szCs w:val="18"/>
        </w:rPr>
        <w:t xml:space="preserve">Figure </w:t>
      </w:r>
      <w:r>
        <w:rPr>
          <w:b/>
          <w:sz w:val="18"/>
          <w:szCs w:val="18"/>
        </w:rPr>
        <w:t>S2</w:t>
      </w:r>
      <w:r w:rsidRPr="00CE3159">
        <w:rPr>
          <w:b/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proofErr w:type="gramStart"/>
      <w:r w:rsidRPr="00963DE0">
        <w:rPr>
          <w:sz w:val="18"/>
          <w:szCs w:val="18"/>
        </w:rPr>
        <w:t xml:space="preserve">Bayesian phylogenetic tree for </w:t>
      </w:r>
      <w:r>
        <w:rPr>
          <w:sz w:val="18"/>
          <w:szCs w:val="18"/>
        </w:rPr>
        <w:t>111</w:t>
      </w:r>
      <w:r w:rsidRPr="00963DE0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modern and eight ancient </w:t>
      </w:r>
      <w:r w:rsidRPr="00963DE0">
        <w:rPr>
          <w:sz w:val="18"/>
          <w:szCs w:val="18"/>
        </w:rPr>
        <w:t xml:space="preserve">British </w:t>
      </w:r>
      <w:proofErr w:type="spellStart"/>
      <w:r w:rsidRPr="00963DE0">
        <w:rPr>
          <w:sz w:val="18"/>
          <w:szCs w:val="18"/>
        </w:rPr>
        <w:t>mtDNA</w:t>
      </w:r>
      <w:proofErr w:type="spellEnd"/>
      <w:r w:rsidRPr="00963DE0">
        <w:rPr>
          <w:sz w:val="18"/>
          <w:szCs w:val="18"/>
        </w:rPr>
        <w:t xml:space="preserve"> control-region sequences.</w:t>
      </w:r>
      <w:proofErr w:type="gramEnd"/>
      <w:r w:rsidRPr="00963DE0">
        <w:rPr>
          <w:sz w:val="18"/>
          <w:szCs w:val="18"/>
        </w:rPr>
        <w:t xml:space="preserve"> Ancient samples are</w:t>
      </w:r>
      <w:r>
        <w:rPr>
          <w:sz w:val="18"/>
          <w:szCs w:val="18"/>
        </w:rPr>
        <w:t xml:space="preserve"> indicated with a black dot.</w:t>
      </w:r>
      <w:bookmarkStart w:id="0" w:name="_GoBack"/>
      <w:bookmarkEnd w:id="0"/>
    </w:p>
    <w:p w:rsidR="0039115E" w:rsidRPr="0071405A" w:rsidRDefault="0039115E" w:rsidP="0039115E">
      <w:pPr>
        <w:spacing w:after="0" w:line="360" w:lineRule="auto"/>
        <w:rPr>
          <w:rFonts w:ascii="Arial" w:hAnsi="Arial" w:cs="Arial"/>
          <w:lang w:val="en-US"/>
        </w:rPr>
      </w:pPr>
    </w:p>
    <w:p w:rsidR="006E3775" w:rsidRDefault="006E3775"/>
    <w:sectPr w:rsidR="006E3775" w:rsidSect="00DC3C86">
      <w:footerReference w:type="default" r:id="rId9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B90" w:rsidRDefault="00241B90">
      <w:pPr>
        <w:spacing w:after="0" w:line="240" w:lineRule="auto"/>
      </w:pPr>
      <w:r>
        <w:separator/>
      </w:r>
    </w:p>
  </w:endnote>
  <w:endnote w:type="continuationSeparator" w:id="0">
    <w:p w:rsidR="00241B90" w:rsidRDefault="00241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78772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77E50" w:rsidRDefault="0039115E" w:rsidP="00403A54">
        <w:pPr>
          <w:pStyle w:val="Piedep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0B9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B90" w:rsidRDefault="00241B90">
      <w:pPr>
        <w:spacing w:after="0" w:line="240" w:lineRule="auto"/>
      </w:pPr>
      <w:r>
        <w:separator/>
      </w:r>
    </w:p>
  </w:footnote>
  <w:footnote w:type="continuationSeparator" w:id="0">
    <w:p w:rsidR="00241B90" w:rsidRDefault="00241B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TM2MzQwtzAyMzRT0lEKTi0uzszPAykwqgUAi+jgOCwAAAA="/>
  </w:docVars>
  <w:rsids>
    <w:rsidRoot w:val="0039115E"/>
    <w:rsid w:val="000D0B31"/>
    <w:rsid w:val="001F4014"/>
    <w:rsid w:val="00241B90"/>
    <w:rsid w:val="002F0B97"/>
    <w:rsid w:val="0039115E"/>
    <w:rsid w:val="00474D6D"/>
    <w:rsid w:val="00615894"/>
    <w:rsid w:val="00691F84"/>
    <w:rsid w:val="006E3775"/>
    <w:rsid w:val="00A2676D"/>
    <w:rsid w:val="00E8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15E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9115E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3911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115E"/>
    <w:rPr>
      <w:lang w:val="en-GB"/>
    </w:rPr>
  </w:style>
  <w:style w:type="character" w:styleId="Nmerodelnea">
    <w:name w:val="line number"/>
    <w:basedOn w:val="Fuentedeprrafopredeter"/>
    <w:uiPriority w:val="99"/>
    <w:semiHidden/>
    <w:unhideWhenUsed/>
    <w:rsid w:val="0039115E"/>
  </w:style>
  <w:style w:type="paragraph" w:styleId="Textodeglobo">
    <w:name w:val="Balloon Text"/>
    <w:basedOn w:val="Normal"/>
    <w:link w:val="TextodegloboCar"/>
    <w:uiPriority w:val="99"/>
    <w:semiHidden/>
    <w:unhideWhenUsed/>
    <w:rsid w:val="00391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115E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15E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9115E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3911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115E"/>
    <w:rPr>
      <w:lang w:val="en-GB"/>
    </w:rPr>
  </w:style>
  <w:style w:type="character" w:styleId="Nmerodelnea">
    <w:name w:val="line number"/>
    <w:basedOn w:val="Fuentedeprrafopredeter"/>
    <w:uiPriority w:val="99"/>
    <w:semiHidden/>
    <w:unhideWhenUsed/>
    <w:rsid w:val="0039115E"/>
  </w:style>
  <w:style w:type="paragraph" w:styleId="Textodeglobo">
    <w:name w:val="Balloon Text"/>
    <w:basedOn w:val="Normal"/>
    <w:link w:val="TextodegloboCar"/>
    <w:uiPriority w:val="99"/>
    <w:semiHidden/>
    <w:unhideWhenUsed/>
    <w:rsid w:val="00391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115E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Oxala</dc:creator>
  <cp:lastModifiedBy>Oxala</cp:lastModifiedBy>
  <cp:revision>2</cp:revision>
  <dcterms:created xsi:type="dcterms:W3CDTF">2019-07-15T09:26:00Z</dcterms:created>
  <dcterms:modified xsi:type="dcterms:W3CDTF">2019-07-15T15:02:00Z</dcterms:modified>
</cp:coreProperties>
</file>