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F693B" w14:textId="708776D3" w:rsidR="001617A0" w:rsidRDefault="001617A0" w:rsidP="00014C3A">
      <w:pPr>
        <w:rPr>
          <w:rFonts w:ascii="Times New Roman" w:hAnsi="Times New Roman" w:cs="Times New Roman"/>
          <w:b/>
          <w:bCs/>
        </w:rPr>
      </w:pPr>
      <w:bookmarkStart w:id="0" w:name="_GoBack"/>
      <w:r w:rsidRPr="00014C3A">
        <w:rPr>
          <w:rFonts w:ascii="Times New Roman" w:hAnsi="Times New Roman" w:cs="Times New Roman"/>
          <w:b/>
          <w:bCs/>
        </w:rPr>
        <w:t>Tables</w:t>
      </w:r>
    </w:p>
    <w:p w14:paraId="17E67B36" w14:textId="77777777" w:rsidR="00014C3A" w:rsidRPr="00014C3A" w:rsidRDefault="00014C3A" w:rsidP="00014C3A">
      <w:pPr>
        <w:rPr>
          <w:rFonts w:ascii="Times New Roman" w:hAnsi="Times New Roman" w:cs="Times New Roman"/>
          <w:b/>
          <w:bCs/>
        </w:rPr>
      </w:pPr>
    </w:p>
    <w:p w14:paraId="1854EB68" w14:textId="77777777" w:rsidR="001617A0" w:rsidRDefault="001617A0" w:rsidP="001617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able 1. Equations and calculated values for CUSUM learning curve analysis</w:t>
      </w:r>
    </w:p>
    <w:tbl>
      <w:tblPr>
        <w:tblStyle w:val="a3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6"/>
        <w:gridCol w:w="3948"/>
        <w:gridCol w:w="2114"/>
        <w:gridCol w:w="856"/>
      </w:tblGrid>
      <w:tr w:rsidR="001617A0" w14:paraId="5B7B6F6D" w14:textId="77777777" w:rsidTr="00224CEA">
        <w:tc>
          <w:tcPr>
            <w:tcW w:w="1576" w:type="dxa"/>
            <w:tcBorders>
              <w:bottom w:val="single" w:sz="4" w:space="0" w:color="auto"/>
            </w:tcBorders>
          </w:tcPr>
          <w:p w14:paraId="0CD7A8A3" w14:textId="77777777" w:rsidR="001617A0" w:rsidRDefault="001617A0" w:rsidP="00224CE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bbreviations</w:t>
            </w:r>
          </w:p>
        </w:tc>
        <w:tc>
          <w:tcPr>
            <w:tcW w:w="3948" w:type="dxa"/>
            <w:tcBorders>
              <w:bottom w:val="single" w:sz="4" w:space="0" w:color="auto"/>
            </w:tcBorders>
          </w:tcPr>
          <w:p w14:paraId="486D1D00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eanings</w:t>
            </w:r>
          </w:p>
        </w:tc>
        <w:tc>
          <w:tcPr>
            <w:tcW w:w="2114" w:type="dxa"/>
            <w:tcBorders>
              <w:bottom w:val="single" w:sz="4" w:space="0" w:color="auto"/>
            </w:tcBorders>
          </w:tcPr>
          <w:p w14:paraId="1CFE7426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quations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68BAA5E7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alues</w:t>
            </w:r>
          </w:p>
        </w:tc>
      </w:tr>
      <w:tr w:rsidR="001617A0" w14:paraId="50F3AB47" w14:textId="77777777" w:rsidTr="00224CEA">
        <w:tc>
          <w:tcPr>
            <w:tcW w:w="1576" w:type="dxa"/>
            <w:tcBorders>
              <w:bottom w:val="nil"/>
            </w:tcBorders>
          </w:tcPr>
          <w:p w14:paraId="296E80A4" w14:textId="77777777" w:rsidR="001617A0" w:rsidRDefault="00846055" w:rsidP="00224CEA">
            <w:pPr>
              <w:spacing w:line="360" w:lineRule="auto"/>
              <w:rPr>
                <w:rFonts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ajorEastAsia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eastAsiaTheme="majorEastAsia" w:hAnsi="Cambria Math" w:cs="Times New Roman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948" w:type="dxa"/>
            <w:tcBorders>
              <w:bottom w:val="nil"/>
            </w:tcBorders>
          </w:tcPr>
          <w:p w14:paraId="0F49D777" w14:textId="77777777" w:rsidR="001617A0" w:rsidRDefault="001617A0" w:rsidP="00224CE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cceptable failure rate</w:t>
            </w:r>
          </w:p>
        </w:tc>
        <w:tc>
          <w:tcPr>
            <w:tcW w:w="2114" w:type="dxa"/>
            <w:tcBorders>
              <w:bottom w:val="nil"/>
            </w:tcBorders>
          </w:tcPr>
          <w:p w14:paraId="1EDBB970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856" w:type="dxa"/>
            <w:tcBorders>
              <w:bottom w:val="nil"/>
            </w:tcBorders>
          </w:tcPr>
          <w:p w14:paraId="6E65C2EB" w14:textId="77777777" w:rsidR="001617A0" w:rsidRDefault="001617A0" w:rsidP="00224CE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1617A0" w14:paraId="0F5F1132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2EFEB104" w14:textId="77777777" w:rsidR="001617A0" w:rsidRPr="00EF6A26" w:rsidRDefault="00846055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ajorEastAsia" w:hAnsi="Cambria Math" w:cs="Times New Roman"/>
                      </w:rPr>
                      <m:t>P</m:t>
                    </m:r>
                  </m:e>
                  <m:sub>
                    <m:r>
                      <w:rPr>
                        <w:rFonts w:ascii="Cambria Math" w:eastAsiaTheme="majorEastAsia" w:hAnsi="Cambria Math" w:cs="Times New Roman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7BD9A158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U</w:t>
            </w:r>
            <w:r>
              <w:rPr>
                <w:rFonts w:ascii="Times New Roman" w:eastAsia="맑은 고딕" w:hAnsi="Times New Roman" w:cs="Times New Roman"/>
              </w:rPr>
              <w:t>nacceptable failure rate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670FA454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5E2011FD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2</w:t>
            </w:r>
            <w:r>
              <w:rPr>
                <w:rFonts w:ascii="Times New Roman" w:eastAsia="맑은 고딕" w:hAnsi="Times New Roman" w:cs="Times New Roman"/>
              </w:rPr>
              <w:t>0%</w:t>
            </w:r>
          </w:p>
        </w:tc>
      </w:tr>
      <w:tr w:rsidR="001617A0" w14:paraId="2885013F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4D236F6C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α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63766E47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T</w:t>
            </w:r>
            <w:r>
              <w:rPr>
                <w:rFonts w:ascii="Times New Roman" w:eastAsia="맑은 고딕" w:hAnsi="Times New Roman" w:cs="Times New Roman"/>
              </w:rPr>
              <w:t>ype 1 failure rate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51719726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0DC0623A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1</w:t>
            </w:r>
            <w:r>
              <w:rPr>
                <w:rFonts w:ascii="Times New Roman" w:eastAsia="맑은 고딕" w:hAnsi="Times New Roman" w:cs="Times New Roman"/>
              </w:rPr>
              <w:t>0%</w:t>
            </w:r>
          </w:p>
        </w:tc>
      </w:tr>
      <w:tr w:rsidR="001617A0" w14:paraId="48F3D53F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118D8DE1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β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7E88A8DB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T</w:t>
            </w:r>
            <w:r>
              <w:rPr>
                <w:rFonts w:ascii="Times New Roman" w:eastAsia="맑은 고딕" w:hAnsi="Times New Roman" w:cs="Times New Roman"/>
              </w:rPr>
              <w:t>ype 2 failure rate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5BC2DBA2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5D70BC47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1</w:t>
            </w:r>
            <w:r>
              <w:rPr>
                <w:rFonts w:ascii="Times New Roman" w:eastAsia="맑은 고딕" w:hAnsi="Times New Roman" w:cs="Times New Roman"/>
              </w:rPr>
              <w:t>0%</w:t>
            </w:r>
          </w:p>
        </w:tc>
      </w:tr>
      <w:tr w:rsidR="001617A0" w14:paraId="7329FA59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4D48A97A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 xml:space="preserve">a 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779A941E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00314B32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ln</m:t>
                </m:r>
                <m:d>
                  <m:d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ajorEastAsia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ajorEastAsia" w:hAnsi="Cambria Math" w:cs="Times New Roman"/>
                          </w:rPr>
                          <m:t>1-β</m:t>
                        </m:r>
                      </m:num>
                      <m:den>
                        <m:r>
                          <w:rPr>
                            <w:rFonts w:ascii="Cambria Math" w:eastAsiaTheme="majorEastAsia" w:hAnsi="Cambria Math" w:cs="Times New Roman"/>
                          </w:rPr>
                          <m:t>α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7E1E8039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2.197</m:t>
                </m:r>
              </m:oMath>
            </m:oMathPara>
          </w:p>
        </w:tc>
      </w:tr>
      <w:tr w:rsidR="001617A0" w14:paraId="6A4F3F70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2C762949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b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4C1AA039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34818838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ln</m:t>
                </m:r>
                <m:d>
                  <m:d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ajorEastAsia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ajorEastAsia" w:hAnsi="Cambria Math" w:cs="Times New Roman"/>
                          </w:rPr>
                          <m:t>1-α</m:t>
                        </m:r>
                      </m:num>
                      <m:den>
                        <m:r>
                          <w:rPr>
                            <w:rFonts w:ascii="Cambria Math" w:eastAsiaTheme="majorEastAsia" w:hAnsi="Cambria Math" w:cs="Times New Roman"/>
                          </w:rPr>
                          <m:t>β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68539A31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2</w:t>
            </w:r>
            <w:r>
              <w:rPr>
                <w:rFonts w:ascii="Times New Roman" w:eastAsia="맑은 고딕" w:hAnsi="Times New Roman" w:cs="Times New Roman"/>
              </w:rPr>
              <w:t>.197</w:t>
            </w:r>
          </w:p>
        </w:tc>
      </w:tr>
      <w:tr w:rsidR="001617A0" w14:paraId="30775A20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7D418C44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P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56AF1213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15554908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ln</m:t>
                </m:r>
                <m:d>
                  <m:d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ajorEastAsia" w:hAnsi="Cambria Math" w:cs="Times New Roman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Theme="majorEastAsia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1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Theme="majorEastAsia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03DF817D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0</w:t>
            </w:r>
            <w:r>
              <w:rPr>
                <w:rFonts w:ascii="Times New Roman" w:eastAsia="맑은 고딕" w:hAnsi="Times New Roman" w:cs="Times New Roman"/>
              </w:rPr>
              <w:t>.693</w:t>
            </w:r>
          </w:p>
        </w:tc>
      </w:tr>
      <w:tr w:rsidR="001617A0" w14:paraId="38FDFC46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6DC93C90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 xml:space="preserve">Q 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5C255054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1E8795A3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ln</m:t>
                </m:r>
                <m:d>
                  <m:d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Theme="majorEastAsia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ajorEastAsia" w:hAnsi="Cambria Math" w:cs="Times New Roman"/>
                          </w:rPr>
                          <m:t>1-</m:t>
                        </m:r>
                        <m:sSub>
                          <m:sSubPr>
                            <m:ctrlPr>
                              <w:rPr>
                                <w:rFonts w:ascii="Cambria Math" w:eastAsiaTheme="majorEastAsia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eastAsiaTheme="majorEastAsia" w:hAnsi="Cambria Math" w:cs="Times New Roman"/>
                          </w:rPr>
                          <m:t>1-</m:t>
                        </m:r>
                        <m:sSub>
                          <m:sSubPr>
                            <m:ctrlPr>
                              <w:rPr>
                                <w:rFonts w:ascii="Cambria Math" w:eastAsiaTheme="majorEastAsia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eastAsiaTheme="majorEastAsia" w:hAnsi="Cambria Math" w:cs="Times New Roman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52845000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  <w:r>
              <w:rPr>
                <w:rFonts w:ascii="Times New Roman" w:eastAsia="맑은 고딕" w:hAnsi="Times New Roman" w:cs="Times New Roman"/>
              </w:rPr>
              <w:t>0.118</w:t>
            </w:r>
          </w:p>
        </w:tc>
      </w:tr>
      <w:tr w:rsidR="001617A0" w14:paraId="35001854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02C3CEF8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r>
                  <w:rPr>
                    <w:rFonts w:ascii="Cambria Math" w:eastAsiaTheme="majorEastAsia" w:hAnsi="Cambria Math" w:cs="Times New Roman"/>
                  </w:rPr>
                  <m:t>s</m:t>
                </m:r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2CE7A2C9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4D5CD6AF" w14:textId="77777777" w:rsidR="001617A0" w:rsidRDefault="00846055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ajorEastAsia" w:hAnsi="Cambria Math" w:cs="Times New Roman"/>
                      </w:rPr>
                      <m:t>Q</m:t>
                    </m:r>
                  </m:num>
                  <m:den>
                    <m:r>
                      <w:rPr>
                        <w:rFonts w:ascii="Cambria Math" w:eastAsiaTheme="majorEastAsia" w:hAnsi="Cambria Math" w:cs="Times New Roman"/>
                      </w:rPr>
                      <m:t>P+Q</m:t>
                    </m:r>
                  </m:den>
                </m:f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7DA4C3FF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  <w:r>
              <w:rPr>
                <w:rFonts w:ascii="Times New Roman" w:eastAsia="맑은 고딕" w:hAnsi="Times New Roman" w:cs="Times New Roman"/>
              </w:rPr>
              <w:t>0.205</w:t>
            </w:r>
          </w:p>
        </w:tc>
      </w:tr>
      <w:tr w:rsidR="001617A0" w14:paraId="16421752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5FB230BF" w14:textId="77777777" w:rsidR="001617A0" w:rsidRPr="00EF6A26" w:rsidRDefault="00846055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ajorEastAsia" w:hAnsi="Cambria Math" w:cs="Times New Roman"/>
                      </w:rPr>
                      <m:t>h</m:t>
                    </m:r>
                  </m:e>
                  <m:sub>
                    <m:r>
                      <w:rPr>
                        <w:rFonts w:ascii="Cambria Math" w:eastAsiaTheme="majorEastAsia" w:hAnsi="Cambria Math" w:cs="Times New Roman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5204EE3F" w14:textId="77777777" w:rsidR="001617A0" w:rsidRPr="00EF6A26" w:rsidRDefault="001617A0" w:rsidP="00224CEA">
            <w:pPr>
              <w:spacing w:line="360" w:lineRule="auto"/>
              <w:jc w:val="left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B</w:t>
            </w:r>
            <w:r>
              <w:rPr>
                <w:rFonts w:ascii="Times New Roman" w:eastAsia="맑은 고딕" w:hAnsi="Times New Roman" w:cs="Times New Roman"/>
              </w:rPr>
              <w:t>oundary for acceptable failure rate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2234BF14" w14:textId="77777777" w:rsidR="001617A0" w:rsidRDefault="00846055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ajorEastAsia" w:hAnsi="Cambria Math" w:cs="Times New Roman"/>
                      </w:rPr>
                      <m:t>-b</m:t>
                    </m:r>
                  </m:num>
                  <m:den>
                    <m:r>
                      <w:rPr>
                        <w:rFonts w:ascii="Cambria Math" w:eastAsiaTheme="majorEastAsia" w:hAnsi="Cambria Math" w:cs="Times New Roman"/>
                      </w:rPr>
                      <m:t>P+Q</m:t>
                    </m:r>
                  </m:den>
                </m:f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5C933416" w14:textId="77777777" w:rsidR="001617A0" w:rsidRPr="00EF6A26" w:rsidRDefault="001617A0" w:rsidP="00224CEA">
            <w:pPr>
              <w:spacing w:line="360" w:lineRule="auto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  <w:r>
              <w:rPr>
                <w:rFonts w:ascii="Times New Roman" w:eastAsia="맑은 고딕" w:hAnsi="Times New Roman" w:cs="Times New Roman"/>
              </w:rPr>
              <w:t>3.819</w:t>
            </w:r>
          </w:p>
        </w:tc>
      </w:tr>
      <w:tr w:rsidR="001617A0" w14:paraId="251DC28B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00856AC7" w14:textId="77777777" w:rsidR="001617A0" w:rsidRDefault="00846055" w:rsidP="00224CEA">
            <w:pPr>
              <w:spacing w:line="360" w:lineRule="auto"/>
              <w:rPr>
                <w:rFonts w:ascii="Times New Roman" w:hAnsi="Times New Roman"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ajorEastAsia" w:hAnsi="Cambria Math" w:cs="Times New Roman"/>
                      </w:rPr>
                      <m:t>h</m:t>
                    </m:r>
                  </m:e>
                  <m:sub>
                    <m:r>
                      <w:rPr>
                        <w:rFonts w:ascii="Cambria Math" w:eastAsiaTheme="majorEastAsia" w:hAnsi="Cambria Math" w:cs="Times New Roman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195DFA6F" w14:textId="77777777" w:rsidR="001617A0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oundary for unacceptable failure rate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455D3942" w14:textId="77777777" w:rsidR="001617A0" w:rsidRDefault="00846055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ajorEastAsia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ajorEastAsia" w:hAnsi="Cambria Math" w:cs="Times New Roman"/>
                      </w:rPr>
                      <m:t>a</m:t>
                    </m:r>
                  </m:num>
                  <m:den>
                    <m:r>
                      <w:rPr>
                        <w:rFonts w:ascii="Cambria Math" w:eastAsiaTheme="majorEastAsia" w:hAnsi="Cambria Math" w:cs="Times New Roman"/>
                      </w:rPr>
                      <m:t>P+Q</m:t>
                    </m:r>
                  </m:den>
                </m:f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246A8284" w14:textId="77777777" w:rsidR="001617A0" w:rsidRDefault="001617A0" w:rsidP="00224CEA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.819</w:t>
            </w:r>
          </w:p>
        </w:tc>
      </w:tr>
      <w:tr w:rsidR="001617A0" w14:paraId="4B37E8C4" w14:textId="77777777" w:rsidTr="00224CEA">
        <w:tc>
          <w:tcPr>
            <w:tcW w:w="1576" w:type="dxa"/>
            <w:tcBorders>
              <w:top w:val="nil"/>
              <w:bottom w:val="nil"/>
            </w:tcBorders>
          </w:tcPr>
          <w:p w14:paraId="01BD1801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14:paraId="4E4E991B" w14:textId="77777777" w:rsidR="001617A0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verage sample size with acceptable failure rate</w:t>
            </w:r>
          </w:p>
        </w:tc>
        <w:tc>
          <w:tcPr>
            <w:tcW w:w="2114" w:type="dxa"/>
            <w:tcBorders>
              <w:top w:val="nil"/>
              <w:bottom w:val="nil"/>
            </w:tcBorders>
          </w:tcPr>
          <w:p w14:paraId="38548A3C" w14:textId="77777777" w:rsidR="001617A0" w:rsidRDefault="00846055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0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1-α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</w:rPr>
                          <m:t>-α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</w:rPr>
                          <m:t>s-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0</m:t>
                            </m:r>
                          </m:sub>
                        </m:sSub>
                      </m:den>
                    </m:f>
                  </m:e>
                </m:d>
              </m:oMath>
            </m:oMathPara>
          </w:p>
        </w:tc>
        <w:tc>
          <w:tcPr>
            <w:tcW w:w="856" w:type="dxa"/>
            <w:tcBorders>
              <w:top w:val="nil"/>
              <w:bottom w:val="nil"/>
            </w:tcBorders>
          </w:tcPr>
          <w:p w14:paraId="1E480015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1617A0" w14:paraId="0A566673" w14:textId="77777777" w:rsidTr="00224CEA">
        <w:tc>
          <w:tcPr>
            <w:tcW w:w="1576" w:type="dxa"/>
            <w:tcBorders>
              <w:top w:val="nil"/>
              <w:bottom w:val="single" w:sz="4" w:space="0" w:color="auto"/>
            </w:tcBorders>
          </w:tcPr>
          <w:p w14:paraId="3AE97774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-</w:t>
            </w:r>
          </w:p>
        </w:tc>
        <w:tc>
          <w:tcPr>
            <w:tcW w:w="3948" w:type="dxa"/>
            <w:tcBorders>
              <w:top w:val="nil"/>
              <w:bottom w:val="single" w:sz="4" w:space="0" w:color="auto"/>
            </w:tcBorders>
          </w:tcPr>
          <w:p w14:paraId="29986539" w14:textId="77777777" w:rsidR="001617A0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</w:rPr>
              <w:t>A</w:t>
            </w:r>
            <w:r>
              <w:rPr>
                <w:rFonts w:ascii="Times New Roman" w:eastAsia="맑은 고딕" w:hAnsi="Times New Roman" w:cs="Times New Roman"/>
              </w:rPr>
              <w:t>verage sample size with unacceptable failure rate</w:t>
            </w:r>
          </w:p>
        </w:tc>
        <w:tc>
          <w:tcPr>
            <w:tcW w:w="2114" w:type="dxa"/>
            <w:tcBorders>
              <w:top w:val="nil"/>
              <w:bottom w:val="single" w:sz="4" w:space="0" w:color="auto"/>
            </w:tcBorders>
          </w:tcPr>
          <w:p w14:paraId="56700B81" w14:textId="77777777" w:rsidR="001617A0" w:rsidRDefault="00846055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m:oMathPara>
              <m:oMath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1-β</m:t>
                            </m:r>
                          </m:e>
                        </m:d>
                        <m:r>
                          <w:rPr>
                            <w:rFonts w:ascii="Cambria Math" w:hAnsi="Cambria Math" w:cs="Times New Roman"/>
                          </w:rPr>
                          <m:t>-β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0</m:t>
                            </m:r>
                          </m:sub>
                        </m:sSub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</w:rPr>
                              <m:t>1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</w:rPr>
                          <m:t>-s</m:t>
                        </m:r>
                      </m:den>
                    </m:f>
                  </m:e>
                </m:d>
              </m:oMath>
            </m:oMathPara>
          </w:p>
        </w:tc>
        <w:tc>
          <w:tcPr>
            <w:tcW w:w="856" w:type="dxa"/>
            <w:tcBorders>
              <w:top w:val="nil"/>
              <w:bottom w:val="single" w:sz="4" w:space="0" w:color="auto"/>
            </w:tcBorders>
          </w:tcPr>
          <w:p w14:paraId="23763EDD" w14:textId="77777777" w:rsidR="001617A0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14:paraId="2FA50C2A" w14:textId="77777777" w:rsidR="001617A0" w:rsidRDefault="001617A0" w:rsidP="001617A0">
      <w:pPr>
        <w:spacing w:line="360" w:lineRule="auto"/>
        <w:rPr>
          <w:rFonts w:ascii="Times New Roman" w:hAnsi="Times New Roman" w:cs="Times New Roman"/>
        </w:rPr>
      </w:pPr>
    </w:p>
    <w:p w14:paraId="69D07E8C" w14:textId="77777777" w:rsidR="001617A0" w:rsidRDefault="001617A0" w:rsidP="001617A0">
      <w:pPr>
        <w:spacing w:line="360" w:lineRule="auto"/>
        <w:rPr>
          <w:rFonts w:ascii="Times New Roman" w:hAnsi="Times New Roman" w:cs="Times New Roman"/>
        </w:rPr>
      </w:pPr>
    </w:p>
    <w:p w14:paraId="7E93B226" w14:textId="77777777" w:rsidR="001617A0" w:rsidRPr="00EF6A26" w:rsidRDefault="001617A0" w:rsidP="001617A0">
      <w:pPr>
        <w:spacing w:line="360" w:lineRule="auto"/>
        <w:rPr>
          <w:rFonts w:ascii="Times New Roman" w:hAnsi="Times New Roman" w:cs="Times New Roman"/>
        </w:rPr>
      </w:pPr>
      <w:r w:rsidRPr="00EF6A2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2</w:t>
      </w:r>
      <w:r w:rsidRPr="00EF6A26">
        <w:rPr>
          <w:rFonts w:ascii="Times New Roman" w:hAnsi="Times New Roman" w:cs="Times New Roman"/>
        </w:rPr>
        <w:t xml:space="preserve">. Demographic data of included patients. </w:t>
      </w:r>
    </w:p>
    <w:tbl>
      <w:tblPr>
        <w:tblW w:w="8931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1630"/>
        <w:gridCol w:w="1630"/>
        <w:gridCol w:w="1630"/>
        <w:gridCol w:w="1631"/>
      </w:tblGrid>
      <w:tr w:rsidR="001617A0" w:rsidRPr="00EF6A26" w14:paraId="28A4C1C4" w14:textId="77777777" w:rsidTr="00224CEA"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nil"/>
              <w:left w:w="20" w:type="nil"/>
              <w:right w:w="20" w:type="nil"/>
            </w:tcMar>
          </w:tcPr>
          <w:p w14:paraId="03264E39" w14:textId="77777777" w:rsidR="001617A0" w:rsidRPr="00EF6A26" w:rsidRDefault="001617A0" w:rsidP="00224CEA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6F93A244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Expert 1 (N=41)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0DC50870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Expert 2 (N=40)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5AE1734C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Novice 1 (N=48)</w:t>
            </w:r>
          </w:p>
        </w:tc>
        <w:tc>
          <w:tcPr>
            <w:tcW w:w="1631" w:type="dxa"/>
            <w:tcBorders>
              <w:top w:val="single" w:sz="4" w:space="0" w:color="auto"/>
              <w:bottom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161116CF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Novice 2 (N=53)</w:t>
            </w:r>
          </w:p>
        </w:tc>
      </w:tr>
      <w:tr w:rsidR="001617A0" w:rsidRPr="00EF6A26" w14:paraId="643585FF" w14:textId="77777777" w:rsidTr="00224CEA">
        <w:trPr>
          <w:trHeight w:val="614"/>
        </w:trPr>
        <w:tc>
          <w:tcPr>
            <w:tcW w:w="2410" w:type="dxa"/>
            <w:tcBorders>
              <w:top w:val="single" w:sz="4" w:space="0" w:color="auto"/>
            </w:tcBorders>
            <w:tcMar>
              <w:top w:w="20" w:type="nil"/>
              <w:left w:w="20" w:type="nil"/>
              <w:right w:w="20" w:type="nil"/>
            </w:tcMar>
          </w:tcPr>
          <w:p w14:paraId="53AA4961" w14:textId="77777777" w:rsidR="001617A0" w:rsidRPr="00EF6A26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Age (</w:t>
            </w:r>
            <w:proofErr w:type="spellStart"/>
            <w:r w:rsidRPr="00EF6A26">
              <w:rPr>
                <w:rFonts w:ascii="Times New Roman" w:hAnsi="Times New Roman" w:cs="Times New Roman"/>
              </w:rPr>
              <w:t>yrs</w:t>
            </w:r>
            <w:proofErr w:type="spellEnd"/>
            <w:r w:rsidRPr="00EF6A2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46CDEB86" w14:textId="30CB5B9F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 xml:space="preserve">51.2 </w:t>
            </w:r>
            <w:r w:rsidR="00690953" w:rsidRPr="001F79B4">
              <w:rPr>
                <w:rFonts w:ascii="Times New Roman" w:hAnsi="Times New Roman" w:cs="Times New Roman"/>
              </w:rPr>
              <w:t>±</w:t>
            </w:r>
            <w:r w:rsidR="00690953">
              <w:rPr>
                <w:rFonts w:ascii="Times New Roman" w:hAnsi="Times New Roman" w:cs="Times New Roman"/>
              </w:rPr>
              <w:t xml:space="preserve"> </w:t>
            </w:r>
            <w:r w:rsidR="004E4CFB">
              <w:rPr>
                <w:rFonts w:ascii="Times New Roman" w:hAnsi="Times New Roman" w:cs="Times New Roman"/>
              </w:rPr>
              <w:t>12.6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64D152FD" w14:textId="31B4ED90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50.8</w:t>
            </w:r>
            <w:r w:rsidR="00830745">
              <w:rPr>
                <w:rFonts w:ascii="Times New Roman" w:hAnsi="Times New Roman" w:cs="Times New Roman"/>
              </w:rPr>
              <w:t xml:space="preserve"> </w:t>
            </w:r>
            <w:r w:rsidR="00690953" w:rsidRPr="001F79B4">
              <w:rPr>
                <w:rFonts w:ascii="Times New Roman" w:hAnsi="Times New Roman" w:cs="Times New Roman"/>
              </w:rPr>
              <w:t>±</w:t>
            </w:r>
            <w:r w:rsidR="00690953">
              <w:rPr>
                <w:rFonts w:ascii="Times New Roman" w:hAnsi="Times New Roman" w:cs="Times New Roman"/>
              </w:rPr>
              <w:t xml:space="preserve"> </w:t>
            </w:r>
            <w:r w:rsidR="00830745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4D698F8C" w14:textId="0500BE8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47.4</w:t>
            </w:r>
            <w:r w:rsidR="00830745">
              <w:rPr>
                <w:rFonts w:ascii="Times New Roman" w:hAnsi="Times New Roman" w:cs="Times New Roman"/>
              </w:rPr>
              <w:t xml:space="preserve"> </w:t>
            </w:r>
            <w:r w:rsidR="00690953" w:rsidRPr="001F79B4">
              <w:rPr>
                <w:rFonts w:ascii="Times New Roman" w:hAnsi="Times New Roman" w:cs="Times New Roman"/>
              </w:rPr>
              <w:t>±</w:t>
            </w:r>
            <w:r w:rsidR="00690953">
              <w:rPr>
                <w:rFonts w:ascii="Times New Roman" w:hAnsi="Times New Roman" w:cs="Times New Roman"/>
              </w:rPr>
              <w:t xml:space="preserve"> </w:t>
            </w:r>
            <w:r w:rsidR="00830745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1631" w:type="dxa"/>
            <w:tcBorders>
              <w:top w:val="single" w:sz="4" w:space="0" w:color="auto"/>
            </w:tcBorders>
            <w:tcMar>
              <w:top w:w="20" w:type="nil"/>
              <w:left w:w="20" w:type="nil"/>
              <w:right w:w="20" w:type="nil"/>
            </w:tcMar>
            <w:vAlign w:val="center"/>
          </w:tcPr>
          <w:p w14:paraId="65B4CD51" w14:textId="366DCE8D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45.4</w:t>
            </w:r>
            <w:r w:rsidR="00830745">
              <w:rPr>
                <w:rFonts w:ascii="Times New Roman" w:hAnsi="Times New Roman" w:cs="Times New Roman"/>
              </w:rPr>
              <w:t xml:space="preserve"> </w:t>
            </w:r>
            <w:r w:rsidR="00690953" w:rsidRPr="001F79B4">
              <w:rPr>
                <w:rFonts w:ascii="Times New Roman" w:hAnsi="Times New Roman" w:cs="Times New Roman"/>
              </w:rPr>
              <w:t>±</w:t>
            </w:r>
            <w:r w:rsidR="00690953">
              <w:rPr>
                <w:rFonts w:ascii="Times New Roman" w:hAnsi="Times New Roman" w:cs="Times New Roman"/>
              </w:rPr>
              <w:t xml:space="preserve"> </w:t>
            </w:r>
            <w:r w:rsidR="00830745">
              <w:rPr>
                <w:rFonts w:ascii="Times New Roman" w:hAnsi="Times New Roman" w:cs="Times New Roman"/>
              </w:rPr>
              <w:t>11.9</w:t>
            </w:r>
          </w:p>
        </w:tc>
      </w:tr>
      <w:tr w:rsidR="001617A0" w:rsidRPr="00EF6A26" w14:paraId="043E1DB2" w14:textId="77777777" w:rsidTr="00224CEA">
        <w:tc>
          <w:tcPr>
            <w:tcW w:w="2410" w:type="dxa"/>
            <w:tcMar>
              <w:top w:w="20" w:type="nil"/>
              <w:left w:w="20" w:type="nil"/>
              <w:right w:w="20" w:type="nil"/>
            </w:tcMar>
          </w:tcPr>
          <w:p w14:paraId="74628537" w14:textId="77777777" w:rsidR="001617A0" w:rsidRPr="00EF6A26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BMI (kg/m2)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029D794F" w14:textId="48B458B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eastAsia="맑은 고딕" w:hAnsi="Times New Roman" w:cs="Times New Roman"/>
                <w:color w:val="000000"/>
                <w:sz w:val="22"/>
              </w:rPr>
              <w:t>25.12</w:t>
            </w:r>
            <w:r w:rsidR="00CE0104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CE0104" w:rsidRPr="001F79B4">
              <w:rPr>
                <w:rFonts w:ascii="Times New Roman" w:hAnsi="Times New Roman" w:cs="Times New Roman"/>
              </w:rPr>
              <w:t>±</w:t>
            </w:r>
            <w:r w:rsidR="00CE0104">
              <w:rPr>
                <w:rFonts w:ascii="Times New Roman" w:hAnsi="Times New Roman" w:cs="Times New Roman"/>
              </w:rPr>
              <w:t xml:space="preserve"> </w:t>
            </w:r>
            <w:r w:rsidR="00DF107A">
              <w:rPr>
                <w:rFonts w:ascii="Times New Roman" w:eastAsia="맑은 고딕" w:hAnsi="Times New Roman" w:cs="Times New Roman"/>
                <w:color w:val="000000"/>
                <w:sz w:val="22"/>
              </w:rPr>
              <w:t>3.44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6E437595" w14:textId="14CE5AC3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eastAsia="맑은 고딕" w:hAnsi="Times New Roman" w:cs="Times New Roman"/>
                <w:color w:val="000000"/>
                <w:sz w:val="22"/>
              </w:rPr>
              <w:t>25.22</w:t>
            </w:r>
            <w:r w:rsidR="00DF107A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DF107A" w:rsidRPr="001F79B4">
              <w:rPr>
                <w:rFonts w:ascii="Times New Roman" w:hAnsi="Times New Roman" w:cs="Times New Roman"/>
              </w:rPr>
              <w:t>±</w:t>
            </w:r>
            <w:r w:rsidR="00DF107A">
              <w:rPr>
                <w:rFonts w:ascii="Times New Roman" w:hAnsi="Times New Roman" w:cs="Times New Roman"/>
              </w:rPr>
              <w:t xml:space="preserve"> 3.95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2D02C394" w14:textId="38215790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eastAsia="맑은 고딕" w:hAnsi="Times New Roman" w:cs="Times New Roman"/>
                <w:color w:val="000000"/>
                <w:sz w:val="22"/>
              </w:rPr>
              <w:t>24.74</w:t>
            </w:r>
            <w:r w:rsidR="00D81D4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D81D46" w:rsidRPr="001F79B4">
              <w:rPr>
                <w:rFonts w:ascii="Times New Roman" w:hAnsi="Times New Roman" w:cs="Times New Roman"/>
              </w:rPr>
              <w:t>±</w:t>
            </w:r>
            <w:r w:rsidRPr="00EF6A2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D81D46">
              <w:rPr>
                <w:rFonts w:ascii="Times New Roman" w:eastAsia="맑은 고딕" w:hAnsi="Times New Roman" w:cs="Times New Roman"/>
                <w:color w:val="000000"/>
                <w:sz w:val="22"/>
              </w:rPr>
              <w:t>3.65</w:t>
            </w:r>
          </w:p>
        </w:tc>
        <w:tc>
          <w:tcPr>
            <w:tcW w:w="1631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5E15C547" w14:textId="41489765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eastAsia="맑은 고딕" w:hAnsi="Times New Roman" w:cs="Times New Roman"/>
                <w:color w:val="000000"/>
                <w:sz w:val="22"/>
              </w:rPr>
              <w:t>24.68</w:t>
            </w:r>
            <w:r w:rsidR="00D81D4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D81D46" w:rsidRPr="001F79B4">
              <w:rPr>
                <w:rFonts w:ascii="Times New Roman" w:hAnsi="Times New Roman" w:cs="Times New Roman"/>
              </w:rPr>
              <w:t>±</w:t>
            </w:r>
            <w:r w:rsidRPr="00EF6A2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="00C80BCC">
              <w:rPr>
                <w:rFonts w:ascii="Times New Roman" w:eastAsia="맑은 고딕" w:hAnsi="Times New Roman" w:cs="Times New Roman"/>
                <w:color w:val="000000"/>
                <w:sz w:val="22"/>
              </w:rPr>
              <w:t>4.18</w:t>
            </w:r>
          </w:p>
        </w:tc>
      </w:tr>
      <w:tr w:rsidR="001617A0" w:rsidRPr="00EF6A26" w14:paraId="573AF51C" w14:textId="77777777" w:rsidTr="00224CEA">
        <w:tc>
          <w:tcPr>
            <w:tcW w:w="2410" w:type="dxa"/>
            <w:tcMar>
              <w:top w:w="20" w:type="nil"/>
              <w:left w:w="20" w:type="nil"/>
              <w:right w:w="20" w:type="nil"/>
            </w:tcMar>
          </w:tcPr>
          <w:p w14:paraId="5E05F487" w14:textId="77777777" w:rsidR="001617A0" w:rsidRPr="00EF6A26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Sex (M/F)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2582C818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30/11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25430D86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28/12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186A8820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27/21</w:t>
            </w:r>
          </w:p>
        </w:tc>
        <w:tc>
          <w:tcPr>
            <w:tcW w:w="1631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49F5012D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23/30</w:t>
            </w:r>
          </w:p>
        </w:tc>
      </w:tr>
      <w:tr w:rsidR="001617A0" w:rsidRPr="00EF6A26" w14:paraId="3EACF985" w14:textId="77777777" w:rsidTr="00224CEA">
        <w:tc>
          <w:tcPr>
            <w:tcW w:w="2410" w:type="dxa"/>
            <w:tcMar>
              <w:top w:w="20" w:type="nil"/>
              <w:left w:w="20" w:type="nil"/>
              <w:right w:w="20" w:type="nil"/>
            </w:tcMar>
          </w:tcPr>
          <w:p w14:paraId="0BDA243E" w14:textId="77777777" w:rsidR="001617A0" w:rsidRPr="00EF6A26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Mallampati grade III/IV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4AAD15AC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38/3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6D253555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35/5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477BF384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46/2</w:t>
            </w:r>
          </w:p>
        </w:tc>
        <w:tc>
          <w:tcPr>
            <w:tcW w:w="1631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7939EFAF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52/1</w:t>
            </w:r>
          </w:p>
        </w:tc>
      </w:tr>
      <w:tr w:rsidR="001617A0" w:rsidRPr="00EF6A26" w14:paraId="1D7595E0" w14:textId="77777777" w:rsidTr="00224CEA">
        <w:trPr>
          <w:trHeight w:val="1200"/>
        </w:trPr>
        <w:tc>
          <w:tcPr>
            <w:tcW w:w="2410" w:type="dxa"/>
            <w:tcMar>
              <w:top w:w="20" w:type="nil"/>
              <w:left w:w="20" w:type="nil"/>
              <w:right w:w="20" w:type="nil"/>
            </w:tcMar>
          </w:tcPr>
          <w:p w14:paraId="0CED415B" w14:textId="77777777" w:rsidR="001617A0" w:rsidRPr="00EF6A26" w:rsidRDefault="001617A0" w:rsidP="00224CEA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 xml:space="preserve">modified </w:t>
            </w:r>
            <w:r w:rsidRPr="00EF6A26">
              <w:rPr>
                <w:rFonts w:ascii="Times New Roman" w:hAnsi="Times New Roman" w:cs="Times New Roman"/>
              </w:rPr>
              <w:br/>
              <w:t>Cormack-Lehane classification IIb/ III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04F0F1F7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36/5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2A7F4329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37/3</w:t>
            </w:r>
          </w:p>
        </w:tc>
        <w:tc>
          <w:tcPr>
            <w:tcW w:w="1630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6F4038BC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48/0</w:t>
            </w:r>
          </w:p>
        </w:tc>
        <w:tc>
          <w:tcPr>
            <w:tcW w:w="1631" w:type="dxa"/>
            <w:tcMar>
              <w:top w:w="20" w:type="nil"/>
              <w:left w:w="20" w:type="nil"/>
              <w:right w:w="20" w:type="nil"/>
            </w:tcMar>
            <w:vAlign w:val="center"/>
          </w:tcPr>
          <w:p w14:paraId="0DCD7105" w14:textId="77777777" w:rsidR="001617A0" w:rsidRPr="00EF6A26" w:rsidRDefault="001617A0" w:rsidP="00224CE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EF6A26">
              <w:rPr>
                <w:rFonts w:ascii="Times New Roman" w:hAnsi="Times New Roman" w:cs="Times New Roman"/>
              </w:rPr>
              <w:t>51/2</w:t>
            </w:r>
          </w:p>
        </w:tc>
      </w:tr>
    </w:tbl>
    <w:p w14:paraId="179EE503" w14:textId="6211EABF" w:rsidR="00A004D6" w:rsidRPr="00A004D6" w:rsidRDefault="001617A0" w:rsidP="00A004D6">
      <w:pPr>
        <w:spacing w:line="360" w:lineRule="auto"/>
        <w:rPr>
          <w:rFonts w:ascii="Times New Roman" w:hAnsi="Times New Roman" w:cs="Times New Roman"/>
        </w:rPr>
      </w:pPr>
      <w:r w:rsidRPr="00EF6A26">
        <w:rPr>
          <w:rFonts w:ascii="Times New Roman" w:hAnsi="Times New Roman" w:cs="Times New Roman"/>
        </w:rPr>
        <w:t xml:space="preserve">Data were presented as mean </w:t>
      </w:r>
      <w:r w:rsidR="00A27589" w:rsidRPr="001F79B4">
        <w:rPr>
          <w:rFonts w:ascii="Times New Roman" w:hAnsi="Times New Roman" w:cs="Times New Roman"/>
        </w:rPr>
        <w:t>±</w:t>
      </w:r>
      <w:r w:rsidR="00A27589" w:rsidRPr="00EF6A26">
        <w:rPr>
          <w:rFonts w:ascii="Times New Roman" w:hAnsi="Times New Roman" w:cs="Times New Roman"/>
        </w:rPr>
        <w:t xml:space="preserve"> </w:t>
      </w:r>
      <w:r w:rsidR="00A27589">
        <w:rPr>
          <w:rFonts w:ascii="Times New Roman" w:hAnsi="Times New Roman" w:cs="Times New Roman"/>
        </w:rPr>
        <w:t>SD</w:t>
      </w:r>
      <w:r w:rsidRPr="00EF6A26">
        <w:rPr>
          <w:rFonts w:ascii="Times New Roman" w:hAnsi="Times New Roman" w:cs="Times New Roman"/>
        </w:rPr>
        <w:t xml:space="preserve"> or number of patients. There was no statistical difference between any performers. BMI: Body Mass Index.</w:t>
      </w:r>
      <w:bookmarkEnd w:id="0"/>
    </w:p>
    <w:sectPr w:rsidR="00A004D6" w:rsidRPr="00A004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8F2B3D" w14:textId="77777777" w:rsidR="00742B02" w:rsidRDefault="00742B02" w:rsidP="00637639">
      <w:pPr>
        <w:spacing w:after="0" w:line="240" w:lineRule="auto"/>
      </w:pPr>
      <w:r>
        <w:separator/>
      </w:r>
    </w:p>
  </w:endnote>
  <w:endnote w:type="continuationSeparator" w:id="0">
    <w:p w14:paraId="52B37914" w14:textId="77777777" w:rsidR="00742B02" w:rsidRDefault="00742B02" w:rsidP="00637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5D87E" w14:textId="77777777" w:rsidR="00742B02" w:rsidRDefault="00742B02" w:rsidP="00637639">
      <w:pPr>
        <w:spacing w:after="0" w:line="240" w:lineRule="auto"/>
      </w:pPr>
      <w:r>
        <w:separator/>
      </w:r>
    </w:p>
  </w:footnote>
  <w:footnote w:type="continuationSeparator" w:id="0">
    <w:p w14:paraId="3209D963" w14:textId="77777777" w:rsidR="00742B02" w:rsidRDefault="00742B02" w:rsidP="006376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I2MDc1tTS3MDQwM7JU0lEKTi0uzszPAykwrgUA/AuvgiwAAAA="/>
  </w:docVars>
  <w:rsids>
    <w:rsidRoot w:val="001617A0"/>
    <w:rsid w:val="00014C3A"/>
    <w:rsid w:val="001617A0"/>
    <w:rsid w:val="004E4CFB"/>
    <w:rsid w:val="005C4FA1"/>
    <w:rsid w:val="00637639"/>
    <w:rsid w:val="00690953"/>
    <w:rsid w:val="006D7892"/>
    <w:rsid w:val="00742B02"/>
    <w:rsid w:val="00830745"/>
    <w:rsid w:val="00846055"/>
    <w:rsid w:val="00A004D6"/>
    <w:rsid w:val="00A27589"/>
    <w:rsid w:val="00A57631"/>
    <w:rsid w:val="00C80BCC"/>
    <w:rsid w:val="00CE0104"/>
    <w:rsid w:val="00D81D46"/>
    <w:rsid w:val="00DF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4F9F93"/>
  <w15:chartTrackingRefBased/>
  <w15:docId w15:val="{F4992F62-6831-40BD-903B-C7E5619E6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7A0"/>
    <w:pPr>
      <w:widowControl w:val="0"/>
      <w:wordWrap w:val="0"/>
      <w:autoSpaceDE w:val="0"/>
      <w:autoSpaceDN w:val="0"/>
      <w:spacing w:after="200" w:line="276" w:lineRule="auto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1617A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617A0"/>
    <w:rPr>
      <w:rFonts w:asciiTheme="majorHAnsi" w:eastAsiaTheme="majorEastAsia" w:hAnsiTheme="majorHAnsi" w:cstheme="majorBidi"/>
      <w:sz w:val="28"/>
      <w:szCs w:val="28"/>
    </w:rPr>
  </w:style>
  <w:style w:type="table" w:styleId="a3">
    <w:name w:val="Table Grid"/>
    <w:basedOn w:val="a1"/>
    <w:uiPriority w:val="59"/>
    <w:rsid w:val="001617A0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3763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37639"/>
    <w:rPr>
      <w:sz w:val="24"/>
    </w:rPr>
  </w:style>
  <w:style w:type="paragraph" w:styleId="a5">
    <w:name w:val="footer"/>
    <w:basedOn w:val="a"/>
    <w:link w:val="Char0"/>
    <w:uiPriority w:val="99"/>
    <w:unhideWhenUsed/>
    <w:rsid w:val="0063763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3763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Kyu Lee</dc:creator>
  <cp:keywords/>
  <dc:description/>
  <cp:lastModifiedBy>DK Lee</cp:lastModifiedBy>
  <cp:revision>14</cp:revision>
  <dcterms:created xsi:type="dcterms:W3CDTF">2019-12-31T23:12:00Z</dcterms:created>
  <dcterms:modified xsi:type="dcterms:W3CDTF">2020-01-01T07:29:00Z</dcterms:modified>
</cp:coreProperties>
</file>