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C7E14E" w14:textId="4EFFFD5D" w:rsidR="001652C1" w:rsidRPr="008A4D97" w:rsidRDefault="001652C1" w:rsidP="001652C1">
      <w:pPr>
        <w:rPr>
          <w:rFonts w:ascii="Times New Roman" w:hAnsi="Times New Roman" w:cs="Times New Roman"/>
          <w:b/>
          <w:sz w:val="28"/>
          <w:lang w:val="en-US"/>
        </w:rPr>
      </w:pPr>
      <w:r w:rsidRPr="008A4D97">
        <w:rPr>
          <w:rFonts w:ascii="Times New Roman" w:hAnsi="Times New Roman" w:cs="Times New Roman"/>
          <w:b/>
          <w:sz w:val="28"/>
          <w:lang w:val="en-US"/>
        </w:rPr>
        <w:t xml:space="preserve">Supplementary Figures </w:t>
      </w:r>
      <w:r w:rsidR="00C76323">
        <w:rPr>
          <w:rFonts w:ascii="Times New Roman" w:hAnsi="Times New Roman" w:cs="Times New Roman"/>
          <w:b/>
          <w:sz w:val="28"/>
          <w:lang w:val="en-US"/>
        </w:rPr>
        <w:t>(Figs. S1-10)</w:t>
      </w:r>
    </w:p>
    <w:p w14:paraId="181B2084" w14:textId="77777777" w:rsidR="00651DF9" w:rsidRDefault="00651DF9">
      <w:pPr>
        <w:rPr>
          <w:rFonts w:ascii="Times New Roman" w:hAnsi="Times New Roman" w:cs="Times New Roman"/>
          <w:sz w:val="24"/>
          <w:lang w:val="en-US"/>
        </w:rPr>
      </w:pPr>
    </w:p>
    <w:p w14:paraId="3E961EDA" w14:textId="08723FE4" w:rsidR="00651DF9" w:rsidRDefault="001652C1">
      <w:pPr>
        <w:rPr>
          <w:rFonts w:ascii="Times New Roman" w:hAnsi="Times New Roman" w:cs="Times New Roman"/>
          <w:sz w:val="24"/>
          <w:lang w:val="en-US"/>
        </w:rPr>
      </w:pPr>
      <w:r>
        <w:rPr>
          <w:rFonts w:ascii="Times New Roman" w:hAnsi="Times New Roman" w:cs="Times New Roman"/>
          <w:sz w:val="24"/>
          <w:lang w:val="en-US"/>
        </w:rPr>
        <w:t xml:space="preserve">For </w:t>
      </w:r>
      <w:r w:rsidR="00793BE2" w:rsidRPr="00793BE2">
        <w:rPr>
          <w:rFonts w:ascii="Times New Roman" w:hAnsi="Times New Roman" w:cs="Times New Roman"/>
          <w:sz w:val="24"/>
          <w:lang w:val="en-US"/>
        </w:rPr>
        <w:t xml:space="preserve">Jansson </w:t>
      </w:r>
      <w:r w:rsidR="00793BE2" w:rsidRPr="00793BE2">
        <w:rPr>
          <w:rFonts w:ascii="Times New Roman" w:hAnsi="Times New Roman" w:cs="Times New Roman"/>
          <w:i/>
          <w:sz w:val="24"/>
          <w:lang w:val="en-US"/>
        </w:rPr>
        <w:t>et al</w:t>
      </w:r>
      <w:r w:rsidR="00793BE2" w:rsidRPr="00793BE2">
        <w:rPr>
          <w:rFonts w:ascii="Times New Roman" w:hAnsi="Times New Roman" w:cs="Times New Roman"/>
          <w:sz w:val="24"/>
          <w:lang w:val="en-US"/>
        </w:rPr>
        <w:t xml:space="preserve">. </w:t>
      </w:r>
      <w:r w:rsidR="00793BE2">
        <w:rPr>
          <w:rFonts w:ascii="Times New Roman" w:hAnsi="Times New Roman" w:cs="Times New Roman"/>
          <w:sz w:val="24"/>
          <w:lang w:val="en-US"/>
        </w:rPr>
        <w:t>“</w:t>
      </w:r>
      <w:r w:rsidR="005800D5" w:rsidRPr="005800D5">
        <w:rPr>
          <w:rFonts w:ascii="Times New Roman" w:hAnsi="Times New Roman" w:cs="Times New Roman"/>
          <w:sz w:val="24"/>
          <w:lang w:val="en-US"/>
        </w:rPr>
        <w:t xml:space="preserve">Genome wide analysis </w:t>
      </w:r>
      <w:r w:rsidR="00273748">
        <w:rPr>
          <w:rFonts w:ascii="Times New Roman" w:hAnsi="Times New Roman" w:cs="Times New Roman"/>
          <w:sz w:val="24"/>
          <w:lang w:val="en-US"/>
        </w:rPr>
        <w:t>reve</w:t>
      </w:r>
      <w:bookmarkStart w:id="0" w:name="_GoBack"/>
      <w:bookmarkEnd w:id="0"/>
      <w:r w:rsidR="00273748">
        <w:rPr>
          <w:rFonts w:ascii="Times New Roman" w:hAnsi="Times New Roman" w:cs="Times New Roman"/>
          <w:sz w:val="24"/>
          <w:lang w:val="en-US"/>
        </w:rPr>
        <w:t>als</w:t>
      </w:r>
      <w:r w:rsidR="00273748" w:rsidRPr="005800D5">
        <w:rPr>
          <w:rFonts w:ascii="Times New Roman" w:hAnsi="Times New Roman" w:cs="Times New Roman"/>
          <w:sz w:val="24"/>
          <w:lang w:val="en-US"/>
        </w:rPr>
        <w:t xml:space="preserve"> </w:t>
      </w:r>
      <w:r w:rsidR="005800D5" w:rsidRPr="005800D5">
        <w:rPr>
          <w:rFonts w:ascii="Times New Roman" w:hAnsi="Times New Roman" w:cs="Times New Roman"/>
          <w:sz w:val="24"/>
          <w:lang w:val="en-US"/>
        </w:rPr>
        <w:t>genetic divergence between Goldsinny wrasse populations</w:t>
      </w:r>
      <w:r w:rsidR="00793BE2">
        <w:rPr>
          <w:rFonts w:ascii="Times New Roman" w:hAnsi="Times New Roman" w:cs="Times New Roman"/>
          <w:sz w:val="24"/>
          <w:lang w:val="en-US"/>
        </w:rPr>
        <w:t>”</w:t>
      </w:r>
    </w:p>
    <w:p w14:paraId="202A6B09" w14:textId="75D357BF" w:rsidR="007C08AB" w:rsidRPr="00BA6791" w:rsidRDefault="007C08AB">
      <w:pPr>
        <w:rPr>
          <w:rFonts w:ascii="Times New Roman" w:hAnsi="Times New Roman" w:cs="Times New Roman"/>
          <w:sz w:val="24"/>
          <w:lang w:val="en-US"/>
        </w:rPr>
      </w:pPr>
    </w:p>
    <w:p w14:paraId="70DF3BF0" w14:textId="77777777" w:rsidR="007078AC" w:rsidRDefault="007078AC">
      <w:pPr>
        <w:rPr>
          <w:rFonts w:ascii="Times New Roman" w:hAnsi="Times New Roman" w:cs="Times New Roman"/>
          <w:sz w:val="24"/>
          <w:lang w:val="en-US"/>
        </w:rPr>
      </w:pPr>
      <w:r>
        <w:rPr>
          <w:rFonts w:ascii="Times New Roman" w:hAnsi="Times New Roman" w:cs="Times New Roman"/>
          <w:b/>
          <w:noProof/>
          <w:sz w:val="24"/>
          <w:lang w:eastAsia="nb-NO"/>
        </w:rPr>
        <w:drawing>
          <wp:inline distT="0" distB="0" distL="0" distR="0" wp14:anchorId="69C2CB9B" wp14:editId="5A59B1C2">
            <wp:extent cx="5195458" cy="3721210"/>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90280" cy="3789125"/>
                    </a:xfrm>
                    <a:prstGeom prst="rect">
                      <a:avLst/>
                    </a:prstGeom>
                    <a:noFill/>
                  </pic:spPr>
                </pic:pic>
              </a:graphicData>
            </a:graphic>
          </wp:inline>
        </w:drawing>
      </w:r>
    </w:p>
    <w:p w14:paraId="3F0B5AC7" w14:textId="47DA2383" w:rsidR="007078AC" w:rsidRDefault="008A4D97">
      <w:pPr>
        <w:rPr>
          <w:rFonts w:ascii="Times New Roman" w:hAnsi="Times New Roman" w:cs="Times New Roman"/>
          <w:b/>
          <w:sz w:val="24"/>
          <w:lang w:val="en-US"/>
        </w:rPr>
      </w:pPr>
      <w:r>
        <w:rPr>
          <w:rFonts w:ascii="Times New Roman" w:hAnsi="Times New Roman" w:cs="Times New Roman"/>
          <w:b/>
          <w:sz w:val="24"/>
          <w:lang w:val="en-US"/>
        </w:rPr>
        <w:t>Supplemen</w:t>
      </w:r>
      <w:r w:rsidR="007078AC">
        <w:rPr>
          <w:rFonts w:ascii="Times New Roman" w:hAnsi="Times New Roman" w:cs="Times New Roman"/>
          <w:b/>
          <w:sz w:val="24"/>
          <w:lang w:val="en-US"/>
        </w:rPr>
        <w:t>t</w:t>
      </w:r>
      <w:r w:rsidR="007078AC" w:rsidRPr="007078AC">
        <w:rPr>
          <w:rFonts w:ascii="Times New Roman" w:hAnsi="Times New Roman" w:cs="Times New Roman"/>
          <w:b/>
          <w:sz w:val="24"/>
          <w:lang w:val="en-US"/>
        </w:rPr>
        <w:t>a</w:t>
      </w:r>
      <w:r w:rsidR="007078AC">
        <w:rPr>
          <w:rFonts w:ascii="Times New Roman" w:hAnsi="Times New Roman" w:cs="Times New Roman"/>
          <w:b/>
          <w:sz w:val="24"/>
          <w:lang w:val="en-US"/>
        </w:rPr>
        <w:t>r</w:t>
      </w:r>
      <w:r w:rsidR="007C08AB">
        <w:rPr>
          <w:rFonts w:ascii="Times New Roman" w:hAnsi="Times New Roman" w:cs="Times New Roman"/>
          <w:b/>
          <w:sz w:val="24"/>
          <w:lang w:val="en-US"/>
        </w:rPr>
        <w:t xml:space="preserve">y Figure </w:t>
      </w:r>
      <w:r w:rsidR="00BA6791">
        <w:rPr>
          <w:rFonts w:ascii="Times New Roman" w:hAnsi="Times New Roman" w:cs="Times New Roman"/>
          <w:b/>
          <w:sz w:val="24"/>
          <w:lang w:val="en-US"/>
        </w:rPr>
        <w:t>1</w:t>
      </w:r>
      <w:r w:rsidR="007078AC" w:rsidRPr="007078AC">
        <w:rPr>
          <w:rFonts w:ascii="Times New Roman" w:hAnsi="Times New Roman" w:cs="Times New Roman"/>
          <w:b/>
          <w:sz w:val="24"/>
          <w:lang w:val="en-US"/>
        </w:rPr>
        <w:t>.</w:t>
      </w:r>
      <w:r>
        <w:rPr>
          <w:rFonts w:ascii="Times New Roman" w:hAnsi="Times New Roman" w:cs="Times New Roman"/>
          <w:b/>
          <w:sz w:val="24"/>
          <w:lang w:val="en-US"/>
        </w:rPr>
        <w:t xml:space="preserve"> </w:t>
      </w:r>
      <w:r w:rsidRPr="008A4D97">
        <w:rPr>
          <w:rFonts w:ascii="Times New Roman" w:hAnsi="Times New Roman" w:cs="Times New Roman"/>
          <w:sz w:val="24"/>
          <w:lang w:val="en-US"/>
        </w:rPr>
        <w:t>α-plot for the determination of optimal number of principal components retained in DAPC</w:t>
      </w:r>
    </w:p>
    <w:p w14:paraId="31A6500C" w14:textId="77777777" w:rsidR="008A4D97" w:rsidRPr="007078AC" w:rsidRDefault="008A4D97" w:rsidP="00531E8E">
      <w:pPr>
        <w:rPr>
          <w:rFonts w:ascii="Times New Roman" w:hAnsi="Times New Roman" w:cs="Times New Roman"/>
          <w:b/>
          <w:sz w:val="24"/>
          <w:lang w:val="en-US"/>
        </w:rPr>
      </w:pPr>
    </w:p>
    <w:p w14:paraId="5459A856" w14:textId="77777777" w:rsidR="00793BE2" w:rsidRDefault="00567993">
      <w:pPr>
        <w:rPr>
          <w:rFonts w:ascii="Times New Roman" w:hAnsi="Times New Roman" w:cs="Times New Roman"/>
          <w:b/>
          <w:sz w:val="24"/>
          <w:lang w:val="sv-FI"/>
        </w:rPr>
      </w:pPr>
      <w:r>
        <w:rPr>
          <w:rFonts w:ascii="Times New Roman" w:hAnsi="Times New Roman" w:cs="Times New Roman"/>
          <w:b/>
          <w:noProof/>
          <w:sz w:val="24"/>
          <w:lang w:eastAsia="nb-NO"/>
        </w:rPr>
        <w:lastRenderedPageBreak/>
        <w:drawing>
          <wp:inline distT="0" distB="0" distL="0" distR="0" wp14:anchorId="235A6EEF" wp14:editId="5F5E7E7F">
            <wp:extent cx="5018567" cy="3160656"/>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mbined_two.png"/>
                    <pic:cNvPicPr/>
                  </pic:nvPicPr>
                  <pic:blipFill>
                    <a:blip r:embed="rId5">
                      <a:extLst>
                        <a:ext uri="{28A0092B-C50C-407E-A947-70E740481C1C}">
                          <a14:useLocalDpi xmlns:a14="http://schemas.microsoft.com/office/drawing/2010/main" val="0"/>
                        </a:ext>
                      </a:extLst>
                    </a:blip>
                    <a:stretch>
                      <a:fillRect/>
                    </a:stretch>
                  </pic:blipFill>
                  <pic:spPr>
                    <a:xfrm>
                      <a:off x="0" y="0"/>
                      <a:ext cx="5258748" cy="3311920"/>
                    </a:xfrm>
                    <a:prstGeom prst="rect">
                      <a:avLst/>
                    </a:prstGeom>
                  </pic:spPr>
                </pic:pic>
              </a:graphicData>
            </a:graphic>
          </wp:inline>
        </w:drawing>
      </w:r>
    </w:p>
    <w:p w14:paraId="0E9BCC21" w14:textId="16912C70" w:rsidR="00EB0965" w:rsidRPr="00452F97" w:rsidRDefault="00B43658">
      <w:pPr>
        <w:rPr>
          <w:rFonts w:ascii="Times New Roman" w:hAnsi="Times New Roman" w:cs="Times New Roman"/>
          <w:sz w:val="24"/>
          <w:lang w:val="en-US"/>
        </w:rPr>
      </w:pPr>
      <w:r>
        <w:rPr>
          <w:rFonts w:ascii="Times New Roman" w:hAnsi="Times New Roman" w:cs="Times New Roman"/>
          <w:b/>
          <w:sz w:val="24"/>
          <w:lang w:val="en-US"/>
        </w:rPr>
        <w:t xml:space="preserve">Supplementary Figure </w:t>
      </w:r>
      <w:r w:rsidR="00BA6791">
        <w:rPr>
          <w:rFonts w:ascii="Times New Roman" w:hAnsi="Times New Roman" w:cs="Times New Roman"/>
          <w:b/>
          <w:sz w:val="24"/>
          <w:lang w:val="en-US"/>
        </w:rPr>
        <w:t>2</w:t>
      </w:r>
      <w:r w:rsidR="002B243C">
        <w:rPr>
          <w:rFonts w:ascii="Times New Roman" w:hAnsi="Times New Roman" w:cs="Times New Roman"/>
          <w:b/>
          <w:sz w:val="24"/>
          <w:lang w:val="en-US"/>
        </w:rPr>
        <w:t>.</w:t>
      </w:r>
      <w:r w:rsidR="00452F97" w:rsidRPr="00452F97">
        <w:rPr>
          <w:rFonts w:ascii="Times New Roman" w:hAnsi="Times New Roman" w:cs="Times New Roman"/>
          <w:b/>
          <w:sz w:val="24"/>
          <w:lang w:val="en-US"/>
        </w:rPr>
        <w:t xml:space="preserve"> </w:t>
      </w:r>
      <w:r w:rsidR="00452F97" w:rsidRPr="00452F97">
        <w:rPr>
          <w:rFonts w:ascii="Times New Roman" w:hAnsi="Times New Roman" w:cs="Times New Roman"/>
          <w:sz w:val="24"/>
          <w:lang w:val="en-US"/>
        </w:rPr>
        <w:t>Distribution of</w:t>
      </w:r>
      <w:r w:rsidR="00452F97" w:rsidRPr="00452F97">
        <w:rPr>
          <w:rFonts w:ascii="Times New Roman" w:hAnsi="Times New Roman" w:cs="Times New Roman"/>
          <w:b/>
          <w:sz w:val="24"/>
          <w:lang w:val="en-US"/>
        </w:rPr>
        <w:t xml:space="preserve"> </w:t>
      </w:r>
      <w:r w:rsidR="00452F97" w:rsidRPr="00452F97">
        <w:rPr>
          <w:rFonts w:ascii="Times New Roman" w:hAnsi="Times New Roman" w:cs="Times New Roman"/>
          <w:sz w:val="24"/>
          <w:lang w:val="en-US"/>
        </w:rPr>
        <w:t>observed heterozygosity for the used 33235 SNP loci</w:t>
      </w:r>
      <w:r w:rsidR="00567993">
        <w:rPr>
          <w:rFonts w:ascii="Times New Roman" w:hAnsi="Times New Roman" w:cs="Times New Roman"/>
          <w:sz w:val="24"/>
          <w:lang w:val="en-US"/>
        </w:rPr>
        <w:t xml:space="preserve"> over all loci in all populations (main figure). Locus-wise distribution per population is shown in the upper right corner (small figure).</w:t>
      </w:r>
    </w:p>
    <w:p w14:paraId="09F2BC26" w14:textId="77777777" w:rsidR="00762934" w:rsidRDefault="00762934">
      <w:pPr>
        <w:rPr>
          <w:rFonts w:ascii="Times New Roman" w:hAnsi="Times New Roman" w:cs="Times New Roman"/>
          <w:sz w:val="24"/>
          <w:lang w:val="en-US"/>
        </w:rPr>
      </w:pPr>
      <w:r>
        <w:rPr>
          <w:rFonts w:ascii="Times New Roman" w:hAnsi="Times New Roman" w:cs="Times New Roman"/>
          <w:sz w:val="24"/>
          <w:lang w:val="en-US"/>
        </w:rPr>
        <w:br w:type="page"/>
      </w:r>
    </w:p>
    <w:p w14:paraId="7384F011" w14:textId="77777777" w:rsidR="00793BE2" w:rsidRPr="002B243C" w:rsidRDefault="001652C1">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4727A667" wp14:editId="57279635">
            <wp:extent cx="5282997" cy="378519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PCs_assignplot_33k_FINALDATA.png"/>
                    <pic:cNvPicPr/>
                  </pic:nvPicPr>
                  <pic:blipFill>
                    <a:blip r:embed="rId6">
                      <a:extLst>
                        <a:ext uri="{28A0092B-C50C-407E-A947-70E740481C1C}">
                          <a14:useLocalDpi xmlns:a14="http://schemas.microsoft.com/office/drawing/2010/main" val="0"/>
                        </a:ext>
                      </a:extLst>
                    </a:blip>
                    <a:stretch>
                      <a:fillRect/>
                    </a:stretch>
                  </pic:blipFill>
                  <pic:spPr>
                    <a:xfrm>
                      <a:off x="0" y="0"/>
                      <a:ext cx="5401604" cy="3870170"/>
                    </a:xfrm>
                    <a:prstGeom prst="rect">
                      <a:avLst/>
                    </a:prstGeom>
                  </pic:spPr>
                </pic:pic>
              </a:graphicData>
            </a:graphic>
          </wp:inline>
        </w:drawing>
      </w:r>
    </w:p>
    <w:p w14:paraId="4DFABC87" w14:textId="77777777" w:rsidR="00793BE2" w:rsidRDefault="00EB0965">
      <w:pPr>
        <w:rPr>
          <w:rFonts w:ascii="Times New Roman" w:hAnsi="Times New Roman" w:cs="Times New Roman"/>
          <w:b/>
          <w:sz w:val="24"/>
          <w:lang w:val="en-US"/>
        </w:rPr>
      </w:pPr>
      <w:r>
        <w:rPr>
          <w:rFonts w:ascii="Times New Roman" w:hAnsi="Times New Roman" w:cs="Times New Roman"/>
          <w:b/>
          <w:noProof/>
          <w:sz w:val="24"/>
          <w:lang w:eastAsia="nb-NO"/>
        </w:rPr>
        <w:drawing>
          <wp:inline distT="0" distB="0" distL="0" distR="0" wp14:anchorId="24BA5276" wp14:editId="1AFA3F3A">
            <wp:extent cx="4359349" cy="3123410"/>
            <wp:effectExtent l="0" t="0" r="317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mpoplot_33k_finaldata.png"/>
                    <pic:cNvPicPr/>
                  </pic:nvPicPr>
                  <pic:blipFill>
                    <a:blip r:embed="rId7">
                      <a:extLst>
                        <a:ext uri="{28A0092B-C50C-407E-A947-70E740481C1C}">
                          <a14:useLocalDpi xmlns:a14="http://schemas.microsoft.com/office/drawing/2010/main" val="0"/>
                        </a:ext>
                      </a:extLst>
                    </a:blip>
                    <a:stretch>
                      <a:fillRect/>
                    </a:stretch>
                  </pic:blipFill>
                  <pic:spPr>
                    <a:xfrm>
                      <a:off x="0" y="0"/>
                      <a:ext cx="4459627" cy="3195258"/>
                    </a:xfrm>
                    <a:prstGeom prst="rect">
                      <a:avLst/>
                    </a:prstGeom>
                  </pic:spPr>
                </pic:pic>
              </a:graphicData>
            </a:graphic>
          </wp:inline>
        </w:drawing>
      </w:r>
    </w:p>
    <w:p w14:paraId="271F66BA" w14:textId="5A6281FA" w:rsidR="00564AA1" w:rsidRDefault="00B43658" w:rsidP="00564AA1">
      <w:pPr>
        <w:rPr>
          <w:rFonts w:ascii="Times New Roman" w:hAnsi="Times New Roman" w:cs="Times New Roman"/>
          <w:sz w:val="24"/>
          <w:lang w:val="en-US"/>
        </w:rPr>
      </w:pPr>
      <w:r>
        <w:rPr>
          <w:rFonts w:ascii="Times New Roman" w:hAnsi="Times New Roman" w:cs="Times New Roman"/>
          <w:b/>
          <w:sz w:val="24"/>
          <w:lang w:val="en-US"/>
        </w:rPr>
        <w:t xml:space="preserve">Supplementary Figure </w:t>
      </w:r>
      <w:r w:rsidR="00BA6791">
        <w:rPr>
          <w:rFonts w:ascii="Times New Roman" w:hAnsi="Times New Roman" w:cs="Times New Roman"/>
          <w:b/>
          <w:sz w:val="24"/>
          <w:lang w:val="en-US"/>
        </w:rPr>
        <w:t>3</w:t>
      </w:r>
      <w:r>
        <w:rPr>
          <w:rFonts w:ascii="Times New Roman" w:hAnsi="Times New Roman" w:cs="Times New Roman"/>
          <w:b/>
          <w:sz w:val="24"/>
          <w:lang w:val="en-US"/>
        </w:rPr>
        <w:t xml:space="preserve"> a</w:t>
      </w:r>
      <w:r w:rsidR="00564AA1" w:rsidRPr="00564AA1">
        <w:rPr>
          <w:rFonts w:ascii="Times New Roman" w:hAnsi="Times New Roman" w:cs="Times New Roman"/>
          <w:b/>
          <w:sz w:val="24"/>
          <w:lang w:val="en-US"/>
        </w:rPr>
        <w:t>)</w:t>
      </w:r>
      <w:r>
        <w:rPr>
          <w:rFonts w:ascii="Times New Roman" w:hAnsi="Times New Roman" w:cs="Times New Roman"/>
          <w:b/>
          <w:sz w:val="24"/>
          <w:lang w:val="en-US"/>
        </w:rPr>
        <w:t xml:space="preserve"> and b)</w:t>
      </w:r>
      <w:r w:rsidR="00564AA1">
        <w:rPr>
          <w:rFonts w:ascii="Times New Roman" w:hAnsi="Times New Roman" w:cs="Times New Roman"/>
          <w:sz w:val="24"/>
          <w:lang w:val="en-US"/>
        </w:rPr>
        <w:t xml:space="preserve"> </w:t>
      </w:r>
      <w:r w:rsidR="00564AA1" w:rsidRPr="00452F97">
        <w:rPr>
          <w:rFonts w:ascii="Times New Roman" w:hAnsi="Times New Roman" w:cs="Times New Roman"/>
          <w:sz w:val="24"/>
          <w:lang w:val="en-US"/>
        </w:rPr>
        <w:t xml:space="preserve">Assignment plot </w:t>
      </w:r>
      <w:r w:rsidR="00BD068E">
        <w:rPr>
          <w:rFonts w:ascii="Times New Roman" w:hAnsi="Times New Roman" w:cs="Times New Roman"/>
          <w:sz w:val="24"/>
          <w:lang w:val="en-US"/>
        </w:rPr>
        <w:t>(a</w:t>
      </w:r>
      <w:r w:rsidR="00564AA1">
        <w:rPr>
          <w:rFonts w:ascii="Times New Roman" w:hAnsi="Times New Roman" w:cs="Times New Roman"/>
          <w:sz w:val="24"/>
          <w:lang w:val="en-US"/>
        </w:rPr>
        <w:t xml:space="preserve">) and </w:t>
      </w:r>
      <w:proofErr w:type="spellStart"/>
      <w:r w:rsidR="00564AA1">
        <w:rPr>
          <w:rFonts w:ascii="Times New Roman" w:hAnsi="Times New Roman" w:cs="Times New Roman"/>
          <w:sz w:val="24"/>
          <w:lang w:val="en-US"/>
        </w:rPr>
        <w:t>compoplot</w:t>
      </w:r>
      <w:proofErr w:type="spellEnd"/>
      <w:r w:rsidR="00564AA1">
        <w:rPr>
          <w:rFonts w:ascii="Times New Roman" w:hAnsi="Times New Roman" w:cs="Times New Roman"/>
          <w:sz w:val="24"/>
          <w:lang w:val="en-US"/>
        </w:rPr>
        <w:t xml:space="preserve"> </w:t>
      </w:r>
      <w:r w:rsidR="00BD068E">
        <w:rPr>
          <w:rFonts w:ascii="Times New Roman" w:hAnsi="Times New Roman" w:cs="Times New Roman"/>
          <w:sz w:val="24"/>
          <w:lang w:val="en-US"/>
        </w:rPr>
        <w:t>(b</w:t>
      </w:r>
      <w:r w:rsidR="00564AA1">
        <w:rPr>
          <w:rFonts w:ascii="Times New Roman" w:hAnsi="Times New Roman" w:cs="Times New Roman"/>
          <w:sz w:val="24"/>
          <w:lang w:val="en-US"/>
        </w:rPr>
        <w:t xml:space="preserve">) </w:t>
      </w:r>
      <w:r w:rsidR="00564AA1" w:rsidRPr="00452F97">
        <w:rPr>
          <w:rFonts w:ascii="Times New Roman" w:hAnsi="Times New Roman" w:cs="Times New Roman"/>
          <w:sz w:val="24"/>
          <w:lang w:val="en-US"/>
        </w:rPr>
        <w:t xml:space="preserve">of </w:t>
      </w:r>
      <w:r w:rsidR="00564AA1">
        <w:rPr>
          <w:rFonts w:ascii="Times New Roman" w:hAnsi="Times New Roman" w:cs="Times New Roman"/>
          <w:sz w:val="24"/>
          <w:lang w:val="en-US"/>
        </w:rPr>
        <w:t xml:space="preserve">60 goldsinny wrasses </w:t>
      </w:r>
      <w:r w:rsidR="00564AA1" w:rsidRPr="00452F97">
        <w:rPr>
          <w:rFonts w:ascii="Times New Roman" w:hAnsi="Times New Roman" w:cs="Times New Roman"/>
          <w:sz w:val="24"/>
          <w:lang w:val="en-US"/>
        </w:rPr>
        <w:t>based on 33k SNPs</w:t>
      </w:r>
      <w:r w:rsidR="00564AA1">
        <w:rPr>
          <w:rFonts w:ascii="Times New Roman" w:hAnsi="Times New Roman" w:cs="Times New Roman"/>
          <w:sz w:val="24"/>
          <w:lang w:val="en-US"/>
        </w:rPr>
        <w:t>. All individuals have very high probability to belong to the same population from where they were sampled.</w:t>
      </w:r>
    </w:p>
    <w:p w14:paraId="7AB4C5AF" w14:textId="71076BFE" w:rsidR="00564AA1" w:rsidRDefault="00564AA1">
      <w:pPr>
        <w:rPr>
          <w:rFonts w:ascii="Times New Roman" w:hAnsi="Times New Roman" w:cs="Times New Roman"/>
          <w:sz w:val="24"/>
          <w:lang w:val="en-US"/>
        </w:rPr>
      </w:pPr>
      <w:r>
        <w:rPr>
          <w:rFonts w:ascii="Times New Roman" w:hAnsi="Times New Roman" w:cs="Times New Roman"/>
          <w:sz w:val="24"/>
          <w:lang w:val="en-US"/>
        </w:rPr>
        <w:br w:type="page"/>
      </w:r>
    </w:p>
    <w:p w14:paraId="7F0FE71D" w14:textId="77777777" w:rsidR="00E05326" w:rsidRDefault="00E05326" w:rsidP="00564AA1">
      <w:pPr>
        <w:rPr>
          <w:rFonts w:ascii="Times New Roman" w:hAnsi="Times New Roman" w:cs="Times New Roman"/>
          <w:b/>
          <w:sz w:val="24"/>
          <w:lang w:val="en-US"/>
        </w:rPr>
        <w:sectPr w:rsidR="00E05326">
          <w:pgSz w:w="11906" w:h="16838"/>
          <w:pgMar w:top="1440" w:right="1440" w:bottom="1440" w:left="1440" w:header="708" w:footer="708" w:gutter="0"/>
          <w:cols w:space="708"/>
          <w:docGrid w:linePitch="360"/>
        </w:sectPr>
      </w:pPr>
    </w:p>
    <w:p w14:paraId="11E56BCA" w14:textId="2201481A" w:rsidR="00CC479F" w:rsidRDefault="00CC479F" w:rsidP="00564AA1">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4BE9873B" wp14:editId="28E0A145">
            <wp:extent cx="4943884" cy="302944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ll_pops_BayeScan_selecte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88043" cy="3056506"/>
                    </a:xfrm>
                    <a:prstGeom prst="rect">
                      <a:avLst/>
                    </a:prstGeom>
                  </pic:spPr>
                </pic:pic>
              </a:graphicData>
            </a:graphic>
          </wp:inline>
        </w:drawing>
      </w:r>
      <w:r>
        <w:rPr>
          <w:rFonts w:ascii="Times New Roman" w:hAnsi="Times New Roman" w:cs="Times New Roman"/>
          <w:b/>
          <w:noProof/>
          <w:sz w:val="24"/>
          <w:lang w:eastAsia="nb-NO"/>
        </w:rPr>
        <w:drawing>
          <wp:inline distT="0" distB="0" distL="0" distR="0" wp14:anchorId="71BF1678" wp14:editId="0A34EAFF">
            <wp:extent cx="4943475" cy="3047614"/>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and_pops_selected_bayesca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65057" cy="3060919"/>
                    </a:xfrm>
                    <a:prstGeom prst="rect">
                      <a:avLst/>
                    </a:prstGeom>
                  </pic:spPr>
                </pic:pic>
              </a:graphicData>
            </a:graphic>
          </wp:inline>
        </w:drawing>
      </w:r>
    </w:p>
    <w:p w14:paraId="462397A7" w14:textId="70A81B07" w:rsidR="00277C00" w:rsidRPr="00E05326" w:rsidRDefault="00277C00" w:rsidP="00564AA1">
      <w:pPr>
        <w:rPr>
          <w:rFonts w:ascii="Times New Roman" w:hAnsi="Times New Roman" w:cs="Times New Roman"/>
          <w:sz w:val="24"/>
          <w:lang w:val="en-US"/>
        </w:rPr>
      </w:pPr>
      <w:r>
        <w:rPr>
          <w:rFonts w:ascii="Times New Roman" w:hAnsi="Times New Roman" w:cs="Times New Roman"/>
          <w:b/>
          <w:sz w:val="24"/>
          <w:lang w:val="en-US"/>
        </w:rPr>
        <w:t>Supplementary Figure 4a-b)</w:t>
      </w:r>
      <w:r w:rsidR="00CC479F">
        <w:rPr>
          <w:rFonts w:ascii="Times New Roman" w:hAnsi="Times New Roman" w:cs="Times New Roman"/>
          <w:b/>
          <w:sz w:val="24"/>
          <w:lang w:val="en-US"/>
        </w:rPr>
        <w:t>.</w:t>
      </w:r>
      <w:r>
        <w:rPr>
          <w:rFonts w:ascii="Times New Roman" w:hAnsi="Times New Roman" w:cs="Times New Roman"/>
          <w:b/>
          <w:sz w:val="24"/>
          <w:lang w:val="en-US"/>
        </w:rPr>
        <w:t xml:space="preserve"> </w:t>
      </w:r>
      <w:r w:rsidRPr="00E05326">
        <w:rPr>
          <w:rFonts w:ascii="Times New Roman" w:hAnsi="Times New Roman" w:cs="Times New Roman"/>
          <w:sz w:val="24"/>
          <w:lang w:val="en-US"/>
        </w:rPr>
        <w:t xml:space="preserve">Selection test result shown as figure for a) the whole dataset, and b) for the Scandinavian populations only. Loci shown on the right side of the vertical line are outliers, and thus </w:t>
      </w:r>
      <w:r w:rsidR="00CE6B1E" w:rsidRPr="00E05326">
        <w:rPr>
          <w:rFonts w:ascii="Times New Roman" w:hAnsi="Times New Roman" w:cs="Times New Roman"/>
          <w:sz w:val="24"/>
          <w:lang w:val="en-US"/>
        </w:rPr>
        <w:t>suggested being</w:t>
      </w:r>
      <w:r w:rsidRPr="00E05326">
        <w:rPr>
          <w:rFonts w:ascii="Times New Roman" w:hAnsi="Times New Roman" w:cs="Times New Roman"/>
          <w:sz w:val="24"/>
          <w:lang w:val="en-US"/>
        </w:rPr>
        <w:t xml:space="preserve"> under selection. </w:t>
      </w:r>
      <w:r w:rsidR="006E6920">
        <w:rPr>
          <w:rFonts w:ascii="Times New Roman" w:hAnsi="Times New Roman" w:cs="Times New Roman"/>
          <w:sz w:val="24"/>
          <w:lang w:val="en-US"/>
        </w:rPr>
        <w:t>There are in total 1209 outliers in the whole dataset, and 203 within Scandinavian populations.</w:t>
      </w:r>
    </w:p>
    <w:p w14:paraId="584863BE" w14:textId="6C2744C4" w:rsidR="00CE6B1E" w:rsidRDefault="00CE6B1E" w:rsidP="00564AA1">
      <w:pPr>
        <w:rPr>
          <w:rFonts w:ascii="Times New Roman" w:hAnsi="Times New Roman" w:cs="Times New Roman"/>
          <w:b/>
          <w:sz w:val="24"/>
          <w:lang w:val="en-US"/>
        </w:rPr>
      </w:pPr>
    </w:p>
    <w:p w14:paraId="3985FDC0" w14:textId="77777777" w:rsidR="00CE6B1E" w:rsidRDefault="00CE6B1E" w:rsidP="00564AA1">
      <w:pPr>
        <w:rPr>
          <w:rFonts w:ascii="Times New Roman" w:hAnsi="Times New Roman" w:cs="Times New Roman"/>
          <w:b/>
          <w:sz w:val="24"/>
          <w:lang w:val="en-US"/>
        </w:rPr>
      </w:pPr>
    </w:p>
    <w:p w14:paraId="321B1BB0" w14:textId="77777777" w:rsidR="00E05326" w:rsidRDefault="00277C00">
      <w:pPr>
        <w:rPr>
          <w:rFonts w:ascii="Times New Roman" w:hAnsi="Times New Roman" w:cs="Times New Roman"/>
          <w:b/>
          <w:sz w:val="24"/>
          <w:lang w:val="en-US"/>
        </w:rPr>
        <w:sectPr w:rsidR="00E05326" w:rsidSect="00E05326">
          <w:pgSz w:w="11906" w:h="16838"/>
          <w:pgMar w:top="1440" w:right="1440" w:bottom="1440" w:left="1440" w:header="708" w:footer="708" w:gutter="0"/>
          <w:cols w:space="708"/>
          <w:docGrid w:linePitch="360"/>
        </w:sectPr>
      </w:pPr>
      <w:r>
        <w:rPr>
          <w:rFonts w:ascii="Times New Roman" w:hAnsi="Times New Roman" w:cs="Times New Roman"/>
          <w:b/>
          <w:sz w:val="24"/>
          <w:lang w:val="en-US"/>
        </w:rPr>
        <w:br w:type="page"/>
      </w:r>
    </w:p>
    <w:p w14:paraId="11011FE8" w14:textId="5E7DC519" w:rsidR="00564AA1" w:rsidRPr="001652C1" w:rsidRDefault="00C56693" w:rsidP="00564AA1">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0D585D0E" wp14:editId="11F6926B">
            <wp:extent cx="8272130" cy="46528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sults_all_pops_selection_suppfigs.png"/>
                    <pic:cNvPicPr/>
                  </pic:nvPicPr>
                  <pic:blipFill>
                    <a:blip r:embed="rId10">
                      <a:extLst>
                        <a:ext uri="{28A0092B-C50C-407E-A947-70E740481C1C}">
                          <a14:useLocalDpi xmlns:a14="http://schemas.microsoft.com/office/drawing/2010/main" val="0"/>
                        </a:ext>
                      </a:extLst>
                    </a:blip>
                    <a:stretch>
                      <a:fillRect/>
                    </a:stretch>
                  </pic:blipFill>
                  <pic:spPr>
                    <a:xfrm>
                      <a:off x="0" y="0"/>
                      <a:ext cx="8318067" cy="4678689"/>
                    </a:xfrm>
                    <a:prstGeom prst="rect">
                      <a:avLst/>
                    </a:prstGeom>
                  </pic:spPr>
                </pic:pic>
              </a:graphicData>
            </a:graphic>
          </wp:inline>
        </w:drawing>
      </w:r>
    </w:p>
    <w:p w14:paraId="7331D3DB" w14:textId="0DF8474F" w:rsidR="00564AA1" w:rsidRPr="00C56693" w:rsidRDefault="00C56693" w:rsidP="00BD068E">
      <w:pPr>
        <w:spacing w:line="240" w:lineRule="auto"/>
        <w:rPr>
          <w:rFonts w:ascii="Times New Roman" w:hAnsi="Times New Roman" w:cs="Times New Roman"/>
          <w:sz w:val="24"/>
          <w:lang w:val="en-US"/>
        </w:rPr>
      </w:pPr>
      <w:r>
        <w:rPr>
          <w:rFonts w:ascii="Times New Roman" w:hAnsi="Times New Roman" w:cs="Times New Roman"/>
          <w:b/>
          <w:sz w:val="24"/>
          <w:lang w:val="en-US"/>
        </w:rPr>
        <w:t>Supplementary Figures 5a-d</w:t>
      </w:r>
      <w:r w:rsidR="007B1C27">
        <w:rPr>
          <w:rFonts w:ascii="Times New Roman" w:hAnsi="Times New Roman" w:cs="Times New Roman"/>
          <w:b/>
          <w:sz w:val="24"/>
          <w:lang w:val="en-US"/>
        </w:rPr>
        <w:t xml:space="preserve">) </w:t>
      </w:r>
      <w:r w:rsidR="00E4143B">
        <w:rPr>
          <w:rFonts w:ascii="Times New Roman" w:hAnsi="Times New Roman" w:cs="Times New Roman"/>
          <w:b/>
          <w:sz w:val="24"/>
          <w:lang w:val="en-US"/>
        </w:rPr>
        <w:t xml:space="preserve">Figures related to selection test for the whole genomic dataset (all four populations) with PCadapt </w:t>
      </w:r>
      <w:r w:rsidRPr="00E4143B">
        <w:rPr>
          <w:rFonts w:ascii="Times New Roman" w:hAnsi="Times New Roman" w:cs="Times New Roman"/>
          <w:sz w:val="24"/>
          <w:lang w:val="en-US"/>
        </w:rPr>
        <w:t>a) Scree plot to determine number of K</w:t>
      </w:r>
      <w:r w:rsidR="001504B8" w:rsidRPr="00E4143B">
        <w:rPr>
          <w:rFonts w:ascii="Times New Roman" w:hAnsi="Times New Roman" w:cs="Times New Roman"/>
          <w:sz w:val="24"/>
          <w:lang w:val="en-US"/>
        </w:rPr>
        <w:t>s</w:t>
      </w:r>
      <w:r w:rsidRPr="00E4143B">
        <w:rPr>
          <w:rFonts w:ascii="Times New Roman" w:hAnsi="Times New Roman" w:cs="Times New Roman"/>
          <w:sz w:val="24"/>
          <w:lang w:val="en-US"/>
        </w:rPr>
        <w:t>. Because the curve plateaus after K=4, that was the selected number of clusters. b)</w:t>
      </w:r>
      <w:r w:rsidR="001504B8" w:rsidRPr="00E4143B">
        <w:rPr>
          <w:rFonts w:ascii="Times New Roman" w:hAnsi="Times New Roman" w:cs="Times New Roman"/>
          <w:sz w:val="24"/>
          <w:lang w:val="en-US"/>
        </w:rPr>
        <w:t xml:space="preserve"> </w:t>
      </w:r>
      <w:r w:rsidR="00E4143B" w:rsidRPr="00E4143B">
        <w:rPr>
          <w:rFonts w:ascii="Times New Roman" w:hAnsi="Times New Roman" w:cs="Times New Roman"/>
          <w:sz w:val="24"/>
          <w:lang w:val="en-US"/>
        </w:rPr>
        <w:t>Histogram</w:t>
      </w:r>
      <w:r w:rsidR="001504B8" w:rsidRPr="00E4143B">
        <w:rPr>
          <w:rFonts w:ascii="Times New Roman" w:hAnsi="Times New Roman" w:cs="Times New Roman"/>
          <w:sz w:val="24"/>
          <w:lang w:val="en-US"/>
        </w:rPr>
        <w:t xml:space="preserve"> of p-values</w:t>
      </w:r>
      <w:r w:rsidR="00E4143B">
        <w:rPr>
          <w:rFonts w:ascii="Times New Roman" w:hAnsi="Times New Roman" w:cs="Times New Roman"/>
          <w:sz w:val="24"/>
          <w:lang w:val="en-US"/>
        </w:rPr>
        <w:t xml:space="preserve">. The excess of small p-values </w:t>
      </w:r>
      <w:r w:rsidR="004E08D5">
        <w:rPr>
          <w:rFonts w:ascii="Times New Roman" w:hAnsi="Times New Roman" w:cs="Times New Roman"/>
          <w:sz w:val="24"/>
          <w:lang w:val="en-US"/>
        </w:rPr>
        <w:t>indicates</w:t>
      </w:r>
      <w:r w:rsidR="00E4143B">
        <w:rPr>
          <w:rFonts w:ascii="Times New Roman" w:hAnsi="Times New Roman" w:cs="Times New Roman"/>
          <w:sz w:val="24"/>
          <w:lang w:val="en-US"/>
        </w:rPr>
        <w:t xml:space="preserve"> presence of outliers</w:t>
      </w:r>
      <w:r w:rsidR="004E08D5">
        <w:rPr>
          <w:rFonts w:ascii="Times New Roman" w:hAnsi="Times New Roman" w:cs="Times New Roman"/>
          <w:sz w:val="24"/>
          <w:lang w:val="en-US"/>
        </w:rPr>
        <w:t>.</w:t>
      </w:r>
      <w:r w:rsidRPr="00E4143B">
        <w:rPr>
          <w:rFonts w:ascii="Times New Roman" w:hAnsi="Times New Roman" w:cs="Times New Roman"/>
          <w:sz w:val="24"/>
          <w:lang w:val="en-US"/>
        </w:rPr>
        <w:t xml:space="preserve"> c) </w:t>
      </w:r>
      <w:r w:rsidR="001504B8" w:rsidRPr="00E4143B">
        <w:rPr>
          <w:rFonts w:ascii="Times New Roman" w:hAnsi="Times New Roman" w:cs="Times New Roman"/>
          <w:sz w:val="24"/>
          <w:lang w:val="en-US"/>
        </w:rPr>
        <w:t xml:space="preserve">Manhattan plot </w:t>
      </w:r>
      <w:r w:rsidR="00651DF9">
        <w:rPr>
          <w:rFonts w:ascii="Times New Roman" w:hAnsi="Times New Roman" w:cs="Times New Roman"/>
          <w:sz w:val="24"/>
          <w:lang w:val="en-US"/>
        </w:rPr>
        <w:t>displaying</w:t>
      </w:r>
      <w:r w:rsidR="004E08D5">
        <w:rPr>
          <w:rFonts w:ascii="Times New Roman" w:hAnsi="Times New Roman" w:cs="Times New Roman"/>
          <w:sz w:val="24"/>
          <w:lang w:val="en-US"/>
        </w:rPr>
        <w:t xml:space="preserve"> -log</w:t>
      </w:r>
      <w:r w:rsidR="004E08D5">
        <w:rPr>
          <w:rFonts w:ascii="Times New Roman" w:hAnsi="Times New Roman" w:cs="Times New Roman"/>
          <w:sz w:val="24"/>
          <w:vertAlign w:val="subscript"/>
          <w:lang w:val="en-US"/>
        </w:rPr>
        <w:t>10</w:t>
      </w:r>
      <w:r w:rsidR="004E08D5">
        <w:rPr>
          <w:rFonts w:ascii="Times New Roman" w:hAnsi="Times New Roman" w:cs="Times New Roman"/>
          <w:sz w:val="24"/>
          <w:lang w:val="en-US"/>
        </w:rPr>
        <w:t xml:space="preserve"> of the p-values. </w:t>
      </w:r>
      <w:r w:rsidRPr="00E4143B">
        <w:rPr>
          <w:rFonts w:ascii="Times New Roman" w:hAnsi="Times New Roman" w:cs="Times New Roman"/>
          <w:sz w:val="24"/>
          <w:lang w:val="en-US"/>
        </w:rPr>
        <w:t>d)</w:t>
      </w:r>
      <w:r w:rsidR="001504B8" w:rsidRPr="00E4143B">
        <w:rPr>
          <w:rFonts w:ascii="Times New Roman" w:hAnsi="Times New Roman" w:cs="Times New Roman"/>
          <w:sz w:val="24"/>
          <w:lang w:val="en-US"/>
        </w:rPr>
        <w:t xml:space="preserve"> Q-Q plot</w:t>
      </w:r>
      <w:r w:rsidR="004E08D5">
        <w:rPr>
          <w:rFonts w:ascii="Times New Roman" w:hAnsi="Times New Roman" w:cs="Times New Roman"/>
          <w:sz w:val="24"/>
          <w:lang w:val="en-US"/>
        </w:rPr>
        <w:t xml:space="preserve"> show</w:t>
      </w:r>
      <w:r w:rsidR="00651DF9">
        <w:rPr>
          <w:rFonts w:ascii="Times New Roman" w:hAnsi="Times New Roman" w:cs="Times New Roman"/>
          <w:sz w:val="24"/>
          <w:lang w:val="en-US"/>
        </w:rPr>
        <w:t>ing</w:t>
      </w:r>
      <w:r w:rsidR="004E08D5">
        <w:rPr>
          <w:rFonts w:ascii="Times New Roman" w:hAnsi="Times New Roman" w:cs="Times New Roman"/>
          <w:sz w:val="24"/>
          <w:lang w:val="en-US"/>
        </w:rPr>
        <w:t xml:space="preserve"> that many p-values do not follow expected uniform distribution confirming outliers.</w:t>
      </w:r>
    </w:p>
    <w:p w14:paraId="59996AD3" w14:textId="77777777" w:rsidR="007E0C4B" w:rsidRDefault="007E0C4B">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3B5BCC6B" wp14:editId="4BBDEB87">
            <wp:extent cx="8822688" cy="4962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ults_SCA_selection_suppfigs.png"/>
                    <pic:cNvPicPr/>
                  </pic:nvPicPr>
                  <pic:blipFill>
                    <a:blip r:embed="rId11">
                      <a:extLst>
                        <a:ext uri="{28A0092B-C50C-407E-A947-70E740481C1C}">
                          <a14:useLocalDpi xmlns:a14="http://schemas.microsoft.com/office/drawing/2010/main" val="0"/>
                        </a:ext>
                      </a:extLst>
                    </a:blip>
                    <a:stretch>
                      <a:fillRect/>
                    </a:stretch>
                  </pic:blipFill>
                  <pic:spPr>
                    <a:xfrm>
                      <a:off x="0" y="0"/>
                      <a:ext cx="8839258" cy="4971845"/>
                    </a:xfrm>
                    <a:prstGeom prst="rect">
                      <a:avLst/>
                    </a:prstGeom>
                  </pic:spPr>
                </pic:pic>
              </a:graphicData>
            </a:graphic>
          </wp:inline>
        </w:drawing>
      </w:r>
    </w:p>
    <w:p w14:paraId="6DA3FAA4" w14:textId="05A3871A" w:rsidR="007B1C27" w:rsidRPr="001504B8" w:rsidRDefault="00572BE5">
      <w:pPr>
        <w:rPr>
          <w:rFonts w:ascii="Times New Roman" w:hAnsi="Times New Roman" w:cs="Times New Roman"/>
          <w:b/>
          <w:noProof/>
          <w:sz w:val="24"/>
          <w:lang w:val="en-US" w:eastAsia="nb-NO"/>
        </w:rPr>
        <w:sectPr w:rsidR="007B1C27" w:rsidRPr="001504B8" w:rsidSect="00564AA1">
          <w:pgSz w:w="16838" w:h="11906" w:orient="landscape"/>
          <w:pgMar w:top="1440" w:right="1440" w:bottom="1440" w:left="1440" w:header="708" w:footer="708" w:gutter="0"/>
          <w:cols w:space="708"/>
          <w:docGrid w:linePitch="360"/>
        </w:sectPr>
      </w:pPr>
      <w:r>
        <w:rPr>
          <w:rFonts w:ascii="Times New Roman" w:hAnsi="Times New Roman" w:cs="Times New Roman"/>
          <w:b/>
          <w:sz w:val="24"/>
          <w:lang w:val="en-US"/>
        </w:rPr>
        <w:t xml:space="preserve">Supplementary Figures </w:t>
      </w:r>
      <w:r w:rsidR="00BA6791">
        <w:rPr>
          <w:rFonts w:ascii="Times New Roman" w:hAnsi="Times New Roman" w:cs="Times New Roman"/>
          <w:b/>
          <w:sz w:val="24"/>
          <w:lang w:val="en-US"/>
        </w:rPr>
        <w:t>5</w:t>
      </w:r>
      <w:r>
        <w:rPr>
          <w:rFonts w:ascii="Times New Roman" w:hAnsi="Times New Roman" w:cs="Times New Roman"/>
          <w:b/>
          <w:sz w:val="24"/>
          <w:lang w:val="en-US"/>
        </w:rPr>
        <w:t>a-d)</w:t>
      </w:r>
      <w:r w:rsidR="001504B8" w:rsidRPr="001504B8">
        <w:rPr>
          <w:rFonts w:ascii="Times New Roman" w:hAnsi="Times New Roman" w:cs="Times New Roman"/>
          <w:b/>
          <w:sz w:val="24"/>
          <w:lang w:val="en-US"/>
        </w:rPr>
        <w:t>.</w:t>
      </w:r>
      <w:r w:rsidR="004E08D5" w:rsidRPr="004E08D5">
        <w:rPr>
          <w:rFonts w:ascii="Times New Roman" w:hAnsi="Times New Roman" w:cs="Times New Roman"/>
          <w:b/>
          <w:sz w:val="24"/>
          <w:lang w:val="en-US"/>
        </w:rPr>
        <w:t xml:space="preserve"> </w:t>
      </w:r>
      <w:r w:rsidR="004E08D5">
        <w:rPr>
          <w:rFonts w:ascii="Times New Roman" w:hAnsi="Times New Roman" w:cs="Times New Roman"/>
          <w:b/>
          <w:sz w:val="24"/>
          <w:lang w:val="en-US"/>
        </w:rPr>
        <w:t>Figures related to selection test for the Scandinavian genomic dataset (two populations) with PCadapt</w:t>
      </w:r>
      <w:r w:rsidR="00651DF9">
        <w:rPr>
          <w:rFonts w:ascii="Times New Roman" w:hAnsi="Times New Roman" w:cs="Times New Roman"/>
          <w:b/>
          <w:sz w:val="24"/>
          <w:lang w:val="en-US"/>
        </w:rPr>
        <w:t xml:space="preserve">. </w:t>
      </w:r>
      <w:r w:rsidR="001504B8" w:rsidRPr="001504B8">
        <w:rPr>
          <w:rFonts w:ascii="Times New Roman" w:hAnsi="Times New Roman" w:cs="Times New Roman"/>
          <w:sz w:val="24"/>
          <w:lang w:val="en-US"/>
        </w:rPr>
        <w:t>a) Scree plot: K=2</w:t>
      </w:r>
      <w:r w:rsidR="004E08D5">
        <w:rPr>
          <w:rFonts w:ascii="Times New Roman" w:hAnsi="Times New Roman" w:cs="Times New Roman"/>
          <w:sz w:val="24"/>
          <w:lang w:val="en-US"/>
        </w:rPr>
        <w:t>.  See explanation for figures b-d from Supp. Fig. 5</w:t>
      </w:r>
      <w:r w:rsidR="007E0C4B">
        <w:rPr>
          <w:rFonts w:ascii="Times New Roman" w:hAnsi="Times New Roman" w:cs="Times New Roman"/>
          <w:sz w:val="24"/>
          <w:lang w:val="en-US"/>
        </w:rPr>
        <w:t>.</w:t>
      </w:r>
    </w:p>
    <w:p w14:paraId="46D34530" w14:textId="77777777" w:rsidR="007B1C27" w:rsidRPr="001504B8" w:rsidRDefault="007B1C27">
      <w:pPr>
        <w:rPr>
          <w:rFonts w:ascii="Times New Roman" w:hAnsi="Times New Roman" w:cs="Times New Roman"/>
          <w:b/>
          <w:noProof/>
          <w:sz w:val="24"/>
          <w:lang w:val="en-US" w:eastAsia="nb-NO"/>
        </w:rPr>
      </w:pPr>
    </w:p>
    <w:p w14:paraId="32121396" w14:textId="77777777" w:rsidR="00763166" w:rsidRPr="001504B8" w:rsidRDefault="00763166">
      <w:pPr>
        <w:rPr>
          <w:rFonts w:ascii="Times New Roman" w:hAnsi="Times New Roman" w:cs="Times New Roman"/>
          <w:b/>
          <w:noProof/>
          <w:sz w:val="24"/>
          <w:lang w:val="en-US" w:eastAsia="nb-NO"/>
        </w:rPr>
      </w:pPr>
      <w:r>
        <w:rPr>
          <w:rFonts w:ascii="Times New Roman" w:hAnsi="Times New Roman" w:cs="Times New Roman"/>
          <w:b/>
          <w:noProof/>
          <w:sz w:val="24"/>
          <w:lang w:eastAsia="nb-NO"/>
        </w:rPr>
        <w:drawing>
          <wp:inline distT="0" distB="0" distL="0" distR="0" wp14:anchorId="50017EE5" wp14:editId="646E03C3">
            <wp:extent cx="5848201" cy="3997842"/>
            <wp:effectExtent l="0" t="0" r="635"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D_heatmap_nicer_173loci.png"/>
                    <pic:cNvPicPr/>
                  </pic:nvPicPr>
                  <pic:blipFill>
                    <a:blip r:embed="rId12">
                      <a:extLst>
                        <a:ext uri="{28A0092B-C50C-407E-A947-70E740481C1C}">
                          <a14:useLocalDpi xmlns:a14="http://schemas.microsoft.com/office/drawing/2010/main" val="0"/>
                        </a:ext>
                      </a:extLst>
                    </a:blip>
                    <a:stretch>
                      <a:fillRect/>
                    </a:stretch>
                  </pic:blipFill>
                  <pic:spPr>
                    <a:xfrm>
                      <a:off x="0" y="0"/>
                      <a:ext cx="6056694" cy="4140368"/>
                    </a:xfrm>
                    <a:prstGeom prst="rect">
                      <a:avLst/>
                    </a:prstGeom>
                  </pic:spPr>
                </pic:pic>
              </a:graphicData>
            </a:graphic>
          </wp:inline>
        </w:drawing>
      </w:r>
    </w:p>
    <w:p w14:paraId="7A863077" w14:textId="77777777" w:rsidR="0007619E" w:rsidRDefault="0007619E" w:rsidP="0007619E">
      <w:pPr>
        <w:rPr>
          <w:rFonts w:ascii="Times New Roman" w:hAnsi="Times New Roman" w:cs="Times New Roman"/>
          <w:noProof/>
          <w:sz w:val="24"/>
          <w:lang w:val="en-US" w:eastAsia="nb-NO"/>
        </w:rPr>
      </w:pPr>
      <w:r>
        <w:rPr>
          <w:rFonts w:ascii="Times New Roman" w:hAnsi="Times New Roman" w:cs="Times New Roman"/>
          <w:b/>
          <w:noProof/>
          <w:sz w:val="24"/>
          <w:lang w:val="en-US" w:eastAsia="nb-NO"/>
        </w:rPr>
        <w:t>Supplemenetary Figure 7</w:t>
      </w:r>
      <w:r w:rsidR="00763166" w:rsidRPr="00763166">
        <w:rPr>
          <w:rFonts w:ascii="Times New Roman" w:hAnsi="Times New Roman" w:cs="Times New Roman"/>
          <w:b/>
          <w:noProof/>
          <w:sz w:val="24"/>
          <w:lang w:val="en-US" w:eastAsia="nb-NO"/>
        </w:rPr>
        <w:t xml:space="preserve">. </w:t>
      </w:r>
      <w:r w:rsidR="00763166" w:rsidRPr="00314AEA">
        <w:rPr>
          <w:rFonts w:ascii="Times New Roman" w:hAnsi="Times New Roman" w:cs="Times New Roman"/>
          <w:noProof/>
          <w:sz w:val="24"/>
          <w:lang w:val="en-US" w:eastAsia="nb-NO"/>
        </w:rPr>
        <w:t xml:space="preserve">Heatmap of linkage between </w:t>
      </w:r>
      <w:r w:rsidR="0088476A" w:rsidRPr="00314AEA">
        <w:rPr>
          <w:rFonts w:ascii="Times New Roman" w:hAnsi="Times New Roman" w:cs="Times New Roman"/>
          <w:noProof/>
          <w:sz w:val="24"/>
          <w:lang w:val="en-US" w:eastAsia="nb-NO"/>
        </w:rPr>
        <w:t xml:space="preserve">the </w:t>
      </w:r>
      <w:r w:rsidR="00763166" w:rsidRPr="00314AEA">
        <w:rPr>
          <w:rFonts w:ascii="Times New Roman" w:hAnsi="Times New Roman" w:cs="Times New Roman"/>
          <w:noProof/>
          <w:sz w:val="24"/>
          <w:lang w:val="en-US" w:eastAsia="nb-NO"/>
        </w:rPr>
        <w:t>used 173 SNP loci</w:t>
      </w:r>
      <w:r w:rsidR="00763166" w:rsidRPr="00314AEA">
        <w:rPr>
          <w:rFonts w:ascii="Times New Roman" w:hAnsi="Times New Roman" w:cs="Times New Roman"/>
          <w:b/>
          <w:noProof/>
          <w:sz w:val="24"/>
          <w:lang w:val="en-US" w:eastAsia="nb-NO"/>
        </w:rPr>
        <w:t>.</w:t>
      </w:r>
      <w:r w:rsidR="00763166">
        <w:rPr>
          <w:rFonts w:ascii="Times New Roman" w:hAnsi="Times New Roman" w:cs="Times New Roman"/>
          <w:noProof/>
          <w:sz w:val="24"/>
          <w:lang w:val="en-US" w:eastAsia="nb-NO"/>
        </w:rPr>
        <w:t xml:space="preserve"> </w:t>
      </w:r>
      <w:r w:rsidR="00BD068E">
        <w:rPr>
          <w:rFonts w:ascii="Times New Roman" w:hAnsi="Times New Roman" w:cs="Times New Roman"/>
          <w:noProof/>
          <w:sz w:val="24"/>
          <w:lang w:val="en-US" w:eastAsia="nb-NO"/>
        </w:rPr>
        <w:t>White lines are loci with lot of missing information (</w:t>
      </w:r>
      <w:r w:rsidR="004E0C61">
        <w:rPr>
          <w:rFonts w:ascii="Times New Roman" w:hAnsi="Times New Roman" w:cs="Times New Roman"/>
          <w:noProof/>
          <w:sz w:val="24"/>
          <w:lang w:val="en-US" w:eastAsia="nb-NO"/>
        </w:rPr>
        <w:t xml:space="preserve">≥20% </w:t>
      </w:r>
      <w:r w:rsidR="00BD068E">
        <w:rPr>
          <w:rFonts w:ascii="Times New Roman" w:hAnsi="Times New Roman" w:cs="Times New Roman"/>
          <w:noProof/>
          <w:sz w:val="24"/>
          <w:lang w:val="en-US" w:eastAsia="nb-NO"/>
        </w:rPr>
        <w:t>in one or both populations).</w:t>
      </w:r>
    </w:p>
    <w:p w14:paraId="08FE304F" w14:textId="77777777" w:rsidR="00BD068E" w:rsidRDefault="00BD068E" w:rsidP="0007619E">
      <w:pPr>
        <w:rPr>
          <w:rFonts w:ascii="Times New Roman" w:hAnsi="Times New Roman" w:cs="Times New Roman"/>
          <w:noProof/>
          <w:sz w:val="24"/>
          <w:lang w:val="en-US" w:eastAsia="nb-NO"/>
        </w:rPr>
      </w:pPr>
      <w:r>
        <w:rPr>
          <w:rFonts w:ascii="Times New Roman" w:hAnsi="Times New Roman" w:cs="Times New Roman"/>
          <w:noProof/>
          <w:sz w:val="24"/>
          <w:lang w:eastAsia="nb-NO"/>
        </w:rPr>
        <w:drawing>
          <wp:inline distT="0" distB="0" distL="0" distR="0" wp14:anchorId="6B93313F" wp14:editId="08D51CD3">
            <wp:extent cx="4763386" cy="310575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st_sequence_genotypes.png"/>
                    <pic:cNvPicPr/>
                  </pic:nvPicPr>
                  <pic:blipFill>
                    <a:blip r:embed="rId13">
                      <a:extLst>
                        <a:ext uri="{28A0092B-C50C-407E-A947-70E740481C1C}">
                          <a14:useLocalDpi xmlns:a14="http://schemas.microsoft.com/office/drawing/2010/main" val="0"/>
                        </a:ext>
                      </a:extLst>
                    </a:blip>
                    <a:stretch>
                      <a:fillRect/>
                    </a:stretch>
                  </pic:blipFill>
                  <pic:spPr>
                    <a:xfrm>
                      <a:off x="0" y="0"/>
                      <a:ext cx="4791772" cy="3124261"/>
                    </a:xfrm>
                    <a:prstGeom prst="rect">
                      <a:avLst/>
                    </a:prstGeom>
                  </pic:spPr>
                </pic:pic>
              </a:graphicData>
            </a:graphic>
          </wp:inline>
        </w:drawing>
      </w:r>
    </w:p>
    <w:p w14:paraId="1A8FE98B" w14:textId="77777777" w:rsidR="00BD068E" w:rsidRPr="00314AEA" w:rsidRDefault="00BD068E" w:rsidP="0007619E">
      <w:pPr>
        <w:rPr>
          <w:rFonts w:ascii="Times New Roman" w:hAnsi="Times New Roman" w:cs="Times New Roman"/>
          <w:noProof/>
          <w:sz w:val="24"/>
          <w:lang w:val="en-US" w:eastAsia="nb-NO"/>
        </w:rPr>
      </w:pPr>
      <w:r w:rsidRPr="00BD068E">
        <w:rPr>
          <w:rFonts w:ascii="Times New Roman" w:hAnsi="Times New Roman" w:cs="Times New Roman"/>
          <w:b/>
          <w:noProof/>
          <w:sz w:val="24"/>
          <w:lang w:val="en-US" w:eastAsia="nb-NO"/>
        </w:rPr>
        <w:t>Supplementary Figure 8.</w:t>
      </w:r>
      <w:r>
        <w:rPr>
          <w:rFonts w:ascii="Times New Roman" w:hAnsi="Times New Roman" w:cs="Times New Roman"/>
          <w:noProof/>
          <w:sz w:val="24"/>
          <w:lang w:val="en-US" w:eastAsia="nb-NO"/>
        </w:rPr>
        <w:t xml:space="preserve"> Expected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Pr>
          <w:rFonts w:ascii="Times New Roman" w:hAnsi="Times New Roman" w:cs="Times New Roman"/>
          <w:noProof/>
          <w:sz w:val="24"/>
          <w:lang w:val="en-US" w:eastAsia="nb-NO"/>
        </w:rPr>
        <w:t xml:space="preserve">between Scandinavian goldsinny wrasse populations based on </w:t>
      </w:r>
      <w:r w:rsidR="00425F24">
        <w:rPr>
          <w:rFonts w:ascii="Times New Roman" w:hAnsi="Times New Roman" w:cs="Times New Roman"/>
          <w:noProof/>
          <w:sz w:val="24"/>
          <w:lang w:val="en-US" w:eastAsia="nb-NO"/>
        </w:rPr>
        <w:t xml:space="preserve">173 SNPs derived from </w:t>
      </w:r>
      <w:r>
        <w:rPr>
          <w:rFonts w:ascii="Times New Roman" w:hAnsi="Times New Roman" w:cs="Times New Roman"/>
          <w:noProof/>
          <w:sz w:val="24"/>
          <w:lang w:val="en-US" w:eastAsia="nb-NO"/>
        </w:rPr>
        <w:t>seque</w:t>
      </w:r>
      <w:r w:rsidR="00425F24">
        <w:rPr>
          <w:rFonts w:ascii="Times New Roman" w:hAnsi="Times New Roman" w:cs="Times New Roman"/>
          <w:noProof/>
          <w:sz w:val="24"/>
          <w:lang w:val="en-US" w:eastAsia="nb-NO"/>
        </w:rPr>
        <w:t>n</w:t>
      </w:r>
      <w:r>
        <w:rPr>
          <w:rFonts w:ascii="Times New Roman" w:hAnsi="Times New Roman" w:cs="Times New Roman"/>
          <w:noProof/>
          <w:sz w:val="24"/>
          <w:lang w:val="en-US" w:eastAsia="nb-NO"/>
        </w:rPr>
        <w:t xml:space="preserve">cing </w:t>
      </w:r>
      <w:r w:rsidR="00425F24">
        <w:rPr>
          <w:rFonts w:ascii="Times New Roman" w:hAnsi="Times New Roman" w:cs="Times New Roman"/>
          <w:noProof/>
          <w:sz w:val="24"/>
          <w:lang w:val="en-US" w:eastAsia="nb-NO"/>
        </w:rPr>
        <w:t>data from</w:t>
      </w:r>
      <w:r>
        <w:rPr>
          <w:rFonts w:ascii="Times New Roman" w:hAnsi="Times New Roman" w:cs="Times New Roman"/>
          <w:noProof/>
          <w:sz w:val="24"/>
          <w:lang w:val="en-US" w:eastAsia="nb-NO"/>
        </w:rPr>
        <w:t xml:space="preserve"> 30 individuals (15 from each population) vs observed </w:t>
      </w:r>
      <w:r>
        <w:rPr>
          <w:rFonts w:ascii="Times New Roman" w:hAnsi="Times New Roman" w:cs="Times New Roman"/>
          <w:i/>
          <w:noProof/>
          <w:sz w:val="24"/>
          <w:lang w:val="en-US" w:eastAsia="nb-NO"/>
        </w:rPr>
        <w:t>F</w:t>
      </w:r>
      <w:r>
        <w:rPr>
          <w:rFonts w:ascii="Times New Roman" w:hAnsi="Times New Roman" w:cs="Times New Roman"/>
          <w:i/>
          <w:noProof/>
          <w:sz w:val="24"/>
          <w:vertAlign w:val="subscript"/>
          <w:lang w:val="en-US" w:eastAsia="nb-NO"/>
        </w:rPr>
        <w:t xml:space="preserve">ST </w:t>
      </w:r>
      <w:r w:rsidR="00314AEA">
        <w:rPr>
          <w:rFonts w:ascii="Times New Roman" w:hAnsi="Times New Roman" w:cs="Times New Roman"/>
          <w:noProof/>
          <w:sz w:val="24"/>
          <w:lang w:val="en-US" w:eastAsia="nb-NO"/>
        </w:rPr>
        <w:t xml:space="preserve">based on genotyping of </w:t>
      </w:r>
      <w:r w:rsidR="00425F24">
        <w:rPr>
          <w:rFonts w:ascii="Times New Roman" w:hAnsi="Times New Roman" w:cs="Times New Roman"/>
          <w:noProof/>
          <w:sz w:val="24"/>
          <w:lang w:val="en-US" w:eastAsia="nb-NO"/>
        </w:rPr>
        <w:t xml:space="preserve">same SNPs of </w:t>
      </w:r>
      <w:r w:rsidR="00314AEA">
        <w:rPr>
          <w:rFonts w:ascii="Times New Roman" w:hAnsi="Times New Roman" w:cs="Times New Roman"/>
          <w:noProof/>
          <w:sz w:val="24"/>
          <w:lang w:val="en-US" w:eastAsia="nb-NO"/>
        </w:rPr>
        <w:t>94 individuals from the same populations (47 from each).</w:t>
      </w:r>
      <w:r w:rsidR="00425F24">
        <w:rPr>
          <w:rFonts w:ascii="Times New Roman" w:hAnsi="Times New Roman" w:cs="Times New Roman"/>
          <w:noProof/>
          <w:sz w:val="24"/>
          <w:lang w:val="en-US" w:eastAsia="nb-NO"/>
        </w:rPr>
        <w:t xml:space="preserve"> </w:t>
      </w:r>
      <w:r w:rsidR="002C3B6C">
        <w:rPr>
          <w:rFonts w:ascii="Times New Roman" w:hAnsi="Times New Roman" w:cs="Times New Roman"/>
          <w:i/>
          <w:noProof/>
          <w:sz w:val="24"/>
          <w:lang w:val="en-US" w:eastAsia="nb-NO"/>
        </w:rPr>
        <w:t>R</w:t>
      </w:r>
      <w:r w:rsidR="002C3B6C">
        <w:rPr>
          <w:rFonts w:ascii="Times New Roman" w:hAnsi="Times New Roman" w:cs="Times New Roman"/>
          <w:i/>
          <w:noProof/>
          <w:sz w:val="24"/>
          <w:vertAlign w:val="superscript"/>
          <w:lang w:val="en-US" w:eastAsia="nb-NO"/>
        </w:rPr>
        <w:t>2</w:t>
      </w:r>
      <w:r w:rsidR="002C3B6C" w:rsidRPr="002C3B6C">
        <w:rPr>
          <w:rFonts w:ascii="Times New Roman" w:hAnsi="Times New Roman" w:cs="Times New Roman"/>
          <w:noProof/>
          <w:sz w:val="24"/>
          <w:lang w:val="en-US" w:eastAsia="nb-NO"/>
        </w:rPr>
        <w:t xml:space="preserve">=-0.006, </w:t>
      </w:r>
      <w:r w:rsidR="002C3B6C" w:rsidRPr="002C3B6C">
        <w:rPr>
          <w:rFonts w:ascii="Times New Roman" w:hAnsi="Times New Roman" w:cs="Times New Roman"/>
          <w:i/>
          <w:noProof/>
          <w:sz w:val="24"/>
          <w:lang w:val="en-US" w:eastAsia="nb-NO"/>
        </w:rPr>
        <w:t>p</w:t>
      </w:r>
      <w:r w:rsidR="002C3B6C" w:rsidRPr="002C3B6C">
        <w:rPr>
          <w:rFonts w:ascii="Times New Roman" w:hAnsi="Times New Roman" w:cs="Times New Roman"/>
          <w:noProof/>
          <w:sz w:val="24"/>
          <w:lang w:val="en-US" w:eastAsia="nb-NO"/>
        </w:rPr>
        <w:t>=0.935</w:t>
      </w:r>
      <w:r w:rsidR="002C3B6C">
        <w:rPr>
          <w:rFonts w:ascii="Times New Roman" w:hAnsi="Times New Roman" w:cs="Times New Roman"/>
          <w:noProof/>
          <w:sz w:val="24"/>
          <w:lang w:val="en-US" w:eastAsia="nb-NO"/>
        </w:rPr>
        <w:t>.</w:t>
      </w:r>
    </w:p>
    <w:p w14:paraId="1DFF3EBB" w14:textId="77777777" w:rsidR="0007619E" w:rsidRDefault="0007619E" w:rsidP="0007619E">
      <w:pPr>
        <w:rPr>
          <w:rFonts w:ascii="Times New Roman" w:hAnsi="Times New Roman" w:cs="Times New Roman"/>
          <w:b/>
          <w:sz w:val="24"/>
          <w:lang w:val="en-US"/>
        </w:rPr>
      </w:pPr>
      <w:r>
        <w:rPr>
          <w:rFonts w:ascii="Times New Roman" w:hAnsi="Times New Roman" w:cs="Times New Roman"/>
          <w:b/>
          <w:noProof/>
          <w:sz w:val="24"/>
          <w:lang w:eastAsia="nb-NO"/>
        </w:rPr>
        <w:lastRenderedPageBreak/>
        <w:drawing>
          <wp:inline distT="0" distB="0" distL="0" distR="0" wp14:anchorId="72BF8385" wp14:editId="38258059">
            <wp:extent cx="5454502" cy="294178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ading_plot_clearnames_173_VARBOD.png"/>
                    <pic:cNvPicPr/>
                  </pic:nvPicPr>
                  <pic:blipFill>
                    <a:blip r:embed="rId14">
                      <a:extLst>
                        <a:ext uri="{28A0092B-C50C-407E-A947-70E740481C1C}">
                          <a14:useLocalDpi xmlns:a14="http://schemas.microsoft.com/office/drawing/2010/main" val="0"/>
                        </a:ext>
                      </a:extLst>
                    </a:blip>
                    <a:stretch>
                      <a:fillRect/>
                    </a:stretch>
                  </pic:blipFill>
                  <pic:spPr>
                    <a:xfrm>
                      <a:off x="0" y="0"/>
                      <a:ext cx="5558037" cy="2997621"/>
                    </a:xfrm>
                    <a:prstGeom prst="rect">
                      <a:avLst/>
                    </a:prstGeom>
                  </pic:spPr>
                </pic:pic>
              </a:graphicData>
            </a:graphic>
          </wp:inline>
        </w:drawing>
      </w:r>
    </w:p>
    <w:p w14:paraId="64165F7A" w14:textId="77777777" w:rsidR="004A76EF" w:rsidRDefault="00BD068E">
      <w:pPr>
        <w:rPr>
          <w:rFonts w:ascii="Times New Roman" w:hAnsi="Times New Roman" w:cs="Times New Roman"/>
          <w:sz w:val="24"/>
          <w:lang w:val="en-US"/>
        </w:rPr>
      </w:pPr>
      <w:r>
        <w:rPr>
          <w:rFonts w:ascii="Times New Roman" w:hAnsi="Times New Roman" w:cs="Times New Roman"/>
          <w:b/>
          <w:sz w:val="24"/>
          <w:lang w:val="en-US"/>
        </w:rPr>
        <w:t>Supplementary Figure 9.</w:t>
      </w:r>
      <w:r w:rsidR="0007619E">
        <w:rPr>
          <w:rFonts w:ascii="Times New Roman" w:hAnsi="Times New Roman" w:cs="Times New Roman"/>
          <w:b/>
          <w:sz w:val="24"/>
          <w:lang w:val="en-US"/>
        </w:rPr>
        <w:t xml:space="preserve"> Loading plot showing individual locus contribution of the genetic divergence between the Scandinavian goldsinny wrasse populations. </w:t>
      </w:r>
      <w:r w:rsidR="0007619E" w:rsidRPr="00572BE5">
        <w:rPr>
          <w:rFonts w:ascii="Times New Roman" w:hAnsi="Times New Roman" w:cs="Times New Roman"/>
          <w:sz w:val="24"/>
          <w:lang w:val="en-US"/>
        </w:rPr>
        <w:t>Five most affecting loci are shown.</w:t>
      </w:r>
      <w:r w:rsidR="0007619E">
        <w:rPr>
          <w:rFonts w:ascii="Times New Roman" w:hAnsi="Times New Roman" w:cs="Times New Roman"/>
          <w:sz w:val="24"/>
          <w:lang w:val="en-US"/>
        </w:rPr>
        <w:t xml:space="preserve"> GenBank® nucleotide searches for these SNP sequences did not give any hits.</w:t>
      </w:r>
    </w:p>
    <w:p w14:paraId="4959B977" w14:textId="77777777" w:rsidR="00BD068E" w:rsidRPr="002C3B6C" w:rsidRDefault="00BD068E">
      <w:pPr>
        <w:rPr>
          <w:rFonts w:ascii="Times New Roman" w:hAnsi="Times New Roman" w:cs="Times New Roman"/>
          <w:sz w:val="24"/>
          <w:lang w:val="en-US"/>
        </w:rPr>
      </w:pPr>
    </w:p>
    <w:p w14:paraId="122CE486" w14:textId="77777777" w:rsidR="00236009" w:rsidRDefault="00236009">
      <w:pPr>
        <w:rPr>
          <w:rFonts w:ascii="Times New Roman" w:hAnsi="Times New Roman" w:cs="Times New Roman"/>
          <w:b/>
          <w:sz w:val="24"/>
          <w:lang w:val="en-US"/>
        </w:rPr>
      </w:pPr>
      <w:r>
        <w:rPr>
          <w:rFonts w:ascii="Times New Roman" w:hAnsi="Times New Roman" w:cs="Times New Roman"/>
          <w:b/>
          <w:noProof/>
          <w:sz w:val="24"/>
          <w:lang w:eastAsia="nb-NO"/>
        </w:rPr>
        <w:drawing>
          <wp:inline distT="0" distB="0" distL="0" distR="0" wp14:anchorId="11B9BA11" wp14:editId="1D23C896">
            <wp:extent cx="4816549" cy="3987287"/>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_validation_by_populations.png"/>
                    <pic:cNvPicPr/>
                  </pic:nvPicPr>
                  <pic:blipFill>
                    <a:blip r:embed="rId15">
                      <a:extLst>
                        <a:ext uri="{28A0092B-C50C-407E-A947-70E740481C1C}">
                          <a14:useLocalDpi xmlns:a14="http://schemas.microsoft.com/office/drawing/2010/main" val="0"/>
                        </a:ext>
                      </a:extLst>
                    </a:blip>
                    <a:stretch>
                      <a:fillRect/>
                    </a:stretch>
                  </pic:blipFill>
                  <pic:spPr>
                    <a:xfrm>
                      <a:off x="0" y="0"/>
                      <a:ext cx="4887223" cy="4045793"/>
                    </a:xfrm>
                    <a:prstGeom prst="rect">
                      <a:avLst/>
                    </a:prstGeom>
                  </pic:spPr>
                </pic:pic>
              </a:graphicData>
            </a:graphic>
          </wp:inline>
        </w:drawing>
      </w:r>
    </w:p>
    <w:p w14:paraId="5F47976F" w14:textId="77777777" w:rsidR="00236009" w:rsidRDefault="00BD068E">
      <w:pPr>
        <w:rPr>
          <w:rFonts w:ascii="Times New Roman" w:hAnsi="Times New Roman" w:cs="Times New Roman"/>
          <w:sz w:val="24"/>
          <w:lang w:val="en-US"/>
        </w:rPr>
      </w:pPr>
      <w:r>
        <w:rPr>
          <w:rFonts w:ascii="Times New Roman" w:hAnsi="Times New Roman" w:cs="Times New Roman"/>
          <w:b/>
          <w:sz w:val="24"/>
          <w:lang w:val="en-US"/>
        </w:rPr>
        <w:t>Supplementary Figure 10</w:t>
      </w:r>
      <w:r w:rsidR="00236009">
        <w:rPr>
          <w:rFonts w:ascii="Times New Roman" w:hAnsi="Times New Roman" w:cs="Times New Roman"/>
          <w:b/>
          <w:sz w:val="24"/>
          <w:lang w:val="en-US"/>
        </w:rPr>
        <w:t xml:space="preserve">. Assignment accuracy </w:t>
      </w:r>
      <w:r w:rsidR="00314AEA">
        <w:rPr>
          <w:rFonts w:ascii="Times New Roman" w:hAnsi="Times New Roman" w:cs="Times New Roman"/>
          <w:b/>
          <w:sz w:val="24"/>
          <w:lang w:val="en-US"/>
        </w:rPr>
        <w:t xml:space="preserve">with </w:t>
      </w:r>
      <w:r w:rsidR="00236009">
        <w:rPr>
          <w:rFonts w:ascii="Times New Roman" w:hAnsi="Times New Roman" w:cs="Times New Roman"/>
          <w:b/>
          <w:sz w:val="24"/>
          <w:lang w:val="en-US"/>
        </w:rPr>
        <w:t xml:space="preserve">different proportions of the 173 SNP loci based on Monte Carlo resampling procedure. </w:t>
      </w:r>
      <w:r w:rsidR="00236009" w:rsidRPr="00572BE5">
        <w:rPr>
          <w:rFonts w:ascii="Times New Roman" w:hAnsi="Times New Roman" w:cs="Times New Roman"/>
          <w:sz w:val="24"/>
          <w:lang w:val="en-US"/>
        </w:rPr>
        <w:t xml:space="preserve">Red horizontal line show null assignment power for two populations. </w:t>
      </w:r>
    </w:p>
    <w:sectPr w:rsidR="00236009" w:rsidSect="007B1C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BE2"/>
    <w:rsid w:val="0007619E"/>
    <w:rsid w:val="000866D0"/>
    <w:rsid w:val="001504B8"/>
    <w:rsid w:val="001652C1"/>
    <w:rsid w:val="00236009"/>
    <w:rsid w:val="00273748"/>
    <w:rsid w:val="00277C00"/>
    <w:rsid w:val="002B243C"/>
    <w:rsid w:val="002C3B6C"/>
    <w:rsid w:val="00314AEA"/>
    <w:rsid w:val="003340E5"/>
    <w:rsid w:val="00422D0C"/>
    <w:rsid w:val="00425F24"/>
    <w:rsid w:val="00446BB7"/>
    <w:rsid w:val="00452F97"/>
    <w:rsid w:val="00465491"/>
    <w:rsid w:val="004A76EF"/>
    <w:rsid w:val="004E08D5"/>
    <w:rsid w:val="004E0C61"/>
    <w:rsid w:val="004E3CF4"/>
    <w:rsid w:val="004F5663"/>
    <w:rsid w:val="00531E8E"/>
    <w:rsid w:val="00564A2A"/>
    <w:rsid w:val="00564AA1"/>
    <w:rsid w:val="00567993"/>
    <w:rsid w:val="00572BE5"/>
    <w:rsid w:val="005800D5"/>
    <w:rsid w:val="00586980"/>
    <w:rsid w:val="00651DF9"/>
    <w:rsid w:val="0066065D"/>
    <w:rsid w:val="006D0737"/>
    <w:rsid w:val="006E6920"/>
    <w:rsid w:val="007078AC"/>
    <w:rsid w:val="00762934"/>
    <w:rsid w:val="00763166"/>
    <w:rsid w:val="00793830"/>
    <w:rsid w:val="00793BE2"/>
    <w:rsid w:val="007B1C27"/>
    <w:rsid w:val="007C08AB"/>
    <w:rsid w:val="007E05B0"/>
    <w:rsid w:val="007E0C4B"/>
    <w:rsid w:val="008330C3"/>
    <w:rsid w:val="0088476A"/>
    <w:rsid w:val="008A4D97"/>
    <w:rsid w:val="00905EA1"/>
    <w:rsid w:val="009418F3"/>
    <w:rsid w:val="00A431CE"/>
    <w:rsid w:val="00A436E0"/>
    <w:rsid w:val="00A54531"/>
    <w:rsid w:val="00B2742B"/>
    <w:rsid w:val="00B43658"/>
    <w:rsid w:val="00B92FB6"/>
    <w:rsid w:val="00BA6791"/>
    <w:rsid w:val="00BD068E"/>
    <w:rsid w:val="00BD759A"/>
    <w:rsid w:val="00C56693"/>
    <w:rsid w:val="00C633F4"/>
    <w:rsid w:val="00C76323"/>
    <w:rsid w:val="00CC479F"/>
    <w:rsid w:val="00CE6B1E"/>
    <w:rsid w:val="00CF1DB4"/>
    <w:rsid w:val="00D1710B"/>
    <w:rsid w:val="00E05326"/>
    <w:rsid w:val="00E4143B"/>
    <w:rsid w:val="00EB096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9F094"/>
  <w15:chartTrackingRefBased/>
  <w15:docId w15:val="{D0458957-65B6-455D-93D5-0DD2EAC82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3B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B6C"/>
    <w:rPr>
      <w:rFonts w:ascii="Segoe UI" w:hAnsi="Segoe UI" w:cs="Segoe UI"/>
      <w:sz w:val="18"/>
      <w:szCs w:val="18"/>
    </w:rPr>
  </w:style>
  <w:style w:type="character" w:styleId="CommentReference">
    <w:name w:val="annotation reference"/>
    <w:basedOn w:val="DefaultParagraphFont"/>
    <w:uiPriority w:val="99"/>
    <w:semiHidden/>
    <w:unhideWhenUsed/>
    <w:rsid w:val="00BA6791"/>
    <w:rPr>
      <w:sz w:val="16"/>
      <w:szCs w:val="16"/>
    </w:rPr>
  </w:style>
  <w:style w:type="paragraph" w:styleId="CommentText">
    <w:name w:val="annotation text"/>
    <w:basedOn w:val="Normal"/>
    <w:link w:val="CommentTextChar"/>
    <w:uiPriority w:val="99"/>
    <w:semiHidden/>
    <w:unhideWhenUsed/>
    <w:rsid w:val="00BA6791"/>
    <w:pPr>
      <w:spacing w:line="240" w:lineRule="auto"/>
    </w:pPr>
    <w:rPr>
      <w:sz w:val="20"/>
      <w:szCs w:val="20"/>
    </w:rPr>
  </w:style>
  <w:style w:type="character" w:customStyle="1" w:styleId="CommentTextChar">
    <w:name w:val="Comment Text Char"/>
    <w:basedOn w:val="DefaultParagraphFont"/>
    <w:link w:val="CommentText"/>
    <w:uiPriority w:val="99"/>
    <w:semiHidden/>
    <w:rsid w:val="00BA6791"/>
    <w:rPr>
      <w:sz w:val="20"/>
      <w:szCs w:val="20"/>
    </w:rPr>
  </w:style>
  <w:style w:type="paragraph" w:styleId="CommentSubject">
    <w:name w:val="annotation subject"/>
    <w:basedOn w:val="CommentText"/>
    <w:next w:val="CommentText"/>
    <w:link w:val="CommentSubjectChar"/>
    <w:uiPriority w:val="99"/>
    <w:semiHidden/>
    <w:unhideWhenUsed/>
    <w:rsid w:val="00BA6791"/>
    <w:rPr>
      <w:b/>
      <w:bCs/>
    </w:rPr>
  </w:style>
  <w:style w:type="character" w:customStyle="1" w:styleId="CommentSubjectChar">
    <w:name w:val="Comment Subject Char"/>
    <w:basedOn w:val="CommentTextChar"/>
    <w:link w:val="CommentSubject"/>
    <w:uiPriority w:val="99"/>
    <w:semiHidden/>
    <w:rsid w:val="00BA679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2183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2460</TotalTime>
  <Pages>8</Pages>
  <Words>432</Words>
  <Characters>2290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Jansson, Eeva</dc:creator>
  <cp:keywords/>
  <dc:description/>
  <cp:lastModifiedBy>Jansson, Eeva</cp:lastModifiedBy>
  <cp:revision>49</cp:revision>
  <cp:lastPrinted>2018-11-22T08:33:00Z</cp:lastPrinted>
  <dcterms:created xsi:type="dcterms:W3CDTF">2018-11-01T14:14:00Z</dcterms:created>
  <dcterms:modified xsi:type="dcterms:W3CDTF">2020-01-14T11:53:00Z</dcterms:modified>
</cp:coreProperties>
</file>