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93D99" w:rsidRDefault="00293D99" w:rsidP="00293D99">
      <w:pPr>
        <w:tabs>
          <w:tab w:val="left" w:pos="5400"/>
        </w:tabs>
        <w:spacing w:line="240" w:lineRule="auto"/>
        <w:rPr>
          <w:b/>
          <w:sz w:val="22"/>
        </w:rPr>
      </w:pPr>
      <w:r>
        <w:rPr>
          <w:b/>
          <w:sz w:val="22"/>
        </w:rPr>
        <w:t xml:space="preserve">Table 1: </w:t>
      </w:r>
      <w:r w:rsidRPr="007E35FF">
        <w:rPr>
          <w:b/>
          <w:sz w:val="22"/>
        </w:rPr>
        <w:t>Malaria prevalence among the age group</w:t>
      </w:r>
      <w:r>
        <w:rPr>
          <w:b/>
          <w:sz w:val="22"/>
        </w:rPr>
        <w:t xml:space="preserve">                                                                                                 </w:t>
      </w:r>
    </w:p>
    <w:p w:rsidR="00293D99" w:rsidRPr="007E35FF" w:rsidRDefault="00293D99" w:rsidP="00293D99">
      <w:pPr>
        <w:tabs>
          <w:tab w:val="left" w:pos="5400"/>
        </w:tabs>
        <w:spacing w:line="240" w:lineRule="auto"/>
        <w:rPr>
          <w:b/>
          <w:sz w:val="22"/>
        </w:rPr>
      </w:pPr>
      <w:r>
        <w:rPr>
          <w:b/>
          <w:sz w:val="22"/>
        </w:rPr>
        <w:t>AGE GROUP                                                         POSITIVE RATE (%)</w:t>
      </w:r>
    </w:p>
    <w:tbl>
      <w:tblPr>
        <w:tblW w:w="0" w:type="auto"/>
        <w:tblInd w:w="288" w:type="dxa"/>
        <w:tblBorders>
          <w:top w:val="single" w:sz="4" w:space="0" w:color="auto"/>
        </w:tblBorders>
        <w:tblLook w:val="0000" w:firstRow="0" w:lastRow="0" w:firstColumn="0" w:lastColumn="0" w:noHBand="0" w:noVBand="0"/>
      </w:tblPr>
      <w:tblGrid>
        <w:gridCol w:w="8955"/>
      </w:tblGrid>
      <w:tr w:rsidR="00293D99" w:rsidRPr="00AD717F" w:rsidTr="00A4167E">
        <w:trPr>
          <w:trHeight w:val="100"/>
        </w:trPr>
        <w:tc>
          <w:tcPr>
            <w:tcW w:w="8955" w:type="dxa"/>
          </w:tcPr>
          <w:p w:rsidR="00293D99" w:rsidRPr="00AD717F" w:rsidRDefault="00293D99" w:rsidP="00A4167E">
            <w:pPr>
              <w:tabs>
                <w:tab w:val="left" w:pos="2115"/>
              </w:tabs>
              <w:spacing w:line="240" w:lineRule="auto"/>
              <w:jc w:val="both"/>
              <w:rPr>
                <w:b/>
              </w:rPr>
            </w:pPr>
            <w:r w:rsidRPr="00AD717F">
              <w:rPr>
                <w:b/>
                <w:sz w:val="22"/>
              </w:rPr>
              <w:t xml:space="preserve">                              </w:t>
            </w:r>
            <w:r>
              <w:rPr>
                <w:b/>
                <w:sz w:val="22"/>
              </w:rPr>
              <w:t xml:space="preserve">       Microscopy                  pLDH</w:t>
            </w:r>
            <w:r w:rsidRPr="00AD717F">
              <w:rPr>
                <w:b/>
                <w:sz w:val="22"/>
              </w:rPr>
              <w:t xml:space="preserve">                   PfHRP2           PCR</w:t>
            </w:r>
          </w:p>
        </w:tc>
      </w:tr>
    </w:tbl>
    <w:p w:rsidR="00293D99" w:rsidRDefault="00293D99" w:rsidP="00293D99">
      <w:pPr>
        <w:tabs>
          <w:tab w:val="left" w:pos="2115"/>
        </w:tabs>
        <w:spacing w:line="480" w:lineRule="auto"/>
        <w:jc w:val="both"/>
        <w:rPr>
          <w:sz w:val="22"/>
        </w:rPr>
      </w:pPr>
      <w:r>
        <w:rPr>
          <w:sz w:val="22"/>
        </w:rPr>
        <w:t xml:space="preserve">   1 – 10 (n=39)               19(48.71%)                 26(66.67%)          32(82.05%)        30(76.92)</w:t>
      </w:r>
    </w:p>
    <w:p w:rsidR="00293D99" w:rsidRDefault="00293D99" w:rsidP="00293D99">
      <w:pPr>
        <w:tabs>
          <w:tab w:val="left" w:pos="2115"/>
        </w:tabs>
        <w:spacing w:line="480" w:lineRule="auto"/>
        <w:jc w:val="both"/>
        <w:rPr>
          <w:sz w:val="22"/>
        </w:rPr>
      </w:pPr>
      <w:r>
        <w:rPr>
          <w:sz w:val="22"/>
        </w:rPr>
        <w:t xml:space="preserve">   11 – 20 (n=41)             16(39.02%)                 20(51.28%)          23(56.10%)        29(70.73)</w:t>
      </w:r>
    </w:p>
    <w:p w:rsidR="00293D99" w:rsidRDefault="00293D99" w:rsidP="00293D99">
      <w:pPr>
        <w:tabs>
          <w:tab w:val="left" w:pos="2115"/>
        </w:tabs>
        <w:spacing w:line="480" w:lineRule="auto"/>
        <w:jc w:val="both"/>
        <w:rPr>
          <w:sz w:val="22"/>
        </w:rPr>
      </w:pPr>
      <w:r>
        <w:rPr>
          <w:sz w:val="22"/>
        </w:rPr>
        <w:t xml:space="preserve">   21 – 30 (n=50)             10(20.00%)                 20(40.00%)          29(58.00%)        19(38.00%)</w:t>
      </w:r>
    </w:p>
    <w:p w:rsidR="00293D99" w:rsidRDefault="00293D99" w:rsidP="00293D99">
      <w:pPr>
        <w:tabs>
          <w:tab w:val="left" w:pos="2115"/>
        </w:tabs>
        <w:spacing w:line="480" w:lineRule="auto"/>
        <w:jc w:val="both"/>
        <w:rPr>
          <w:sz w:val="22"/>
        </w:rPr>
      </w:pPr>
      <w:r>
        <w:rPr>
          <w:sz w:val="22"/>
        </w:rPr>
        <w:t xml:space="preserve">  31 – 40 (n=29)              3(10.34%)                    9(31.03%)           16(55.17%)        8(27.59%)</w:t>
      </w:r>
    </w:p>
    <w:p w:rsidR="00293D99" w:rsidRDefault="00293D99" w:rsidP="00293D99">
      <w:pPr>
        <w:tabs>
          <w:tab w:val="left" w:pos="2115"/>
        </w:tabs>
        <w:spacing w:line="480" w:lineRule="auto"/>
        <w:jc w:val="both"/>
        <w:rPr>
          <w:sz w:val="22"/>
        </w:rPr>
      </w:pPr>
      <w:r>
        <w:rPr>
          <w:sz w:val="22"/>
        </w:rPr>
        <w:t xml:space="preserve">  41 – 50 (n=9)                2(22.22%)                    2(22.22%)            7(77.78%)        3(33.33%)</w:t>
      </w:r>
    </w:p>
    <w:p w:rsidR="00293D99" w:rsidRDefault="00293D99" w:rsidP="00293D99">
      <w:pPr>
        <w:tabs>
          <w:tab w:val="left" w:pos="2115"/>
        </w:tabs>
        <w:spacing w:line="480" w:lineRule="auto"/>
        <w:jc w:val="both"/>
        <w:rPr>
          <w:sz w:val="22"/>
        </w:rPr>
      </w:pPr>
      <w:r>
        <w:rPr>
          <w:sz w:val="22"/>
        </w:rPr>
        <w:t xml:space="preserve">  51 – 60 (n=9)                0(0.00%)                      2(22.22%)            4(44.44%)        1(11.11%)</w:t>
      </w:r>
    </w:p>
    <w:p w:rsidR="00293D99" w:rsidRDefault="00293D99" w:rsidP="00293D99">
      <w:pPr>
        <w:tabs>
          <w:tab w:val="left" w:pos="2115"/>
        </w:tabs>
        <w:spacing w:line="480" w:lineRule="auto"/>
        <w:jc w:val="both"/>
        <w:rPr>
          <w:sz w:val="22"/>
        </w:rPr>
      </w:pPr>
      <w:r>
        <w:rPr>
          <w:sz w:val="22"/>
        </w:rPr>
        <w:t xml:space="preserve">  61 – 70 (n=8)                0(0.00%)                       0(0.00%)              4(50.00%)        4(50.00%)</w:t>
      </w:r>
    </w:p>
    <w:p w:rsidR="00293D99" w:rsidRDefault="00293D99" w:rsidP="00293D99">
      <w:pPr>
        <w:tabs>
          <w:tab w:val="left" w:pos="2115"/>
        </w:tabs>
        <w:spacing w:line="480" w:lineRule="auto"/>
        <w:jc w:val="both"/>
        <w:rPr>
          <w:sz w:val="22"/>
        </w:rPr>
      </w:pPr>
      <w:r>
        <w:rPr>
          <w:sz w:val="22"/>
        </w:rPr>
        <w:t xml:space="preserve">      ˃ 70 (n=3)                 1(33.33%)                    1(33.33%)             2(66.67%)       1(33.33%)</w:t>
      </w:r>
    </w:p>
    <w:tbl>
      <w:tblPr>
        <w:tblW w:w="9300" w:type="dxa"/>
        <w:tblInd w:w="303" w:type="dxa"/>
        <w:tblBorders>
          <w:top w:val="single" w:sz="4" w:space="0" w:color="auto"/>
        </w:tblBorders>
        <w:tblLook w:val="0000" w:firstRow="0" w:lastRow="0" w:firstColumn="0" w:lastColumn="0" w:noHBand="0" w:noVBand="0"/>
      </w:tblPr>
      <w:tblGrid>
        <w:gridCol w:w="9300"/>
      </w:tblGrid>
      <w:tr w:rsidR="00293D99" w:rsidTr="00A4167E">
        <w:trPr>
          <w:trHeight w:val="256"/>
        </w:trPr>
        <w:tc>
          <w:tcPr>
            <w:tcW w:w="9300" w:type="dxa"/>
            <w:tcBorders>
              <w:bottom w:val="single" w:sz="4" w:space="0" w:color="auto"/>
            </w:tcBorders>
          </w:tcPr>
          <w:p w:rsidR="00293D99" w:rsidRPr="00AD717F" w:rsidRDefault="00293D99" w:rsidP="00A4167E">
            <w:pPr>
              <w:tabs>
                <w:tab w:val="left" w:pos="2115"/>
              </w:tabs>
              <w:spacing w:line="240" w:lineRule="auto"/>
              <w:jc w:val="both"/>
              <w:rPr>
                <w:b/>
              </w:rPr>
            </w:pPr>
            <w:r w:rsidRPr="00AD717F">
              <w:rPr>
                <w:b/>
                <w:sz w:val="22"/>
              </w:rPr>
              <w:t xml:space="preserve">Total 188                    </w:t>
            </w:r>
            <w:r>
              <w:rPr>
                <w:b/>
                <w:sz w:val="22"/>
              </w:rPr>
              <w:t xml:space="preserve">  51                         </w:t>
            </w:r>
            <w:r w:rsidRPr="00AD717F">
              <w:rPr>
                <w:b/>
                <w:sz w:val="22"/>
              </w:rPr>
              <w:t xml:space="preserve">         </w:t>
            </w:r>
            <w:r>
              <w:rPr>
                <w:b/>
                <w:sz w:val="22"/>
              </w:rPr>
              <w:t xml:space="preserve"> 80                          </w:t>
            </w:r>
            <w:r w:rsidRPr="00AD717F">
              <w:rPr>
                <w:b/>
                <w:sz w:val="22"/>
              </w:rPr>
              <w:t>117                  95</w:t>
            </w:r>
          </w:p>
        </w:tc>
      </w:tr>
    </w:tbl>
    <w:p w:rsidR="00EB3BB0" w:rsidRDefault="00EB3BB0"/>
    <w:p w:rsidR="00293D99" w:rsidRDefault="00293D99"/>
    <w:p w:rsidR="00293D99" w:rsidRDefault="00293D99"/>
    <w:p w:rsidR="00293D99" w:rsidRDefault="00293D99"/>
    <w:p w:rsidR="00293D99" w:rsidRDefault="00293D99"/>
    <w:p w:rsidR="00293D99" w:rsidRDefault="00293D99"/>
    <w:p w:rsidR="00293D99" w:rsidRDefault="00293D99"/>
    <w:p w:rsidR="00293D99" w:rsidRDefault="00293D99"/>
    <w:p w:rsidR="00293D99" w:rsidRDefault="00293D99"/>
    <w:p w:rsidR="00293D99" w:rsidRDefault="00293D99"/>
    <w:p w:rsidR="00293D99" w:rsidRDefault="00293D99"/>
    <w:p w:rsidR="00293D99" w:rsidRDefault="00293D99" w:rsidP="00293D99">
      <w:pPr>
        <w:autoSpaceDE w:val="0"/>
        <w:autoSpaceDN w:val="0"/>
        <w:adjustRightInd w:val="0"/>
        <w:spacing w:after="0" w:line="240" w:lineRule="auto"/>
        <w:jc w:val="both"/>
        <w:rPr>
          <w:b/>
          <w:szCs w:val="24"/>
        </w:rPr>
      </w:pPr>
      <w:r>
        <w:rPr>
          <w:b/>
          <w:color w:val="000000"/>
          <w:szCs w:val="24"/>
        </w:rPr>
        <w:lastRenderedPageBreak/>
        <w:t xml:space="preserve">Table 2: </w:t>
      </w:r>
      <w:r>
        <w:rPr>
          <w:b/>
          <w:szCs w:val="24"/>
        </w:rPr>
        <w:t>Accuracy indices of the test methods compared to the nested PCR</w:t>
      </w:r>
    </w:p>
    <w:tbl>
      <w:tblPr>
        <w:tblW w:w="9300" w:type="dxa"/>
        <w:tblInd w:w="438" w:type="dxa"/>
        <w:tblBorders>
          <w:top w:val="single" w:sz="4" w:space="0" w:color="auto"/>
        </w:tblBorders>
        <w:tblLook w:val="0000" w:firstRow="0" w:lastRow="0" w:firstColumn="0" w:lastColumn="0" w:noHBand="0" w:noVBand="0"/>
      </w:tblPr>
      <w:tblGrid>
        <w:gridCol w:w="9300"/>
      </w:tblGrid>
      <w:tr w:rsidR="00293D99" w:rsidTr="00A4167E">
        <w:trPr>
          <w:trHeight w:val="795"/>
        </w:trPr>
        <w:tc>
          <w:tcPr>
            <w:tcW w:w="9300" w:type="dxa"/>
            <w:tcBorders>
              <w:bottom w:val="single" w:sz="4" w:space="0" w:color="auto"/>
            </w:tcBorders>
          </w:tcPr>
          <w:p w:rsidR="00293D99" w:rsidRDefault="00293D99" w:rsidP="00A4167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  <w:t>Test                    Sensitivity     Specificity               PPV                NPV                    Kappa</w:t>
            </w:r>
            <w:r w:rsidRPr="00145074">
              <w:rPr>
                <w:rFonts w:eastAsiaTheme="minorHAnsi"/>
                <w:b/>
                <w:szCs w:val="24"/>
              </w:rPr>
              <w:t xml:space="preserve">(ĸ) </w:t>
            </w:r>
            <w:r>
              <w:rPr>
                <w:b/>
                <w:szCs w:val="24"/>
              </w:rPr>
              <w:t xml:space="preserve">     </w:t>
            </w:r>
          </w:p>
          <w:p w:rsidR="00293D99" w:rsidRDefault="00293D99" w:rsidP="00A4167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  <w:t>Methods               95% CI          95% CI               95%CI            95%CI</w:t>
            </w:r>
          </w:p>
        </w:tc>
      </w:tr>
      <w:tr w:rsidR="00293D99" w:rsidTr="00A4167E">
        <w:trPr>
          <w:trHeight w:val="1890"/>
        </w:trPr>
        <w:tc>
          <w:tcPr>
            <w:tcW w:w="9300" w:type="dxa"/>
            <w:tcBorders>
              <w:top w:val="single" w:sz="4" w:space="0" w:color="auto"/>
              <w:bottom w:val="single" w:sz="4" w:space="0" w:color="auto"/>
            </w:tcBorders>
          </w:tcPr>
          <w:p w:rsidR="00293D99" w:rsidRDefault="00293D99" w:rsidP="00A4167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szCs w:val="24"/>
              </w:rPr>
            </w:pPr>
            <w:r>
              <w:rPr>
                <w:b/>
                <w:szCs w:val="24"/>
              </w:rPr>
              <w:t xml:space="preserve">Microscopy          </w:t>
            </w:r>
            <w:r>
              <w:rPr>
                <w:szCs w:val="24"/>
              </w:rPr>
              <w:t xml:space="preserve">47.37%            93.55%                88.24%                 63.50%               0.41   </w:t>
            </w:r>
          </w:p>
          <w:p w:rsidR="00293D99" w:rsidRDefault="00293D99" w:rsidP="00A4167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                          (37.03-57.88)    (86.48-97.60)      (77.07-94.36)      (58.80-67.96)</w:t>
            </w:r>
          </w:p>
          <w:p w:rsidR="00293D99" w:rsidRDefault="00293D99" w:rsidP="00A4167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szCs w:val="24"/>
              </w:rPr>
            </w:pPr>
          </w:p>
          <w:p w:rsidR="00293D99" w:rsidRDefault="00293D99" w:rsidP="00A4167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szCs w:val="24"/>
              </w:rPr>
            </w:pPr>
          </w:p>
          <w:p w:rsidR="00293D99" w:rsidRDefault="00293D99" w:rsidP="00A4167E">
            <w:pPr>
              <w:tabs>
                <w:tab w:val="left" w:pos="186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szCs w:val="24"/>
              </w:rPr>
            </w:pPr>
            <w:r w:rsidRPr="00264E17">
              <w:rPr>
                <w:b/>
                <w:szCs w:val="24"/>
              </w:rPr>
              <w:t>Saliva pLDH</w:t>
            </w:r>
            <w:r>
              <w:rPr>
                <w:szCs w:val="24"/>
              </w:rPr>
              <w:t xml:space="preserve">        64.21%            79.50%                 76.25                 68.52                    0.44   </w:t>
            </w:r>
          </w:p>
          <w:p w:rsidR="00293D99" w:rsidRDefault="00293D99" w:rsidP="00A4167E">
            <w:pPr>
              <w:tabs>
                <w:tab w:val="left" w:pos="186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                          (53.72-73.79)    (69.95-87.23)      (67.66-83.13)      (62.00-74.38)  </w:t>
            </w:r>
          </w:p>
          <w:p w:rsidR="00293D99" w:rsidRDefault="00293D99" w:rsidP="00A4167E">
            <w:pPr>
              <w:tabs>
                <w:tab w:val="left" w:pos="186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szCs w:val="24"/>
              </w:rPr>
            </w:pPr>
          </w:p>
          <w:p w:rsidR="00293D99" w:rsidRDefault="00293D99" w:rsidP="00A4167E">
            <w:pPr>
              <w:tabs>
                <w:tab w:val="left" w:pos="186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szCs w:val="24"/>
              </w:rPr>
            </w:pPr>
          </w:p>
          <w:p w:rsidR="00293D99" w:rsidRDefault="00293D99" w:rsidP="00A4167E">
            <w:pPr>
              <w:tabs>
                <w:tab w:val="left" w:pos="186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szCs w:val="24"/>
              </w:rPr>
            </w:pPr>
            <w:r w:rsidRPr="00264E17">
              <w:rPr>
                <w:b/>
                <w:szCs w:val="24"/>
              </w:rPr>
              <w:t>Saliva PfHRP2</w:t>
            </w:r>
            <w:r>
              <w:rPr>
                <w:szCs w:val="24"/>
              </w:rPr>
              <w:t xml:space="preserve">     78.95%            54.84%                     64.10%          71.83%               0.50   </w:t>
            </w:r>
          </w:p>
          <w:p w:rsidR="00293D99" w:rsidRPr="00A93CB2" w:rsidRDefault="00293D99" w:rsidP="00A4167E">
            <w:pPr>
              <w:tabs>
                <w:tab w:val="left" w:pos="186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                        (69.38-86.64)      (44.17-65.19)       (58.25-69.57)      (62.37-79.69)</w:t>
            </w:r>
          </w:p>
        </w:tc>
      </w:tr>
      <w:tr w:rsidR="00293D99" w:rsidRPr="00145074" w:rsidTr="00A4167E">
        <w:trPr>
          <w:trHeight w:val="855"/>
        </w:trPr>
        <w:tc>
          <w:tcPr>
            <w:tcW w:w="9300" w:type="dxa"/>
            <w:tcBorders>
              <w:top w:val="single" w:sz="4" w:space="0" w:color="auto"/>
            </w:tcBorders>
          </w:tcPr>
          <w:p w:rsidR="00293D99" w:rsidRPr="00145074" w:rsidRDefault="00293D99" w:rsidP="00A4167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b/>
                <w:szCs w:val="24"/>
              </w:rPr>
            </w:pPr>
            <w:r w:rsidRPr="00145074">
              <w:rPr>
                <w:b/>
                <w:szCs w:val="24"/>
              </w:rPr>
              <w:t>PPV = positive predictive value, NPV=negative predictive value, pLDH=Plasmodium Lactate Dehydrogenase, PfHRP2=</w:t>
            </w:r>
            <w:r w:rsidRPr="00145074">
              <w:rPr>
                <w:b/>
                <w:i/>
                <w:szCs w:val="24"/>
              </w:rPr>
              <w:t>Plasmodium falciparum</w:t>
            </w:r>
            <w:r>
              <w:rPr>
                <w:b/>
                <w:szCs w:val="24"/>
              </w:rPr>
              <w:t xml:space="preserve"> Histidine-Rich Protein</w:t>
            </w:r>
            <w:r w:rsidRPr="00145074">
              <w:rPr>
                <w:rFonts w:eastAsiaTheme="minorHAnsi"/>
                <w:b/>
                <w:szCs w:val="24"/>
              </w:rPr>
              <w:t>.</w:t>
            </w:r>
          </w:p>
          <w:p w:rsidR="00293D99" w:rsidRPr="00145074" w:rsidRDefault="00293D99" w:rsidP="00A4167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b/>
                <w:szCs w:val="24"/>
              </w:rPr>
            </w:pPr>
          </w:p>
        </w:tc>
      </w:tr>
    </w:tbl>
    <w:p w:rsidR="00293D99" w:rsidRDefault="00293D99">
      <w:bookmarkStart w:id="0" w:name="_GoBack"/>
      <w:bookmarkEnd w:id="0"/>
    </w:p>
    <w:sectPr w:rsidR="00293D9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3D99"/>
    <w:rsid w:val="00293D99"/>
    <w:rsid w:val="00CE03EE"/>
    <w:rsid w:val="00E930D8"/>
    <w:rsid w:val="00EB3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B4FFD9"/>
  <w15:chartTrackingRefBased/>
  <w15:docId w15:val="{AFD92C0A-789A-4200-BB9F-2CA9BB65C4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3D99"/>
    <w:pPr>
      <w:spacing w:after="200" w:line="276" w:lineRule="auto"/>
    </w:pPr>
    <w:rPr>
      <w:rFonts w:ascii="Times New Roman" w:eastAsia="Calibri" w:hAnsi="Times New Roman" w:cs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358</Words>
  <Characters>2041</Characters>
  <Application>Microsoft Office Word</Application>
  <DocSecurity>0</DocSecurity>
  <Lines>17</Lines>
  <Paragraphs>4</Paragraphs>
  <ScaleCrop>false</ScaleCrop>
  <Company/>
  <LinksUpToDate>false</LinksUpToDate>
  <CharactersWithSpaces>2395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Combinatorial Science EIC</dc:creator>
  <cp:keywords/>
  <dc:description/>
  <cp:lastModifiedBy>ACS Combinatorial Science EIC</cp:lastModifiedBy>
  <cp:revision>1</cp:revision>
  <dcterms:created xsi:type="dcterms:W3CDTF">2020-01-27T22:14:00Z</dcterms:created>
  <dcterms:modified xsi:type="dcterms:W3CDTF">2020-01-27T22:14:00Z</dcterms:modified>
</cp:coreProperties>
</file>