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D39" w:rsidRDefault="00C23632"/>
    <w:p w:rsidR="000E54B3" w:rsidRDefault="00C752E6">
      <w:r>
        <w:t>Table 1: Methodology to create vulnerability index</w:t>
      </w:r>
      <w:bookmarkStart w:id="0" w:name="_GoBack"/>
      <w:bookmarkEnd w:id="0"/>
    </w:p>
    <w:tbl>
      <w:tblPr>
        <w:tblStyle w:val="GridTable5Dark-Accent1"/>
        <w:tblpPr w:leftFromText="180" w:rightFromText="180" w:vertAnchor="page" w:horzAnchor="margin" w:tblpXSpec="center" w:tblpY="2596"/>
        <w:tblW w:w="14400" w:type="dxa"/>
        <w:tblLook w:val="04A0" w:firstRow="1" w:lastRow="0" w:firstColumn="1" w:lastColumn="0" w:noHBand="0" w:noVBand="1"/>
      </w:tblPr>
      <w:tblGrid>
        <w:gridCol w:w="3420"/>
        <w:gridCol w:w="1825"/>
        <w:gridCol w:w="2098"/>
        <w:gridCol w:w="2099"/>
        <w:gridCol w:w="2098"/>
        <w:gridCol w:w="1924"/>
        <w:gridCol w:w="936"/>
      </w:tblGrid>
      <w:tr w:rsidR="000B6D38" w:rsidTr="001361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Default="000B6D38" w:rsidP="0013611F">
            <w:pPr>
              <w:rPr>
                <w:b w:val="0"/>
              </w:rPr>
            </w:pPr>
            <w:r>
              <w:rPr>
                <w:b w:val="0"/>
              </w:rPr>
              <w:t xml:space="preserve">                          INDICATOR</w:t>
            </w:r>
          </w:p>
        </w:tc>
        <w:tc>
          <w:tcPr>
            <w:tcW w:w="10044" w:type="dxa"/>
            <w:gridSpan w:val="5"/>
          </w:tcPr>
          <w:p w:rsidR="000B6D38" w:rsidRDefault="000B6D38" w:rsidP="001361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 xml:space="preserve">                                                                                   LEVEL OF VULNERABILITY</w:t>
            </w:r>
          </w:p>
        </w:tc>
        <w:tc>
          <w:tcPr>
            <w:tcW w:w="936" w:type="dxa"/>
          </w:tcPr>
          <w:p w:rsidR="000B6D38" w:rsidRDefault="000B6D38" w:rsidP="001361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167929" w:rsidRDefault="000B6D38" w:rsidP="0013611F">
            <w:pPr>
              <w:rPr>
                <w:b w:val="0"/>
                <w:sz w:val="16"/>
                <w:szCs w:val="16"/>
              </w:rPr>
            </w:pPr>
          </w:p>
        </w:tc>
        <w:tc>
          <w:tcPr>
            <w:tcW w:w="1825" w:type="dxa"/>
          </w:tcPr>
          <w:p w:rsidR="000B6D38" w:rsidRPr="003474D5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3474D5">
              <w:rPr>
                <w:b/>
                <w:sz w:val="20"/>
                <w:szCs w:val="20"/>
              </w:rPr>
              <w:t>ZERO</w:t>
            </w:r>
          </w:p>
        </w:tc>
        <w:tc>
          <w:tcPr>
            <w:tcW w:w="2098" w:type="dxa"/>
          </w:tcPr>
          <w:p w:rsidR="000B6D38" w:rsidRPr="003474D5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3474D5">
              <w:rPr>
                <w:b/>
                <w:sz w:val="20"/>
                <w:szCs w:val="20"/>
              </w:rPr>
              <w:t>MINIMAL</w:t>
            </w:r>
          </w:p>
        </w:tc>
        <w:tc>
          <w:tcPr>
            <w:tcW w:w="2099" w:type="dxa"/>
          </w:tcPr>
          <w:p w:rsidR="000B6D38" w:rsidRPr="003474D5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3474D5">
              <w:rPr>
                <w:b/>
                <w:sz w:val="20"/>
                <w:szCs w:val="20"/>
              </w:rPr>
              <w:t>MODERATE</w:t>
            </w:r>
          </w:p>
        </w:tc>
        <w:tc>
          <w:tcPr>
            <w:tcW w:w="2098" w:type="dxa"/>
          </w:tcPr>
          <w:p w:rsidR="000B6D38" w:rsidRPr="003474D5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</w:t>
            </w:r>
            <w:r w:rsidRPr="003474D5">
              <w:rPr>
                <w:b/>
                <w:sz w:val="20"/>
                <w:szCs w:val="20"/>
              </w:rPr>
              <w:t xml:space="preserve"> HIGH</w:t>
            </w:r>
          </w:p>
        </w:tc>
        <w:tc>
          <w:tcPr>
            <w:tcW w:w="1924" w:type="dxa"/>
          </w:tcPr>
          <w:p w:rsidR="000B6D38" w:rsidRPr="003474D5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</w:t>
            </w:r>
            <w:r w:rsidRPr="003474D5">
              <w:rPr>
                <w:b/>
                <w:sz w:val="20"/>
                <w:szCs w:val="20"/>
              </w:rPr>
              <w:t>EXTREME</w:t>
            </w:r>
          </w:p>
        </w:tc>
        <w:tc>
          <w:tcPr>
            <w:tcW w:w="936" w:type="dxa"/>
          </w:tcPr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MAX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Distance from block headquarter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&gt;1 km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1 to 10 km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10 to 20 km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20 to 30 km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24" w:type="dxa"/>
          </w:tcPr>
          <w:p w:rsidR="000B6D38" w:rsidRDefault="000B6D38" w:rsidP="0013611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&gt;30 km</w:t>
            </w:r>
          </w:p>
          <w:p w:rsidR="000B6D38" w:rsidRPr="00167929" w:rsidRDefault="000B6D38" w:rsidP="0013611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4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Pr="00490960" w:rsidRDefault="000B6D38" w:rsidP="001361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4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Distance from public transport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On road</w:t>
            </w:r>
          </w:p>
          <w:p w:rsidR="000B6D38" w:rsidRPr="001679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Upto 2 km</w:t>
            </w:r>
          </w:p>
          <w:p w:rsidR="000B6D38" w:rsidRPr="001679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2 to 5 km</w:t>
            </w:r>
          </w:p>
          <w:p w:rsidR="000B6D38" w:rsidRPr="001679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5 to 10 km</w:t>
            </w:r>
          </w:p>
          <w:p w:rsidR="000B6D38" w:rsidRPr="001679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&gt;10 km</w:t>
            </w:r>
          </w:p>
          <w:p w:rsidR="000B6D38" w:rsidRPr="001679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Pr="00167929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Connectivity to FRU/Hospital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67929">
              <w:rPr>
                <w:sz w:val="16"/>
                <w:szCs w:val="16"/>
              </w:rPr>
              <w:t>12 months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</w:t>
            </w:r>
            <w:r w:rsidRPr="00167929">
              <w:rPr>
                <w:sz w:val="16"/>
                <w:szCs w:val="16"/>
              </w:rPr>
              <w:t>Occasionally disconnected</w:t>
            </w:r>
          </w:p>
          <w:p w:rsidR="000B6D38" w:rsidRPr="0016792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Unconnected &lt; 3 months</w:t>
            </w:r>
          </w:p>
          <w:p w:rsidR="000B6D38" w:rsidRPr="002141D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Unconnected &lt;3 &gt;6 months</w:t>
            </w:r>
          </w:p>
          <w:p w:rsidR="000B6D38" w:rsidRPr="002141D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Unconnected via road</w:t>
            </w:r>
          </w:p>
          <w:p w:rsidR="000B6D38" w:rsidRPr="002141D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Availability of transport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Public bus</w:t>
            </w:r>
          </w:p>
          <w:p w:rsidR="000B6D38" w:rsidRPr="00637202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Public bus</w:t>
            </w:r>
          </w:p>
          <w:p w:rsidR="000B6D38" w:rsidRPr="00637202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Other public transport</w:t>
            </w:r>
          </w:p>
          <w:p w:rsidR="000B6D38" w:rsidRPr="005372BB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Access via private transport</w:t>
            </w:r>
          </w:p>
          <w:p w:rsidR="000B6D38" w:rsidRPr="005372BB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transport accessibility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Availability of government accommodation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Very good condition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Good condition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Average condition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Very poor condition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available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Availability of rented housing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required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Easily available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Can be located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Difficult to find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available</w:t>
            </w:r>
          </w:p>
          <w:p w:rsidR="000B6D38" w:rsidRPr="0008736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Connection by black top road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Zero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 to 20(%)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to 40(%)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to 60(%)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&gt;</w:t>
            </w:r>
            <w:r>
              <w:rPr>
                <w:sz w:val="16"/>
                <w:szCs w:val="16"/>
              </w:rPr>
              <w:t>60(%)</w:t>
            </w:r>
          </w:p>
          <w:p w:rsidR="000B6D38" w:rsidRPr="00087369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</w:p>
          <w:p w:rsidR="000B6D38" w:rsidRPr="00490960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4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Connection by all-weather road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Zero</w:t>
            </w:r>
          </w:p>
          <w:p w:rsidR="000B6D38" w:rsidRPr="00F9590E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 to 20(%)</w:t>
            </w:r>
          </w:p>
          <w:p w:rsidR="000B6D38" w:rsidRPr="00F9590E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to 40(%)</w:t>
            </w:r>
          </w:p>
          <w:p w:rsidR="000B6D38" w:rsidRPr="00F9590E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to 60(%)</w:t>
            </w:r>
          </w:p>
          <w:p w:rsidR="000B6D38" w:rsidRPr="00F9590E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&gt;60(%)</w:t>
            </w:r>
          </w:p>
          <w:p w:rsidR="000B6D38" w:rsidRPr="00F9590E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4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Average population per village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&gt;750</w:t>
            </w:r>
          </w:p>
          <w:p w:rsidR="000B6D38" w:rsidRPr="00EC0B23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 to 750</w:t>
            </w:r>
          </w:p>
          <w:p w:rsidR="000B6D38" w:rsidRPr="00EC0B23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 to 500</w:t>
            </w:r>
          </w:p>
          <w:p w:rsidR="000B6D38" w:rsidRPr="00EC0B23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 to 250</w:t>
            </w:r>
          </w:p>
          <w:p w:rsidR="000B6D38" w:rsidRPr="0020763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&lt;100</w:t>
            </w:r>
          </w:p>
          <w:p w:rsidR="000B6D38" w:rsidRPr="0020763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Distance of farthest sub center/village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&lt;2 km</w:t>
            </w:r>
          </w:p>
          <w:p w:rsidR="000B6D38" w:rsidRPr="00460D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to 5 km</w:t>
            </w:r>
          </w:p>
          <w:p w:rsidR="000B6D38" w:rsidRPr="00460D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to 8 km</w:t>
            </w:r>
          </w:p>
          <w:p w:rsidR="000B6D38" w:rsidRPr="00460D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to 10 km</w:t>
            </w:r>
          </w:p>
          <w:p w:rsidR="000B6D38" w:rsidRPr="00460D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&gt;10 km</w:t>
            </w:r>
          </w:p>
          <w:p w:rsidR="000B6D38" w:rsidRPr="00460D29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3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Cross border firing/militancy/unrest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risk</w:t>
            </w:r>
          </w:p>
          <w:p w:rsidR="000B6D38" w:rsidRPr="008B5F7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Less risk</w:t>
            </w:r>
          </w:p>
          <w:p w:rsidR="000B6D38" w:rsidRPr="008B5F7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Moderate risk</w:t>
            </w:r>
          </w:p>
          <w:p w:rsidR="000B6D38" w:rsidRPr="008B5F7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High risk</w:t>
            </w:r>
          </w:p>
          <w:p w:rsidR="000B6D38" w:rsidRPr="008B5F7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Extreme risk</w:t>
            </w:r>
          </w:p>
          <w:p w:rsidR="000B6D38" w:rsidRPr="008B5F77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4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Proportion of hilly forest area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Plain area</w:t>
            </w:r>
          </w:p>
          <w:p w:rsidR="000B6D38" w:rsidRPr="00636151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Forest area</w:t>
            </w:r>
          </w:p>
          <w:p w:rsidR="000B6D38" w:rsidRPr="00636151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 villages</w:t>
            </w:r>
          </w:p>
          <w:p w:rsidR="000B6D38" w:rsidRPr="00636151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 to 50% villages</w:t>
            </w:r>
          </w:p>
          <w:p w:rsidR="000B6D38" w:rsidRPr="00636151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&gt;75% villages</w:t>
            </w:r>
          </w:p>
          <w:p w:rsidR="000B6D38" w:rsidRPr="00636151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10</w:t>
            </w:r>
          </w:p>
        </w:tc>
      </w:tr>
      <w:tr w:rsidR="000B6D38" w:rsidTr="0013611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Proportion of tribal population</w:t>
            </w:r>
          </w:p>
        </w:tc>
        <w:tc>
          <w:tcPr>
            <w:tcW w:w="1825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  <w:p w:rsidR="000B6D38" w:rsidRPr="000E6846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 to 20(%)</w:t>
            </w:r>
          </w:p>
          <w:p w:rsidR="000B6D38" w:rsidRPr="000E6846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99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to 40(%)</w:t>
            </w:r>
          </w:p>
          <w:p w:rsidR="000B6D38" w:rsidRPr="000E6846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98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to 60(%)</w:t>
            </w:r>
          </w:p>
          <w:p w:rsidR="000B6D38" w:rsidRPr="000E6846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924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&gt;60(%)</w:t>
            </w:r>
          </w:p>
          <w:p w:rsidR="000B6D38" w:rsidRPr="000E6846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Default="000B6D38" w:rsidP="001361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3</w:t>
            </w:r>
          </w:p>
        </w:tc>
      </w:tr>
      <w:tr w:rsidR="000B6D38" w:rsidTr="001361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0B6D38" w:rsidRPr="007727EE" w:rsidRDefault="000B6D38" w:rsidP="0013611F">
            <w:pPr>
              <w:rPr>
                <w:b w:val="0"/>
                <w:sz w:val="18"/>
                <w:szCs w:val="18"/>
              </w:rPr>
            </w:pPr>
          </w:p>
          <w:p w:rsidR="000B6D38" w:rsidRPr="007727EE" w:rsidRDefault="000B6D38" w:rsidP="0013611F">
            <w:pPr>
              <w:jc w:val="center"/>
              <w:rPr>
                <w:b w:val="0"/>
                <w:sz w:val="18"/>
                <w:szCs w:val="18"/>
              </w:rPr>
            </w:pPr>
            <w:r w:rsidRPr="007727EE">
              <w:rPr>
                <w:b w:val="0"/>
                <w:sz w:val="18"/>
                <w:szCs w:val="18"/>
              </w:rPr>
              <w:t>TOTAL</w:t>
            </w:r>
          </w:p>
        </w:tc>
        <w:tc>
          <w:tcPr>
            <w:tcW w:w="10044" w:type="dxa"/>
            <w:gridSpan w:val="5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936" w:type="dxa"/>
          </w:tcPr>
          <w:p w:rsidR="000B6D38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B6D38" w:rsidRPr="00740EBC" w:rsidRDefault="000B6D38" w:rsidP="001361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740EBC">
              <w:rPr>
                <w:b/>
                <w:sz w:val="16"/>
                <w:szCs w:val="16"/>
              </w:rPr>
              <w:t>50</w:t>
            </w:r>
          </w:p>
        </w:tc>
      </w:tr>
    </w:tbl>
    <w:p w:rsidR="000B6D38" w:rsidRPr="00017919" w:rsidRDefault="00AE6EAD" w:rsidP="000B6D38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</w:t>
      </w:r>
    </w:p>
    <w:p w:rsidR="000B6D38" w:rsidRPr="00017919" w:rsidRDefault="000B6D38" w:rsidP="000B6D38">
      <w:pPr>
        <w:rPr>
          <w:i/>
          <w:sz w:val="20"/>
          <w:szCs w:val="20"/>
        </w:rPr>
      </w:pPr>
      <w:r>
        <w:rPr>
          <w:i/>
          <w:sz w:val="20"/>
          <w:szCs w:val="20"/>
        </w:rPr>
        <w:t>Note: Adapted from High Level Expert Group on UHC, Government of India and own Conceptualization.</w:t>
      </w:r>
    </w:p>
    <w:p w:rsidR="000E54B3" w:rsidRDefault="000E54B3"/>
    <w:sectPr w:rsidR="000E54B3" w:rsidSect="000E54B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4B3"/>
    <w:rsid w:val="000B6D38"/>
    <w:rsid w:val="000E54B3"/>
    <w:rsid w:val="00271BC2"/>
    <w:rsid w:val="00982D8F"/>
    <w:rsid w:val="00AA7959"/>
    <w:rsid w:val="00AE6EAD"/>
    <w:rsid w:val="00C147D0"/>
    <w:rsid w:val="00C23632"/>
    <w:rsid w:val="00C752E6"/>
    <w:rsid w:val="00F6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7DC24F-93F2-4CCB-AD70-7D67D9F4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D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D38"/>
    <w:pPr>
      <w:ind w:left="720"/>
      <w:contextualSpacing/>
    </w:pPr>
  </w:style>
  <w:style w:type="table" w:styleId="GridTable5Dark-Accent1">
    <w:name w:val="Grid Table 5 Dark Accent 1"/>
    <w:basedOn w:val="TableNormal"/>
    <w:uiPriority w:val="50"/>
    <w:rsid w:val="000B6D3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veena verma</dc:creator>
  <cp:keywords/>
  <dc:description/>
  <cp:lastModifiedBy>veena verma</cp:lastModifiedBy>
  <cp:revision>2</cp:revision>
  <dcterms:created xsi:type="dcterms:W3CDTF">2019-06-01T17:49:00Z</dcterms:created>
  <dcterms:modified xsi:type="dcterms:W3CDTF">2019-06-01T17:49:00Z</dcterms:modified>
</cp:coreProperties>
</file>