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072" w:rsidRDefault="00562072" w:rsidP="00562072">
      <w:pPr>
        <w:autoSpaceDN w:val="0"/>
        <w:adjustRightInd w:val="0"/>
        <w:snapToGrid w:val="0"/>
        <w:rPr>
          <w:bCs/>
          <w:iCs/>
        </w:rPr>
      </w:pPr>
      <w:r w:rsidRPr="00E26456">
        <w:rPr>
          <w:b/>
          <w:bCs/>
        </w:rPr>
        <w:t xml:space="preserve">miR-147b-modulated expression of </w:t>
      </w:r>
      <w:r w:rsidRPr="00E26456">
        <w:rPr>
          <w:b/>
          <w:bCs/>
          <w:i/>
          <w:iCs/>
        </w:rPr>
        <w:t>vestigial</w:t>
      </w:r>
      <w:r w:rsidRPr="00E26456">
        <w:rPr>
          <w:b/>
          <w:bCs/>
        </w:rPr>
        <w:t xml:space="preserve"> </w:t>
      </w:r>
      <w:r>
        <w:rPr>
          <w:b/>
          <w:bCs/>
        </w:rPr>
        <w:t>regulates</w:t>
      </w:r>
      <w:r w:rsidRPr="00E26456">
        <w:rPr>
          <w:b/>
          <w:bCs/>
        </w:rPr>
        <w:t xml:space="preserve"> wing-morph differentiation in</w:t>
      </w:r>
      <w:r>
        <w:rPr>
          <w:b/>
          <w:bCs/>
        </w:rPr>
        <w:t xml:space="preserve">the </w:t>
      </w:r>
      <w:r>
        <w:rPr>
          <w:rFonts w:hint="eastAsia"/>
          <w:b/>
          <w:bCs/>
        </w:rPr>
        <w:t>bird cherr</w:t>
      </w:r>
      <w:r>
        <w:rPr>
          <w:b/>
          <w:bCs/>
        </w:rPr>
        <w:t>y</w:t>
      </w:r>
      <w:r>
        <w:rPr>
          <w:rFonts w:hint="eastAsia"/>
          <w:b/>
          <w:bCs/>
        </w:rPr>
        <w:t>-</w:t>
      </w:r>
      <w:r w:rsidRPr="00912563">
        <w:rPr>
          <w:rFonts w:hint="eastAsia"/>
          <w:b/>
          <w:bCs/>
        </w:rPr>
        <w:t xml:space="preserve">oat </w:t>
      </w:r>
      <w:r>
        <w:rPr>
          <w:b/>
          <w:bCs/>
        </w:rPr>
        <w:t>aphid</w:t>
      </w:r>
      <w:r w:rsidRPr="00E26456">
        <w:rPr>
          <w:b/>
          <w:bCs/>
        </w:rPr>
        <w:t xml:space="preserve"> </w:t>
      </w:r>
      <w:r w:rsidRPr="00E26456">
        <w:rPr>
          <w:b/>
          <w:bCs/>
          <w:i/>
          <w:iCs/>
        </w:rPr>
        <w:t>Rhopalosiphum padi</w:t>
      </w:r>
      <w:r w:rsidRPr="000B7328">
        <w:rPr>
          <w:bCs/>
          <w:iCs/>
        </w:rPr>
        <w:t xml:space="preserve"> </w:t>
      </w:r>
    </w:p>
    <w:p w:rsidR="00562072" w:rsidRPr="00CA0455" w:rsidRDefault="00562072" w:rsidP="00562072">
      <w:pPr>
        <w:autoSpaceDN w:val="0"/>
        <w:adjustRightInd w:val="0"/>
        <w:snapToGrid w:val="0"/>
        <w:rPr>
          <w:bCs/>
          <w:iCs/>
        </w:rPr>
      </w:pPr>
      <w:r w:rsidRPr="00CA0455">
        <w:rPr>
          <w:bCs/>
          <w:iCs/>
        </w:rPr>
        <w:t>Yinjun</w:t>
      </w:r>
      <w:r>
        <w:rPr>
          <w:bCs/>
          <w:iCs/>
        </w:rPr>
        <w:t xml:space="preserve"> </w:t>
      </w:r>
      <w:r w:rsidRPr="00CA0455">
        <w:rPr>
          <w:bCs/>
          <w:iCs/>
        </w:rPr>
        <w:t>Fan,</w:t>
      </w:r>
      <w:r>
        <w:rPr>
          <w:bCs/>
          <w:iCs/>
        </w:rPr>
        <w:t xml:space="preserve"> X</w:t>
      </w:r>
      <w:r w:rsidRPr="00CA0455">
        <w:rPr>
          <w:bCs/>
          <w:iCs/>
        </w:rPr>
        <w:t>iuxia</w:t>
      </w:r>
      <w:r>
        <w:rPr>
          <w:bCs/>
          <w:iCs/>
        </w:rPr>
        <w:t xml:space="preserve"> Li, </w:t>
      </w:r>
      <w:r w:rsidRPr="00FF780A">
        <w:rPr>
          <w:bCs/>
          <w:iCs/>
        </w:rPr>
        <w:t>Abd Allah A. H. Mohammed</w:t>
      </w:r>
      <w:r>
        <w:rPr>
          <w:bCs/>
          <w:iCs/>
        </w:rPr>
        <w:t xml:space="preserve">, </w:t>
      </w:r>
      <w:r w:rsidRPr="00CA0455">
        <w:rPr>
          <w:bCs/>
          <w:iCs/>
        </w:rPr>
        <w:t>Ying</w:t>
      </w:r>
      <w:r>
        <w:rPr>
          <w:bCs/>
          <w:iCs/>
        </w:rPr>
        <w:t xml:space="preserve"> </w:t>
      </w:r>
      <w:r w:rsidRPr="00CA0455">
        <w:rPr>
          <w:bCs/>
          <w:iCs/>
        </w:rPr>
        <w:t>Liu,</w:t>
      </w:r>
      <w:r>
        <w:rPr>
          <w:bCs/>
          <w:iCs/>
        </w:rPr>
        <w:t xml:space="preserve"> X</w:t>
      </w:r>
      <w:r w:rsidRPr="00CA0455">
        <w:rPr>
          <w:bCs/>
          <w:iCs/>
        </w:rPr>
        <w:t>iwu</w:t>
      </w:r>
      <w:r>
        <w:rPr>
          <w:bCs/>
          <w:iCs/>
        </w:rPr>
        <w:t xml:space="preserve"> Gao</w:t>
      </w:r>
    </w:p>
    <w:p w:rsidR="00562072" w:rsidRDefault="00562072" w:rsidP="00562072">
      <w:pPr>
        <w:autoSpaceDN w:val="0"/>
        <w:adjustRightInd w:val="0"/>
        <w:snapToGrid w:val="0"/>
      </w:pPr>
      <w:r w:rsidRPr="00CA0455">
        <w:t>Department of Entomology, China Agricultural University, Beijing, China</w:t>
      </w:r>
      <w:r>
        <w:rPr>
          <w:rFonts w:hint="eastAsia"/>
        </w:rPr>
        <w:t>.</w:t>
      </w:r>
    </w:p>
    <w:p w:rsidR="00562072" w:rsidRDefault="00562072" w:rsidP="00562072">
      <w:pPr>
        <w:tabs>
          <w:tab w:val="left" w:pos="2440"/>
        </w:tabs>
        <w:autoSpaceDN w:val="0"/>
        <w:adjustRightInd w:val="0"/>
        <w:snapToGrid w:val="0"/>
      </w:pPr>
      <w:r>
        <w:tab/>
      </w:r>
    </w:p>
    <w:p w:rsidR="00562072" w:rsidRDefault="00562072" w:rsidP="00562072">
      <w:pPr>
        <w:autoSpaceDN w:val="0"/>
        <w:adjustRightInd w:val="0"/>
        <w:snapToGrid w:val="0"/>
      </w:pPr>
    </w:p>
    <w:p w:rsidR="00562072" w:rsidRDefault="00562072" w:rsidP="00562072">
      <w:pPr>
        <w:autoSpaceDN w:val="0"/>
        <w:adjustRightInd w:val="0"/>
        <w:snapToGrid w:val="0"/>
      </w:pPr>
    </w:p>
    <w:p w:rsidR="00562072" w:rsidRDefault="00562072" w:rsidP="00562072">
      <w:pPr>
        <w:autoSpaceDN w:val="0"/>
        <w:adjustRightInd w:val="0"/>
        <w:snapToGrid w:val="0"/>
      </w:pPr>
      <w:r w:rsidRPr="00E81B23">
        <w:t>Correspondence:</w:t>
      </w:r>
      <w:r>
        <w:t xml:space="preserve"> Xiwu Gao</w:t>
      </w:r>
      <w:r w:rsidRPr="00E81B23">
        <w:t>, Department of Entomology, China Agricultural University, No. 2 Yuanmingyuan West Road, Haidian District, Beijing 100193, P.R. China.</w:t>
      </w:r>
    </w:p>
    <w:p w:rsidR="00562072" w:rsidRPr="000B7328" w:rsidRDefault="00562072" w:rsidP="00562072">
      <w:pPr>
        <w:autoSpaceDN w:val="0"/>
        <w:adjustRightInd w:val="0"/>
        <w:snapToGrid w:val="0"/>
        <w:rPr>
          <w:b/>
          <w:bCs/>
          <w:i/>
          <w:iCs/>
        </w:rPr>
      </w:pPr>
    </w:p>
    <w:p w:rsidR="00562072" w:rsidRDefault="00562072" w:rsidP="00562072">
      <w:pPr>
        <w:spacing w:line="240" w:lineRule="auto"/>
        <w:rPr>
          <w:b/>
        </w:rPr>
      </w:pPr>
      <w:r>
        <w:rPr>
          <w:b/>
        </w:rPr>
        <w:br w:type="page"/>
      </w:r>
    </w:p>
    <w:p w:rsidR="000E05C3" w:rsidRDefault="00E936AC" w:rsidP="00E936AC">
      <w:pPr>
        <w:rPr>
          <w:b/>
        </w:rPr>
      </w:pPr>
      <w:r w:rsidRPr="00E936AC">
        <w:rPr>
          <w:b/>
        </w:rPr>
        <w:lastRenderedPageBreak/>
        <w:t xml:space="preserve">Supplementary </w:t>
      </w:r>
    </w:p>
    <w:p w:rsidR="00E936AC" w:rsidRPr="002A5191" w:rsidRDefault="00E936AC" w:rsidP="00E936AC">
      <w:pPr>
        <w:rPr>
          <w:b/>
        </w:rPr>
      </w:pPr>
      <w:r w:rsidRPr="00E936AC">
        <w:rPr>
          <w:b/>
        </w:rPr>
        <w:t>Table S1. Primers and nucleotides</w:t>
      </w:r>
      <w:r w:rsidRPr="002A5191">
        <w:rPr>
          <w:b/>
        </w:rPr>
        <w:t xml:space="preserve"> used in experiments. 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4"/>
        <w:gridCol w:w="5020"/>
        <w:gridCol w:w="1706"/>
      </w:tblGrid>
      <w:tr w:rsidR="00E936AC" w:rsidRPr="00E26456" w:rsidTr="004755AA">
        <w:trPr>
          <w:trHeight w:val="20"/>
        </w:trPr>
        <w:tc>
          <w:tcPr>
            <w:tcW w:w="1108" w:type="pct"/>
            <w:tcBorders>
              <w:bottom w:val="single" w:sz="12" w:space="0" w:color="auto"/>
            </w:tcBorders>
          </w:tcPr>
          <w:p w:rsidR="00E936AC" w:rsidRPr="00E26456" w:rsidRDefault="00E936AC" w:rsidP="004755AA">
            <w:pPr>
              <w:rPr>
                <w:sz w:val="22"/>
              </w:rPr>
            </w:pPr>
            <w:bookmarkStart w:id="0" w:name="_Hlk467759677"/>
            <w:r w:rsidRPr="00E26456">
              <w:rPr>
                <w:sz w:val="22"/>
              </w:rPr>
              <w:t>Primer name</w:t>
            </w:r>
          </w:p>
        </w:tc>
        <w:tc>
          <w:tcPr>
            <w:tcW w:w="2905" w:type="pct"/>
            <w:tcBorders>
              <w:bottom w:val="single" w:sz="12" w:space="0" w:color="auto"/>
            </w:tcBorders>
          </w:tcPr>
          <w:p w:rsidR="00E936AC" w:rsidRPr="00E26456" w:rsidRDefault="00E936AC" w:rsidP="004755AA">
            <w:pPr>
              <w:tabs>
                <w:tab w:val="left" w:pos="3180"/>
              </w:tabs>
              <w:rPr>
                <w:sz w:val="22"/>
              </w:rPr>
            </w:pPr>
            <w:r w:rsidRPr="00E26456">
              <w:rPr>
                <w:sz w:val="22"/>
              </w:rPr>
              <w:t>Sequence (5’-3’)</w:t>
            </w:r>
            <w:r>
              <w:rPr>
                <w:sz w:val="22"/>
              </w:rPr>
              <w:tab/>
            </w:r>
          </w:p>
        </w:tc>
        <w:tc>
          <w:tcPr>
            <w:tcW w:w="987" w:type="pct"/>
            <w:tcBorders>
              <w:bottom w:val="single" w:sz="12" w:space="0" w:color="auto"/>
            </w:tcBorders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Application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  <w:tcBorders>
              <w:top w:val="single" w:sz="12" w:space="0" w:color="auto"/>
            </w:tcBorders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EF1α-F</w:t>
            </w:r>
          </w:p>
        </w:tc>
        <w:tc>
          <w:tcPr>
            <w:tcW w:w="2905" w:type="pct"/>
            <w:tcBorders>
              <w:top w:val="single" w:sz="12" w:space="0" w:color="auto"/>
            </w:tcBorders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TAGACGCTATCCTACCCCCCA</w:t>
            </w:r>
          </w:p>
        </w:tc>
        <w:tc>
          <w:tcPr>
            <w:tcW w:w="987" w:type="pct"/>
            <w:tcBorders>
              <w:top w:val="single" w:sz="12" w:space="0" w:color="auto"/>
            </w:tcBorders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EF1α-R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GTGAAATCAGCAGCACCCTTG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bookmarkEnd w:id="0"/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wg-F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ATTGTGGACAGAGGTTTCAGGGAG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wg-R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jc w:val="both"/>
              <w:rPr>
                <w:sz w:val="22"/>
              </w:rPr>
            </w:pPr>
            <w:r w:rsidRPr="00E26456">
              <w:rPr>
                <w:sz w:val="22"/>
              </w:rPr>
              <w:t>GCCCCACTCCCAGTCCTTGA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hh-F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TAATCGGCATTCACAAGCAACC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hh-R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ACCAGCGGCTTCATCTTTCG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brk-F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GAACCCGTCGGCAAGGTGGAAG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brk-R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CGTGGCTCGCTGATTTCCCTGG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ap1-F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TCGTCGAACTCAGACTTGAAGGTGC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ap1-R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ATGGGCGTGTTTGAAGACCTGG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ap2-F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CAACGTGCTCAGCATACCACAATC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ap2-R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GACAGTCCAGTTTTTTGAGCCAGC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dpp-F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GCCGTGGCAGTAGTAAGCGTCGTAG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dpp-R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TGGCAAGAATAGCCGTCCCGTC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Ubx-F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CGCTCGTCATACAGAATCGTCCCA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Ubx-R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AATGTGTGGTGTGAGTGTGTGCGG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AGAGACGATGCTCGCACTGAAA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tabs>
                <w:tab w:val="left" w:pos="620"/>
              </w:tabs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TTCTGGAAGACATTGGGGAAGTAT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dll-F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CTAAGGATGCGGCAAGTTCAG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dll-R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GTGGTATCGCAGAAGATGGCA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sd-F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CGTTGGTGTTCCATAAATGCTGAGA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sd-R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AACCTCCATCAACTGCTGTATCGTCT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lastRenderedPageBreak/>
              <w:t>N-F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CAACCCACCAGGGAGTCTCTCATTA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N-R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AAACGACATAGACCCGCTCCGATA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dl-F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AACGCAACGCATCGCAGAGAA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dl-R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AGTGCGTTTTTATCGTCTACGGGTGT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ser-F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TGTTAGTGCCCAAGCAGTTCCA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ser-R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CAACCCCTTCGACATACACATTCT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iCs/>
                <w:kern w:val="0"/>
                <w:sz w:val="22"/>
              </w:rPr>
            </w:pPr>
            <w:bookmarkStart w:id="1" w:name="OLE_LINK118"/>
            <w:bookmarkStart w:id="2" w:name="OLE_LINK119"/>
            <w:r w:rsidRPr="00E26456">
              <w:rPr>
                <w:iCs/>
                <w:kern w:val="0"/>
                <w:sz w:val="22"/>
              </w:rPr>
              <w:t>su(h)</w:t>
            </w:r>
            <w:bookmarkEnd w:id="1"/>
            <w:bookmarkEnd w:id="2"/>
            <w:r w:rsidRPr="00E26456">
              <w:rPr>
                <w:iCs/>
                <w:kern w:val="0"/>
                <w:sz w:val="22"/>
              </w:rPr>
              <w:t>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TGCCAGTTCAACAGAGTGGGGAG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iCs/>
                <w:kern w:val="0"/>
                <w:sz w:val="22"/>
              </w:rPr>
            </w:pPr>
            <w:r w:rsidRPr="00E26456">
              <w:rPr>
                <w:iCs/>
                <w:kern w:val="0"/>
                <w:sz w:val="22"/>
              </w:rPr>
              <w:t>su(h)-R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TAGTCGGGGTAAAGCCATTCCAGA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en2-F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CCATCACAGACACTACCACCCCCA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en2-R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GCGGCGTTGTGACTGAGTTGGTT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sal-F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GTCCCGCCGAAAGCAATCCA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sal-R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GACAACGACAGCCGCACCCG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srf-F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GTGCTACGAACCCACCGACC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srf-R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GCCCTTGGTTTTCTTGCCGT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hth-F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GCGGATTCAACATCGCACAC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hth-R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CTCGCCTTTGGCACCATTTA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omb-F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CAAACCGCTGCCGCTATGAC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omb-R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rFonts w:eastAsia="SimSun"/>
                <w:kern w:val="0"/>
                <w:sz w:val="22"/>
              </w:rPr>
              <w:t>GCCTGCTGCTGGACTGTAGACG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exd-F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ATTGCTGAAGGAGTGGCTGGTC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rFonts w:eastAsia="SimSun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exd-R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TGCTCTGTAGTCGGAATGCTCG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vgp1-F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CATCACTTCACGCCGTTCACC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Partial sequence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vgp1-R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TGAGTAAGACGTGCCAGTGTCCAAG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Partial sequence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vg5’-RACE outer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TGGGAAGTTTCTGGAAGACATTGG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5’-RACE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vg5’-RACE inner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TCTCTGGATGTGTCCTCTTCCTTGT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5’-RACE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vg3’-RACE outer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ATATGAGTGTCTCACCACTTCTGCG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3’RACE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lastRenderedPageBreak/>
              <w:t>vg3’-RACE inner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GCCCAGTACGGCAGCCTATTA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3’RACE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vgfull-F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GTCCCCGCGCTCACGTAC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 xml:space="preserve">Full-length 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vgfull-R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GGAGACCGCAGAAGTGGTGAGA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Full-length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eGFP-F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taatacgactcactatagggagaCAGTGCTTCAGCCGCTAC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eGFP-R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taatacgactcactatagggagaGTTCACCTTGATGCCGTTC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E936AC" w:rsidRPr="00E26456" w:rsidTr="004755AA">
        <w:trPr>
          <w:trHeight w:val="20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dsvg-F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taatacgactcactatagggCGTGTCAGTAAATTGCGTGG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dsvg-R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taatacgactcactatagggCACGGTTCCATACCAGCTTT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E936AC" w:rsidRPr="00E26456" w:rsidTr="004755AA">
        <w:trPr>
          <w:trHeight w:val="283"/>
        </w:trPr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qdsvg-F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GTTGAGAGCGTTGGAAACACACC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i/>
                <w:sz w:val="22"/>
              </w:rPr>
              <w:t>vg</w:t>
            </w:r>
            <w:r w:rsidRPr="00E26456">
              <w:rPr>
                <w:sz w:val="22"/>
              </w:rPr>
              <w:t>RNAi analysis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qdsvg-R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ACTGCTGTGATGTGAGTCCGTATG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vgRNAi analysis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vg-ORF-F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ATGAGCTGCACAGAGGTTATGTATC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 analysis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vg-ORF-R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TTAAAACCAATATAGATCTTTGGACGTC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 analysis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vg-DNA-F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CATACGGACTCACATCACAGCAG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vg-DNA-R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GTACTACCGAAACGCTATTGGCT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miR-147b-F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tabs>
                <w:tab w:val="center" w:pos="4153"/>
              </w:tabs>
              <w:rPr>
                <w:sz w:val="22"/>
              </w:rPr>
            </w:pPr>
            <w:r w:rsidRPr="00E26456">
              <w:rPr>
                <w:sz w:val="22"/>
              </w:rPr>
              <w:t>GTGTGCGGAAATGCTTCTGCT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U6-F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tabs>
                <w:tab w:val="center" w:pos="4153"/>
              </w:tabs>
              <w:rPr>
                <w:sz w:val="22"/>
              </w:rPr>
            </w:pPr>
            <w:r w:rsidRPr="00E26456">
              <w:rPr>
                <w:sz w:val="22"/>
              </w:rPr>
              <w:t>CGCAAGGATGACACGCAA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r w:rsidRPr="00E26456">
              <w:t>miR-R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tabs>
                <w:tab w:val="center" w:pos="4153"/>
              </w:tabs>
            </w:pPr>
            <w:r w:rsidRPr="00E26456">
              <w:t>GAATCGAGCACCAGTTACGC</w:t>
            </w:r>
          </w:p>
        </w:tc>
        <w:tc>
          <w:tcPr>
            <w:tcW w:w="987" w:type="pct"/>
          </w:tcPr>
          <w:p w:rsidR="00E936AC" w:rsidRPr="00E26456" w:rsidRDefault="00E936AC" w:rsidP="004755AA">
            <w:r w:rsidRPr="00E26456">
              <w:t>Real-Time PCR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miR-147b-F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kern w:val="0"/>
                <w:sz w:val="22"/>
              </w:rPr>
              <w:t>GTTTAAAC</w:t>
            </w:r>
            <w:r w:rsidRPr="00E26456">
              <w:rPr>
                <w:sz w:val="22"/>
              </w:rPr>
              <w:t>TCATACGGACTCACATCACAGCAG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miRNA function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 xml:space="preserve">miR-147b-R 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kern w:val="0"/>
                <w:sz w:val="22"/>
              </w:rPr>
              <w:t>CTCGAG</w:t>
            </w:r>
            <w:r w:rsidRPr="00E26456">
              <w:rPr>
                <w:sz w:val="22"/>
              </w:rPr>
              <w:t>GTGTGCGGCAACACGCCT</w:t>
            </w:r>
          </w:p>
          <w:p w:rsidR="00E936AC" w:rsidRPr="00E26456" w:rsidRDefault="00E936AC" w:rsidP="004755AA">
            <w:pPr>
              <w:rPr>
                <w:sz w:val="22"/>
              </w:rPr>
            </w:pP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lastRenderedPageBreak/>
              <w:t>miRNA function</w:t>
            </w:r>
          </w:p>
        </w:tc>
      </w:tr>
      <w:tr w:rsidR="00E936AC" w:rsidRPr="00E26456" w:rsidTr="004755AA">
        <w:tc>
          <w:tcPr>
            <w:tcW w:w="1108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lastRenderedPageBreak/>
              <w:t>miR-147b-mut-R</w:t>
            </w:r>
          </w:p>
        </w:tc>
        <w:tc>
          <w:tcPr>
            <w:tcW w:w="2905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kern w:val="0"/>
                <w:sz w:val="22"/>
              </w:rPr>
              <w:t>CTCGAGACTGTATA</w:t>
            </w:r>
            <w:r w:rsidRPr="00E26456">
              <w:rPr>
                <w:sz w:val="22"/>
              </w:rPr>
              <w:t xml:space="preserve">CAACACGCCTGTCCCCGC  </w:t>
            </w:r>
          </w:p>
        </w:tc>
        <w:tc>
          <w:tcPr>
            <w:tcW w:w="987" w:type="pct"/>
          </w:tcPr>
          <w:p w:rsidR="00E936AC" w:rsidRPr="00E26456" w:rsidRDefault="00E936AC" w:rsidP="004755AA">
            <w:pPr>
              <w:rPr>
                <w:sz w:val="22"/>
              </w:rPr>
            </w:pPr>
            <w:r w:rsidRPr="00E26456">
              <w:rPr>
                <w:sz w:val="22"/>
              </w:rPr>
              <w:t>miRNA function</w:t>
            </w:r>
          </w:p>
        </w:tc>
      </w:tr>
    </w:tbl>
    <w:p w:rsidR="00E936AC" w:rsidRDefault="00E936AC" w:rsidP="00E936AC">
      <w:pPr>
        <w:rPr>
          <w:rFonts w:eastAsia="SimSun"/>
          <w:noProof/>
        </w:rPr>
      </w:pPr>
    </w:p>
    <w:p w:rsidR="00E936AC" w:rsidRDefault="00E936AC">
      <w:pPr>
        <w:spacing w:after="160" w:line="259" w:lineRule="auto"/>
        <w:rPr>
          <w:rFonts w:eastAsia="SimSun"/>
          <w:noProof/>
        </w:rPr>
      </w:pPr>
      <w:r>
        <w:rPr>
          <w:rFonts w:eastAsia="SimSun"/>
          <w:noProof/>
        </w:rPr>
        <w:br w:type="page"/>
      </w:r>
    </w:p>
    <w:p w:rsidR="00E936AC" w:rsidRDefault="00E936AC" w:rsidP="00E936AC">
      <w:pPr>
        <w:spacing w:after="160" w:line="259" w:lineRule="auto"/>
        <w:rPr>
          <w:rFonts w:eastAsia="SimSun"/>
          <w:noProof/>
        </w:rPr>
      </w:pPr>
      <w:r w:rsidRPr="00E26456">
        <w:rPr>
          <w:noProof/>
        </w:rPr>
        <w:lastRenderedPageBreak/>
        <w:drawing>
          <wp:inline distT="0" distB="0" distL="0" distR="0" wp14:anchorId="2CB02C91" wp14:editId="7DAA838C">
            <wp:extent cx="3230880" cy="262128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2621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36AC" w:rsidRPr="00E936AC" w:rsidRDefault="00E936AC" w:rsidP="00E936AC">
      <w:pPr>
        <w:spacing w:after="160"/>
        <w:rPr>
          <w:rFonts w:eastAsia="SimSun"/>
          <w:noProof/>
        </w:rPr>
      </w:pPr>
      <w:r w:rsidRPr="002A5191">
        <w:rPr>
          <w:b/>
        </w:rPr>
        <w:t>Fig.</w:t>
      </w:r>
      <w:r>
        <w:rPr>
          <w:b/>
        </w:rPr>
        <w:t xml:space="preserve"> </w:t>
      </w:r>
      <w:r w:rsidRPr="002A5191">
        <w:rPr>
          <w:b/>
        </w:rPr>
        <w:t>S1</w:t>
      </w:r>
      <w:r>
        <w:rPr>
          <w:b/>
        </w:rPr>
        <w:t>.</w:t>
      </w:r>
      <w:r w:rsidRPr="002A5191">
        <w:rPr>
          <w:b/>
        </w:rPr>
        <w:t xml:space="preserve"> Multiple alignment of</w:t>
      </w:r>
      <w:r>
        <w:rPr>
          <w:b/>
        </w:rPr>
        <w:t xml:space="preserve"> the</w:t>
      </w:r>
      <w:r w:rsidRPr="002A5191">
        <w:rPr>
          <w:b/>
        </w:rPr>
        <w:t xml:space="preserve"> Vg_Tdu </w:t>
      </w:r>
      <w:r>
        <w:rPr>
          <w:b/>
        </w:rPr>
        <w:t xml:space="preserve">domains from </w:t>
      </w:r>
      <w:r w:rsidRPr="008B73D5">
        <w:rPr>
          <w:b/>
          <w:i/>
        </w:rPr>
        <w:t>vg</w:t>
      </w:r>
      <w:r>
        <w:rPr>
          <w:b/>
        </w:rPr>
        <w:t xml:space="preserve"> proteins from</w:t>
      </w:r>
      <w:r w:rsidRPr="002A5191">
        <w:rPr>
          <w:b/>
        </w:rPr>
        <w:t xml:space="preserve"> </w:t>
      </w:r>
      <w:r>
        <w:rPr>
          <w:b/>
        </w:rPr>
        <w:t>18</w:t>
      </w:r>
      <w:r w:rsidRPr="002A5191">
        <w:rPr>
          <w:b/>
        </w:rPr>
        <w:t xml:space="preserve"> insect</w:t>
      </w:r>
      <w:r>
        <w:rPr>
          <w:b/>
        </w:rPr>
        <w:t xml:space="preserve"> specie</w:t>
      </w:r>
      <w:r w:rsidRPr="002A5191">
        <w:rPr>
          <w:b/>
        </w:rPr>
        <w:t>s</w:t>
      </w:r>
      <w:r w:rsidRPr="00E26456">
        <w:t>.</w:t>
      </w:r>
      <w:r>
        <w:t xml:space="preserve"> </w:t>
      </w:r>
      <w:r w:rsidRPr="00E26456">
        <w:t>* indicate</w:t>
      </w:r>
      <w:r>
        <w:t>s</w:t>
      </w:r>
      <w:r w:rsidRPr="00E26456">
        <w:t xml:space="preserve"> </w:t>
      </w:r>
      <w:r>
        <w:t>conserved</w:t>
      </w:r>
      <w:r w:rsidRPr="00E26456">
        <w:t xml:space="preserve"> amino acids </w:t>
      </w:r>
      <w:r>
        <w:t xml:space="preserve">in </w:t>
      </w:r>
      <w:r w:rsidRPr="00E26456">
        <w:t>the</w:t>
      </w:r>
      <w:r>
        <w:t xml:space="preserve"> different</w:t>
      </w:r>
      <w:r w:rsidRPr="00E26456">
        <w:t xml:space="preserve"> insect</w:t>
      </w:r>
      <w:r>
        <w:t xml:space="preserve"> sequence</w:t>
      </w:r>
      <w:r w:rsidRPr="00E26456">
        <w:t xml:space="preserve">s. </w:t>
      </w:r>
      <w:r>
        <w:t xml:space="preserve">Protein sequences were from </w:t>
      </w:r>
      <w:r w:rsidRPr="00E26456">
        <w:rPr>
          <w:i/>
        </w:rPr>
        <w:t xml:space="preserve">Myzus persicae </w:t>
      </w:r>
      <w:r w:rsidRPr="00E26456">
        <w:t xml:space="preserve">(XP_022168953); </w:t>
      </w:r>
      <w:r w:rsidRPr="00E26456">
        <w:rPr>
          <w:i/>
        </w:rPr>
        <w:t>Acyrthosiphum pisum</w:t>
      </w:r>
      <w:r w:rsidRPr="00E26456">
        <w:t xml:space="preserve"> (XP_003242605); </w:t>
      </w:r>
      <w:r w:rsidRPr="00E26456">
        <w:rPr>
          <w:i/>
        </w:rPr>
        <w:t>Diuraphis noxia</w:t>
      </w:r>
      <w:r w:rsidRPr="00E26456">
        <w:t xml:space="preserve"> (XP_015367189); </w:t>
      </w:r>
      <w:r w:rsidRPr="00E26456">
        <w:rPr>
          <w:i/>
        </w:rPr>
        <w:t>Tribolium castaneum</w:t>
      </w:r>
      <w:r w:rsidRPr="00E26456">
        <w:t xml:space="preserve"> (XP_008199328); </w:t>
      </w:r>
      <w:r w:rsidRPr="00E26456">
        <w:rPr>
          <w:i/>
        </w:rPr>
        <w:t>Dendroctonus ponderosae</w:t>
      </w:r>
      <w:r w:rsidRPr="00E26456">
        <w:t xml:space="preserve"> (XP_019757352); </w:t>
      </w:r>
      <w:r w:rsidRPr="00E26456">
        <w:rPr>
          <w:i/>
        </w:rPr>
        <w:t>Drosophila melanogaster</w:t>
      </w:r>
      <w:r w:rsidRPr="00E26456">
        <w:t xml:space="preserve"> (AAB20671); Lucilia cuprina (XP_023292552); </w:t>
      </w:r>
      <w:r w:rsidRPr="00E26456">
        <w:rPr>
          <w:i/>
        </w:rPr>
        <w:t>Musca domestica</w:t>
      </w:r>
      <w:r w:rsidRPr="00E26456">
        <w:t xml:space="preserve"> (XP_005187398); </w:t>
      </w:r>
      <w:r w:rsidRPr="00E26456">
        <w:rPr>
          <w:i/>
        </w:rPr>
        <w:t>Nilaparvata lugens</w:t>
      </w:r>
      <w:r w:rsidRPr="00E26456">
        <w:t xml:space="preserve"> (XP_022194027); </w:t>
      </w:r>
      <w:r w:rsidRPr="00E26456">
        <w:rPr>
          <w:i/>
        </w:rPr>
        <w:t>Blattella germanica</w:t>
      </w:r>
      <w:r w:rsidRPr="00E26456">
        <w:t xml:space="preserve"> (CUT08830); </w:t>
      </w:r>
      <w:r w:rsidRPr="00E26456">
        <w:rPr>
          <w:i/>
        </w:rPr>
        <w:t>Bemisia tabaci</w:t>
      </w:r>
      <w:r w:rsidRPr="00E26456">
        <w:t xml:space="preserve"> (XP_018900015); </w:t>
      </w:r>
      <w:r w:rsidRPr="00E26456">
        <w:rPr>
          <w:i/>
        </w:rPr>
        <w:t>Solenopsis invicta</w:t>
      </w:r>
      <w:r w:rsidRPr="00E26456">
        <w:t xml:space="preserve"> (XP_011161686); </w:t>
      </w:r>
      <w:r w:rsidRPr="00E26456">
        <w:rPr>
          <w:i/>
        </w:rPr>
        <w:t>Acromyrmex echinatior</w:t>
      </w:r>
      <w:r w:rsidRPr="00E26456">
        <w:t xml:space="preserve"> (XP_011053596);  </w:t>
      </w:r>
      <w:r w:rsidRPr="00E26456">
        <w:rPr>
          <w:i/>
        </w:rPr>
        <w:t>Apis mellifera</w:t>
      </w:r>
      <w:r w:rsidRPr="00E26456">
        <w:t xml:space="preserve"> (XP_016771047); </w:t>
      </w:r>
      <w:r w:rsidRPr="00E26456">
        <w:rPr>
          <w:i/>
        </w:rPr>
        <w:t>Megachile rotundata</w:t>
      </w:r>
      <w:r w:rsidRPr="00E26456">
        <w:t xml:space="preserve"> (XP_012136065); </w:t>
      </w:r>
      <w:r w:rsidRPr="00E26456">
        <w:rPr>
          <w:i/>
        </w:rPr>
        <w:t xml:space="preserve">Neodiprion lecontei </w:t>
      </w:r>
      <w:r w:rsidRPr="00E26456">
        <w:t xml:space="preserve">(XP_015514063); </w:t>
      </w:r>
      <w:r w:rsidRPr="00E26456">
        <w:rPr>
          <w:i/>
        </w:rPr>
        <w:t xml:space="preserve">Bombyx mori </w:t>
      </w:r>
      <w:r w:rsidRPr="00E26456">
        <w:t>(XP_012545611).</w:t>
      </w:r>
    </w:p>
    <w:p w:rsidR="000E05C3" w:rsidRDefault="000E05C3">
      <w:pPr>
        <w:spacing w:after="160" w:line="259" w:lineRule="auto"/>
        <w:rPr>
          <w:rFonts w:eastAsia="SimSun"/>
          <w:noProof/>
        </w:rPr>
      </w:pPr>
      <w:r>
        <w:rPr>
          <w:rFonts w:eastAsia="SimSun"/>
          <w:noProof/>
        </w:rPr>
        <w:br w:type="page"/>
      </w:r>
    </w:p>
    <w:p w:rsidR="00E936AC" w:rsidRPr="00E26456" w:rsidRDefault="000E05C3" w:rsidP="00E936AC">
      <w:pPr>
        <w:rPr>
          <w:rFonts w:eastAsia="SimSun"/>
          <w:noProof/>
        </w:rPr>
      </w:pPr>
      <w:r>
        <w:rPr>
          <w:rFonts w:eastAsia="SimSun"/>
          <w:noProof/>
        </w:rPr>
        <w:lastRenderedPageBreak/>
        <w:drawing>
          <wp:inline distT="0" distB="0" distL="0" distR="0">
            <wp:extent cx="2999232" cy="235000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232" cy="235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5C3" w:rsidRPr="00321079" w:rsidRDefault="000E05C3" w:rsidP="00321079">
      <w:r w:rsidRPr="00423284">
        <w:rPr>
          <w:b/>
        </w:rPr>
        <w:t xml:space="preserve">Fig. S2. The DNA expression levels of </w:t>
      </w:r>
      <w:r w:rsidRPr="00423284">
        <w:rPr>
          <w:b/>
          <w:i/>
        </w:rPr>
        <w:t>vg</w:t>
      </w:r>
      <w:r w:rsidRPr="00423284">
        <w:rPr>
          <w:b/>
        </w:rPr>
        <w:t xml:space="preserve"> in the body walls </w:t>
      </w:r>
      <w:r>
        <w:rPr>
          <w:b/>
        </w:rPr>
        <w:t>of</w:t>
      </w:r>
      <w:r w:rsidRPr="00423284">
        <w:rPr>
          <w:b/>
        </w:rPr>
        <w:t xml:space="preserve"> third wingless (3rdWL) and third winged (3rdWD) morphs of </w:t>
      </w:r>
      <w:r w:rsidRPr="00423284">
        <w:rPr>
          <w:b/>
          <w:i/>
        </w:rPr>
        <w:t>R. padi</w:t>
      </w:r>
      <w:r w:rsidRPr="00423284">
        <w:rPr>
          <w:b/>
        </w:rPr>
        <w:t xml:space="preserve">. </w:t>
      </w:r>
      <w:r w:rsidR="00321079" w:rsidRPr="00321079">
        <w:t xml:space="preserve">Data </w:t>
      </w:r>
      <w:r w:rsidR="00321079" w:rsidRPr="00321079">
        <w:t>presented as the mean± SD for three ind</w:t>
      </w:r>
      <w:r w:rsidR="00A85D89">
        <w:t>ependent replicates.</w:t>
      </w:r>
      <w:bookmarkStart w:id="3" w:name="_GoBack"/>
      <w:bookmarkEnd w:id="3"/>
    </w:p>
    <w:p w:rsidR="000E05C3" w:rsidRDefault="000E05C3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0E05C3" w:rsidRPr="00423284" w:rsidRDefault="000E05C3" w:rsidP="000E05C3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550408" cy="2359152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3.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" r="7870"/>
                    <a:stretch/>
                  </pic:blipFill>
                  <pic:spPr bwMode="auto">
                    <a:xfrm>
                      <a:off x="0" y="0"/>
                      <a:ext cx="5550408" cy="2359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2ABE" w:rsidRDefault="005F2ABE" w:rsidP="005F2ABE">
      <w:r w:rsidRPr="00423284">
        <w:rPr>
          <w:b/>
        </w:rPr>
        <w:t xml:space="preserve">Fig. S3. </w:t>
      </w:r>
      <w:r>
        <w:rPr>
          <w:b/>
        </w:rPr>
        <w:t>E</w:t>
      </w:r>
      <w:r w:rsidRPr="00423284">
        <w:rPr>
          <w:b/>
        </w:rPr>
        <w:t xml:space="preserve">xpression levels of </w:t>
      </w:r>
      <w:r w:rsidRPr="00423284">
        <w:rPr>
          <w:b/>
          <w:i/>
        </w:rPr>
        <w:t>vg</w:t>
      </w:r>
      <w:r w:rsidRPr="00423284">
        <w:rPr>
          <w:b/>
        </w:rPr>
        <w:t xml:space="preserve"> and miR-147b in the body walls of third </w:t>
      </w:r>
      <w:r>
        <w:rPr>
          <w:b/>
        </w:rPr>
        <w:t xml:space="preserve">instar </w:t>
      </w:r>
      <w:r w:rsidRPr="00423284">
        <w:rPr>
          <w:b/>
        </w:rPr>
        <w:t>wingless</w:t>
      </w:r>
      <w:r>
        <w:rPr>
          <w:b/>
        </w:rPr>
        <w:t xml:space="preserve"> nymph</w:t>
      </w:r>
      <w:r w:rsidRPr="00423284">
        <w:rPr>
          <w:b/>
        </w:rPr>
        <w:t xml:space="preserve"> (3rdWL) </w:t>
      </w:r>
      <w:r>
        <w:rPr>
          <w:b/>
        </w:rPr>
        <w:t>from</w:t>
      </w:r>
      <w:r w:rsidRPr="00423284">
        <w:rPr>
          <w:b/>
        </w:rPr>
        <w:t xml:space="preserve"> low-density (LD) and high density (HD) conditions</w:t>
      </w:r>
      <w:r w:rsidRPr="00E26456">
        <w:t xml:space="preserve">. 3rdWL-LD were obtained </w:t>
      </w:r>
      <w:r>
        <w:t>from a</w:t>
      </w:r>
      <w:r w:rsidRPr="00E26456">
        <w:t xml:space="preserve"> single wingless adult</w:t>
      </w:r>
      <w:r>
        <w:t xml:space="preserve"> female</w:t>
      </w:r>
      <w:r w:rsidRPr="00E26456">
        <w:t xml:space="preserve"> </w:t>
      </w:r>
      <w:r>
        <w:t xml:space="preserve">that </w:t>
      </w:r>
      <w:r w:rsidRPr="00E26456">
        <w:t>was reared on wheat seedlings,</w:t>
      </w:r>
      <w:r>
        <w:t xml:space="preserve"> and</w:t>
      </w:r>
      <w:r w:rsidRPr="00E26456">
        <w:t xml:space="preserve"> 100% wingless aphids were produced. 3rdWL-HD were </w:t>
      </w:r>
      <w:r>
        <w:t>produc</w:t>
      </w:r>
      <w:r w:rsidRPr="00E26456">
        <w:t xml:space="preserve">ed </w:t>
      </w:r>
      <w:r>
        <w:t>under</w:t>
      </w:r>
      <w:r w:rsidRPr="00E26456">
        <w:t xml:space="preserve"> condition</w:t>
      </w:r>
      <w:r>
        <w:t>s of crowding, where</w:t>
      </w:r>
      <w:r w:rsidRPr="00E26456">
        <w:t xml:space="preserve"> </w:t>
      </w:r>
      <w:r>
        <w:t>&gt;</w:t>
      </w:r>
      <w:r w:rsidRPr="00E26456">
        <w:t xml:space="preserve">30 adult wingless aphids were reared on wheat seedlings in plastic petri dishes, and the </w:t>
      </w:r>
      <w:r>
        <w:t>percentage</w:t>
      </w:r>
      <w:r w:rsidRPr="00E26456">
        <w:t xml:space="preserve"> of winged aphids </w:t>
      </w:r>
      <w:r>
        <w:t>wa</w:t>
      </w:r>
      <w:r w:rsidRPr="00E26456">
        <w:t xml:space="preserve">s 43.0±17.4%. </w:t>
      </w:r>
    </w:p>
    <w:p w:rsidR="00E936AC" w:rsidRPr="00E26456" w:rsidRDefault="00E936AC" w:rsidP="00E936AC"/>
    <w:p w:rsidR="00752D22" w:rsidRDefault="00F849F7" w:rsidP="00E936AC">
      <w:pPr>
        <w:tabs>
          <w:tab w:val="left" w:pos="720"/>
        </w:tabs>
      </w:pPr>
    </w:p>
    <w:sectPr w:rsidR="00752D2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9F7" w:rsidRDefault="00F849F7" w:rsidP="00562072">
      <w:pPr>
        <w:spacing w:line="240" w:lineRule="auto"/>
      </w:pPr>
      <w:r>
        <w:separator/>
      </w:r>
    </w:p>
  </w:endnote>
  <w:endnote w:type="continuationSeparator" w:id="0">
    <w:p w:rsidR="00F849F7" w:rsidRDefault="00F849F7" w:rsidP="005620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9F7" w:rsidRDefault="00F849F7" w:rsidP="00562072">
      <w:pPr>
        <w:spacing w:line="240" w:lineRule="auto"/>
      </w:pPr>
      <w:r>
        <w:separator/>
      </w:r>
    </w:p>
  </w:footnote>
  <w:footnote w:type="continuationSeparator" w:id="0">
    <w:p w:rsidR="00F849F7" w:rsidRDefault="00F849F7" w:rsidP="0056207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7E2"/>
    <w:rsid w:val="00071F24"/>
    <w:rsid w:val="000E05C3"/>
    <w:rsid w:val="002C67E2"/>
    <w:rsid w:val="00321079"/>
    <w:rsid w:val="003B4A35"/>
    <w:rsid w:val="00562072"/>
    <w:rsid w:val="005F2ABE"/>
    <w:rsid w:val="007E389D"/>
    <w:rsid w:val="00880D3D"/>
    <w:rsid w:val="00894322"/>
    <w:rsid w:val="00A85D89"/>
    <w:rsid w:val="00E936AC"/>
    <w:rsid w:val="00EB3A96"/>
    <w:rsid w:val="00F54A8A"/>
    <w:rsid w:val="00F8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24D5F1-5E7E-4ABE-B060-54A8A3156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072"/>
    <w:pPr>
      <w:spacing w:after="0" w:line="48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2072"/>
    <w:pPr>
      <w:tabs>
        <w:tab w:val="center" w:pos="4680"/>
        <w:tab w:val="right" w:pos="9360"/>
      </w:tabs>
      <w:spacing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Char">
    <w:name w:val="页眉 Char"/>
    <w:basedOn w:val="a0"/>
    <w:link w:val="a3"/>
    <w:uiPriority w:val="99"/>
    <w:rsid w:val="00562072"/>
  </w:style>
  <w:style w:type="paragraph" w:styleId="a4">
    <w:name w:val="footer"/>
    <w:basedOn w:val="a"/>
    <w:link w:val="Char0"/>
    <w:uiPriority w:val="99"/>
    <w:unhideWhenUsed/>
    <w:rsid w:val="00562072"/>
    <w:pPr>
      <w:tabs>
        <w:tab w:val="center" w:pos="4680"/>
        <w:tab w:val="right" w:pos="9360"/>
      </w:tabs>
      <w:spacing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Char0">
    <w:name w:val="页脚 Char"/>
    <w:basedOn w:val="a0"/>
    <w:link w:val="a4"/>
    <w:uiPriority w:val="99"/>
    <w:rsid w:val="00562072"/>
  </w:style>
  <w:style w:type="table" w:styleId="a5">
    <w:name w:val="Table Grid"/>
    <w:basedOn w:val="a1"/>
    <w:uiPriority w:val="39"/>
    <w:rsid w:val="00E936AC"/>
    <w:pPr>
      <w:spacing w:after="0" w:line="240" w:lineRule="auto"/>
    </w:pPr>
    <w:rPr>
      <w:rFonts w:cs="Times New Roman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764</Words>
  <Characters>4355</Characters>
  <Application>Microsoft Office Word</Application>
  <DocSecurity>0</DocSecurity>
  <Lines>36</Lines>
  <Paragraphs>10</Paragraphs>
  <ScaleCrop>false</ScaleCrop>
  <Company/>
  <LinksUpToDate>false</LinksUpToDate>
  <CharactersWithSpaces>5109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Yinjun Fan</dc:creator>
  <cp:keywords/>
  <dc:description/>
  <cp:lastModifiedBy>Yinjun Fan</cp:lastModifiedBy>
  <cp:revision>9</cp:revision>
  <dcterms:created xsi:type="dcterms:W3CDTF">2018-12-29T23:55:00Z</dcterms:created>
  <dcterms:modified xsi:type="dcterms:W3CDTF">2019-04-15T16:20:00Z</dcterms:modified>
</cp:coreProperties>
</file>