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7E0D64" w14:textId="47252A72" w:rsidR="00D90B1C" w:rsidRPr="00DA1381" w:rsidRDefault="00D90B1C" w:rsidP="00D90B1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703"/>
        <w:tblW w:w="10774" w:type="dxa"/>
        <w:tblLayout w:type="fixed"/>
        <w:tblLook w:val="04A0" w:firstRow="1" w:lastRow="0" w:firstColumn="1" w:lastColumn="0" w:noHBand="0" w:noVBand="1"/>
      </w:tblPr>
      <w:tblGrid>
        <w:gridCol w:w="2552"/>
        <w:gridCol w:w="4962"/>
        <w:gridCol w:w="27"/>
        <w:gridCol w:w="1390"/>
        <w:gridCol w:w="1843"/>
      </w:tblGrid>
      <w:tr w:rsidR="00D90B1C" w:rsidRPr="00C42939" w14:paraId="56D49FFB" w14:textId="77777777" w:rsidTr="00CA551B">
        <w:trPr>
          <w:trHeight w:val="349"/>
        </w:trPr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46151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Primers name</w:t>
            </w:r>
          </w:p>
        </w:tc>
        <w:tc>
          <w:tcPr>
            <w:tcW w:w="49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60571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Primer sequence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2B8F8E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Length (bp)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EE359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Tm</w:t>
            </w:r>
            <w:r w:rsidRPr="00C42939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2"/>
              </w:rPr>
              <w:t>（℃）</w:t>
            </w:r>
          </w:p>
        </w:tc>
      </w:tr>
      <w:tr w:rsidR="00D90B1C" w:rsidRPr="00C42939" w14:paraId="03703802" w14:textId="77777777" w:rsidTr="00CA551B">
        <w:trPr>
          <w:trHeight w:val="61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A3813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Carbapenem resistance genes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0D37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C86E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E872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0B1C" w:rsidRPr="00C42939" w14:paraId="5B71ED8A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48FF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proofErr w:type="spellStart"/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>bla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vertAlign w:val="subscript"/>
              </w:rPr>
              <w:t>KPC</w:t>
            </w:r>
            <w:proofErr w:type="spellEnd"/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0ED1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5'-TGTCACTGTATCGCCGTC-3'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5'-CTCAGTGCTCTACAGAAAACC-3'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39E6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1274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58</w:t>
            </w:r>
          </w:p>
        </w:tc>
      </w:tr>
      <w:tr w:rsidR="00D90B1C" w:rsidRPr="00C42939" w14:paraId="38396859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BBA6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>bla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vertAlign w:val="subscript"/>
              </w:rPr>
              <w:t>NDM</w:t>
            </w:r>
            <w:proofErr w:type="spellEnd"/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9417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5'-ATTAGCCGCTGCATTGAT-3'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5'-CATGTCGAGATAGGAAGTG-3'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0675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70A7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62</w:t>
            </w:r>
          </w:p>
        </w:tc>
      </w:tr>
      <w:tr w:rsidR="00D90B1C" w:rsidRPr="00C42939" w14:paraId="498D2DA0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E239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 </w:t>
            </w:r>
            <w:proofErr w:type="spellStart"/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>bla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vertAlign w:val="subscript"/>
              </w:rPr>
              <w:t>IMP</w:t>
            </w:r>
            <w:proofErr w:type="spellEnd"/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5E8D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5'-ACCGCAGCAGAGTCTTTGCC-3'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5'-ACAACCAGTTTTGCCTTACC-3'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29C1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A590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55</w:t>
            </w:r>
          </w:p>
        </w:tc>
      </w:tr>
      <w:tr w:rsidR="00D90B1C" w:rsidRPr="00C42939" w14:paraId="6A97CEE5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C2253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Virulence genes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A3C3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7955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97B6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0B1C" w:rsidRPr="00C42939" w14:paraId="24FF88D6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26B8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 </w:t>
            </w:r>
            <w:proofErr w:type="spellStart"/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>iucA</w:t>
            </w:r>
            <w:proofErr w:type="spellEnd"/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4086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5'-ATAAGGCAGGCAATCCAG-3'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5'-TAACGGCGATAAACCTCG-3'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5328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2927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16BF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58</w:t>
            </w:r>
          </w:p>
        </w:tc>
      </w:tr>
      <w:tr w:rsidR="00D90B1C" w:rsidRPr="00C42939" w14:paraId="72B758B6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3F59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 </w:t>
            </w:r>
            <w:proofErr w:type="spellStart"/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>iroN</w:t>
            </w:r>
            <w:proofErr w:type="spellEnd"/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2FB8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5'-GTCCGGCGGTAACTTCAGCC-3'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5'-TCAGAATGAAACTACCGCCC-3'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7F63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AEC4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D90B1C" w:rsidRPr="00C42939" w14:paraId="32705DF6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3134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 </w:t>
            </w:r>
            <w:proofErr w:type="spellStart"/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vertAlign w:val="subscript"/>
              </w:rPr>
              <w:t>p</w:t>
            </w:r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>rmpA</w:t>
            </w:r>
            <w:proofErr w:type="spellEnd"/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9819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5'-TACATATGAAGGAGTAGTTAAT-3'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5'-GAGCCATCTTTCATCAAC-3'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A278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8F96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D90B1C" w:rsidRPr="00C42939" w14:paraId="7D195870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727F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 </w:t>
            </w:r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vertAlign w:val="subscript"/>
              </w:rPr>
              <w:t>p</w:t>
            </w:r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</w:rPr>
              <w:t>rmpA</w:t>
            </w:r>
            <w:r w:rsidRPr="00C4293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3A98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5'-TGTGCAATAAGGATGTTACATTAGT-3'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5'-TTTGATGTGCACCATTTTTCA-3'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A57F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CF87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D90B1C" w:rsidRPr="00C42939" w14:paraId="7FC34B7F" w14:textId="77777777" w:rsidTr="00CA551B">
        <w:trPr>
          <w:trHeight w:val="70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2BE31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Capsule antigen genes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413A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4FB2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42CC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0B1C" w:rsidRPr="00C42939" w14:paraId="5406517F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3A9B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 K1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FC57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5'-GGTGCTCTTTACATCATTGC-3'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5'-GCAATGGCCATTTGCGTTAG-3'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59A4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D6B9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D90B1C" w:rsidRPr="00C42939" w14:paraId="1F475E8E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4A42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 K2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86A4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5'-GACCCGATATTCATACTTGACAGAG-3'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5'-CCTGAAGTAAAATCGTAAATAGATGGC-3'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120D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59B6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59</w:t>
            </w:r>
          </w:p>
        </w:tc>
      </w:tr>
      <w:tr w:rsidR="00D90B1C" w:rsidRPr="00C42939" w14:paraId="707D02CB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3359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 K5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94ED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5'-TGGTAGTGATGCTCGCGA-3'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5'-CCTGAACCCACCCCAATC-3'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3FC2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D263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59</w:t>
            </w:r>
          </w:p>
        </w:tc>
      </w:tr>
      <w:tr w:rsidR="00D90B1C" w:rsidRPr="00C42939" w14:paraId="570E7DE5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15FE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 K20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68A6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5'-CGGTGCTACAGTGCATCATT-3'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5'-GTTATACGATGCTCAGTCGC-3'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64B2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E9F1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D90B1C" w:rsidRPr="00C42939" w14:paraId="461FCEA9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8EA2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 K54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D1E4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5'-CATTAGCTCAGTGGTTGGCT-3'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5'-GCTTGACAAACACCATAGCAG-3'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E707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D129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D90B1C" w:rsidRPr="00C42939" w14:paraId="74D1DA59" w14:textId="77777777" w:rsidTr="00CA551B">
        <w:trPr>
          <w:trHeight w:val="349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80F26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 xml:space="preserve">  K57</w:t>
            </w:r>
          </w:p>
        </w:tc>
        <w:tc>
          <w:tcPr>
            <w:tcW w:w="498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9F1E7" w14:textId="77777777" w:rsidR="00D90B1C" w:rsidRPr="00C4293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5'-CTCAGGGCTAGAAGTGTCAT-3'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；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</w:t>
            </w:r>
            <w:r w:rsidRPr="00C42939">
              <w:rPr>
                <w:rFonts w:ascii="SimSun" w:eastAsia="SimSun" w:hAnsi="SimSun" w:cs="Times New Roman" w:hint="eastAsia"/>
                <w:color w:val="000000"/>
                <w:kern w:val="0"/>
                <w:sz w:val="22"/>
              </w:rPr>
              <w:t>：</w:t>
            </w: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5'-CACTAACCCAGAAAGTCGAG-3'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22799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5FC04" w14:textId="77777777" w:rsidR="00D90B1C" w:rsidRPr="00C4293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C42939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</w:tbl>
    <w:p w14:paraId="31B291AD" w14:textId="77777777" w:rsidR="00D90B1C" w:rsidRDefault="00D90B1C" w:rsidP="00D90B1C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A1381">
        <w:rPr>
          <w:rFonts w:ascii="Times New Roman" w:hAnsi="Times New Roman" w:cs="Times New Roman"/>
          <w:b/>
          <w:sz w:val="24"/>
          <w:szCs w:val="24"/>
        </w:rPr>
        <w:t>Table 1</w:t>
      </w:r>
      <w:r w:rsidRPr="00DA1381">
        <w:rPr>
          <w:rFonts w:ascii="Times New Roman" w:hAnsi="Times New Roman" w:cs="Times New Roman"/>
          <w:sz w:val="24"/>
          <w:szCs w:val="24"/>
        </w:rPr>
        <w:t xml:space="preserve"> Primers used in this research</w:t>
      </w:r>
    </w:p>
    <w:p w14:paraId="2A8B71BD" w14:textId="77777777" w:rsidR="00D90B1C" w:rsidRDefault="00D90B1C" w:rsidP="00D90B1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973BF9" w14:textId="77777777" w:rsidR="00D90B1C" w:rsidRPr="00DA1381" w:rsidRDefault="00D90B1C" w:rsidP="00D90B1C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A1381">
        <w:rPr>
          <w:rFonts w:ascii="Times New Roman" w:hAnsi="Times New Roman" w:cs="Times New Roman"/>
          <w:b/>
          <w:sz w:val="24"/>
          <w:szCs w:val="24"/>
        </w:rPr>
        <w:lastRenderedPageBreak/>
        <w:t>Table 2</w:t>
      </w:r>
      <w:r w:rsidRPr="00DA1381">
        <w:rPr>
          <w:rFonts w:ascii="Times New Roman" w:hAnsi="Times New Roman" w:cs="Times New Roman"/>
          <w:sz w:val="24"/>
          <w:szCs w:val="24"/>
        </w:rPr>
        <w:t xml:space="preserve"> Clinical features of CR-</w:t>
      </w:r>
      <w:proofErr w:type="spellStart"/>
      <w:r w:rsidRPr="00DA1381">
        <w:rPr>
          <w:rFonts w:ascii="Times New Roman" w:hAnsi="Times New Roman" w:cs="Times New Roman"/>
          <w:sz w:val="24"/>
          <w:szCs w:val="24"/>
        </w:rPr>
        <w:t>hvKP</w:t>
      </w:r>
      <w:proofErr w:type="spellEnd"/>
      <w:r w:rsidRPr="00DA1381">
        <w:rPr>
          <w:rFonts w:ascii="Times New Roman" w:hAnsi="Times New Roman" w:cs="Times New Roman"/>
          <w:sz w:val="24"/>
          <w:szCs w:val="24"/>
        </w:rPr>
        <w:t xml:space="preserve"> and CR-</w:t>
      </w:r>
      <w:proofErr w:type="spellStart"/>
      <w:r w:rsidRPr="00DA1381">
        <w:rPr>
          <w:rFonts w:ascii="Times New Roman" w:hAnsi="Times New Roman" w:cs="Times New Roman"/>
          <w:sz w:val="24"/>
          <w:szCs w:val="24"/>
        </w:rPr>
        <w:t>NhvKP</w:t>
      </w:r>
      <w:proofErr w:type="spellEnd"/>
      <w:r w:rsidRPr="00DA1381">
        <w:rPr>
          <w:rFonts w:ascii="Times New Roman" w:hAnsi="Times New Roman" w:cs="Times New Roman"/>
          <w:sz w:val="24"/>
          <w:szCs w:val="24"/>
        </w:rPr>
        <w:t xml:space="preserve"> in HAI</w:t>
      </w:r>
    </w:p>
    <w:tbl>
      <w:tblPr>
        <w:tblpPr w:leftFromText="180" w:rightFromText="180" w:vertAnchor="page" w:horzAnchor="margin" w:tblpXSpec="center" w:tblpY="2133"/>
        <w:tblW w:w="11340" w:type="dxa"/>
        <w:tblLook w:val="04A0" w:firstRow="1" w:lastRow="0" w:firstColumn="1" w:lastColumn="0" w:noHBand="0" w:noVBand="1"/>
      </w:tblPr>
      <w:tblGrid>
        <w:gridCol w:w="2126"/>
        <w:gridCol w:w="1700"/>
        <w:gridCol w:w="1838"/>
        <w:gridCol w:w="1900"/>
        <w:gridCol w:w="876"/>
        <w:gridCol w:w="1356"/>
        <w:gridCol w:w="1544"/>
      </w:tblGrid>
      <w:tr w:rsidR="00D90B1C" w:rsidRPr="00997FFA" w14:paraId="09294CFF" w14:textId="77777777" w:rsidTr="00CA551B">
        <w:trPr>
          <w:trHeight w:val="612"/>
        </w:trPr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490E8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Projects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7D8C4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  <w:r w:rsidRPr="00997FF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（n=62）</w:t>
            </w:r>
          </w:p>
        </w:tc>
        <w:tc>
          <w:tcPr>
            <w:tcW w:w="18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63B1CB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(n=41) and proportion</w:t>
            </w:r>
          </w:p>
        </w:tc>
        <w:tc>
          <w:tcPr>
            <w:tcW w:w="19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A88360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(n=21) and proportion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4D06A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C6AD8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</w:tc>
        <w:tc>
          <w:tcPr>
            <w:tcW w:w="15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1BAF84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 confidence interval</w:t>
            </w:r>
          </w:p>
        </w:tc>
      </w:tr>
      <w:tr w:rsidR="00D90B1C" w:rsidRPr="00997FFA" w14:paraId="28EA0829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97A6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79F1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0D0E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D1B1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3396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FBD9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A56C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0B1C" w:rsidRPr="00997FFA" w14:paraId="0114814B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E456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901C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41(66.1%)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45FB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30(73.2%)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96C9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11(52.4%)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6661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0.593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440D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1.364 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4BAA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0.436-4.265</w:t>
            </w:r>
          </w:p>
        </w:tc>
      </w:tr>
      <w:tr w:rsidR="00D90B1C" w:rsidRPr="00997FFA" w14:paraId="26F8CD66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D2A2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Generation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4B69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CB78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89A6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4A9F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7AC6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C809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0B1C" w:rsidRPr="00997FFA" w14:paraId="0FC5ABC7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8A83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&lt;1years old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8FDE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2(3.2%)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0E0B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8007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2(9.5%)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8A0B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0.111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D1B7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2DED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997FFA" w14:paraId="271B917D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9A21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1-49years old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BD9B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17(27.4%)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A014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14(34.1%)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DEA9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3(14.3%)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A022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0.097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0EAC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3.111 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998D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0.781-12.394</w:t>
            </w:r>
          </w:p>
        </w:tc>
      </w:tr>
      <w:tr w:rsidR="00D90B1C" w:rsidRPr="00997FFA" w14:paraId="202F4C31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3C07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997FFA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50years old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CDA7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43(69.4%)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7C34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27(65.9%)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8606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16(76.2%)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5153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0.403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9904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0.603 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33AD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0.183-1.989</w:t>
            </w:r>
          </w:p>
        </w:tc>
      </w:tr>
      <w:tr w:rsidR="00D90B1C" w:rsidRPr="00997FFA" w14:paraId="71D7E63F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AAD32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Department distribution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3363F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FBFB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B801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E6E4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7B4A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A425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0B1C" w:rsidRPr="00997FFA" w14:paraId="5837FA3A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F1AE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ICU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5E2E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19(30.6%)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C681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12(29.3%)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31C1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7(33.4%)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B2B9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0.742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358E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0.828 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53F6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0.267-2.561</w:t>
            </w:r>
          </w:p>
        </w:tc>
      </w:tr>
      <w:tr w:rsidR="00D90B1C" w:rsidRPr="00997FFA" w14:paraId="1ADEA125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78A1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Surgical department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B877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36(58.1%)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905D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26(63.4%)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FF2D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10(47.6%)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2E73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0.233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C818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1.907 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2427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0.656-5.539</w:t>
            </w:r>
          </w:p>
        </w:tc>
      </w:tr>
      <w:tr w:rsidR="00D90B1C" w:rsidRPr="00997FFA" w14:paraId="0D5F5727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CC06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Internal medicine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FC3D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5(8.1%)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85E0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3(7.3%)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DAC8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2(9.5%)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26E3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B273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0.750 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B367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0.115-4.876</w:t>
            </w:r>
          </w:p>
        </w:tc>
      </w:tr>
      <w:tr w:rsidR="00D90B1C" w:rsidRPr="00997FFA" w14:paraId="683D12D5" w14:textId="77777777" w:rsidTr="00CA551B">
        <w:trPr>
          <w:trHeight w:val="338"/>
        </w:trPr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F39C1" w14:textId="77777777" w:rsidR="00D90B1C" w:rsidRPr="00997FF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proofErr w:type="spellStart"/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Paediatrics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758A4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2(3.2%)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02F8A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CC888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2(9.5%)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5D11E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97FF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0.111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418DA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A62CC" w14:textId="77777777" w:rsidR="00D90B1C" w:rsidRPr="00997FF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</w:tbl>
    <w:p w14:paraId="0A0876B5" w14:textId="77777777" w:rsidR="00D90B1C" w:rsidRPr="00950DCA" w:rsidRDefault="00D90B1C" w:rsidP="00D90B1C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t>NA:</w:t>
      </w:r>
      <w:r w:rsidRPr="00C42939">
        <w:t xml:space="preserve"> </w:t>
      </w:r>
      <w:r w:rsidRPr="00950DCA">
        <w:rPr>
          <w:rFonts w:ascii="Times New Roman" w:hAnsi="Times New Roman" w:cs="Times New Roman"/>
          <w:sz w:val="24"/>
          <w:szCs w:val="24"/>
        </w:rPr>
        <w:t xml:space="preserve">data </w:t>
      </w:r>
      <w:r w:rsidRPr="00C42939">
        <w:rPr>
          <w:rFonts w:ascii="Times New Roman" w:hAnsi="Times New Roman" w:cs="Times New Roman"/>
          <w:sz w:val="24"/>
          <w:szCs w:val="24"/>
        </w:rPr>
        <w:t>not applicable</w:t>
      </w:r>
    </w:p>
    <w:p w14:paraId="01BEC4DD" w14:textId="77777777" w:rsidR="00D90B1C" w:rsidRPr="00DA1381" w:rsidRDefault="00D90B1C" w:rsidP="00D90B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E93143A" w14:textId="77777777" w:rsidR="00D90B1C" w:rsidRPr="00DA1381" w:rsidRDefault="00D90B1C" w:rsidP="00D90B1C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A1381">
        <w:rPr>
          <w:rFonts w:ascii="Times New Roman" w:hAnsi="Times New Roman" w:cs="Times New Roman"/>
          <w:b/>
          <w:sz w:val="24"/>
          <w:szCs w:val="24"/>
        </w:rPr>
        <w:t>Table 3</w:t>
      </w:r>
      <w:r w:rsidRPr="00DA13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1381">
        <w:rPr>
          <w:rFonts w:ascii="Times New Roman" w:hAnsi="Times New Roman" w:cs="Times New Roman"/>
          <w:sz w:val="24"/>
          <w:szCs w:val="24"/>
        </w:rPr>
        <w:t>Carbapenemase</w:t>
      </w:r>
      <w:proofErr w:type="spellEnd"/>
      <w:r w:rsidRPr="00DA1381">
        <w:rPr>
          <w:rFonts w:ascii="Times New Roman" w:hAnsi="Times New Roman" w:cs="Times New Roman"/>
          <w:sz w:val="24"/>
          <w:szCs w:val="24"/>
        </w:rPr>
        <w:t xml:space="preserve"> genes of CR-</w:t>
      </w:r>
      <w:proofErr w:type="spellStart"/>
      <w:r w:rsidRPr="00DA1381">
        <w:rPr>
          <w:rFonts w:ascii="Times New Roman" w:hAnsi="Times New Roman" w:cs="Times New Roman"/>
          <w:sz w:val="24"/>
          <w:szCs w:val="24"/>
        </w:rPr>
        <w:t>hvKP</w:t>
      </w:r>
      <w:proofErr w:type="spellEnd"/>
      <w:r w:rsidRPr="00DA1381">
        <w:rPr>
          <w:rFonts w:ascii="Times New Roman" w:hAnsi="Times New Roman" w:cs="Times New Roman"/>
          <w:sz w:val="24"/>
          <w:szCs w:val="24"/>
        </w:rPr>
        <w:t xml:space="preserve"> and CR-</w:t>
      </w:r>
      <w:proofErr w:type="spellStart"/>
      <w:r w:rsidRPr="00DA1381">
        <w:rPr>
          <w:rFonts w:ascii="Times New Roman" w:hAnsi="Times New Roman" w:cs="Times New Roman"/>
          <w:sz w:val="24"/>
          <w:szCs w:val="24"/>
        </w:rPr>
        <w:t>NhvKP</w:t>
      </w:r>
      <w:proofErr w:type="spellEnd"/>
      <w:r w:rsidRPr="00DA1381">
        <w:rPr>
          <w:rFonts w:ascii="Times New Roman" w:hAnsi="Times New Roman" w:cs="Times New Roman"/>
          <w:sz w:val="24"/>
          <w:szCs w:val="24"/>
        </w:rPr>
        <w:t xml:space="preserve"> in HAI</w:t>
      </w:r>
    </w:p>
    <w:tbl>
      <w:tblPr>
        <w:tblW w:w="11340" w:type="dxa"/>
        <w:tblInd w:w="-1411" w:type="dxa"/>
        <w:tblLook w:val="04A0" w:firstRow="1" w:lastRow="0" w:firstColumn="1" w:lastColumn="0" w:noHBand="0" w:noVBand="1"/>
      </w:tblPr>
      <w:tblGrid>
        <w:gridCol w:w="2168"/>
        <w:gridCol w:w="1376"/>
        <w:gridCol w:w="1905"/>
        <w:gridCol w:w="1905"/>
        <w:gridCol w:w="1076"/>
        <w:gridCol w:w="1316"/>
        <w:gridCol w:w="1594"/>
      </w:tblGrid>
      <w:tr w:rsidR="00D90B1C" w:rsidRPr="00950DCA" w14:paraId="3B149A76" w14:textId="77777777" w:rsidTr="00CA551B">
        <w:trPr>
          <w:trHeight w:val="780"/>
        </w:trPr>
        <w:tc>
          <w:tcPr>
            <w:tcW w:w="21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7BA28E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Carbapenemase</w:t>
            </w:r>
            <w:proofErr w:type="spellEnd"/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production</w:t>
            </w:r>
          </w:p>
        </w:tc>
        <w:tc>
          <w:tcPr>
            <w:tcW w:w="13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7F5E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n=62</w:t>
            </w:r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0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409FD7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n=41</w:t>
            </w:r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and positive rate</w:t>
            </w:r>
          </w:p>
        </w:tc>
        <w:tc>
          <w:tcPr>
            <w:tcW w:w="190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40D28C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n=21</w:t>
            </w:r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and positive rate</w:t>
            </w:r>
          </w:p>
        </w:tc>
        <w:tc>
          <w:tcPr>
            <w:tcW w:w="10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A1DB9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3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32C6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</w:tc>
        <w:tc>
          <w:tcPr>
            <w:tcW w:w="15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A6DD6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 confidence interval</w:t>
            </w:r>
          </w:p>
        </w:tc>
      </w:tr>
      <w:tr w:rsidR="00D90B1C" w:rsidRPr="00950DCA" w14:paraId="278FCF98" w14:textId="77777777" w:rsidTr="00CA551B">
        <w:trPr>
          <w:trHeight w:val="349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6741D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bla</w:t>
            </w: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KPC-2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4ECE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49(79.0%)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1F9B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39(95.0%)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775F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10(47.6%)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26F1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&lt;0.001</w:t>
            </w:r>
            <w:r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C491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21.450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C06C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  <w:t>4.082-112.710</w:t>
            </w:r>
          </w:p>
        </w:tc>
      </w:tr>
      <w:tr w:rsidR="00D90B1C" w:rsidRPr="00950DCA" w14:paraId="007B04F0" w14:textId="77777777" w:rsidTr="00CA551B">
        <w:trPr>
          <w:trHeight w:val="349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BC452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50DCA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bla</w:t>
            </w: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NDM</w:t>
            </w:r>
            <w:proofErr w:type="spellEnd"/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7047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429D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74D6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AC54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D294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5D39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950DCA" w14:paraId="44EEB594" w14:textId="77777777" w:rsidTr="00CA551B">
        <w:trPr>
          <w:trHeight w:val="349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92BA1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bla</w:t>
            </w: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IMP-4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7B0E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1(1.6%)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BCF0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1(2.5%)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141D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569B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4961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FC9B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950DCA" w14:paraId="1E3C4681" w14:textId="77777777" w:rsidTr="00CA551B">
        <w:trPr>
          <w:trHeight w:val="349"/>
        </w:trPr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8BE7E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none of the three types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A571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12(19.4%)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A656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1(2.5%)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F340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11(52.4%)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DF6D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3822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3A88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950DCA" w14:paraId="2FF57156" w14:textId="77777777" w:rsidTr="00CA551B">
        <w:trPr>
          <w:trHeight w:val="349"/>
        </w:trPr>
        <w:tc>
          <w:tcPr>
            <w:tcW w:w="21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9698734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Combined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47C2E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CC394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800EB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836D3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C1572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F7342" w14:textId="77777777" w:rsidR="00D90B1C" w:rsidRPr="00950DCA" w:rsidRDefault="00D90B1C" w:rsidP="00CA551B">
            <w:pPr>
              <w:widowControl/>
              <w:jc w:val="center"/>
              <w:rPr>
                <w:rFonts w:ascii="Calibri" w:eastAsia="Times New Roman" w:hAnsi="Calibri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</w:tbl>
    <w:p w14:paraId="7609B938" w14:textId="77777777" w:rsidR="00D90B1C" w:rsidRDefault="00D90B1C" w:rsidP="00D90B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950DCA">
        <w:rPr>
          <w:rFonts w:ascii="Times New Roman" w:hAnsi="Times New Roman" w:cs="Times New Roman"/>
          <w:sz w:val="24"/>
          <w:szCs w:val="24"/>
        </w:rPr>
        <w:t xml:space="preserve"> </w:t>
      </w:r>
      <w:r w:rsidRPr="00C42939">
        <w:rPr>
          <w:rFonts w:ascii="Times New Roman" w:hAnsi="Times New Roman" w:cs="Times New Roman"/>
          <w:sz w:val="24"/>
          <w:szCs w:val="24"/>
        </w:rPr>
        <w:t xml:space="preserve">A p-value of &lt;0.05 </w:t>
      </w:r>
      <w:proofErr w:type="gramStart"/>
      <w:r w:rsidRPr="00C42939">
        <w:rPr>
          <w:rFonts w:ascii="Times New Roman" w:hAnsi="Times New Roman" w:cs="Times New Roman"/>
          <w:sz w:val="24"/>
          <w:szCs w:val="24"/>
        </w:rPr>
        <w:t>was considered to be</w:t>
      </w:r>
      <w:proofErr w:type="gramEnd"/>
      <w:r w:rsidRPr="00C42939">
        <w:rPr>
          <w:rFonts w:ascii="Times New Roman" w:hAnsi="Times New Roman" w:cs="Times New Roman"/>
          <w:sz w:val="24"/>
          <w:szCs w:val="24"/>
        </w:rPr>
        <w:t xml:space="preserve"> statistically significant.</w:t>
      </w:r>
    </w:p>
    <w:p w14:paraId="6E139666" w14:textId="77777777" w:rsidR="00D90B1C" w:rsidRDefault="00D90B1C" w:rsidP="00D90B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50DC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</w:rPr>
        <w:t>NA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42939">
        <w:t xml:space="preserve"> </w:t>
      </w:r>
      <w:r w:rsidRPr="00950DCA">
        <w:rPr>
          <w:rFonts w:ascii="Times New Roman" w:hAnsi="Times New Roman" w:cs="Times New Roman"/>
          <w:sz w:val="24"/>
          <w:szCs w:val="24"/>
        </w:rPr>
        <w:t>data</w:t>
      </w:r>
      <w:r>
        <w:t xml:space="preserve"> </w:t>
      </w:r>
      <w:r w:rsidRPr="00C42939">
        <w:rPr>
          <w:rFonts w:ascii="Times New Roman" w:hAnsi="Times New Roman" w:cs="Times New Roman"/>
          <w:sz w:val="24"/>
          <w:szCs w:val="24"/>
        </w:rPr>
        <w:t>not applicable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07DA70B" w14:textId="77777777" w:rsidR="00D90B1C" w:rsidRPr="00DA1381" w:rsidRDefault="00D90B1C" w:rsidP="00D90B1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F7DF855" w14:textId="77777777" w:rsidR="00D90B1C" w:rsidRPr="00DA1381" w:rsidRDefault="00D90B1C" w:rsidP="00D90B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1381">
        <w:rPr>
          <w:rFonts w:ascii="Times New Roman" w:hAnsi="Times New Roman" w:cs="Times New Roman"/>
          <w:b/>
          <w:sz w:val="24"/>
          <w:szCs w:val="24"/>
        </w:rPr>
        <w:lastRenderedPageBreak/>
        <w:t>Table 4</w:t>
      </w:r>
      <w:r w:rsidRPr="00DA1381">
        <w:rPr>
          <w:rFonts w:ascii="Times New Roman" w:hAnsi="Times New Roman" w:cs="Times New Roman"/>
          <w:sz w:val="24"/>
          <w:szCs w:val="24"/>
        </w:rPr>
        <w:t xml:space="preserve"> Antimicrobial resistance pattern of CR-</w:t>
      </w:r>
      <w:proofErr w:type="spellStart"/>
      <w:r w:rsidRPr="00DA1381">
        <w:rPr>
          <w:rFonts w:ascii="Times New Roman" w:hAnsi="Times New Roman" w:cs="Times New Roman"/>
          <w:sz w:val="24"/>
          <w:szCs w:val="24"/>
        </w:rPr>
        <w:t>hvKP</w:t>
      </w:r>
      <w:proofErr w:type="spellEnd"/>
      <w:r w:rsidRPr="00DA1381">
        <w:rPr>
          <w:rFonts w:ascii="Times New Roman" w:hAnsi="Times New Roman" w:cs="Times New Roman"/>
          <w:sz w:val="24"/>
          <w:szCs w:val="24"/>
        </w:rPr>
        <w:t xml:space="preserve"> and CR-</w:t>
      </w:r>
      <w:proofErr w:type="spellStart"/>
      <w:r w:rsidRPr="00DA1381">
        <w:rPr>
          <w:rFonts w:ascii="Times New Roman" w:hAnsi="Times New Roman" w:cs="Times New Roman"/>
          <w:sz w:val="24"/>
          <w:szCs w:val="24"/>
        </w:rPr>
        <w:t>NhvKP</w:t>
      </w:r>
      <w:proofErr w:type="spellEnd"/>
      <w:r w:rsidRPr="00DA1381">
        <w:rPr>
          <w:rFonts w:ascii="Times New Roman" w:hAnsi="Times New Roman" w:cs="Times New Roman"/>
          <w:sz w:val="24"/>
          <w:szCs w:val="24"/>
        </w:rPr>
        <w:t xml:space="preserve"> in HAI</w:t>
      </w:r>
    </w:p>
    <w:tbl>
      <w:tblPr>
        <w:tblW w:w="11341" w:type="dxa"/>
        <w:tblInd w:w="-1560" w:type="dxa"/>
        <w:tblLook w:val="04A0" w:firstRow="1" w:lastRow="0" w:firstColumn="1" w:lastColumn="0" w:noHBand="0" w:noVBand="1"/>
      </w:tblPr>
      <w:tblGrid>
        <w:gridCol w:w="1701"/>
        <w:gridCol w:w="1404"/>
        <w:gridCol w:w="2126"/>
        <w:gridCol w:w="2126"/>
        <w:gridCol w:w="879"/>
        <w:gridCol w:w="1417"/>
        <w:gridCol w:w="1688"/>
      </w:tblGrid>
      <w:tr w:rsidR="00D90B1C" w:rsidRPr="00950DCA" w14:paraId="34D4D910" w14:textId="77777777" w:rsidTr="00CA551B">
        <w:trPr>
          <w:trHeight w:val="615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ACBC95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Antibiotic types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CB6E21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Total(n=62)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4CC533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n=41</w:t>
            </w:r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and resistance rate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2360DDF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n=21</w:t>
            </w:r>
            <w:r w:rsidRPr="00950DCA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and resistance rate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BEDD69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40BDDD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DC0B46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95%confidence interval</w:t>
            </w:r>
          </w:p>
        </w:tc>
      </w:tr>
      <w:tr w:rsidR="00D90B1C" w:rsidRPr="00950DCA" w14:paraId="28E0477C" w14:textId="77777777" w:rsidTr="00CA551B">
        <w:trPr>
          <w:trHeight w:val="39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97FCE6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Amikacin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DE556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24(38.7%)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E3EFA8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17(41.5%)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DCA95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7(33.3%)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1AC11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2DE44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85CB97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0.102-1.604</w:t>
            </w:r>
          </w:p>
        </w:tc>
      </w:tr>
      <w:tr w:rsidR="00D90B1C" w:rsidRPr="00950DCA" w14:paraId="7CE51186" w14:textId="77777777" w:rsidTr="00CA551B">
        <w:trPr>
          <w:trHeight w:val="39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231B9E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Trimethoprim-sulfamethoxazole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E73F6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34(54.8%)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77B48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21(51.2%)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1231E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13(61.9%)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D04F3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3C0F5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0.646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EE5950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0.221-1.889</w:t>
            </w:r>
          </w:p>
        </w:tc>
      </w:tr>
      <w:tr w:rsidR="00D90B1C" w:rsidRPr="00950DCA" w14:paraId="52591315" w14:textId="77777777" w:rsidTr="00CA551B">
        <w:trPr>
          <w:trHeight w:val="39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DE3C1C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Cefepime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B4F6E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62(100.0%)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70078E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41(100.0%)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EA90E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21(100.0%)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84917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8CA60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A8A89B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950DCA" w14:paraId="4DBB8B31" w14:textId="77777777" w:rsidTr="00CA551B">
        <w:trPr>
          <w:trHeight w:val="39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3DDF20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Ceftazidime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A5A7F0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62(100.0%)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88FCE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41(100.0%)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1C813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21(100.0%)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54CA8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5A950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134E9C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950DCA" w14:paraId="6BBC32FB" w14:textId="77777777" w:rsidTr="00CA551B">
        <w:trPr>
          <w:trHeight w:val="39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D7AC72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Imipenem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FF5C7F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62(100.0%)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C27C3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41(100.0%)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E4373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21(100.0%)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E63EC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C4A1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127FC4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950DCA" w14:paraId="414A8671" w14:textId="77777777" w:rsidTr="00CA551B">
        <w:trPr>
          <w:trHeight w:val="39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FCAA8A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Piperacillin-tazobactam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274494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61(98.4%)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EB070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41(100.0%)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3AE41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20(95.2%)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0A6DD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E4F6A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897B4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950DCA" w14:paraId="447D37A5" w14:textId="77777777" w:rsidTr="00CA551B">
        <w:trPr>
          <w:trHeight w:val="39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147371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Levofloxacin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9DA073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52(83.9%)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132EC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41(100.0%)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B44BA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11(52.4%)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867DD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57063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36.364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255D68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4.189-315.698</w:t>
            </w:r>
          </w:p>
        </w:tc>
      </w:tr>
      <w:tr w:rsidR="00D90B1C" w:rsidRPr="00950DCA" w14:paraId="62B97D87" w14:textId="77777777" w:rsidTr="00CA551B">
        <w:trPr>
          <w:trHeight w:val="398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CC9F1E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Colistin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010422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87C11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C91B5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BEBE91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A1BD81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EFEF3A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950DCA" w14:paraId="74D9E29A" w14:textId="77777777" w:rsidTr="00CA551B">
        <w:trPr>
          <w:trHeight w:val="398"/>
        </w:trPr>
        <w:tc>
          <w:tcPr>
            <w:tcW w:w="17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01118ED2" w14:textId="77777777" w:rsidR="00D90B1C" w:rsidRPr="00950DCA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Tigecycline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9A0BB8C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47B89C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821A57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950DC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395FB6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19965F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26AA7868" w14:textId="77777777" w:rsidR="00D90B1C" w:rsidRPr="00950DCA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</w:tbl>
    <w:p w14:paraId="65D73052" w14:textId="77777777" w:rsidR="00D90B1C" w:rsidRDefault="00D90B1C" w:rsidP="00D90B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950DCA">
        <w:rPr>
          <w:rFonts w:ascii="Times New Roman" w:hAnsi="Times New Roman" w:cs="Times New Roman"/>
          <w:sz w:val="24"/>
          <w:szCs w:val="24"/>
        </w:rPr>
        <w:t xml:space="preserve"> </w:t>
      </w:r>
      <w:r w:rsidRPr="00C42939">
        <w:rPr>
          <w:rFonts w:ascii="Times New Roman" w:hAnsi="Times New Roman" w:cs="Times New Roman"/>
          <w:sz w:val="24"/>
          <w:szCs w:val="24"/>
        </w:rPr>
        <w:t xml:space="preserve">A p-value of &lt;0.05 </w:t>
      </w:r>
      <w:proofErr w:type="gramStart"/>
      <w:r w:rsidRPr="00C42939">
        <w:rPr>
          <w:rFonts w:ascii="Times New Roman" w:hAnsi="Times New Roman" w:cs="Times New Roman"/>
          <w:sz w:val="24"/>
          <w:szCs w:val="24"/>
        </w:rPr>
        <w:t>was considered to be</w:t>
      </w:r>
      <w:proofErr w:type="gramEnd"/>
      <w:r w:rsidRPr="00C42939">
        <w:rPr>
          <w:rFonts w:ascii="Times New Roman" w:hAnsi="Times New Roman" w:cs="Times New Roman"/>
          <w:sz w:val="24"/>
          <w:szCs w:val="24"/>
        </w:rPr>
        <w:t xml:space="preserve"> statistically significant.</w:t>
      </w:r>
    </w:p>
    <w:p w14:paraId="0B6595BB" w14:textId="77777777" w:rsidR="00D90B1C" w:rsidRDefault="00D90B1C" w:rsidP="00D90B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50DC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</w:rPr>
        <w:t>NA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42939">
        <w:t xml:space="preserve"> </w:t>
      </w:r>
      <w:r w:rsidRPr="00950DCA">
        <w:rPr>
          <w:rFonts w:ascii="Times New Roman" w:hAnsi="Times New Roman" w:cs="Times New Roman"/>
          <w:sz w:val="24"/>
          <w:szCs w:val="24"/>
        </w:rPr>
        <w:t>data</w:t>
      </w:r>
      <w:r>
        <w:t xml:space="preserve"> </w:t>
      </w:r>
      <w:r w:rsidRPr="00C42939">
        <w:rPr>
          <w:rFonts w:ascii="Times New Roman" w:hAnsi="Times New Roman" w:cs="Times New Roman"/>
          <w:sz w:val="24"/>
          <w:szCs w:val="24"/>
        </w:rPr>
        <w:t>not applicable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2DD58A" w14:textId="77777777" w:rsidR="00D90B1C" w:rsidRPr="00E37749" w:rsidRDefault="00D90B1C" w:rsidP="00D90B1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37749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vertAnchor="text" w:horzAnchor="margin" w:tblpXSpec="center" w:tblpY="1191"/>
        <w:tblW w:w="11482" w:type="dxa"/>
        <w:tblLook w:val="04A0" w:firstRow="1" w:lastRow="0" w:firstColumn="1" w:lastColumn="0" w:noHBand="0" w:noVBand="1"/>
      </w:tblPr>
      <w:tblGrid>
        <w:gridCol w:w="2551"/>
        <w:gridCol w:w="1230"/>
        <w:gridCol w:w="1744"/>
        <w:gridCol w:w="1747"/>
        <w:gridCol w:w="666"/>
        <w:gridCol w:w="1701"/>
        <w:gridCol w:w="1843"/>
      </w:tblGrid>
      <w:tr w:rsidR="00D90B1C" w:rsidRPr="00E37749" w14:paraId="5CB04E9F" w14:textId="77777777" w:rsidTr="00CA551B">
        <w:trPr>
          <w:trHeight w:val="525"/>
        </w:trPr>
        <w:tc>
          <w:tcPr>
            <w:tcW w:w="25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65E83A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String test, serotype and infection characteristics</w:t>
            </w:r>
          </w:p>
        </w:tc>
        <w:tc>
          <w:tcPr>
            <w:tcW w:w="12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AAB6D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Total(n=62)</w:t>
            </w:r>
          </w:p>
        </w:tc>
        <w:tc>
          <w:tcPr>
            <w:tcW w:w="17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DF2A78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(n=41) and proportion</w:t>
            </w:r>
          </w:p>
        </w:tc>
        <w:tc>
          <w:tcPr>
            <w:tcW w:w="17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D2E70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(n=21) and proportion</w:t>
            </w:r>
          </w:p>
        </w:tc>
        <w:tc>
          <w:tcPr>
            <w:tcW w:w="66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9B52C2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C2AEAC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Odds ratio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B3E04A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95%confidence interval</w:t>
            </w:r>
          </w:p>
        </w:tc>
      </w:tr>
      <w:tr w:rsidR="00D90B1C" w:rsidRPr="00E37749" w14:paraId="1297D858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51E7F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String test positive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EE31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919D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2(4.9%)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F645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A4CA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8630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D11C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E37749" w14:paraId="4A8C8775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37225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K54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EEE7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D841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1(2.4%)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0245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BD92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8633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052D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E37749" w14:paraId="6F177618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573F1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K1</w:t>
            </w:r>
            <w:r w:rsidRPr="00E37749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K2</w:t>
            </w:r>
            <w:r w:rsidRPr="00E37749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K5</w:t>
            </w:r>
            <w:r w:rsidRPr="00E37749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K20</w:t>
            </w:r>
            <w:r w:rsidRPr="00E37749">
              <w:rPr>
                <w:rFonts w:ascii="SimSun" w:eastAsia="SimSun" w:hAnsi="SimSu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K57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8F42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C559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B03D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E3E2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3921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93B7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E37749" w14:paraId="1C583E6D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A73C5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Infection types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52E9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A8B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0F88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A9DD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F4E1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4948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0B1C" w:rsidRPr="00E37749" w14:paraId="7624F5D2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AB53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Pneumonia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4CD1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25(40.3%)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DA93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14(34.2%)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09CD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11(52.4%)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D37D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0.166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5054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9244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0.161-1.378</w:t>
            </w:r>
          </w:p>
        </w:tc>
      </w:tr>
      <w:tr w:rsidR="00D90B1C" w:rsidRPr="00E37749" w14:paraId="6C1F3503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5F32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Abdominal infection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B5D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15(24.2%)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C72F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11(26.8%)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2AE5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4(19.0%)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5E58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0.498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36ED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1.558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FD9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0.429-5.660</w:t>
            </w:r>
          </w:p>
        </w:tc>
      </w:tr>
      <w:tr w:rsidR="00D90B1C" w:rsidRPr="00E37749" w14:paraId="55167BAE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A5E9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Biliary tract infection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8BD2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10(16.2%)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EF9F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6(14.7%)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9C0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4(19.0%)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765C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0.722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7BA4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22B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0.181-2.930</w:t>
            </w:r>
          </w:p>
        </w:tc>
      </w:tr>
      <w:tr w:rsidR="00D90B1C" w:rsidRPr="00E37749" w14:paraId="0CC78003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9AB3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Bloodstream infection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B2B8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8(12.9%)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3A0C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7(17.1%)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CC47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1(4.8%)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AB8A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0.247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AEC3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4.118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62AE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0.472-35.951</w:t>
            </w:r>
          </w:p>
        </w:tc>
      </w:tr>
      <w:tr w:rsidR="00D90B1C" w:rsidRPr="00E37749" w14:paraId="65E24A9A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9B8D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Surgical wound infection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4D5C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2(3.2%)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693CC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1(2.4%)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B6A1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1(4.8%)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F6D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39FF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0.500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C5B4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0.030-8.416</w:t>
            </w:r>
          </w:p>
        </w:tc>
      </w:tr>
      <w:tr w:rsidR="00D90B1C" w:rsidRPr="00E37749" w14:paraId="776596AB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E956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Urinary tract infection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5798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1(1.6%)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2368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1(2.4%)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27AC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B19F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0D2F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978B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E37749" w14:paraId="4A475B65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22E6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Vaginal infection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7FEF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1(1.6%)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DE60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1(2.4%)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C79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0(0.0%)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C6F7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1.000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ED23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37DA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D90B1C" w:rsidRPr="00E37749" w14:paraId="0253DDF9" w14:textId="77777777" w:rsidTr="00CA551B">
        <w:trPr>
          <w:trHeight w:val="4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A0A2F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Infection outcome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7469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909F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119C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578E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99D0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6F04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0B1C" w:rsidRPr="00E37749" w14:paraId="497D32C7" w14:textId="77777777" w:rsidTr="00CA551B">
        <w:trPr>
          <w:trHeight w:val="315"/>
        </w:trPr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75420" w14:textId="77777777" w:rsidR="00D90B1C" w:rsidRPr="00E37749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Controlled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3321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50(80.6%)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53408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34(82.9%)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A0007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16(76.2%)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006AC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0.520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CF788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1.518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110C6" w14:textId="77777777" w:rsidR="00D90B1C" w:rsidRPr="00E37749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37749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0.417-5.527</w:t>
            </w:r>
          </w:p>
        </w:tc>
      </w:tr>
    </w:tbl>
    <w:p w14:paraId="6311D4A2" w14:textId="77777777" w:rsidR="00D90B1C" w:rsidRPr="00DA1381" w:rsidRDefault="00D90B1C" w:rsidP="00D90B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1381">
        <w:rPr>
          <w:rFonts w:ascii="Times New Roman" w:hAnsi="Times New Roman" w:cs="Times New Roman"/>
          <w:b/>
          <w:sz w:val="24"/>
          <w:szCs w:val="24"/>
        </w:rPr>
        <w:t xml:space="preserve"> Table 5</w:t>
      </w:r>
      <w:r w:rsidRPr="00DA1381">
        <w:rPr>
          <w:rFonts w:ascii="Times New Roman" w:hAnsi="Times New Roman" w:cs="Times New Roman"/>
          <w:sz w:val="24"/>
          <w:szCs w:val="24"/>
        </w:rPr>
        <w:t xml:space="preserve"> Virulence factors and infection situation comparison between CR-</w:t>
      </w:r>
      <w:proofErr w:type="spellStart"/>
      <w:r>
        <w:rPr>
          <w:rFonts w:ascii="Times New Roman" w:hAnsi="Times New Roman" w:cs="Times New Roman"/>
          <w:sz w:val="24"/>
          <w:szCs w:val="24"/>
        </w:rPr>
        <w:t>hvKP</w:t>
      </w:r>
      <w:proofErr w:type="spellEnd"/>
      <w:r w:rsidRPr="00DA1381">
        <w:rPr>
          <w:rFonts w:ascii="Times New Roman" w:hAnsi="Times New Roman" w:cs="Times New Roman"/>
          <w:sz w:val="24"/>
          <w:szCs w:val="24"/>
        </w:rPr>
        <w:t xml:space="preserve"> and CR-</w:t>
      </w:r>
      <w:proofErr w:type="spellStart"/>
      <w:r w:rsidRPr="00DA1381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hvKP</w:t>
      </w:r>
      <w:proofErr w:type="spellEnd"/>
    </w:p>
    <w:p w14:paraId="3E172A9C" w14:textId="77777777" w:rsidR="00D90B1C" w:rsidRDefault="00D90B1C" w:rsidP="00D90B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50DC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</w:rPr>
        <w:t>NA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42939">
        <w:t xml:space="preserve"> </w:t>
      </w:r>
      <w:r w:rsidRPr="00950DCA">
        <w:rPr>
          <w:rFonts w:ascii="Times New Roman" w:hAnsi="Times New Roman" w:cs="Times New Roman"/>
          <w:sz w:val="24"/>
          <w:szCs w:val="24"/>
        </w:rPr>
        <w:t>data</w:t>
      </w:r>
      <w:r>
        <w:t xml:space="preserve"> </w:t>
      </w:r>
      <w:r w:rsidRPr="00C42939">
        <w:rPr>
          <w:rFonts w:ascii="Times New Roman" w:hAnsi="Times New Roman" w:cs="Times New Roman"/>
          <w:sz w:val="24"/>
          <w:szCs w:val="24"/>
        </w:rPr>
        <w:t>not applicable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9CA81C2" w14:textId="77777777" w:rsidR="00D90B1C" w:rsidRPr="00DA1381" w:rsidRDefault="00D90B1C" w:rsidP="00D90B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8E0B636" w14:textId="77777777" w:rsidR="00D90B1C" w:rsidRDefault="00D90B1C" w:rsidP="00D90B1C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A1381">
        <w:rPr>
          <w:rFonts w:ascii="Times New Roman" w:hAnsi="Times New Roman" w:cs="Times New Roman"/>
          <w:b/>
          <w:sz w:val="24"/>
          <w:szCs w:val="24"/>
        </w:rPr>
        <w:t>Table 6</w:t>
      </w:r>
      <w:r w:rsidRPr="00DA1381">
        <w:rPr>
          <w:rFonts w:ascii="Times New Roman" w:hAnsi="Times New Roman" w:cs="Times New Roman"/>
          <w:sz w:val="24"/>
          <w:szCs w:val="24"/>
        </w:rPr>
        <w:t xml:space="preserve"> Comparison of survival days of death after infection</w:t>
      </w:r>
      <w:r w:rsidRPr="00DA1381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tbl>
      <w:tblPr>
        <w:tblW w:w="11341" w:type="dxa"/>
        <w:tblInd w:w="-1560" w:type="dxa"/>
        <w:tblLook w:val="04A0" w:firstRow="1" w:lastRow="0" w:firstColumn="1" w:lastColumn="0" w:noHBand="0" w:noVBand="1"/>
      </w:tblPr>
      <w:tblGrid>
        <w:gridCol w:w="2269"/>
        <w:gridCol w:w="4009"/>
        <w:gridCol w:w="2516"/>
        <w:gridCol w:w="2547"/>
      </w:tblGrid>
      <w:tr w:rsidR="00D90B1C" w:rsidRPr="000F3F73" w14:paraId="717F2BD9" w14:textId="77777777" w:rsidTr="00CA551B">
        <w:trPr>
          <w:trHeight w:val="315"/>
        </w:trPr>
        <w:tc>
          <w:tcPr>
            <w:tcW w:w="22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AFB14" w14:textId="77777777" w:rsidR="00D90B1C" w:rsidRPr="000F3F73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Groups</w:t>
            </w:r>
          </w:p>
        </w:tc>
        <w:tc>
          <w:tcPr>
            <w:tcW w:w="40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3EF05A" w14:textId="77777777" w:rsidR="00D90B1C" w:rsidRPr="000F3F73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Survival days of death after </w:t>
            </w:r>
            <w:proofErr w:type="spellStart"/>
            <w:r w:rsidRPr="000F3F7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CRKp</w:t>
            </w:r>
            <w:proofErr w:type="spellEnd"/>
            <w:r w:rsidRPr="000F3F7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infection</w:t>
            </w:r>
          </w:p>
        </w:tc>
        <w:tc>
          <w:tcPr>
            <w:tcW w:w="25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78E7B" w14:textId="77777777" w:rsidR="00D90B1C" w:rsidRPr="000F3F73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Mean(days)</w:t>
            </w:r>
          </w:p>
        </w:tc>
        <w:tc>
          <w:tcPr>
            <w:tcW w:w="25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1B9BC" w14:textId="77777777" w:rsidR="00D90B1C" w:rsidRPr="000F3F73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D90B1C" w:rsidRPr="000F3F73" w14:paraId="4978B7E6" w14:textId="77777777" w:rsidTr="00CA551B">
        <w:trPr>
          <w:trHeight w:val="383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19C5" w14:textId="77777777" w:rsidR="00D90B1C" w:rsidRPr="000F3F73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n=7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4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70CF" w14:textId="77777777" w:rsidR="00D90B1C" w:rsidRPr="000F3F73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91A9" w14:textId="77777777" w:rsidR="00D90B1C" w:rsidRPr="000F3F73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20.14±8.91</w:t>
            </w:r>
          </w:p>
        </w:tc>
        <w:tc>
          <w:tcPr>
            <w:tcW w:w="2547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3FDFC7" w14:textId="77777777" w:rsidR="00D90B1C" w:rsidRPr="000F3F73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0.750 </w:t>
            </w:r>
          </w:p>
        </w:tc>
      </w:tr>
      <w:tr w:rsidR="00D90B1C" w:rsidRPr="000F3F73" w14:paraId="448BA389" w14:textId="77777777" w:rsidTr="00CA551B">
        <w:trPr>
          <w:trHeight w:val="383"/>
        </w:trPr>
        <w:tc>
          <w:tcPr>
            <w:tcW w:w="22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3CDE5" w14:textId="77777777" w:rsidR="00D90B1C" w:rsidRPr="000F3F73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CR-</w:t>
            </w:r>
            <w:proofErr w:type="spellStart"/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hvKP</w:t>
            </w:r>
            <w:proofErr w:type="spellEnd"/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n=5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40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6E8DC7" w14:textId="77777777" w:rsidR="00D90B1C" w:rsidRPr="000F3F73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  <w:r w:rsidRPr="000F3F73">
              <w:rPr>
                <w:rFonts w:ascii="SimSun" w:eastAsia="SimSun" w:hAnsi="SimSun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1DEFE" w14:textId="77777777" w:rsidR="00D90B1C" w:rsidRPr="000F3F73" w:rsidRDefault="00D90B1C" w:rsidP="00CA551B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0F3F7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22.40±15.03</w:t>
            </w:r>
          </w:p>
        </w:tc>
        <w:tc>
          <w:tcPr>
            <w:tcW w:w="2547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71465A1" w14:textId="77777777" w:rsidR="00D90B1C" w:rsidRPr="000F3F73" w:rsidRDefault="00D90B1C" w:rsidP="00CA551B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8559A53" w14:textId="77777777"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B1C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D9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A2FC8"/>
  <w15:chartTrackingRefBased/>
  <w15:docId w15:val="{09196422-4619-445C-8912-011D04599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90B1C"/>
    <w:pPr>
      <w:widowControl w:val="0"/>
      <w:spacing w:line="240" w:lineRule="auto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2019-10-03T04:36:00Z</dcterms:created>
  <dcterms:modified xsi:type="dcterms:W3CDTF">2019-10-03T04:37:00Z</dcterms:modified>
</cp:coreProperties>
</file>