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93C027" w14:textId="2D017532" w:rsidR="004358AB" w:rsidRPr="00E06658" w:rsidRDefault="00A5769F" w:rsidP="00DD3860">
      <w:pPr>
        <w:spacing w:beforeLines="100" w:before="240" w:after="0" w:line="48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44"/>
          <w:szCs w:val="44"/>
          <w:lang w:val="en-GB"/>
        </w:rPr>
      </w:pPr>
      <w:r w:rsidRPr="00E06658">
        <w:rPr>
          <w:rFonts w:ascii="Times New Roman" w:eastAsiaTheme="minorEastAsia" w:hAnsi="Times New Roman" w:cs="Times New Roman"/>
          <w:b/>
          <w:color w:val="000000" w:themeColor="text1"/>
          <w:sz w:val="44"/>
          <w:szCs w:val="44"/>
          <w:lang w:val="en-GB"/>
        </w:rPr>
        <w:t xml:space="preserve">Supplemental </w:t>
      </w:r>
      <w:r w:rsidR="003B2A64">
        <w:rPr>
          <w:rFonts w:ascii="Times New Roman" w:eastAsiaTheme="minorEastAsia" w:hAnsi="Times New Roman" w:cs="Times New Roman" w:hint="eastAsia"/>
          <w:b/>
          <w:color w:val="000000" w:themeColor="text1"/>
          <w:sz w:val="44"/>
          <w:szCs w:val="44"/>
          <w:lang w:val="en-GB"/>
        </w:rPr>
        <w:t>m</w:t>
      </w:r>
      <w:r w:rsidRPr="00E06658">
        <w:rPr>
          <w:rFonts w:ascii="Times New Roman" w:eastAsiaTheme="minorEastAsia" w:hAnsi="Times New Roman" w:cs="Times New Roman"/>
          <w:b/>
          <w:color w:val="000000" w:themeColor="text1"/>
          <w:sz w:val="44"/>
          <w:szCs w:val="44"/>
          <w:lang w:val="en-GB"/>
        </w:rPr>
        <w:t>aterial</w:t>
      </w:r>
      <w:r w:rsidR="003B2A64">
        <w:rPr>
          <w:rFonts w:ascii="Times New Roman" w:eastAsiaTheme="minorEastAsia" w:hAnsi="Times New Roman" w:cs="Times New Roman" w:hint="eastAsia"/>
          <w:b/>
          <w:color w:val="000000" w:themeColor="text1"/>
          <w:sz w:val="44"/>
          <w:szCs w:val="44"/>
          <w:lang w:val="en-GB"/>
        </w:rPr>
        <w:t xml:space="preserve"> for a</w:t>
      </w:r>
      <w:r w:rsidR="003B2A64" w:rsidRPr="003B2A64">
        <w:rPr>
          <w:rFonts w:ascii="Times New Roman" w:eastAsiaTheme="minorEastAsia" w:hAnsi="Times New Roman" w:cs="Times New Roman"/>
          <w:b/>
          <w:color w:val="000000" w:themeColor="text1"/>
          <w:sz w:val="44"/>
          <w:szCs w:val="44"/>
          <w:lang w:val="en-GB"/>
        </w:rPr>
        <w:t>n artificially simulated outbreak of a respiratory infectious disease</w:t>
      </w:r>
    </w:p>
    <w:p w14:paraId="17CDB041" w14:textId="348AE25B" w:rsidR="00681737" w:rsidRDefault="00681737" w:rsidP="00681737">
      <w:pPr>
        <w:spacing w:beforeLines="100" w:before="240" w:after="0" w:line="480" w:lineRule="auto"/>
        <w:ind w:firstLineChars="200" w:firstLine="480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68173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Zuiyuan Guo, Shuang Xu, Libo Tong, Botao Dai, Yuandong Liu, Dan Xiao</w:t>
      </w:r>
    </w:p>
    <w:p w14:paraId="6734345E" w14:textId="43BE2400" w:rsidR="005F67BC" w:rsidRDefault="001037B6" w:rsidP="00DD3860">
      <w:pPr>
        <w:spacing w:beforeLines="100" w:before="240" w:after="0" w:line="480" w:lineRule="auto"/>
        <w:ind w:firstLineChars="200" w:firstLine="480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Herein, w</w:t>
      </w:r>
      <w:r w:rsidR="005F67BC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e elaborate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on</w:t>
      </w:r>
      <w:r w:rsidR="005F67BC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statistical methods </w:t>
      </w:r>
      <w:r w:rsidR="006011A9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of incubation period, generation time, s</w:t>
      </w:r>
      <w:r w:rsidR="006011A9" w:rsidRPr="006011A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ymptom duration</w:t>
      </w:r>
      <w:r w:rsidR="00106692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, </w:t>
      </w:r>
      <w:r w:rsidR="006011A9" w:rsidRPr="006011A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hospitalization</w:t>
      </w:r>
      <w:r w:rsidR="006011A9" w:rsidRPr="000E3C1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duration,</w:t>
      </w:r>
      <w:r w:rsidR="006011A9" w:rsidRPr="000E3C12">
        <w:rPr>
          <w:rFonts w:ascii="Times New Roman" w:hAnsi="Times New Roman" w:cs="Times New Roman"/>
        </w:rPr>
        <w:t xml:space="preserve"> </w:t>
      </w:r>
      <w:r w:rsidR="000E3C12" w:rsidRPr="000E3C12">
        <w:rPr>
          <w:rFonts w:ascii="Times New Roman" w:hAnsi="Times New Roman" w:cs="Times New Roman"/>
        </w:rPr>
        <w:t xml:space="preserve">and </w:t>
      </w:r>
      <w:r w:rsidR="006011A9" w:rsidRPr="000E3C1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basic reproductive numbe</w:t>
      </w:r>
      <w:r w:rsidR="006011A9" w:rsidRPr="006011A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r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provided</w:t>
      </w:r>
      <w:r w:rsidR="005F67BC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in </w:t>
      </w:r>
      <w:r w:rsidR="00FE083F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table 1 in </w:t>
      </w:r>
      <w:r w:rsidR="005F67BC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the methods section of the main text.</w:t>
      </w:r>
    </w:p>
    <w:p w14:paraId="012DD21E" w14:textId="0E08A363" w:rsidR="00DD3860" w:rsidRDefault="00DD3860" w:rsidP="00DD3860">
      <w:pPr>
        <w:spacing w:beforeLines="100" w:before="240" w:after="0" w:line="480" w:lineRule="auto"/>
        <w:ind w:firstLineChars="200" w:firstLine="480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DD3860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An outbreak caused by adenovirus type 7 occurred in a boot camp in China</w:t>
      </w:r>
      <w:r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in 2018</w:t>
      </w:r>
      <w:r w:rsidRPr="00DD3860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, which was characterized by a large number of cases, severe symptoms and intrapulmonary infection in many patients.</w:t>
      </w:r>
      <w:r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DD3860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Center for Disease Control and Prevention </w:t>
      </w:r>
      <w:r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(CDC) </w:t>
      </w:r>
      <w:r w:rsidRPr="00DD3860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in Northern Theater Command implemented a series of comprehensive prevention and control measures and analysed the </w:t>
      </w:r>
      <w:r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following indexes</w:t>
      </w:r>
      <w:r w:rsidRPr="00DD3860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using statistical methods.</w:t>
      </w:r>
      <w:r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</w:p>
    <w:p w14:paraId="31D715B0" w14:textId="03428A8F" w:rsidR="00DD3860" w:rsidRPr="00471ED1" w:rsidRDefault="00DD3860" w:rsidP="00DD3860">
      <w:pPr>
        <w:spacing w:beforeLines="100" w:before="240" w:after="0" w:line="480" w:lineRule="auto"/>
        <w:ind w:firstLineChars="200" w:firstLine="480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Since </w:t>
      </w:r>
      <w:r w:rsidRPr="00DD3860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CDC is responsible for investigating and controlling public health emergencies. The investigation of the adenovirus type 7 epidemic was a public health concern and therefore did not require review by the institutional review board or written informed consent. The responses of the respondents during the investigation were voluntary.</w:t>
      </w:r>
    </w:p>
    <w:p w14:paraId="58C9E79E" w14:textId="77777777" w:rsidR="00692BD7" w:rsidRPr="00471ED1" w:rsidRDefault="00692BD7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GB"/>
        </w:rPr>
        <w:t xml:space="preserve">1. </w:t>
      </w:r>
      <w:r w:rsidR="00D400CD" w:rsidRPr="00471ED1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GB"/>
        </w:rPr>
        <w:t>Incubation period</w:t>
      </w:r>
    </w:p>
    <w:p w14:paraId="54C780B3" w14:textId="68125F1D" w:rsidR="00D400CD" w:rsidRPr="00471ED1" w:rsidRDefault="00FF0948" w:rsidP="00DD3860">
      <w:pPr>
        <w:spacing w:beforeLines="100" w:before="240" w:after="0" w:line="480" w:lineRule="auto"/>
        <w:ind w:firstLineChars="200" w:firstLine="480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lastRenderedPageBreak/>
        <w:t xml:space="preserve">The incubation period refers to the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time period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from infection to the initial onset of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symptoms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. According to published literature, the incubation period </w:t>
      </w:r>
      <w:r w:rsidR="006E55F8" w:rsidRPr="00471ED1">
        <w:rPr>
          <w:rFonts w:ascii="Times New Roman" w:eastAsiaTheme="minorEastAsia" w:hAnsi="Times New Roman" w:cs="Times New Roman"/>
          <w:i/>
          <w:iCs/>
          <w:color w:val="000000" w:themeColor="text1"/>
          <w:sz w:val="24"/>
          <w:szCs w:val="24"/>
          <w:lang w:val="en-GB"/>
        </w:rPr>
        <w:t xml:space="preserve">t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of respiratory infections mostly fits</w:t>
      </w:r>
      <w:r w:rsidR="00AA6BB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 lognormal (log-norm) distribution </w:t>
      </w:r>
      <w:r w:rsidR="00AB4AD2" w:rsidRPr="00471ED1">
        <w:rPr>
          <w:rFonts w:ascii="Times New Roman" w:eastAsiaTheme="minorEastAsia" w:hAnsi="Times New Roman" w:cs="Times New Roman"/>
          <w:color w:val="000000" w:themeColor="text1"/>
          <w:position w:val="-10"/>
          <w:sz w:val="24"/>
          <w:szCs w:val="24"/>
          <w:lang w:val="en-GB"/>
        </w:rPr>
        <w:object w:dxaOrig="1520" w:dyaOrig="320" w14:anchorId="6D18C6B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6.5pt;height:15.75pt;mso-width-percent:0;mso-height-percent:0;mso-width-percent:0;mso-height-percent:0" o:ole="">
            <v:imagedata r:id="rId9" o:title=""/>
          </v:shape>
          <o:OLEObject Type="Embed" ProgID="Equation.DSMT4" ShapeID="_x0000_i1025" DrawAspect="Content" ObjectID="_1640001348" r:id="rId10"/>
        </w:object>
      </w:r>
      <w:r w:rsidR="00AA6BB3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[1-3]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;</w:t>
      </w:r>
      <w:r w:rsidR="00AA6BB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probability density function is shown in formula 1.</w:t>
      </w:r>
    </w:p>
    <w:p w14:paraId="04A126E0" w14:textId="77777777" w:rsidR="00A5769F" w:rsidRPr="00471ED1" w:rsidRDefault="00343446" w:rsidP="00DD3860">
      <w:pPr>
        <w:spacing w:beforeLines="100" w:before="240" w:after="0" w:line="480" w:lineRule="auto"/>
        <w:ind w:firstLineChars="200" w:firstLine="480"/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     </w:t>
      </w:r>
      <w:r w:rsidR="007623CA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    </w: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AB4AD2" w:rsidRPr="00471ED1">
        <w:rPr>
          <w:rFonts w:ascii="Times New Roman" w:eastAsiaTheme="minorEastAsia" w:hAnsi="Times New Roman" w:cs="Times New Roman"/>
          <w:color w:val="000000" w:themeColor="text1"/>
          <w:position w:val="-28"/>
          <w:sz w:val="24"/>
          <w:szCs w:val="24"/>
          <w:lang w:val="en-GB"/>
        </w:rPr>
        <w:object w:dxaOrig="2280" w:dyaOrig="760" w14:anchorId="6A8CC8FA">
          <v:shape id="_x0000_i1026" type="#_x0000_t75" alt="" style="width:128.25pt;height:43.5pt;mso-width-percent:0;mso-height-percent:0;mso-width-percent:0;mso-height-percent:0" o:ole="">
            <v:imagedata r:id="rId11" o:title=""/>
          </v:shape>
          <o:OLEObject Type="Embed" ProgID="Equation.DSMT4" ShapeID="_x0000_i1026" DrawAspect="Content" ObjectID="_1640001349" r:id="rId12"/>
        </w:object>
      </w:r>
      <w:r w:rsidR="00A5769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8E03AC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</w:t>
      </w:r>
      <w:r w:rsidR="00AB4AD2" w:rsidRPr="00471ED1">
        <w:rPr>
          <w:rFonts w:ascii="Times New Roman" w:eastAsiaTheme="minorEastAsia" w:hAnsi="Times New Roman" w:cs="Times New Roman"/>
          <w:color w:val="000000" w:themeColor="text1"/>
          <w:position w:val="-6"/>
          <w:sz w:val="24"/>
          <w:szCs w:val="24"/>
          <w:lang w:val="en-GB"/>
        </w:rPr>
        <w:object w:dxaOrig="499" w:dyaOrig="279" w14:anchorId="3606FEF4">
          <v:shape id="_x0000_i1027" type="#_x0000_t75" alt="" style="width:28.5pt;height:16.5pt;mso-width-percent:0;mso-height-percent:0;mso-width-percent:0;mso-height-percent:0" o:ole="">
            <v:imagedata r:id="rId13" o:title=""/>
          </v:shape>
          <o:OLEObject Type="Embed" ProgID="Equation.DSMT4" ShapeID="_x0000_i1027" DrawAspect="Content" ObjectID="_1640001350" r:id="rId14"/>
        </w:objec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                    </w:t>
      </w:r>
      <w:r w:rsidR="007623CA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</w: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(1)</w:t>
      </w:r>
    </w:p>
    <w:p w14:paraId="355D1CAB" w14:textId="6CEEE6AF" w:rsidR="00AA6BB3" w:rsidRPr="00471ED1" w:rsidRDefault="00AB4AD2" w:rsidP="00DD3860">
      <w:pPr>
        <w:spacing w:beforeLines="100" w:before="240" w:after="0" w:line="48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position w:val="-10"/>
          <w:sz w:val="24"/>
          <w:szCs w:val="24"/>
          <w:lang w:val="en-GB"/>
        </w:rPr>
        <w:object w:dxaOrig="240" w:dyaOrig="260" w14:anchorId="456FB234">
          <v:shape id="_x0000_i1028" type="#_x0000_t75" alt="" style="width:12.75pt;height:13.5pt;mso-width-percent:0;mso-height-percent:0;mso-width-percent:0;mso-height-percent:0" o:ole="">
            <v:imagedata r:id="rId15" o:title=""/>
          </v:shape>
          <o:OLEObject Type="Embed" ProgID="Equation.DSMT4" ShapeID="_x0000_i1028" DrawAspect="Content" ObjectID="_1640001351" r:id="rId16"/>
        </w:object>
      </w:r>
      <w:r w:rsidR="00BE34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AA6BB3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and</w:t>
      </w:r>
      <w:r w:rsidR="006F3E2C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position w:val="-6"/>
          <w:sz w:val="24"/>
          <w:szCs w:val="24"/>
          <w:lang w:val="en-GB"/>
        </w:rPr>
        <w:object w:dxaOrig="240" w:dyaOrig="220" w14:anchorId="69144D61">
          <v:shape id="_x0000_i1029" type="#_x0000_t75" alt="" style="width:12.75pt;height:12pt;mso-width-percent:0;mso-height-percent:0;mso-width-percent:0;mso-height-percent:0" o:ole="">
            <v:imagedata r:id="rId17" o:title=""/>
          </v:shape>
          <o:OLEObject Type="Embed" ProgID="Equation.DSMT4" ShapeID="_x0000_i1029" DrawAspect="Content" ObjectID="_1640001352" r:id="rId18"/>
        </w:object>
      </w:r>
      <w:r w:rsidR="006F3E2C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AA6BB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represent the mean and standard deviation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,</w:t>
      </w:r>
      <w:r w:rsidR="00AA6BB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respectively.</w:t>
      </w:r>
      <w:r w:rsidR="00FB0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We could only estimate the time </w:t>
      </w:r>
      <w:r w:rsidR="0020229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ranges of</w:t>
      </w:r>
      <w:r w:rsidR="0020229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FB0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infection </w:t>
      </w:r>
      <w:r w:rsidR="0020229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and</w:t>
      </w:r>
      <w:r w:rsidR="0020229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the</w:t>
      </w:r>
      <w:r w:rsidR="00FB0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initial onset of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symptoms</w:t>
      </w:r>
      <w:r w:rsidR="00FB0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during </w:t>
      </w:r>
      <w:r w:rsidR="00FB0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the investigation</w:t>
      </w:r>
      <w:r w:rsidR="0020229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,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as</w:t>
      </w:r>
      <w:r w:rsidR="0020229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the time when the event occurred</w:t>
      </w:r>
      <w:r w:rsidR="00D0488E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981EA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could not </w:t>
      </w:r>
      <w:r w:rsidR="0020229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be </w:t>
      </w:r>
      <w:r w:rsidR="00981EA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accurately determine</w:t>
      </w:r>
      <w:r w:rsidR="0020229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d</w:t>
      </w:r>
      <w:r w:rsidR="00FB0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.</w:t>
      </w:r>
      <w:r w:rsidR="00981EA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01002D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</w:t>
      </w:r>
      <w:r w:rsidR="00981EA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he range of time </w:t>
      </w:r>
      <w:r w:rsidR="0001002D" w:rsidRPr="00471ED1">
        <w:rPr>
          <w:rFonts w:ascii="Times New Roman" w:eastAsiaTheme="minorEastAsia" w:hAnsi="Times New Roman" w:cs="Times New Roman"/>
          <w:i/>
          <w:iCs/>
          <w:color w:val="000000" w:themeColor="text1"/>
          <w:sz w:val="24"/>
          <w:szCs w:val="24"/>
          <w:lang w:val="en-GB"/>
        </w:rPr>
        <w:t>s</w:t>
      </w:r>
      <w:r w:rsidR="0001002D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981EA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of infection </w:t>
      </w:r>
      <w:r w:rsidR="0001002D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was set </w:t>
      </w:r>
      <w:r w:rsidR="00981EA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as</w:t>
      </w:r>
      <w:r w:rsidR="008D268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position w:val="-12"/>
          <w:sz w:val="24"/>
          <w:szCs w:val="24"/>
          <w:lang w:val="en-GB"/>
        </w:rPr>
        <w:object w:dxaOrig="820" w:dyaOrig="360" w14:anchorId="4AE96FEF">
          <v:shape id="_x0000_i1030" type="#_x0000_t75" alt="" style="width:40.5pt;height:18pt;mso-width-percent:0;mso-height-percent:0;mso-width-percent:0;mso-height-percent:0" o:ole="">
            <v:imagedata r:id="rId19" o:title=""/>
          </v:shape>
          <o:OLEObject Type="Embed" ProgID="Equation.DSMT4" ShapeID="_x0000_i1030" DrawAspect="Content" ObjectID="_1640001353" r:id="rId20"/>
        </w:object>
      </w:r>
      <w:r w:rsidR="00981EA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, and the range o</w:t>
      </w:r>
      <w:r w:rsidR="006E55F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 t</w:t>
      </w:r>
      <w:r w:rsidR="00981EA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ime </w:t>
      </w:r>
      <w:r w:rsidR="0001002D" w:rsidRPr="00471ED1">
        <w:rPr>
          <w:rFonts w:ascii="Times New Roman" w:eastAsiaTheme="minorEastAsia" w:hAnsi="Times New Roman" w:cs="Times New Roman"/>
          <w:i/>
          <w:iCs/>
          <w:color w:val="000000" w:themeColor="text1"/>
          <w:sz w:val="24"/>
          <w:szCs w:val="24"/>
          <w:lang w:val="en-GB"/>
        </w:rPr>
        <w:t xml:space="preserve">t </w:t>
      </w:r>
      <w:r w:rsidR="00981EA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when symptoms appeared </w:t>
      </w:r>
      <w:r w:rsidR="0001002D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was set </w:t>
      </w:r>
      <w:r w:rsidR="008D268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as </w:t>
      </w:r>
      <w:r w:rsidRPr="00471ED1">
        <w:rPr>
          <w:rFonts w:ascii="Times New Roman" w:eastAsiaTheme="minorEastAsia" w:hAnsi="Times New Roman" w:cs="Times New Roman"/>
          <w:color w:val="000000" w:themeColor="text1"/>
          <w:position w:val="-12"/>
          <w:sz w:val="24"/>
          <w:szCs w:val="24"/>
          <w:lang w:val="en-GB"/>
        </w:rPr>
        <w:object w:dxaOrig="800" w:dyaOrig="360" w14:anchorId="7877FAAA">
          <v:shape id="_x0000_i1031" type="#_x0000_t75" alt="" style="width:40.5pt;height:18pt;mso-width-percent:0;mso-height-percent:0;mso-width-percent:0;mso-height-percent:0" o:ole="">
            <v:imagedata r:id="rId21" o:title=""/>
          </v:shape>
          <o:OLEObject Type="Embed" ProgID="Equation.DSMT4" ShapeID="_x0000_i1031" DrawAspect="Content" ObjectID="_1640001354" r:id="rId22"/>
        </w:object>
      </w:r>
      <w:r w:rsidR="008D268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.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probability of infection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of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and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symptoms 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onset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in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</w:t>
      </w:r>
      <w:r w:rsidR="00D417A5" w:rsidRPr="00471ED1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lang w:val="en-GB"/>
        </w:rPr>
        <w:t>i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vertAlign w:val="superscript"/>
          <w:lang w:val="en-GB"/>
        </w:rPr>
        <w:t>th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patient could be calculated by formula 2: </w:t>
      </w:r>
    </w:p>
    <w:p w14:paraId="502195ED" w14:textId="77777777" w:rsidR="008E7906" w:rsidRPr="00471ED1" w:rsidRDefault="00AB4AD2" w:rsidP="00DD3860">
      <w:pPr>
        <w:spacing w:beforeLines="100" w:before="240" w:after="0" w:line="48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position w:val="-22"/>
          <w:sz w:val="24"/>
          <w:szCs w:val="24"/>
          <w:lang w:val="en-GB"/>
        </w:rPr>
        <w:object w:dxaOrig="5000" w:dyaOrig="560" w14:anchorId="2DD8399B">
          <v:shape id="_x0000_i1032" type="#_x0000_t75" alt="" style="width:283.5pt;height:31.5pt;mso-width-percent:0;mso-height-percent:0;mso-width-percent:0;mso-height-percent:0" o:ole="">
            <v:imagedata r:id="rId23" o:title=""/>
          </v:shape>
          <o:OLEObject Type="Embed" ProgID="Equation.DSMT4" ShapeID="_x0000_i1032" DrawAspect="Content" ObjectID="_1640001355" r:id="rId24"/>
        </w:object>
      </w:r>
      <w:r w:rsidR="001F6C46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 </w:t>
      </w:r>
      <w:r w:rsidRPr="00471ED1">
        <w:rPr>
          <w:rFonts w:ascii="Times New Roman" w:eastAsiaTheme="minorEastAsia" w:hAnsi="Times New Roman" w:cs="Times New Roman"/>
          <w:color w:val="000000" w:themeColor="text1"/>
          <w:position w:val="-10"/>
          <w:sz w:val="24"/>
          <w:szCs w:val="24"/>
          <w:lang w:val="en-GB"/>
        </w:rPr>
        <w:object w:dxaOrig="1500" w:dyaOrig="320" w14:anchorId="5B26ADDF">
          <v:shape id="_x0000_i1033" type="#_x0000_t75" alt="" style="width:82.5pt;height:16.5pt;mso-width-percent:0;mso-height-percent:0;mso-width-percent:0;mso-height-percent:0" o:ole="">
            <v:imagedata r:id="rId25" o:title=""/>
          </v:shape>
          <o:OLEObject Type="Embed" ProgID="Equation.DSMT4" ShapeID="_x0000_i1033" DrawAspect="Content" ObjectID="_1640001356" r:id="rId26"/>
        </w:object>
      </w:r>
      <w:r w:rsidR="001F6C4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343446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(2)</w:t>
      </w:r>
    </w:p>
    <w:p w14:paraId="33817BB7" w14:textId="4BC274BB" w:rsidR="00D417A5" w:rsidRPr="00471ED1" w:rsidRDefault="001037B6" w:rsidP="00DD3860">
      <w:pPr>
        <w:spacing w:beforeLines="100" w:before="240" w:after="0" w:line="48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where </w:t>
      </w:r>
      <w:r w:rsidR="00AB4AD2" w:rsidRPr="00471ED1">
        <w:rPr>
          <w:rFonts w:ascii="Times New Roman" w:eastAsiaTheme="minorEastAsia" w:hAnsi="Times New Roman" w:cs="Times New Roman"/>
          <w:color w:val="000000" w:themeColor="text1"/>
          <w:position w:val="-10"/>
          <w:sz w:val="24"/>
          <w:szCs w:val="24"/>
          <w:lang w:val="en-GB"/>
        </w:rPr>
        <w:object w:dxaOrig="380" w:dyaOrig="320" w14:anchorId="75E9378C">
          <v:shape id="_x0000_i1034" type="#_x0000_t75" alt="" style="width:19.5pt;height:15.75pt;mso-width-percent:0;mso-height-percent:0;mso-width-percent:0;mso-height-percent:0" o:ole="">
            <v:imagedata r:id="rId27" o:title=""/>
          </v:shape>
          <o:OLEObject Type="Embed" ProgID="Equation.DSMT4" ShapeID="_x0000_i1034" DrawAspect="Content" ObjectID="_1640001357" r:id="rId28"/>
        </w:object>
      </w:r>
      <w:r w:rsidR="00BE34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is the probability of infection and </w:t>
      </w:r>
      <w:r w:rsidR="00D417A5" w:rsidRPr="00506519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lang w:val="en-GB"/>
        </w:rPr>
        <w:t>N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is the total number of patients. We assumed that the infection was uniformly distributed within the time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period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AB4AD2" w:rsidRPr="00471ED1">
        <w:rPr>
          <w:rFonts w:ascii="Times New Roman" w:eastAsiaTheme="minorEastAsia" w:hAnsi="Times New Roman" w:cs="Times New Roman"/>
          <w:color w:val="000000" w:themeColor="text1"/>
          <w:position w:val="-12"/>
          <w:sz w:val="24"/>
          <w:szCs w:val="24"/>
          <w:lang w:val="en-GB"/>
        </w:rPr>
        <w:object w:dxaOrig="1359" w:dyaOrig="360" w14:anchorId="0F04F983">
          <v:shape id="_x0000_i1035" type="#_x0000_t75" alt="" style="width:67.5pt;height:18pt;mso-width-percent:0;mso-height-percent:0;mso-width-percent:0;mso-height-percent:0" o:ole="">
            <v:imagedata r:id="rId29" o:title=""/>
          </v:shape>
          <o:OLEObject Type="Embed" ProgID="Equation.DSMT4" ShapeID="_x0000_i1035" DrawAspect="Content" ObjectID="_1640001358" r:id="rId30"/>
        </w:objec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.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During 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the investigation, we confirmed the transmission chain of the epidemic, including </w:t>
      </w:r>
      <w:r w:rsidR="0065757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101</w:t>
      </w:r>
      <w:r w:rsidR="0020229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65757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infector</w:t>
      </w:r>
      <w:r w:rsidR="0020229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-</w:t>
      </w:r>
      <w:r w:rsidR="0065757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infec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tee</w:t>
      </w:r>
      <w:r w:rsidR="0020229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pairs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,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and determined the time </w:t>
      </w:r>
      <w:r w:rsidR="009F6EA2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range</w:t>
      </w:r>
      <w:r w:rsidR="009F6EA2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of infection and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symptom 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onset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in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infectee in each pair. </w:t>
      </w:r>
      <w:r w:rsidR="00053CAA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We performed a round of random sampling on all pairs and used the maximum likelihood method to establish the maximum likelihood function of the probability of disease onset after infection in </w:t>
      </w:r>
      <w:r w:rsidR="00053CAA" w:rsidRPr="00471ED1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lang w:val="en-GB"/>
        </w:rPr>
        <w:t>N</w:t>
      </w:r>
      <w:r w:rsidR="00053CAA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=101 patients:</w:t>
      </w:r>
    </w:p>
    <w:p w14:paraId="0973F46D" w14:textId="77777777" w:rsidR="00343446" w:rsidRPr="00471ED1" w:rsidRDefault="007623CA" w:rsidP="00DD3860">
      <w:pPr>
        <w:spacing w:beforeLines="100" w:before="240" w:after="0" w:line="48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lastRenderedPageBreak/>
        <w:t xml:space="preserve">                     </w:t>
      </w:r>
      <w:r w:rsidR="00AB4AD2" w:rsidRPr="00471ED1">
        <w:rPr>
          <w:rFonts w:ascii="Times New Roman" w:eastAsiaTheme="minorEastAsia" w:hAnsi="Times New Roman" w:cs="Times New Roman"/>
          <w:color w:val="000000" w:themeColor="text1"/>
          <w:position w:val="-16"/>
          <w:sz w:val="24"/>
          <w:szCs w:val="24"/>
          <w:lang w:val="en-GB"/>
        </w:rPr>
        <w:object w:dxaOrig="3739" w:dyaOrig="460" w14:anchorId="4CE4CF9C">
          <v:shape id="_x0000_i1036" type="#_x0000_t75" alt="" style="width:208.5pt;height:24.75pt;mso-width-percent:0;mso-height-percent:0;mso-width-percent:0;mso-height-percent:0" o:ole="">
            <v:imagedata r:id="rId31" o:title=""/>
          </v:shape>
          <o:OLEObject Type="Embed" ProgID="Equation.DSMT4" ShapeID="_x0000_i1036" DrawAspect="Content" ObjectID="_1640001359" r:id="rId32"/>
        </w:object>
      </w:r>
      <w:r w:rsidR="00343446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                   (3)</w:t>
      </w:r>
    </w:p>
    <w:p w14:paraId="40749E03" w14:textId="6CA14397" w:rsidR="00106BF3" w:rsidRPr="00471ED1" w:rsidRDefault="00166461" w:rsidP="00DD3860">
      <w:pPr>
        <w:spacing w:beforeLines="100" w:before="240" w:after="0" w:line="48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       </w:t>
      </w:r>
      <w:r w:rsidR="00106BF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We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used </w:t>
      </w:r>
      <w:r w:rsidR="00106BF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the logarithm of formula 3 and calculated the partial derivatives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of </w:t>
      </w:r>
      <w:r w:rsidR="00DA3913" w:rsidRPr="00506519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lang w:val="en-GB"/>
        </w:rPr>
        <w:t>μ</w:t>
      </w:r>
      <w:r w:rsidR="00106BF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and </w:t>
      </w:r>
      <w:r w:rsidR="00DA3913" w:rsidRPr="00506519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lang w:val="en-GB"/>
        </w:rPr>
        <w:t>σ</w:t>
      </w:r>
      <w:r w:rsidR="00DA391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106BF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to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obtain</w:t>
      </w:r>
      <w:r w:rsidR="00106BF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estimated values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106BF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two parameters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during</w:t>
      </w:r>
      <w:r w:rsidR="00106BF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 round of random sampling result</w:t>
      </w:r>
      <w:r w:rsidR="00DA391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s to further obtain the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cumulative probability </w:t>
      </w:r>
      <w:r w:rsidR="00DA391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curv</w:t>
      </w:r>
      <w:r w:rsidR="003875AC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e. We performed </w:t>
      </w:r>
      <w:r w:rsidR="00097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1000 rounds of random sampling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and</w:t>
      </w:r>
      <w:r w:rsidR="00097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obtained 1000 curves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097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cumulative probability distribution function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;</w:t>
      </w:r>
      <w:r w:rsidR="00097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median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</w:t>
      </w:r>
      <w:r w:rsidR="00097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of the two parameters were </w:t>
      </w:r>
      <w:r w:rsidR="00AB4AD2" w:rsidRPr="00471ED1">
        <w:rPr>
          <w:rFonts w:ascii="Times New Roman" w:eastAsiaTheme="minorEastAsia" w:hAnsi="Times New Roman" w:cs="Times New Roman"/>
          <w:color w:val="000000" w:themeColor="text1"/>
          <w:position w:val="-10"/>
          <w:sz w:val="24"/>
          <w:szCs w:val="24"/>
          <w:lang w:val="en-GB"/>
        </w:rPr>
        <w:object w:dxaOrig="859" w:dyaOrig="320" w14:anchorId="00FD7648">
          <v:shape id="_x0000_i1037" type="#_x0000_t75" alt="" style="width:42.75pt;height:15.75pt;mso-width-percent:0;mso-height-percent:0;mso-width-percent:0;mso-height-percent:0" o:ole="">
            <v:imagedata r:id="rId33" o:title=""/>
          </v:shape>
          <o:OLEObject Type="Embed" ProgID="Equation.DSMT4" ShapeID="_x0000_i1037" DrawAspect="Content" ObjectID="_1640001360" r:id="rId34"/>
        </w:object>
      </w:r>
      <w:r w:rsidR="001037B6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and </w:t>
      </w:r>
      <w:r w:rsidR="00AB4AD2" w:rsidRPr="00471ED1">
        <w:rPr>
          <w:rFonts w:ascii="Times New Roman" w:eastAsiaTheme="minorEastAsia" w:hAnsi="Times New Roman" w:cs="Times New Roman"/>
          <w:color w:val="000000" w:themeColor="text1"/>
          <w:position w:val="-6"/>
          <w:sz w:val="24"/>
          <w:szCs w:val="24"/>
          <w:lang w:val="en-GB"/>
        </w:rPr>
        <w:object w:dxaOrig="900" w:dyaOrig="279" w14:anchorId="16AF5D22">
          <v:shape id="_x0000_i1038" type="#_x0000_t75" alt="" style="width:45.75pt;height:14.25pt;mso-width-percent:0;mso-height-percent:0;mso-width-percent:0;mso-height-percent:0" o:ole="">
            <v:imagedata r:id="rId35" o:title=""/>
          </v:shape>
          <o:OLEObject Type="Embed" ProgID="Equation.DSMT4" ShapeID="_x0000_i1038" DrawAspect="Content" ObjectID="_1640001361" r:id="rId36"/>
        </w:object>
      </w:r>
      <w:r w:rsidR="009E08E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.</w:t>
      </w:r>
    </w:p>
    <w:p w14:paraId="54DEBD91" w14:textId="7B209ACB" w:rsidR="009E08EF" w:rsidRPr="00471ED1" w:rsidRDefault="009E08EF" w:rsidP="00DD3860">
      <w:pPr>
        <w:spacing w:beforeLines="100" w:before="240" w:after="0" w:line="48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      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Because</w:t>
      </w:r>
      <w:r w:rsidR="009F6EA2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t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he transmission relationship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of some infector/infectee pairs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were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not certain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,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some patients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could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have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had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multiple possible infection times. When we performed random sampling on these patients, we only randomly selected on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e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possible infection time. The </w:t>
      </w:r>
      <w:r w:rsidR="009F6EA2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range</w:t>
      </w:r>
      <w:r w:rsidR="009F6EA2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s </w:t>
      </w:r>
      <w:r w:rsidR="006600A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of</w:t>
      </w:r>
      <w:r w:rsidR="006600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the patients’ infection time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and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symptom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onset time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6E55F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are shown in Tab</w:t>
      </w:r>
      <w:r w:rsidR="006011A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le s1</w:t>
      </w:r>
      <w:r w:rsidR="006011A9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; </w:t>
      </w:r>
      <w:r w:rsidR="0009311D" w:rsidRPr="0009311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the cumulative probability distributions of</w:t>
      </w:r>
      <w:r w:rsidR="006011A9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incubation period is shown in Fig s1A.</w:t>
      </w:r>
    </w:p>
    <w:p w14:paraId="001B53C6" w14:textId="77777777" w:rsidR="00BC6363" w:rsidRPr="00471ED1" w:rsidRDefault="00214A85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GB"/>
        </w:rPr>
        <w:t>2. Generation time</w:t>
      </w:r>
    </w:p>
    <w:p w14:paraId="33697C37" w14:textId="08049213" w:rsidR="001973DD" w:rsidRPr="00471ED1" w:rsidRDefault="001973DD" w:rsidP="00DD3860">
      <w:pPr>
        <w:spacing w:beforeLines="100" w:before="240" w:after="0" w:line="480" w:lineRule="auto"/>
        <w:ind w:firstLineChars="200" w:firstLine="480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Generation time refers to the time between successive onsets of symptoms in a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n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infector</w:t>
      </w:r>
      <w:r w:rsidR="006600A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-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infectee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pair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with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a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transmission relationship. Based on 101 infector</w:t>
      </w:r>
      <w:r w:rsidR="006600A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-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infectee pairs, we could find the time </w:t>
      </w:r>
      <w:r w:rsidR="006600A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range</w:t>
      </w:r>
      <w:r w:rsidR="006600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in which the infector first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experienced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symptoms </w:t>
      </w:r>
      <w:r w:rsidR="00506519" w:rsidRPr="00506519">
        <w:rPr>
          <w:rFonts w:ascii="Times New Roman" w:eastAsiaTheme="minorEastAsia" w:hAnsi="Times New Roman" w:cs="Times New Roman"/>
          <w:color w:val="000000" w:themeColor="text1"/>
          <w:position w:val="-12"/>
          <w:sz w:val="24"/>
          <w:szCs w:val="24"/>
          <w:lang w:val="en-GB"/>
        </w:rPr>
        <w:object w:dxaOrig="1200" w:dyaOrig="360" w14:anchorId="7C9AFB74">
          <v:shape id="_x0000_i1039" type="#_x0000_t75" style="width:60pt;height:18pt" o:ole="">
            <v:imagedata r:id="rId37" o:title=""/>
          </v:shape>
          <o:OLEObject Type="Embed" ProgID="Equation.DSMT4" ShapeID="_x0000_i1039" DrawAspect="Content" ObjectID="_1640001362" r:id="rId38"/>
        </w:objec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. According to a previous study, the Weibull distribution (formula 4) </w:t>
      </w:r>
      <w:r w:rsidR="006600A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reflect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actual distribution 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generation time</w:t>
      </w:r>
      <w:r w:rsidR="00AA7D4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[1]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. We therefore used the Weibull 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distribution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to </w:t>
      </w:r>
      <w:r w:rsidR="00AA7D4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estimate the generation time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:</w:t>
      </w:r>
    </w:p>
    <w:p w14:paraId="70CF270A" w14:textId="77777777" w:rsidR="006301EA" w:rsidRPr="00471ED1" w:rsidRDefault="00275273" w:rsidP="00DD3860">
      <w:pPr>
        <w:spacing w:beforeLines="100" w:before="240" w:after="0" w:line="480" w:lineRule="auto"/>
        <w:ind w:firstLine="240"/>
        <w:jc w:val="center"/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           </w:t>
      </w:r>
      <w:r w:rsidR="00D620EA"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</w:t>
      </w:r>
      <w:r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AB4AD2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object w:dxaOrig="1820" w:dyaOrig="740" w14:anchorId="41886A62">
          <v:shape id="_x0000_i1040" type="#_x0000_t75" alt="" style="width:90.75pt;height:36.75pt;mso-width-percent:0;mso-height-percent:0;mso-width-percent:0;mso-height-percent:0" o:ole="">
            <v:imagedata r:id="rId39" o:title=""/>
          </v:shape>
          <o:OLEObject Type="Embed" ProgID="Equation.DSMT4" ShapeID="_x0000_i1040" DrawAspect="Content" ObjectID="_1640001363" r:id="rId40"/>
        </w:object>
      </w:r>
      <w:r w:rsidR="00D620EA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   </w:t>
      </w:r>
      <w:r w:rsidR="00AB4AD2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object w:dxaOrig="499" w:dyaOrig="279" w14:anchorId="29661602">
          <v:shape id="_x0000_i1041" type="#_x0000_t75" alt="" style="width:24.75pt;height:14.25pt;mso-width-percent:0;mso-height-percent:0;mso-width-percent:0;mso-height-percent:0" o:ole="">
            <v:imagedata r:id="rId41" o:title=""/>
          </v:shape>
          <o:OLEObject Type="Embed" ProgID="Equation.DSMT4" ShapeID="_x0000_i1041" DrawAspect="Content" ObjectID="_1640001364" r:id="rId42"/>
        </w:object>
      </w:r>
      <w:r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              </w:t>
      </w:r>
      <w:r w:rsidR="00D620EA"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   </w:t>
      </w:r>
      <w:r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(4)</w:t>
      </w:r>
    </w:p>
    <w:p w14:paraId="5619A9C9" w14:textId="1F4D2862" w:rsidR="00AA7D4F" w:rsidRPr="00471ED1" w:rsidRDefault="00104A08" w:rsidP="00DD3860">
      <w:pPr>
        <w:spacing w:beforeLines="100" w:before="240" w:after="0" w:line="480" w:lineRule="auto"/>
        <w:jc w:val="both"/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lastRenderedPageBreak/>
        <w:t xml:space="preserve">where </w:t>
      </w:r>
      <w:r w:rsidR="00E06658" w:rsidRPr="00E06658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object w:dxaOrig="260" w:dyaOrig="220" w14:anchorId="69EF16BD">
          <v:shape id="_x0000_i1042" type="#_x0000_t75" style="width:12.75pt;height:11.25pt" o:ole="">
            <v:imagedata r:id="rId43" o:title=""/>
          </v:shape>
          <o:OLEObject Type="Embed" ProgID="Equation.DSMT4" ShapeID="_x0000_i1042" DrawAspect="Content" ObjectID="_1640001365" r:id="rId44"/>
        </w:object>
      </w:r>
      <w:r w:rsidR="00506519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AA7D4F"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a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nd </w:t>
      </w:r>
      <w:r w:rsidR="00E06658" w:rsidRPr="00E06658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object w:dxaOrig="200" w:dyaOrig="260" w14:anchorId="2A63F1D1">
          <v:shape id="_x0000_i1043" type="#_x0000_t75" style="width:9.75pt;height:12.75pt" o:ole="">
            <v:imagedata r:id="rId45" o:title=""/>
          </v:shape>
          <o:OLEObject Type="Embed" ProgID="Equation.DSMT4" ShapeID="_x0000_i1043" DrawAspect="Content" ObjectID="_1640001366" r:id="rId46"/>
        </w:object>
      </w:r>
      <w:r w:rsidR="00506519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represent the shape and scale parameters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,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respectively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;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estimation method 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parameters was similar to that 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incubation period. The time when the infector first 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exhibited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symptoms was also 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wi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thin a certain interval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,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and we assumed that this time fit 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a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uniform distribut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ion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. We first established a probability equation for the successive appearance of symptoms in a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n 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infector</w:t>
      </w:r>
      <w:r w:rsidR="000571F2"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-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infectee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pair</w:t>
      </w:r>
      <w:r w:rsidR="00D0488E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and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0571F2"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then 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performed a round of random sampling in all</w:t>
      </w:r>
      <w:r w:rsidR="00D0488E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of the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samples</w:t>
      </w:r>
      <w:r w:rsidR="00D0488E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. The 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maximum likelihood method </w:t>
      </w:r>
      <w:r w:rsidR="000571F2"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was used 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to establish the maximum likelihood function, and</w:t>
      </w:r>
      <w:r w:rsidR="00D0488E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we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finally calculated the parameter estimates for the round of random sampling </w:t>
      </w:r>
      <w:r w:rsidR="00D0488E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via 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the optim() function in R. After 1000 rounds of random sampling, we found 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that 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the median parameters were </w:t>
      </w:r>
      <w:r w:rsidR="00837028" w:rsidRPr="00837028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object w:dxaOrig="1280" w:dyaOrig="320" w14:anchorId="1DCB9ABF">
          <v:shape id="_x0000_i1044" type="#_x0000_t75" style="width:63.75pt;height:15.75pt" o:ole="">
            <v:imagedata r:id="rId47" o:title=""/>
          </v:shape>
          <o:OLEObject Type="Embed" ProgID="Equation.DSMT4" ShapeID="_x0000_i1044" DrawAspect="Content" ObjectID="_1640001367" r:id="rId48"/>
        </w:objec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and</w:t>
      </w:r>
      <w:r w:rsidR="00837028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837028" w:rsidRPr="00837028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object w:dxaOrig="1219" w:dyaOrig="279" w14:anchorId="0B719426">
          <v:shape id="_x0000_i1045" type="#_x0000_t75" style="width:60.75pt;height:14.25pt" o:ole="">
            <v:imagedata r:id="rId49" o:title=""/>
          </v:shape>
          <o:OLEObject Type="Embed" ProgID="Equation.DSMT4" ShapeID="_x0000_i1045" DrawAspect="Content" ObjectID="_1640001368" r:id="rId50"/>
        </w:objec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.</w:t>
      </w:r>
    </w:p>
    <w:p w14:paraId="3193674D" w14:textId="4CB74276" w:rsidR="00874998" w:rsidRPr="00471ED1" w:rsidRDefault="00E14849" w:rsidP="00DD3860">
      <w:pPr>
        <w:spacing w:beforeLines="100" w:before="240" w:after="0" w:line="480" w:lineRule="auto"/>
        <w:jc w:val="both"/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      Some infectees might correspond to multiple possible infectors</w:t>
      </w:r>
      <w:r w:rsidR="00104A08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; therefore,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generation time of </w:t>
      </w:r>
      <w:r w:rsidR="00422381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these pairs had multiple possibilities. During </w:t>
      </w:r>
      <w:r w:rsidR="00D0488E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the </w:t>
      </w:r>
      <w:r w:rsidR="00422381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random sampl</w:t>
      </w:r>
      <w:r w:rsidR="00D0488E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ing</w:t>
      </w:r>
      <w:r w:rsidR="00422381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, we only randomly selected one possible onset time of infection. The intervals </w:t>
      </w:r>
      <w:r w:rsidR="00104A08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422381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onset time </w:t>
      </w:r>
      <w:r w:rsidR="00104A08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422381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infector</w:t>
      </w:r>
      <w:r w:rsidR="000571F2"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-</w:t>
      </w:r>
      <w:r w:rsidR="00422381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infectee pairs </w:t>
      </w:r>
      <w:r w:rsidR="006E55F8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are shown in Tab</w:t>
      </w:r>
      <w:r w:rsidR="006011A9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le s2</w:t>
      </w:r>
      <w:r w:rsidR="006011A9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; </w:t>
      </w:r>
      <w:r w:rsidR="0009311D" w:rsidRPr="0009311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the cumulative probability distributions of</w:t>
      </w:r>
      <w:r w:rsidR="006011A9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generation time is shown in Fig s1B.</w:t>
      </w:r>
    </w:p>
    <w:p w14:paraId="7EEEC24C" w14:textId="77777777" w:rsidR="00A023C6" w:rsidRPr="00471ED1" w:rsidRDefault="00A023C6" w:rsidP="00DD3860">
      <w:pPr>
        <w:spacing w:beforeLines="100" w:before="240" w:after="0" w:line="480" w:lineRule="auto"/>
        <w:jc w:val="both"/>
        <w:rPr>
          <w:rStyle w:val="fontstyle01"/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GB"/>
        </w:rPr>
      </w:pPr>
      <w:r w:rsidRPr="00471ED1">
        <w:rPr>
          <w:rStyle w:val="fontstyle01"/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GB"/>
        </w:rPr>
        <w:t>3. Symptom duration and hospitalization duration</w:t>
      </w:r>
    </w:p>
    <w:p w14:paraId="28A0C8D5" w14:textId="3DB5955E" w:rsidR="00A023C6" w:rsidRDefault="005C15E6" w:rsidP="00DD3860">
      <w:pPr>
        <w:spacing w:beforeLines="100" w:before="240" w:after="0" w:line="48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       </w:t>
      </w:r>
      <w:r w:rsidR="00A023C6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Symptom duration and hospitalization duration</w:t>
      </w:r>
      <w:r w:rsidR="00C413F9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refer to the durations of the clinical symptoms and hospitalization of the patients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,</w:t>
      </w:r>
      <w:r w:rsidR="00C413F9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respectively. We </w:t>
      </w:r>
      <w:r w:rsidR="000571F2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calculat</w:t>
      </w:r>
      <w:r w:rsidR="000571F2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ed </w:t>
      </w:r>
      <w:r w:rsidR="00C413F9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the symptom duration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</w:t>
      </w:r>
      <w:r w:rsidR="00C413F9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of 107 patients under treatment and the hospitalization duration of 109 patients who were hospitalized. </w:t>
      </w:r>
      <w:r w:rsidR="000571F2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The </w:t>
      </w:r>
      <w:r w:rsidR="000571F2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ggplot2, ggfortify, survival, and survminer packages </w:t>
      </w:r>
      <w:r w:rsidR="000571F2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were applied </w:t>
      </w:r>
      <w:r w:rsidR="000571F2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in R</w:t>
      </w:r>
      <w:r w:rsidR="00984E61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.</w:t>
      </w:r>
      <w:r w:rsidR="000571F2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The survival curve of the nonparametric Kaplan-Meier method and its confidence interval were plotted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via 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the autoplot()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function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. Additionally, we also used 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a 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parametric method to fit the survival curves 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symptom duration and hospitalization duration 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using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log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-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logistic distribution, Weibull 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lastRenderedPageBreak/>
        <w:t xml:space="preserve">distribution and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g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amma distribution (using least squares method) and found that the log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-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logistic function fit the survival curves best</w:t>
      </w:r>
      <w:r w:rsidR="006E55F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. F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inally, we 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used 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stat_funct</w:t>
      </w:r>
      <w:r w:rsidR="0001002D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on()</w:t>
      </w:r>
      <w:r w:rsidR="00984E61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to draw the loglogistic function curve. The symptom duration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and hospitalization duration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of the patients </w:t>
      </w:r>
      <w:r w:rsidR="006E55F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are shown in Tab</w:t>
      </w:r>
      <w:r w:rsidR="006011A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le s3</w:t>
      </w:r>
      <w:r w:rsidR="006011A9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; </w:t>
      </w:r>
      <w:r w:rsidR="0009311D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the c</w:t>
      </w:r>
      <w:r w:rsidR="0009311D" w:rsidRPr="0009311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umulative probability distributions of</w:t>
      </w:r>
      <w:r w:rsidR="006011A9" w:rsidRPr="006011A9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6011A9" w:rsidRPr="006011A9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s</w:t>
      </w:r>
      <w:r w:rsidR="006011A9" w:rsidRPr="006011A9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ymptom duration and hospitalization duration</w:t>
      </w:r>
      <w:r w:rsidR="006011A9" w:rsidRPr="006011A9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is shown in Fig s1C.</w:t>
      </w:r>
    </w:p>
    <w:p w14:paraId="467E5555" w14:textId="782DA226" w:rsidR="006011A9" w:rsidRDefault="006011A9" w:rsidP="00DD3860">
      <w:pPr>
        <w:spacing w:beforeLines="100" w:before="240" w:after="0" w:line="48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eastAsiaTheme="minorEastAsia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04A90E8" wp14:editId="5273269E">
            <wp:extent cx="2995362" cy="8130266"/>
            <wp:effectExtent l="0" t="0" r="0" b="4445"/>
            <wp:docPr id="1" name="图片 1" descr="D:\文章\腺病毒\Journal of infection\Fig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D:\文章\腺病毒\Journal of infection\Fig 4.tif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878" cy="813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E1E10" w14:textId="6BA005C7" w:rsidR="006011A9" w:rsidRPr="000C48F1" w:rsidRDefault="006011A9" w:rsidP="00DD3860">
      <w:pPr>
        <w:spacing w:after="0" w:line="480" w:lineRule="auto"/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8D1EAF">
        <w:rPr>
          <w:rFonts w:ascii="Times New Roman" w:eastAsiaTheme="minorEastAsia" w:hAnsi="Times New Roman" w:cs="Times New Roman"/>
          <w:sz w:val="24"/>
          <w:szCs w:val="24"/>
          <w:lang w:val="en-GB"/>
        </w:rPr>
        <w:lastRenderedPageBreak/>
        <w:t xml:space="preserve">Figure 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s1</w:t>
      </w:r>
      <w:r w:rsidRPr="008D1EAF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.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Cumulative probability distributions of the incubation period, generation time, symptom duration and hospitalization duration</w:t>
      </w:r>
    </w:p>
    <w:p w14:paraId="1D5433AA" w14:textId="77777777" w:rsidR="006011A9" w:rsidRPr="000C48F1" w:rsidRDefault="006011A9" w:rsidP="00DD3860">
      <w:pPr>
        <w:spacing w:after="0" w:line="480" w:lineRule="auto"/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8D1EAF">
        <w:rPr>
          <w:rFonts w:ascii="Times New Roman" w:eastAsiaTheme="minorEastAsia" w:hAnsi="Times New Roman" w:cs="Times New Roman"/>
          <w:sz w:val="24"/>
          <w:szCs w:val="24"/>
          <w:lang w:val="en-GB"/>
        </w:rPr>
        <w:t>Legend</w:t>
      </w:r>
      <w:r w:rsidRPr="00234B35">
        <w:rPr>
          <w:rFonts w:ascii="Times New Roman" w:eastAsiaTheme="minorEastAsia" w:hAnsi="Times New Roman" w:cs="Times New Roman"/>
          <w:sz w:val="24"/>
          <w:szCs w:val="24"/>
          <w:lang w:val="en-GB"/>
        </w:rPr>
        <w:t>s</w:t>
      </w:r>
      <w:r w:rsidRPr="006809C4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: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A. Cumulative probability distribution function of the incubation period. The blue region indicates 1000 cumulative probability distribution function curves with lognormal distribution drawn by the 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b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ootstrap method, from which the point and interval estimations were obtained. The median incubation period was 5.2 d (95% CI: 5.0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5.4 d), with 5% of patients experiencing disease onset within 3.9 d (95% CI: 3.6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4.1 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d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) and 95% of patients experiencing disease onset within 6.9 d (95% CI: 6.6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7.2 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d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). B. Cumulative probability distribution function of the generation time. The blue region represents the interval estimate of Weibull distribution. The median generation time was 7.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3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d (95% CI: 7.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1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7.6 d), with 5% of patients experiencing disease onset within 3.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3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d (95% CI: 3.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1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3.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6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d) and 95% of patients experiencing disease onset within 11.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5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d (95% CI: 1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1.1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11.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8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d). C. Survival curve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s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of symptom duration and hospitalization duration. The non-parametric method estimated that the median symptom duration was 6 d (95% CI: 6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7 d), with 25% of patients recovering within 4 d (95% CI: 4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5 d) and 75% of patients recovering within 8 d (95% CI: 8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9 d), and the median hospitalization duration was 9 d (95% CI: 9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11 d), with 25% of patients being discharged within 7 d (95% CI: 6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8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d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) and 75% of patients being discharged within 12 d (95% CI: 12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17 d). The parametric method estimated that the median symptom duration was 6.2 d, with 5% and 95% of patients recovering within 2.9 d and 13.1 d, respectively, and that the median hospitalization duration was 9.6 d, with 5% and 95% of patients being discharged within 4.0 d and 22.6 d, respectively.</w:t>
      </w:r>
    </w:p>
    <w:p w14:paraId="3B456A85" w14:textId="77777777" w:rsidR="00574B91" w:rsidRPr="00471ED1" w:rsidRDefault="00A01C82" w:rsidP="00DD3860">
      <w:pPr>
        <w:spacing w:beforeLines="100" w:before="240" w:after="0" w:line="480" w:lineRule="auto"/>
        <w:jc w:val="both"/>
        <w:rPr>
          <w:rStyle w:val="a4"/>
          <w:rFonts w:ascii="Times New Roman" w:eastAsiaTheme="minorEastAsia" w:hAnsi="Times New Roman" w:cs="Times New Roman"/>
          <w:b/>
          <w:color w:val="000000" w:themeColor="text1"/>
          <w:sz w:val="24"/>
          <w:szCs w:val="24"/>
          <w:u w:val="none"/>
          <w:lang w:val="en-GB"/>
        </w:rPr>
      </w:pPr>
      <w:r w:rsidRPr="00471ED1">
        <w:rPr>
          <w:rStyle w:val="a4"/>
          <w:rFonts w:ascii="Times New Roman" w:eastAsiaTheme="minorEastAsia" w:hAnsi="Times New Roman" w:cs="Times New Roman"/>
          <w:b/>
          <w:color w:val="000000" w:themeColor="text1"/>
          <w:sz w:val="24"/>
          <w:szCs w:val="24"/>
          <w:u w:val="none"/>
          <w:lang w:val="en-GB"/>
        </w:rPr>
        <w:t>4. Basic reproductive number</w:t>
      </w:r>
    </w:p>
    <w:p w14:paraId="2551AACE" w14:textId="19E7D793" w:rsidR="00984E61" w:rsidRPr="00471ED1" w:rsidRDefault="00A01C82" w:rsidP="00DD3860">
      <w:pPr>
        <w:spacing w:beforeLines="100" w:before="240" w:after="0" w:line="48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Style w:val="a4"/>
          <w:rFonts w:ascii="Times New Roman" w:eastAsiaTheme="minorEastAsia" w:hAnsi="Times New Roman" w:cs="Times New Roman"/>
          <w:color w:val="000000" w:themeColor="text1"/>
          <w:sz w:val="24"/>
          <w:szCs w:val="24"/>
          <w:u w:val="none"/>
          <w:lang w:val="en-GB"/>
        </w:rPr>
        <w:lastRenderedPageBreak/>
        <w:t xml:space="preserve">        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The number of new patients increased exponentially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during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early stage of the epidemic</w:t>
      </w:r>
      <w:r w:rsidR="00984E61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with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the </w:t>
      </w:r>
      <w:r w:rsidR="00984E61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growth rate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AB4AD2" w:rsidRPr="00471ED1">
        <w:rPr>
          <w:rFonts w:ascii="Times New Roman" w:eastAsiaTheme="minorEastAsia" w:hAnsi="Times New Roman" w:cs="Times New Roman"/>
          <w:color w:val="000000" w:themeColor="text1"/>
          <w:position w:val="-10"/>
          <w:sz w:val="24"/>
          <w:szCs w:val="24"/>
          <w:lang w:val="en-GB"/>
        </w:rPr>
        <w:object w:dxaOrig="240" w:dyaOrig="320" w14:anchorId="0F9AB4B3">
          <v:shape id="_x0000_i1046" type="#_x0000_t75" alt="" style="width:12.75pt;height:15.75pt;mso-width-percent:0;mso-height-percent:0;mso-width-percent:0;mso-height-percent:0" o:ole="">
            <v:imagedata r:id="rId52" o:title=""/>
          </v:shape>
          <o:OLEObject Type="Embed" ProgID="Equation.DSMT4" ShapeID="_x0000_i1046" DrawAspect="Content" ObjectID="_1640001369" r:id="rId53"/>
        </w:object>
      </w:r>
      <w:r w:rsidR="00471ED1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. B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ased on this </w:t>
      </w:r>
      <w:r w:rsidR="00984E61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character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istic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, we estimate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d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basic re</w:t>
      </w:r>
      <w:r w:rsidR="00984E61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productive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number.</w:t>
      </w:r>
      <w:r w:rsidR="00984E61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Formula 5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can be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used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estimat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ion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when the </w:t>
      </w:r>
      <w:r w:rsidR="000230EF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generation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time follows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a 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gamma distribution.</w:t>
      </w:r>
    </w:p>
    <w:p w14:paraId="459199BF" w14:textId="492EA016" w:rsidR="00D0037F" w:rsidRPr="00471ED1" w:rsidRDefault="00AB4AD2" w:rsidP="00DD3860">
      <w:pPr>
        <w:spacing w:beforeLines="100" w:before="240" w:after="0" w:line="480" w:lineRule="auto"/>
        <w:jc w:val="center"/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/>
          <w:position w:val="-10"/>
          <w:sz w:val="24"/>
          <w:szCs w:val="24"/>
          <w:lang w:val="en-GB"/>
        </w:rPr>
        <w:object w:dxaOrig="1640" w:dyaOrig="540" w14:anchorId="7DC40083">
          <v:shape id="_x0000_i1047" type="#_x0000_t75" alt="" style="width:93pt;height:31.5pt;mso-width-percent:0;mso-height-percent:0;mso-width-percent:0;mso-height-percent:0" o:ole="">
            <v:imagedata r:id="rId54" o:title=""/>
          </v:shape>
          <o:OLEObject Type="Embed" ProgID="Equation.DSMT4" ShapeID="_x0000_i1047" DrawAspect="Content" ObjectID="_1640001370" r:id="rId55"/>
        </w:objec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                                       (5)</w:t>
      </w:r>
    </w:p>
    <w:p w14:paraId="329AE438" w14:textId="0BA36017" w:rsidR="00D0037F" w:rsidRPr="00471ED1" w:rsidRDefault="00AB4AD2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/>
          <w:position w:val="-10"/>
          <w:sz w:val="24"/>
          <w:szCs w:val="24"/>
          <w:lang w:val="en-GB"/>
        </w:rPr>
        <w:object w:dxaOrig="240" w:dyaOrig="260" w14:anchorId="7B3201EC">
          <v:shape id="_x0000_i1048" type="#_x0000_t75" alt="" style="width:12.75pt;height:12.75pt;mso-width-percent:0;mso-height-percent:0;mso-width-percent:0;mso-height-percent:0" o:ole="">
            <v:imagedata r:id="rId56" o:title=""/>
          </v:shape>
          <o:OLEObject Type="Embed" ProgID="Equation.DSMT4" ShapeID="_x0000_i1048" DrawAspect="Content" ObjectID="_1640001371" r:id="rId57"/>
        </w:object>
      </w:r>
      <w:r w:rsidR="00D0037F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</w: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is the mean generation time</w:t>
      </w:r>
      <w:r w:rsidR="00D0488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and</w: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/>
          <w:position w:val="-6"/>
          <w:sz w:val="24"/>
          <w:szCs w:val="24"/>
          <w:lang w:val="en-GB"/>
        </w:rPr>
        <w:object w:dxaOrig="200" w:dyaOrig="220" w14:anchorId="7AF1F4AF">
          <v:shape id="_x0000_i1049" type="#_x0000_t75" alt="" style="width:9.75pt;height:12pt;mso-width-percent:0;mso-height-percent:0;mso-width-percent:0;mso-height-percent:0" o:ole="">
            <v:imagedata r:id="rId58" o:title=""/>
          </v:shape>
          <o:OLEObject Type="Embed" ProgID="Equation.DSMT4" ShapeID="_x0000_i1049" DrawAspect="Content" ObjectID="_1640001372" r:id="rId59"/>
        </w:object>
      </w:r>
      <w:r w:rsidR="00D0037F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</w: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is the coefficient of variation. </w:t>
      </w:r>
      <w:r w:rsidR="00D0037F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We fitted </w:t>
      </w:r>
      <w:r w:rsidR="00D0488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a </w:t>
      </w:r>
      <w:r w:rsidR="00D0037F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gamma distribution of the </w: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generation</w:t>
      </w:r>
      <w:r w:rsidR="00D0037F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time data</w: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, and the mean value and standard deviation were 7.34</w:t>
      </w:r>
      <w:r w:rsidR="00D0488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and</w: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2.43, respectively. </w:t>
      </w:r>
      <w:r w:rsidR="00D0488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In comparison,</w: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</w:t>
      </w:r>
      <w:r w:rsidR="00D0488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t</w:t>
      </w:r>
      <w:r w:rsidR="00D0037F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he </w:t>
      </w:r>
      <w:r w:rsidR="008E58B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parameter</w: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s</w:t>
      </w:r>
      <w:r w:rsidR="00D0037F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of Weibull distribution are 7.36 and 2.47.</w: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We estimated</w:t>
      </w:r>
      <w:r w:rsidR="008E58B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/>
          <w:position w:val="-10"/>
          <w:sz w:val="24"/>
          <w:szCs w:val="24"/>
          <w:lang w:val="en-GB"/>
        </w:rPr>
        <w:object w:dxaOrig="240" w:dyaOrig="320" w14:anchorId="1A04FDD2">
          <v:shape id="_x0000_i1050" type="#_x0000_t75" alt="" style="width:12.75pt;height:15.75pt;mso-width-percent:0;mso-height-percent:0;mso-width-percent:0;mso-height-percent:0" o:ole="">
            <v:imagedata r:id="rId60" o:title=""/>
          </v:shape>
          <o:OLEObject Type="Embed" ProgID="Equation.DSMT4" ShapeID="_x0000_i1050" DrawAspect="Content" ObjectID="_1640001373" r:id="rId61"/>
        </w:object>
      </w:r>
      <w:r w:rsidR="00EF0726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using Formula 6:</w:t>
      </w:r>
    </w:p>
    <w:p w14:paraId="51378417" w14:textId="4A4D86CB" w:rsidR="00471ED1" w:rsidRDefault="0078005D" w:rsidP="00DD3860">
      <w:pPr>
        <w:spacing w:beforeLines="100" w:before="240" w:after="0" w:line="480" w:lineRule="auto"/>
        <w:jc w:val="center"/>
        <w:rPr>
          <w:rFonts w:ascii="Times New Roman" w:eastAsiaTheme="minorEastAsia" w:hAnsi="Times New Roman" w:cs="Times New Roman"/>
          <w:color w:val="000000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/>
          <w:position w:val="-28"/>
          <w:lang w:val="en-GB"/>
        </w:rPr>
        <w:object w:dxaOrig="4560" w:dyaOrig="680" w14:anchorId="3EB8DEB5">
          <v:shape id="_x0000_i1051" type="#_x0000_t75" alt="" style="width:289.5pt;height:42.75pt" o:ole="">
            <v:imagedata r:id="rId62" o:title=""/>
          </v:shape>
          <o:OLEObject Type="Embed" ProgID="Equation.DSMT4" ShapeID="_x0000_i1051" DrawAspect="Content" ObjectID="_1640001374" r:id="rId63"/>
        </w:object>
      </w:r>
      <w:r w:rsidR="00EF0726" w:rsidRPr="00471ED1">
        <w:rPr>
          <w:rFonts w:ascii="Times New Roman" w:eastAsiaTheme="minorEastAsia" w:hAnsi="Times New Roman" w:cs="Times New Roman" w:hint="eastAsia"/>
          <w:color w:val="000000"/>
          <w:lang w:val="en-GB"/>
        </w:rPr>
        <w:t xml:space="preserve">     (6)</w:t>
      </w:r>
    </w:p>
    <w:p w14:paraId="3632EE84" w14:textId="618063FB" w:rsidR="00EF0726" w:rsidRPr="00471ED1" w:rsidRDefault="00471ED1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eastAsiaTheme="minorEastAsia" w:hAnsi="Times New Roman" w:cs="Times New Roman"/>
          <w:color w:val="000000"/>
          <w:lang w:val="en-GB"/>
        </w:rPr>
        <w:t xml:space="preserve">where </w:t>
      </w:r>
      <w:r w:rsidR="00AB4AD2" w:rsidRPr="00471ED1">
        <w:rPr>
          <w:rFonts w:ascii="Times New Roman" w:eastAsiaTheme="minorEastAsia" w:hAnsi="Times New Roman" w:cs="Times New Roman"/>
          <w:color w:val="000000"/>
          <w:position w:val="-10"/>
          <w:sz w:val="24"/>
          <w:szCs w:val="24"/>
          <w:lang w:val="en-GB"/>
        </w:rPr>
        <w:object w:dxaOrig="480" w:dyaOrig="320" w14:anchorId="290FADEF">
          <v:shape id="_x0000_i1052" type="#_x0000_t75" alt="" style="width:24pt;height:15.75pt;mso-width-percent:0;mso-height-percent:0;mso-width-percent:0;mso-height-percent:0" o:ole="">
            <v:imagedata r:id="rId64" o:title=""/>
          </v:shape>
          <o:OLEObject Type="Embed" ProgID="Equation.DSMT4" ShapeID="_x0000_i1052" DrawAspect="Content" ObjectID="_1640001375" r:id="rId65"/>
        </w:object>
      </w:r>
      <w:r w:rsidR="00EF0726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is the </w:t>
      </w:r>
      <w:r w:rsidR="00D0488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cumulative</w:t>
      </w:r>
      <w:r w:rsidR="00EF0726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number of cases at time </w:t>
      </w:r>
      <w:r w:rsidR="00AB4AD2" w:rsidRPr="00471ED1">
        <w:rPr>
          <w:rFonts w:ascii="Times New Roman" w:eastAsiaTheme="minorEastAsia" w:hAnsi="Times New Roman" w:cs="Times New Roman"/>
          <w:color w:val="000000"/>
          <w:position w:val="-6"/>
          <w:sz w:val="24"/>
          <w:szCs w:val="24"/>
          <w:lang w:val="en-GB"/>
        </w:rPr>
        <w:object w:dxaOrig="139" w:dyaOrig="260" w14:anchorId="7F60432F">
          <v:shape id="_x0000_i1053" type="#_x0000_t75" alt="" style="width:6.75pt;height:12.75pt;mso-width-percent:0;mso-height-percent:0;mso-width-percent:0;mso-height-percent:0" o:ole="">
            <v:imagedata r:id="rId66" o:title=""/>
          </v:shape>
          <o:OLEObject Type="Embed" ProgID="Equation.DSMT4" ShapeID="_x0000_i1053" DrawAspect="Content" ObjectID="_1640001376" r:id="rId67"/>
        </w:object>
      </w:r>
      <w:r w:rsidR="00EF0726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. </w:t>
      </w:r>
      <w:r w:rsidR="00EF0726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We </w:t>
      </w:r>
      <w:r w:rsidR="00EF0726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estimate</w:t>
      </w:r>
      <w:r w:rsidR="00D0488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d</w:t>
      </w:r>
      <w:r w:rsidR="00EF0726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</w:t>
      </w:r>
      <w:r w:rsidR="00D0488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that </w:t>
      </w:r>
      <w:r w:rsidR="00EF0726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the </w:t>
      </w:r>
      <w:r w:rsidR="00EF0726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e</w:t>
      </w:r>
      <w:r w:rsidR="00EF0726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xponential growth period</w:t>
      </w:r>
      <w:r w:rsidR="00EF0726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</w:t>
      </w:r>
      <w:r w:rsidR="00D0488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was</w:t>
      </w:r>
      <w:r w:rsidR="00EF0726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from Octob</w:t>
      </w:r>
      <w:r w:rsidR="00EF0726" w:rsidRPr="00025E0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er 27 to November 1</w:t>
      </w:r>
      <w:r w:rsidR="00025E01" w:rsidRPr="00025E0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2</w:t>
      </w:r>
      <w:r w:rsidR="00D0488E" w:rsidRPr="00025E0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, </w:t>
      </w:r>
      <w:r w:rsidR="00EF0726" w:rsidRPr="00025E0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2018</w:t>
      </w:r>
      <w:r w:rsidR="00EF0726" w:rsidRPr="00025E0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. </w:t>
      </w:r>
      <w:r w:rsidR="000F103E" w:rsidRPr="00025E0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The b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asic reproductive number could be calculated after </w:t>
      </w:r>
      <w:r w:rsidR="00AB4AD2" w:rsidRPr="00471ED1">
        <w:rPr>
          <w:rFonts w:ascii="Times New Roman" w:eastAsiaTheme="minorEastAsia" w:hAnsi="Times New Roman" w:cs="Times New Roman"/>
          <w:color w:val="000000"/>
          <w:position w:val="-10"/>
          <w:sz w:val="24"/>
          <w:szCs w:val="24"/>
          <w:lang w:val="en-GB"/>
        </w:rPr>
        <w:object w:dxaOrig="240" w:dyaOrig="320" w14:anchorId="331277D2">
          <v:shape id="_x0000_i1054" type="#_x0000_t75" alt="" style="width:12.75pt;height:15.75pt;mso-width-percent:0;mso-height-percent:0;mso-width-percent:0;mso-height-percent:0" o:ole="">
            <v:imagedata r:id="rId68" o:title=""/>
          </v:shape>
          <o:OLEObject Type="Embed" ProgID="Equation.DSMT4" ShapeID="_x0000_i1054" DrawAspect="Content" ObjectID="_1640001377" r:id="rId69"/>
        </w:objec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was acquired</w:t>
      </w:r>
      <w:r w:rsidR="00EF0726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using the m</w:t>
      </w:r>
      <w:r w:rsidR="000F103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aximum 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l</w:t>
      </w:r>
      <w:r w:rsidR="000F103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ikelihood 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m</w:t>
      </w:r>
      <w:r w:rsidR="000F103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ethod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. </w:t>
      </w:r>
      <w:r w:rsidR="000F103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T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he supported interval </w:t>
      </w:r>
      <w:r w:rsidR="004362C5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of </w:t>
      </w:r>
      <w:r w:rsidR="004362C5" w:rsidRPr="000B505B">
        <w:rPr>
          <w:rFonts w:ascii="Times New Roman" w:eastAsiaTheme="minorEastAsia" w:hAnsi="Times New Roman" w:cs="Times New Roman"/>
          <w:i/>
          <w:color w:val="000000"/>
          <w:sz w:val="24"/>
          <w:szCs w:val="24"/>
          <w:lang w:val="en-GB"/>
        </w:rPr>
        <w:t>R</w:t>
      </w:r>
      <w:r w:rsidR="004362C5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was calculated based on the interval of </w:t>
      </w:r>
      <w:r w:rsidR="00AB4AD2" w:rsidRPr="00471ED1">
        <w:rPr>
          <w:rFonts w:ascii="Times New Roman" w:eastAsiaTheme="minorEastAsia" w:hAnsi="Times New Roman" w:cs="Times New Roman"/>
          <w:color w:val="000000"/>
          <w:position w:val="-10"/>
          <w:sz w:val="24"/>
          <w:szCs w:val="24"/>
          <w:lang w:val="en-GB"/>
        </w:rPr>
        <w:object w:dxaOrig="240" w:dyaOrig="320" w14:anchorId="0582426C">
          <v:shape id="_x0000_i1055" type="#_x0000_t75" alt="" style="width:12.75pt;height:15.75pt;mso-width-percent:0;mso-height-percent:0;mso-width-percent:0;mso-height-percent:0" o:ole="">
            <v:imagedata r:id="rId70" o:title=""/>
          </v:shape>
          <o:OLEObject Type="Embed" ProgID="Equation.DSMT4" ShapeID="_x0000_i1055" DrawAspect="Content" ObjectID="_1640001378" r:id="rId71"/>
        </w:objec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according to the m</w:t>
      </w:r>
      <w:r w:rsidR="000F103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aximum 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l</w:t>
      </w:r>
      <w:r w:rsidR="000F103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ikelihood 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m</w:t>
      </w:r>
      <w:r w:rsidR="000F103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ethod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. </w:t>
      </w:r>
      <w:r w:rsidR="000F103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</w:t>
      </w:r>
    </w:p>
    <w:p w14:paraId="22198906" w14:textId="77777777" w:rsidR="000E3C12" w:rsidRDefault="000E3C12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72C58843" w14:textId="359C4267" w:rsidR="00FB059A" w:rsidRPr="00471ED1" w:rsidRDefault="006E55F8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 w:hint="eastAsia"/>
          <w:b/>
          <w:color w:val="000000" w:themeColor="text1"/>
          <w:sz w:val="24"/>
          <w:szCs w:val="24"/>
          <w:lang w:val="en-GB"/>
        </w:rPr>
        <w:t>References</w:t>
      </w:r>
    </w:p>
    <w:p w14:paraId="1F09740B" w14:textId="0C749191" w:rsidR="006A71EC" w:rsidRPr="00471ED1" w:rsidRDefault="006A71EC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1. Lessler J, Reich NG, Cumming DAT. Outbreak of 2009 </w:t>
      </w:r>
      <w:r w:rsidR="00DD3860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p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andemic </w:t>
      </w:r>
      <w:r w:rsidR="00DD3860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i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nfluenza A</w: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(H1N1) at a New York </w:t>
      </w:r>
      <w:r w:rsidR="00DD3860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c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ity </w:t>
      </w:r>
      <w:r w:rsidR="00DD3860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chool.</w: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N Engl J Med</w:t>
      </w:r>
      <w:r w:rsidR="00915A1E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.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2009;361:2628-36. </w:t>
      </w:r>
    </w:p>
    <w:p w14:paraId="48B58DA8" w14:textId="235327DF" w:rsidR="006A71EC" w:rsidRPr="00471ED1" w:rsidRDefault="006A71EC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lastRenderedPageBreak/>
        <w:t>2. Lessler J, Reich NG, Brookmeyer R, Perl TM, NelsonKE, Cummings DAT. Incubation periods of acute respiratory viral infections: a systematic review. Lancet Infect Dis</w:t>
      </w:r>
      <w:r w:rsidR="00915A1E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.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2009;9:291–300.</w:t>
      </w:r>
    </w:p>
    <w:p w14:paraId="780840B1" w14:textId="482D49C9" w:rsidR="00820424" w:rsidRPr="00471ED1" w:rsidRDefault="00820424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3.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Reich NG, Lessler J, Cummings DAT, Brookmeyer R. Estimating incubation period distributions with coarse data. Stat Med</w:t>
      </w:r>
      <w:r w:rsidR="00915A1E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.</w: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2009;28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:2769-84.</w:t>
      </w:r>
    </w:p>
    <w:p w14:paraId="6FA6BE42" w14:textId="23C67154" w:rsidR="00FB059A" w:rsidRPr="00471ED1" w:rsidRDefault="00820424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4</w:t>
      </w:r>
      <w:r w:rsidR="006A71EC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. </w:t>
      </w:r>
      <w:r w:rsidR="00FB059A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Becker N. Analysis of Infectious Disease Data. London: Chapman and</w:t>
      </w:r>
      <w:r w:rsidR="00FB059A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915A1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Hall</w:t>
      </w:r>
      <w:r w:rsidR="00915A1E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; </w:t>
      </w:r>
      <w:bookmarkStart w:id="0" w:name="_GoBack"/>
      <w:bookmarkEnd w:id="0"/>
      <w:r w:rsidR="00FB059A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1989.</w:t>
      </w:r>
    </w:p>
    <w:p w14:paraId="6ADDE2D5" w14:textId="77777777" w:rsidR="00FB059A" w:rsidRPr="00471ED1" w:rsidRDefault="00FB059A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22735464" w14:textId="4FA95C54" w:rsidR="003F5D1A" w:rsidRDefault="00240E13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Table </w:t>
      </w:r>
      <w:r w:rsidR="00D620EA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s</w: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1</w:t>
      </w:r>
      <w:r w:rsidR="003F5D1A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. Time </w:t>
      </w:r>
      <w:r w:rsidR="008E58BF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intervals</w:t>
      </w:r>
      <w:r w:rsidR="008E58B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3F5D1A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of infection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3F5D1A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and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symptom</w:t>
      </w:r>
      <w:r w:rsidR="003F5D1A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onset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in</w:t>
      </w:r>
      <w:r w:rsidR="003F5D1A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patients.</w:t>
      </w:r>
    </w:p>
    <w:tbl>
      <w:tblPr>
        <w:tblStyle w:val="a3"/>
        <w:tblW w:w="8965" w:type="dxa"/>
        <w:tblInd w:w="-318" w:type="dxa"/>
        <w:tblLook w:val="04A0" w:firstRow="1" w:lastRow="0" w:firstColumn="1" w:lastColumn="0" w:noHBand="0" w:noVBand="1"/>
      </w:tblPr>
      <w:tblGrid>
        <w:gridCol w:w="570"/>
        <w:gridCol w:w="930"/>
        <w:gridCol w:w="930"/>
        <w:gridCol w:w="932"/>
        <w:gridCol w:w="982"/>
        <w:gridCol w:w="604"/>
        <w:gridCol w:w="1009"/>
        <w:gridCol w:w="948"/>
        <w:gridCol w:w="1057"/>
        <w:gridCol w:w="1003"/>
      </w:tblGrid>
      <w:tr w:rsidR="000B505B" w:rsidRPr="00240E13" w14:paraId="48A25C04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C2E9754" w14:textId="77777777" w:rsidR="000B505B" w:rsidRPr="00240E13" w:rsidRDefault="000B505B" w:rsidP="00DD3860">
            <w:pPr>
              <w:spacing w:beforeLines="100" w:before="24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No.</w:t>
            </w:r>
          </w:p>
        </w:tc>
        <w:tc>
          <w:tcPr>
            <w:tcW w:w="930" w:type="dxa"/>
            <w:noWrap/>
            <w:hideMark/>
          </w:tcPr>
          <w:p w14:paraId="42702B5C" w14:textId="77777777" w:rsidR="000B505B" w:rsidRPr="00240E13" w:rsidRDefault="000B505B" w:rsidP="00DD3860">
            <w:pPr>
              <w:spacing w:beforeLines="100" w:before="24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FA5A66">
              <w:rPr>
                <w:rFonts w:ascii="Times New Roman" w:eastAsiaTheme="minorEastAsia" w:hAnsi="Times New Roman" w:cs="Times New Roman"/>
                <w:color w:val="000000"/>
                <w:position w:val="-12"/>
                <w:sz w:val="24"/>
                <w:szCs w:val="24"/>
              </w:rPr>
              <w:object w:dxaOrig="279" w:dyaOrig="360" w14:anchorId="75BF7F69">
                <v:shape id="_x0000_i1056" type="#_x0000_t75" style="width:14.25pt;height:18pt" o:ole="">
                  <v:imagedata r:id="rId72" o:title=""/>
                </v:shape>
                <o:OLEObject Type="Embed" ProgID="Equation.DSMT4" ShapeID="_x0000_i1056" DrawAspect="Content" ObjectID="_1640001379" r:id="rId73"/>
              </w:object>
            </w:r>
          </w:p>
        </w:tc>
        <w:tc>
          <w:tcPr>
            <w:tcW w:w="930" w:type="dxa"/>
            <w:noWrap/>
            <w:hideMark/>
          </w:tcPr>
          <w:p w14:paraId="643C4AF3" w14:textId="77777777" w:rsidR="000B505B" w:rsidRPr="00240E13" w:rsidRDefault="000B505B" w:rsidP="00DD3860">
            <w:pPr>
              <w:spacing w:beforeLines="100" w:before="24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FA5A66">
              <w:rPr>
                <w:rFonts w:ascii="Times New Roman" w:eastAsiaTheme="minorEastAsia" w:hAnsi="Times New Roman" w:cs="Times New Roman"/>
                <w:color w:val="000000"/>
                <w:position w:val="-12"/>
                <w:sz w:val="24"/>
                <w:szCs w:val="24"/>
              </w:rPr>
              <w:object w:dxaOrig="320" w:dyaOrig="360" w14:anchorId="4E87E783">
                <v:shape id="_x0000_i1057" type="#_x0000_t75" style="width:15.75pt;height:18pt" o:ole="">
                  <v:imagedata r:id="rId74" o:title=""/>
                </v:shape>
                <o:OLEObject Type="Embed" ProgID="Equation.DSMT4" ShapeID="_x0000_i1057" DrawAspect="Content" ObjectID="_1640001380" r:id="rId75"/>
              </w:object>
            </w:r>
          </w:p>
        </w:tc>
        <w:tc>
          <w:tcPr>
            <w:tcW w:w="932" w:type="dxa"/>
            <w:noWrap/>
            <w:hideMark/>
          </w:tcPr>
          <w:p w14:paraId="78144702" w14:textId="77777777" w:rsidR="000B505B" w:rsidRPr="00240E13" w:rsidRDefault="000B505B" w:rsidP="00DD3860">
            <w:pPr>
              <w:spacing w:beforeLines="100" w:before="24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FA5A66">
              <w:rPr>
                <w:rFonts w:ascii="Times New Roman" w:eastAsiaTheme="minorEastAsia" w:hAnsi="Times New Roman" w:cs="Times New Roman"/>
                <w:color w:val="000000"/>
                <w:position w:val="-12"/>
                <w:sz w:val="24"/>
                <w:szCs w:val="24"/>
              </w:rPr>
              <w:object w:dxaOrig="260" w:dyaOrig="360" w14:anchorId="4EC97CE8">
                <v:shape id="_x0000_i1058" type="#_x0000_t75" style="width:12.75pt;height:18pt" o:ole="">
                  <v:imagedata r:id="rId76" o:title=""/>
                </v:shape>
                <o:OLEObject Type="Embed" ProgID="Equation.DSMT4" ShapeID="_x0000_i1058" DrawAspect="Content" ObjectID="_1640001381" r:id="rId77"/>
              </w:object>
            </w:r>
          </w:p>
        </w:tc>
        <w:tc>
          <w:tcPr>
            <w:tcW w:w="982" w:type="dxa"/>
            <w:noWrap/>
            <w:hideMark/>
          </w:tcPr>
          <w:p w14:paraId="3CF505CC" w14:textId="77777777" w:rsidR="000B505B" w:rsidRPr="00240E13" w:rsidRDefault="000B505B" w:rsidP="00DD3860">
            <w:pPr>
              <w:spacing w:beforeLines="100" w:before="24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FA5A66">
              <w:rPr>
                <w:rFonts w:ascii="Times New Roman" w:eastAsiaTheme="minorEastAsia" w:hAnsi="Times New Roman" w:cs="Times New Roman"/>
                <w:color w:val="000000"/>
                <w:position w:val="-12"/>
                <w:sz w:val="24"/>
                <w:szCs w:val="24"/>
              </w:rPr>
              <w:object w:dxaOrig="300" w:dyaOrig="360" w14:anchorId="22C9B4D6">
                <v:shape id="_x0000_i1059" type="#_x0000_t75" style="width:15pt;height:18pt" o:ole="">
                  <v:imagedata r:id="rId78" o:title=""/>
                </v:shape>
                <o:OLEObject Type="Embed" ProgID="Equation.DSMT4" ShapeID="_x0000_i1059" DrawAspect="Content" ObjectID="_1640001382" r:id="rId79"/>
              </w:object>
            </w:r>
          </w:p>
        </w:tc>
        <w:tc>
          <w:tcPr>
            <w:tcW w:w="604" w:type="dxa"/>
            <w:noWrap/>
            <w:hideMark/>
          </w:tcPr>
          <w:p w14:paraId="1EEC3682" w14:textId="77777777" w:rsidR="000B505B" w:rsidRPr="00240E13" w:rsidRDefault="000B505B" w:rsidP="00DD3860">
            <w:pPr>
              <w:spacing w:beforeLines="100" w:before="24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No.</w:t>
            </w:r>
          </w:p>
        </w:tc>
        <w:tc>
          <w:tcPr>
            <w:tcW w:w="1009" w:type="dxa"/>
            <w:noWrap/>
          </w:tcPr>
          <w:p w14:paraId="66F3D312" w14:textId="77777777" w:rsidR="000B505B" w:rsidRPr="00240E13" w:rsidRDefault="000B505B" w:rsidP="00DD3860">
            <w:pPr>
              <w:spacing w:beforeLines="100" w:before="24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FA5A66">
              <w:rPr>
                <w:rFonts w:ascii="Times New Roman" w:eastAsiaTheme="minorEastAsia" w:hAnsi="Times New Roman" w:cs="Times New Roman"/>
                <w:color w:val="000000"/>
                <w:position w:val="-12"/>
                <w:sz w:val="24"/>
                <w:szCs w:val="24"/>
              </w:rPr>
              <w:object w:dxaOrig="279" w:dyaOrig="360" w14:anchorId="2F2B4671">
                <v:shape id="_x0000_i1060" type="#_x0000_t75" style="width:14.25pt;height:18pt" o:ole="">
                  <v:imagedata r:id="rId72" o:title=""/>
                </v:shape>
                <o:OLEObject Type="Embed" ProgID="Equation.DSMT4" ShapeID="_x0000_i1060" DrawAspect="Content" ObjectID="_1640001383" r:id="rId80"/>
              </w:object>
            </w:r>
          </w:p>
        </w:tc>
        <w:tc>
          <w:tcPr>
            <w:tcW w:w="948" w:type="dxa"/>
            <w:noWrap/>
          </w:tcPr>
          <w:p w14:paraId="32F53C12" w14:textId="77777777" w:rsidR="000B505B" w:rsidRPr="00240E13" w:rsidRDefault="000B505B" w:rsidP="00DD3860">
            <w:pPr>
              <w:spacing w:beforeLines="100" w:before="24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FA5A66">
              <w:rPr>
                <w:rFonts w:ascii="Times New Roman" w:eastAsiaTheme="minorEastAsia" w:hAnsi="Times New Roman" w:cs="Times New Roman"/>
                <w:color w:val="000000"/>
                <w:position w:val="-12"/>
                <w:sz w:val="24"/>
                <w:szCs w:val="24"/>
              </w:rPr>
              <w:object w:dxaOrig="320" w:dyaOrig="360" w14:anchorId="2A3A2895">
                <v:shape id="_x0000_i1061" type="#_x0000_t75" style="width:15.75pt;height:18pt" o:ole="">
                  <v:imagedata r:id="rId74" o:title=""/>
                </v:shape>
                <o:OLEObject Type="Embed" ProgID="Equation.DSMT4" ShapeID="_x0000_i1061" DrawAspect="Content" ObjectID="_1640001384" r:id="rId81"/>
              </w:object>
            </w:r>
          </w:p>
        </w:tc>
        <w:tc>
          <w:tcPr>
            <w:tcW w:w="1057" w:type="dxa"/>
            <w:noWrap/>
          </w:tcPr>
          <w:p w14:paraId="050E52EA" w14:textId="77777777" w:rsidR="000B505B" w:rsidRPr="00240E13" w:rsidRDefault="000B505B" w:rsidP="00DD3860">
            <w:pPr>
              <w:spacing w:beforeLines="100" w:before="24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FA5A66">
              <w:rPr>
                <w:rFonts w:ascii="Times New Roman" w:eastAsiaTheme="minorEastAsia" w:hAnsi="Times New Roman" w:cs="Times New Roman"/>
                <w:color w:val="000000"/>
                <w:position w:val="-12"/>
                <w:sz w:val="24"/>
                <w:szCs w:val="24"/>
              </w:rPr>
              <w:object w:dxaOrig="260" w:dyaOrig="360" w14:anchorId="14339334">
                <v:shape id="_x0000_i1062" type="#_x0000_t75" style="width:12.75pt;height:18pt" o:ole="">
                  <v:imagedata r:id="rId76" o:title=""/>
                </v:shape>
                <o:OLEObject Type="Embed" ProgID="Equation.DSMT4" ShapeID="_x0000_i1062" DrawAspect="Content" ObjectID="_1640001385" r:id="rId82"/>
              </w:object>
            </w:r>
          </w:p>
        </w:tc>
        <w:tc>
          <w:tcPr>
            <w:tcW w:w="1003" w:type="dxa"/>
            <w:noWrap/>
          </w:tcPr>
          <w:p w14:paraId="118F7C5B" w14:textId="77777777" w:rsidR="000B505B" w:rsidRPr="00240E13" w:rsidRDefault="000B505B" w:rsidP="00DD3860">
            <w:pPr>
              <w:spacing w:beforeLines="100" w:before="24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FA5A66">
              <w:rPr>
                <w:rFonts w:ascii="Times New Roman" w:eastAsiaTheme="minorEastAsia" w:hAnsi="Times New Roman" w:cs="Times New Roman"/>
                <w:color w:val="000000"/>
                <w:position w:val="-12"/>
                <w:sz w:val="24"/>
                <w:szCs w:val="24"/>
              </w:rPr>
              <w:object w:dxaOrig="300" w:dyaOrig="360" w14:anchorId="19A2F8C7">
                <v:shape id="_x0000_i1063" type="#_x0000_t75" style="width:15pt;height:18pt" o:ole="">
                  <v:imagedata r:id="rId78" o:title=""/>
                </v:shape>
                <o:OLEObject Type="Embed" ProgID="Equation.DSMT4" ShapeID="_x0000_i1063" DrawAspect="Content" ObjectID="_1640001386" r:id="rId83"/>
              </w:object>
            </w:r>
          </w:p>
        </w:tc>
      </w:tr>
      <w:tr w:rsidR="000B505B" w:rsidRPr="00240E13" w14:paraId="3B1FF679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7B0DEB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930" w:type="dxa"/>
            <w:noWrap/>
            <w:hideMark/>
          </w:tcPr>
          <w:p w14:paraId="775C12F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224FEEA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2" w:type="dxa"/>
            <w:noWrap/>
            <w:hideMark/>
          </w:tcPr>
          <w:p w14:paraId="6F82AE8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82" w:type="dxa"/>
            <w:noWrap/>
            <w:hideMark/>
          </w:tcPr>
          <w:p w14:paraId="036DECD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604" w:type="dxa"/>
            <w:noWrap/>
            <w:hideMark/>
          </w:tcPr>
          <w:p w14:paraId="2B24141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009" w:type="dxa"/>
            <w:noWrap/>
            <w:hideMark/>
          </w:tcPr>
          <w:p w14:paraId="2223158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36FE138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4C408F1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63BF40A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50599927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43F557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930" w:type="dxa"/>
            <w:noWrap/>
            <w:hideMark/>
          </w:tcPr>
          <w:p w14:paraId="1CBE004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401DAC6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Nov.2</w:t>
            </w:r>
          </w:p>
        </w:tc>
        <w:tc>
          <w:tcPr>
            <w:tcW w:w="932" w:type="dxa"/>
            <w:noWrap/>
            <w:hideMark/>
          </w:tcPr>
          <w:p w14:paraId="4D6B30D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82" w:type="dxa"/>
            <w:noWrap/>
            <w:hideMark/>
          </w:tcPr>
          <w:p w14:paraId="243CE6D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604" w:type="dxa"/>
            <w:noWrap/>
            <w:hideMark/>
          </w:tcPr>
          <w:p w14:paraId="4F70BE4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3341043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48" w:type="dxa"/>
            <w:noWrap/>
            <w:hideMark/>
          </w:tcPr>
          <w:p w14:paraId="604B519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1057" w:type="dxa"/>
            <w:noWrap/>
            <w:hideMark/>
          </w:tcPr>
          <w:p w14:paraId="44864D7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6F55F9B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51315C89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855458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930" w:type="dxa"/>
            <w:noWrap/>
            <w:hideMark/>
          </w:tcPr>
          <w:p w14:paraId="1A586BF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4D3381A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2" w:type="dxa"/>
            <w:noWrap/>
            <w:hideMark/>
          </w:tcPr>
          <w:p w14:paraId="4C00EA9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82" w:type="dxa"/>
            <w:noWrap/>
            <w:hideMark/>
          </w:tcPr>
          <w:p w14:paraId="5A3441F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604" w:type="dxa"/>
            <w:noWrap/>
            <w:hideMark/>
          </w:tcPr>
          <w:p w14:paraId="21D2EFB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009" w:type="dxa"/>
            <w:noWrap/>
            <w:hideMark/>
          </w:tcPr>
          <w:p w14:paraId="3443945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48" w:type="dxa"/>
            <w:noWrap/>
            <w:hideMark/>
          </w:tcPr>
          <w:p w14:paraId="1F9F1C1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1057" w:type="dxa"/>
            <w:noWrap/>
            <w:hideMark/>
          </w:tcPr>
          <w:p w14:paraId="360628B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2555372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66E519B0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DB7C24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930" w:type="dxa"/>
            <w:noWrap/>
            <w:hideMark/>
          </w:tcPr>
          <w:p w14:paraId="3DA59ED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15CCB2F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2" w:type="dxa"/>
            <w:noWrap/>
            <w:hideMark/>
          </w:tcPr>
          <w:p w14:paraId="68F9B0E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82" w:type="dxa"/>
            <w:noWrap/>
            <w:hideMark/>
          </w:tcPr>
          <w:p w14:paraId="4E04503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604" w:type="dxa"/>
            <w:noWrap/>
            <w:hideMark/>
          </w:tcPr>
          <w:p w14:paraId="1686B7C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49445C8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48" w:type="dxa"/>
            <w:noWrap/>
            <w:hideMark/>
          </w:tcPr>
          <w:p w14:paraId="5E9E72B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1057" w:type="dxa"/>
            <w:noWrap/>
            <w:hideMark/>
          </w:tcPr>
          <w:p w14:paraId="7FA3E83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4E106AF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59624758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7E17747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930" w:type="dxa"/>
            <w:noWrap/>
            <w:hideMark/>
          </w:tcPr>
          <w:p w14:paraId="64DBD8E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611D613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2" w:type="dxa"/>
            <w:noWrap/>
            <w:hideMark/>
          </w:tcPr>
          <w:p w14:paraId="3F26B35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82" w:type="dxa"/>
            <w:noWrap/>
            <w:hideMark/>
          </w:tcPr>
          <w:p w14:paraId="4ABB44A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604" w:type="dxa"/>
            <w:noWrap/>
            <w:hideMark/>
          </w:tcPr>
          <w:p w14:paraId="0D45CD6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49E4CEB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48" w:type="dxa"/>
            <w:noWrap/>
            <w:hideMark/>
          </w:tcPr>
          <w:p w14:paraId="69DC13F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1057" w:type="dxa"/>
            <w:noWrap/>
            <w:hideMark/>
          </w:tcPr>
          <w:p w14:paraId="3AF67C0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1D0163E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11A48682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A57DE2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930" w:type="dxa"/>
            <w:noWrap/>
            <w:hideMark/>
          </w:tcPr>
          <w:p w14:paraId="07F32AB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16BA2AB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2" w:type="dxa"/>
            <w:noWrap/>
            <w:hideMark/>
          </w:tcPr>
          <w:p w14:paraId="7F0644F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82" w:type="dxa"/>
            <w:noWrap/>
            <w:hideMark/>
          </w:tcPr>
          <w:p w14:paraId="2E917DD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604" w:type="dxa"/>
            <w:noWrap/>
            <w:hideMark/>
          </w:tcPr>
          <w:p w14:paraId="1E94A7F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009" w:type="dxa"/>
            <w:noWrap/>
            <w:hideMark/>
          </w:tcPr>
          <w:p w14:paraId="47FBD3C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48" w:type="dxa"/>
            <w:noWrap/>
            <w:hideMark/>
          </w:tcPr>
          <w:p w14:paraId="22F7F2C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1057" w:type="dxa"/>
            <w:noWrap/>
            <w:hideMark/>
          </w:tcPr>
          <w:p w14:paraId="1D29775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5AD3FD2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2E985CD1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FC8F6E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930" w:type="dxa"/>
            <w:noWrap/>
            <w:hideMark/>
          </w:tcPr>
          <w:p w14:paraId="0BB5C9C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Oct.20</w:t>
            </w:r>
          </w:p>
        </w:tc>
        <w:tc>
          <w:tcPr>
            <w:tcW w:w="930" w:type="dxa"/>
            <w:noWrap/>
            <w:hideMark/>
          </w:tcPr>
          <w:p w14:paraId="580B7FE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Oct.21</w:t>
            </w:r>
          </w:p>
        </w:tc>
        <w:tc>
          <w:tcPr>
            <w:tcW w:w="932" w:type="dxa"/>
            <w:noWrap/>
            <w:hideMark/>
          </w:tcPr>
          <w:p w14:paraId="4C37D21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Oct.29</w:t>
            </w:r>
          </w:p>
        </w:tc>
        <w:tc>
          <w:tcPr>
            <w:tcW w:w="982" w:type="dxa"/>
            <w:noWrap/>
            <w:hideMark/>
          </w:tcPr>
          <w:p w14:paraId="14835CC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604" w:type="dxa"/>
            <w:noWrap/>
            <w:hideMark/>
          </w:tcPr>
          <w:p w14:paraId="0E8BF0E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29A58BE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48" w:type="dxa"/>
            <w:noWrap/>
            <w:hideMark/>
          </w:tcPr>
          <w:p w14:paraId="4EF43F4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1057" w:type="dxa"/>
            <w:noWrap/>
            <w:hideMark/>
          </w:tcPr>
          <w:p w14:paraId="0B2B9ED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237A86F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3766E964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62D826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930" w:type="dxa"/>
            <w:noWrap/>
            <w:hideMark/>
          </w:tcPr>
          <w:p w14:paraId="3AF0D0B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438486E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2" w:type="dxa"/>
            <w:noWrap/>
            <w:hideMark/>
          </w:tcPr>
          <w:p w14:paraId="4E3908A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82" w:type="dxa"/>
            <w:noWrap/>
            <w:hideMark/>
          </w:tcPr>
          <w:p w14:paraId="7D0D4D8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604" w:type="dxa"/>
            <w:noWrap/>
            <w:hideMark/>
          </w:tcPr>
          <w:p w14:paraId="0264E92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74502E7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</w:t>
            </w:r>
          </w:p>
        </w:tc>
        <w:tc>
          <w:tcPr>
            <w:tcW w:w="948" w:type="dxa"/>
            <w:noWrap/>
            <w:hideMark/>
          </w:tcPr>
          <w:p w14:paraId="4312794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Nov.2</w:t>
            </w:r>
          </w:p>
        </w:tc>
        <w:tc>
          <w:tcPr>
            <w:tcW w:w="1057" w:type="dxa"/>
            <w:noWrap/>
            <w:hideMark/>
          </w:tcPr>
          <w:p w14:paraId="36C3432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7BF3148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73BC6251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0214684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930" w:type="dxa"/>
            <w:noWrap/>
            <w:hideMark/>
          </w:tcPr>
          <w:p w14:paraId="63F192E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459CC43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2" w:type="dxa"/>
            <w:noWrap/>
            <w:hideMark/>
          </w:tcPr>
          <w:p w14:paraId="2A1F5F5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982" w:type="dxa"/>
            <w:noWrap/>
            <w:hideMark/>
          </w:tcPr>
          <w:p w14:paraId="1099A11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604" w:type="dxa"/>
            <w:noWrap/>
            <w:hideMark/>
          </w:tcPr>
          <w:p w14:paraId="70C6AFD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009" w:type="dxa"/>
            <w:noWrap/>
            <w:hideMark/>
          </w:tcPr>
          <w:p w14:paraId="115406C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5F949A9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62FB89B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66DE284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42D783C7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D14A98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930" w:type="dxa"/>
            <w:noWrap/>
            <w:hideMark/>
          </w:tcPr>
          <w:p w14:paraId="3CB93DE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2988527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2" w:type="dxa"/>
            <w:noWrap/>
            <w:hideMark/>
          </w:tcPr>
          <w:p w14:paraId="6DD02B4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6619BF7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04D28B8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1C3E767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2354236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6DDDF9C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77C45AA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10B790B3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0E7368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30" w:type="dxa"/>
            <w:noWrap/>
            <w:hideMark/>
          </w:tcPr>
          <w:p w14:paraId="212456C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0A20DEF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2" w:type="dxa"/>
            <w:noWrap/>
            <w:hideMark/>
          </w:tcPr>
          <w:p w14:paraId="2A15793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14D7757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28C22B3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3C001C9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48" w:type="dxa"/>
            <w:noWrap/>
            <w:hideMark/>
          </w:tcPr>
          <w:p w14:paraId="6B56B21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1057" w:type="dxa"/>
            <w:noWrap/>
            <w:hideMark/>
          </w:tcPr>
          <w:p w14:paraId="77FBDEC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149E1C7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42623ECF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D36D9B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30" w:type="dxa"/>
            <w:noWrap/>
            <w:hideMark/>
          </w:tcPr>
          <w:p w14:paraId="6C4B7EF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2752FE8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2" w:type="dxa"/>
            <w:noWrap/>
            <w:hideMark/>
          </w:tcPr>
          <w:p w14:paraId="35FB8CC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0E54CBA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66153D8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009" w:type="dxa"/>
            <w:noWrap/>
            <w:hideMark/>
          </w:tcPr>
          <w:p w14:paraId="57E5390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0FCABAF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6F731FE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2E9C6F3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3AA8DF5C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E1051C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30" w:type="dxa"/>
            <w:noWrap/>
            <w:hideMark/>
          </w:tcPr>
          <w:p w14:paraId="631E438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1B11F5D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2" w:type="dxa"/>
            <w:noWrap/>
            <w:hideMark/>
          </w:tcPr>
          <w:p w14:paraId="1B1080B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63259C0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34DFAC4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03E21E8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14B9F3F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3CD20DA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6163546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0DFE39D8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7B8DA94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30" w:type="dxa"/>
            <w:noWrap/>
            <w:hideMark/>
          </w:tcPr>
          <w:p w14:paraId="04A324D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01C91A1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2" w:type="dxa"/>
            <w:noWrap/>
            <w:hideMark/>
          </w:tcPr>
          <w:p w14:paraId="1AFB5B0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37DFA72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1A1CA04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009" w:type="dxa"/>
            <w:noWrap/>
            <w:hideMark/>
          </w:tcPr>
          <w:p w14:paraId="573E334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08417F4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53BBF2B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6C5B84B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05772A32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CFDC82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30" w:type="dxa"/>
            <w:noWrap/>
            <w:hideMark/>
          </w:tcPr>
          <w:p w14:paraId="5EF4018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51EB092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2" w:type="dxa"/>
            <w:noWrap/>
            <w:hideMark/>
          </w:tcPr>
          <w:p w14:paraId="40CA319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82" w:type="dxa"/>
            <w:noWrap/>
            <w:hideMark/>
          </w:tcPr>
          <w:p w14:paraId="27DC8E2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604" w:type="dxa"/>
            <w:noWrap/>
            <w:hideMark/>
          </w:tcPr>
          <w:p w14:paraId="5347098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746185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0720FC0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17716F6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75CAF07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24EEB79F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79A7F7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30" w:type="dxa"/>
            <w:noWrap/>
            <w:hideMark/>
          </w:tcPr>
          <w:p w14:paraId="0D1957D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204AC75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2" w:type="dxa"/>
            <w:noWrap/>
            <w:hideMark/>
          </w:tcPr>
          <w:p w14:paraId="6FCF1DD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77B89FE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00DABF2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009" w:type="dxa"/>
            <w:noWrap/>
            <w:hideMark/>
          </w:tcPr>
          <w:p w14:paraId="62E30B9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48" w:type="dxa"/>
            <w:noWrap/>
            <w:hideMark/>
          </w:tcPr>
          <w:p w14:paraId="3B41497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57" w:type="dxa"/>
            <w:noWrap/>
            <w:hideMark/>
          </w:tcPr>
          <w:p w14:paraId="52AC782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3D8B52A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47FDE734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7507184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30" w:type="dxa"/>
            <w:noWrap/>
            <w:hideMark/>
          </w:tcPr>
          <w:p w14:paraId="2C3AC9D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665CF39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2" w:type="dxa"/>
            <w:noWrap/>
            <w:hideMark/>
          </w:tcPr>
          <w:p w14:paraId="16FB0A6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37CB03F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0264A9F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AD97D9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34B4C6C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163BA44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091A10A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4EC8238B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729B9E7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30" w:type="dxa"/>
            <w:noWrap/>
            <w:hideMark/>
          </w:tcPr>
          <w:p w14:paraId="571C112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6AC9F23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2" w:type="dxa"/>
            <w:noWrap/>
            <w:hideMark/>
          </w:tcPr>
          <w:p w14:paraId="605EBA1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2D1508F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1B0525E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009" w:type="dxa"/>
            <w:noWrap/>
            <w:hideMark/>
          </w:tcPr>
          <w:p w14:paraId="2F8BB74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1E04018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1ABA875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03" w:type="dxa"/>
            <w:noWrap/>
            <w:hideMark/>
          </w:tcPr>
          <w:p w14:paraId="00E7919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</w:tr>
      <w:tr w:rsidR="000B505B" w:rsidRPr="00240E13" w14:paraId="26B5B75B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F086A5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30" w:type="dxa"/>
            <w:noWrap/>
            <w:hideMark/>
          </w:tcPr>
          <w:p w14:paraId="30E508B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5D8C1E4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6372AD2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982" w:type="dxa"/>
            <w:noWrap/>
            <w:hideMark/>
          </w:tcPr>
          <w:p w14:paraId="4168F0A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  <w:tc>
          <w:tcPr>
            <w:tcW w:w="604" w:type="dxa"/>
            <w:noWrap/>
            <w:hideMark/>
          </w:tcPr>
          <w:p w14:paraId="71E527C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7F3514A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48" w:type="dxa"/>
            <w:noWrap/>
            <w:hideMark/>
          </w:tcPr>
          <w:p w14:paraId="3267210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57" w:type="dxa"/>
            <w:noWrap/>
            <w:hideMark/>
          </w:tcPr>
          <w:p w14:paraId="396A6D2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03" w:type="dxa"/>
            <w:noWrap/>
            <w:hideMark/>
          </w:tcPr>
          <w:p w14:paraId="42EA045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</w:tr>
      <w:tr w:rsidR="000B505B" w:rsidRPr="00240E13" w14:paraId="44D162EE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447DC8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30" w:type="dxa"/>
            <w:noWrap/>
            <w:hideMark/>
          </w:tcPr>
          <w:p w14:paraId="73E4D36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2C90045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2C04691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982" w:type="dxa"/>
            <w:noWrap/>
            <w:hideMark/>
          </w:tcPr>
          <w:p w14:paraId="404029C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  <w:tc>
          <w:tcPr>
            <w:tcW w:w="604" w:type="dxa"/>
            <w:noWrap/>
            <w:hideMark/>
          </w:tcPr>
          <w:p w14:paraId="788FF81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462D255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4CFDF05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44FA17D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03" w:type="dxa"/>
            <w:noWrap/>
            <w:hideMark/>
          </w:tcPr>
          <w:p w14:paraId="4972667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</w:tr>
      <w:tr w:rsidR="000B505B" w:rsidRPr="00240E13" w14:paraId="6797BAA9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FCD28C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30" w:type="dxa"/>
            <w:noWrap/>
            <w:hideMark/>
          </w:tcPr>
          <w:p w14:paraId="6CA2AF8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3835190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2" w:type="dxa"/>
            <w:noWrap/>
            <w:hideMark/>
          </w:tcPr>
          <w:p w14:paraId="680DD79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82" w:type="dxa"/>
            <w:noWrap/>
            <w:hideMark/>
          </w:tcPr>
          <w:p w14:paraId="7613AE1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604" w:type="dxa"/>
            <w:noWrap/>
            <w:hideMark/>
          </w:tcPr>
          <w:p w14:paraId="6C0A8F1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009" w:type="dxa"/>
            <w:noWrap/>
            <w:hideMark/>
          </w:tcPr>
          <w:p w14:paraId="6C1FF3A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20D3B54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74DE034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043104F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6A1A66AB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2E0E42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30" w:type="dxa"/>
            <w:noWrap/>
            <w:hideMark/>
          </w:tcPr>
          <w:p w14:paraId="489E52B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7CD7EB1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2" w:type="dxa"/>
            <w:noWrap/>
            <w:hideMark/>
          </w:tcPr>
          <w:p w14:paraId="02624BB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982" w:type="dxa"/>
            <w:noWrap/>
            <w:hideMark/>
          </w:tcPr>
          <w:p w14:paraId="100053A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604" w:type="dxa"/>
            <w:noWrap/>
            <w:hideMark/>
          </w:tcPr>
          <w:p w14:paraId="7796C84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E8F022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48" w:type="dxa"/>
            <w:noWrap/>
            <w:hideMark/>
          </w:tcPr>
          <w:p w14:paraId="7F522CE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57" w:type="dxa"/>
            <w:noWrap/>
            <w:hideMark/>
          </w:tcPr>
          <w:p w14:paraId="0E92075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13316C7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1655159E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1E1A7B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30" w:type="dxa"/>
            <w:noWrap/>
            <w:hideMark/>
          </w:tcPr>
          <w:p w14:paraId="18EC833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44724CA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2" w:type="dxa"/>
            <w:noWrap/>
            <w:hideMark/>
          </w:tcPr>
          <w:p w14:paraId="6FF3E96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82" w:type="dxa"/>
            <w:noWrap/>
            <w:hideMark/>
          </w:tcPr>
          <w:p w14:paraId="7B4CFCF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604" w:type="dxa"/>
            <w:noWrap/>
            <w:hideMark/>
          </w:tcPr>
          <w:p w14:paraId="53924C2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009" w:type="dxa"/>
            <w:noWrap/>
            <w:hideMark/>
          </w:tcPr>
          <w:p w14:paraId="2E8050B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48" w:type="dxa"/>
            <w:noWrap/>
            <w:hideMark/>
          </w:tcPr>
          <w:p w14:paraId="0BA4EFB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1057" w:type="dxa"/>
            <w:noWrap/>
            <w:hideMark/>
          </w:tcPr>
          <w:p w14:paraId="518E2A8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560198F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3B2593AA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92B0D7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30" w:type="dxa"/>
            <w:noWrap/>
            <w:hideMark/>
          </w:tcPr>
          <w:p w14:paraId="63B14C0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23BD82C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2" w:type="dxa"/>
            <w:noWrap/>
            <w:hideMark/>
          </w:tcPr>
          <w:p w14:paraId="384FD46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69945CC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7BB7B3E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517C8F1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328927D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52CB14F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53F00CB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4ACA0DFA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B9EB4E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30" w:type="dxa"/>
            <w:noWrap/>
            <w:hideMark/>
          </w:tcPr>
          <w:p w14:paraId="028EDB1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3D77945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2" w:type="dxa"/>
            <w:noWrap/>
            <w:hideMark/>
          </w:tcPr>
          <w:p w14:paraId="2F81992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982" w:type="dxa"/>
            <w:noWrap/>
            <w:hideMark/>
          </w:tcPr>
          <w:p w14:paraId="19DE5B9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604" w:type="dxa"/>
            <w:noWrap/>
            <w:hideMark/>
          </w:tcPr>
          <w:p w14:paraId="026BAC1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009" w:type="dxa"/>
            <w:noWrap/>
            <w:hideMark/>
          </w:tcPr>
          <w:p w14:paraId="77B481E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62E78B0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67CE5B4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729149D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17DD425F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487001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30" w:type="dxa"/>
            <w:noWrap/>
            <w:hideMark/>
          </w:tcPr>
          <w:p w14:paraId="0A1A7AA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34DEF59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2" w:type="dxa"/>
            <w:noWrap/>
            <w:hideMark/>
          </w:tcPr>
          <w:p w14:paraId="687F59F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82" w:type="dxa"/>
            <w:noWrap/>
            <w:hideMark/>
          </w:tcPr>
          <w:p w14:paraId="78AA817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604" w:type="dxa"/>
            <w:noWrap/>
            <w:hideMark/>
          </w:tcPr>
          <w:p w14:paraId="40348E7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3B4935F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48" w:type="dxa"/>
            <w:noWrap/>
            <w:hideMark/>
          </w:tcPr>
          <w:p w14:paraId="02A8A91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1057" w:type="dxa"/>
            <w:noWrap/>
            <w:hideMark/>
          </w:tcPr>
          <w:p w14:paraId="1B6C899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2DE7275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64A7A0B1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E48037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930" w:type="dxa"/>
            <w:noWrap/>
            <w:hideMark/>
          </w:tcPr>
          <w:p w14:paraId="4BB9B49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2E52B05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Oct.31</w:t>
            </w:r>
          </w:p>
        </w:tc>
        <w:tc>
          <w:tcPr>
            <w:tcW w:w="932" w:type="dxa"/>
            <w:noWrap/>
            <w:hideMark/>
          </w:tcPr>
          <w:p w14:paraId="3543FA7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82" w:type="dxa"/>
            <w:noWrap/>
            <w:hideMark/>
          </w:tcPr>
          <w:p w14:paraId="0BED2AB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604" w:type="dxa"/>
            <w:noWrap/>
            <w:hideMark/>
          </w:tcPr>
          <w:p w14:paraId="248C3C6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009" w:type="dxa"/>
            <w:noWrap/>
            <w:hideMark/>
          </w:tcPr>
          <w:p w14:paraId="32F6A67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3B5D1C0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7E0897C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03" w:type="dxa"/>
            <w:noWrap/>
            <w:hideMark/>
          </w:tcPr>
          <w:p w14:paraId="2AB45ED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</w:tr>
      <w:tr w:rsidR="000B505B" w:rsidRPr="00240E13" w14:paraId="758950DE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0DCC9BC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30" w:type="dxa"/>
            <w:noWrap/>
            <w:hideMark/>
          </w:tcPr>
          <w:p w14:paraId="7D81670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685A5EC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2" w:type="dxa"/>
            <w:noWrap/>
            <w:hideMark/>
          </w:tcPr>
          <w:p w14:paraId="6DF3771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82" w:type="dxa"/>
            <w:noWrap/>
            <w:hideMark/>
          </w:tcPr>
          <w:p w14:paraId="302DD74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604" w:type="dxa"/>
            <w:noWrap/>
            <w:hideMark/>
          </w:tcPr>
          <w:p w14:paraId="69A776C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5885C4C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1EDA0CF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2E30F67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03" w:type="dxa"/>
            <w:noWrap/>
            <w:hideMark/>
          </w:tcPr>
          <w:p w14:paraId="276C01A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</w:tr>
      <w:tr w:rsidR="000B505B" w:rsidRPr="00240E13" w14:paraId="581F8C77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FF03AA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30" w:type="dxa"/>
            <w:noWrap/>
            <w:hideMark/>
          </w:tcPr>
          <w:p w14:paraId="2E05EE3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3490382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2" w:type="dxa"/>
            <w:noWrap/>
            <w:hideMark/>
          </w:tcPr>
          <w:p w14:paraId="1BC7F6C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615327B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4E27F8F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E85FE6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48" w:type="dxa"/>
            <w:noWrap/>
            <w:hideMark/>
          </w:tcPr>
          <w:p w14:paraId="257CBE5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1057" w:type="dxa"/>
            <w:noWrap/>
            <w:hideMark/>
          </w:tcPr>
          <w:p w14:paraId="3D9F914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03" w:type="dxa"/>
            <w:noWrap/>
            <w:hideMark/>
          </w:tcPr>
          <w:p w14:paraId="2D956A6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</w:tr>
      <w:tr w:rsidR="000B505B" w:rsidRPr="00240E13" w14:paraId="3E0F4A05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D5CA10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30" w:type="dxa"/>
            <w:noWrap/>
            <w:hideMark/>
          </w:tcPr>
          <w:p w14:paraId="759A3D5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392F39F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2" w:type="dxa"/>
            <w:noWrap/>
            <w:hideMark/>
          </w:tcPr>
          <w:p w14:paraId="63CFCE5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982" w:type="dxa"/>
            <w:noWrap/>
            <w:hideMark/>
          </w:tcPr>
          <w:p w14:paraId="362C958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  <w:tc>
          <w:tcPr>
            <w:tcW w:w="604" w:type="dxa"/>
            <w:noWrap/>
            <w:hideMark/>
          </w:tcPr>
          <w:p w14:paraId="6770804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009" w:type="dxa"/>
            <w:noWrap/>
            <w:hideMark/>
          </w:tcPr>
          <w:p w14:paraId="61F52A4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48" w:type="dxa"/>
            <w:noWrap/>
            <w:hideMark/>
          </w:tcPr>
          <w:p w14:paraId="15630E5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57" w:type="dxa"/>
            <w:noWrap/>
            <w:hideMark/>
          </w:tcPr>
          <w:p w14:paraId="142A6D8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3AB7F3C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4C3E7319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B9774E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930" w:type="dxa"/>
            <w:noWrap/>
            <w:hideMark/>
          </w:tcPr>
          <w:p w14:paraId="2C6CF95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6BA6719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2" w:type="dxa"/>
            <w:noWrap/>
            <w:hideMark/>
          </w:tcPr>
          <w:p w14:paraId="6B61B3A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982" w:type="dxa"/>
            <w:noWrap/>
            <w:hideMark/>
          </w:tcPr>
          <w:p w14:paraId="1E3523A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  <w:tc>
          <w:tcPr>
            <w:tcW w:w="604" w:type="dxa"/>
            <w:noWrap/>
            <w:hideMark/>
          </w:tcPr>
          <w:p w14:paraId="77A54A0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1B15EDA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3349C90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30B0CF7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0A146A4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0ACF69AE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2D2543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32</w:t>
            </w:r>
          </w:p>
        </w:tc>
        <w:tc>
          <w:tcPr>
            <w:tcW w:w="930" w:type="dxa"/>
            <w:noWrap/>
            <w:hideMark/>
          </w:tcPr>
          <w:p w14:paraId="29F6469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0" w:type="dxa"/>
            <w:noWrap/>
            <w:hideMark/>
          </w:tcPr>
          <w:p w14:paraId="67FE923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32" w:type="dxa"/>
            <w:noWrap/>
            <w:hideMark/>
          </w:tcPr>
          <w:p w14:paraId="2C3C9B9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2C2954C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48A74D1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55450E3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553E7FC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59B82F6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09FEB0C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71361EA2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215E6F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33</w:t>
            </w:r>
          </w:p>
        </w:tc>
        <w:tc>
          <w:tcPr>
            <w:tcW w:w="930" w:type="dxa"/>
            <w:noWrap/>
            <w:hideMark/>
          </w:tcPr>
          <w:p w14:paraId="2D4A78C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1D077AF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4304994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982" w:type="dxa"/>
            <w:noWrap/>
            <w:hideMark/>
          </w:tcPr>
          <w:p w14:paraId="2278892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  <w:tc>
          <w:tcPr>
            <w:tcW w:w="604" w:type="dxa"/>
            <w:noWrap/>
            <w:hideMark/>
          </w:tcPr>
          <w:p w14:paraId="0531EFD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7CAC2B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48" w:type="dxa"/>
            <w:noWrap/>
            <w:hideMark/>
          </w:tcPr>
          <w:p w14:paraId="689C44B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1057" w:type="dxa"/>
            <w:noWrap/>
            <w:hideMark/>
          </w:tcPr>
          <w:p w14:paraId="4E03F0D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083B97A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2905A841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44230C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34</w:t>
            </w:r>
          </w:p>
        </w:tc>
        <w:tc>
          <w:tcPr>
            <w:tcW w:w="930" w:type="dxa"/>
            <w:noWrap/>
            <w:hideMark/>
          </w:tcPr>
          <w:p w14:paraId="3A56FD5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3642D14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2" w:type="dxa"/>
            <w:noWrap/>
            <w:hideMark/>
          </w:tcPr>
          <w:p w14:paraId="3C6320E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82" w:type="dxa"/>
            <w:noWrap/>
            <w:hideMark/>
          </w:tcPr>
          <w:p w14:paraId="41F219C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604" w:type="dxa"/>
            <w:noWrap/>
            <w:hideMark/>
          </w:tcPr>
          <w:p w14:paraId="7FD3DBA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009" w:type="dxa"/>
            <w:noWrap/>
            <w:hideMark/>
          </w:tcPr>
          <w:p w14:paraId="7D9E993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4869B7D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1ABF791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3E9659F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2FC5F8DA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9148B7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35</w:t>
            </w:r>
          </w:p>
        </w:tc>
        <w:tc>
          <w:tcPr>
            <w:tcW w:w="930" w:type="dxa"/>
            <w:noWrap/>
            <w:hideMark/>
          </w:tcPr>
          <w:p w14:paraId="0436795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38D9F22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2" w:type="dxa"/>
            <w:noWrap/>
            <w:hideMark/>
          </w:tcPr>
          <w:p w14:paraId="1C2B52B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82" w:type="dxa"/>
            <w:noWrap/>
            <w:hideMark/>
          </w:tcPr>
          <w:p w14:paraId="451188E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604" w:type="dxa"/>
            <w:noWrap/>
            <w:hideMark/>
          </w:tcPr>
          <w:p w14:paraId="4CBCFB6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0904715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48" w:type="dxa"/>
            <w:noWrap/>
            <w:hideMark/>
          </w:tcPr>
          <w:p w14:paraId="0A7CB37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1057" w:type="dxa"/>
            <w:noWrap/>
            <w:hideMark/>
          </w:tcPr>
          <w:p w14:paraId="6CFD405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4A9ACD6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02E9D814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8E88B4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36</w:t>
            </w:r>
          </w:p>
        </w:tc>
        <w:tc>
          <w:tcPr>
            <w:tcW w:w="930" w:type="dxa"/>
            <w:noWrap/>
            <w:hideMark/>
          </w:tcPr>
          <w:p w14:paraId="6C33F29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1FEE75D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2" w:type="dxa"/>
            <w:noWrap/>
            <w:hideMark/>
          </w:tcPr>
          <w:p w14:paraId="1A2C14B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82" w:type="dxa"/>
            <w:noWrap/>
            <w:hideMark/>
          </w:tcPr>
          <w:p w14:paraId="2823BF9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604" w:type="dxa"/>
            <w:noWrap/>
            <w:hideMark/>
          </w:tcPr>
          <w:p w14:paraId="7E7A018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009" w:type="dxa"/>
            <w:noWrap/>
            <w:hideMark/>
          </w:tcPr>
          <w:p w14:paraId="2998C98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48" w:type="dxa"/>
            <w:noWrap/>
            <w:hideMark/>
          </w:tcPr>
          <w:p w14:paraId="6577BF5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57" w:type="dxa"/>
            <w:noWrap/>
            <w:hideMark/>
          </w:tcPr>
          <w:p w14:paraId="3DF5610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09970D6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0358EB35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013187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37</w:t>
            </w:r>
          </w:p>
        </w:tc>
        <w:tc>
          <w:tcPr>
            <w:tcW w:w="930" w:type="dxa"/>
            <w:noWrap/>
            <w:hideMark/>
          </w:tcPr>
          <w:p w14:paraId="579E2C4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6A148BB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3141882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982" w:type="dxa"/>
            <w:noWrap/>
            <w:hideMark/>
          </w:tcPr>
          <w:p w14:paraId="3A105C3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604" w:type="dxa"/>
            <w:noWrap/>
            <w:hideMark/>
          </w:tcPr>
          <w:p w14:paraId="20AE77F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03DB56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48" w:type="dxa"/>
            <w:noWrap/>
            <w:hideMark/>
          </w:tcPr>
          <w:p w14:paraId="3A64BC0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57" w:type="dxa"/>
            <w:noWrap/>
            <w:hideMark/>
          </w:tcPr>
          <w:p w14:paraId="458E5EA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01D27ED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580BD5C4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0543EF5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38</w:t>
            </w:r>
          </w:p>
        </w:tc>
        <w:tc>
          <w:tcPr>
            <w:tcW w:w="930" w:type="dxa"/>
            <w:noWrap/>
            <w:hideMark/>
          </w:tcPr>
          <w:p w14:paraId="1A4228C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772351B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2103C4E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982" w:type="dxa"/>
            <w:noWrap/>
            <w:hideMark/>
          </w:tcPr>
          <w:p w14:paraId="28A65A3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604" w:type="dxa"/>
            <w:noWrap/>
            <w:hideMark/>
          </w:tcPr>
          <w:p w14:paraId="10DED61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009" w:type="dxa"/>
            <w:noWrap/>
            <w:hideMark/>
          </w:tcPr>
          <w:p w14:paraId="4FC793A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48" w:type="dxa"/>
            <w:noWrap/>
            <w:hideMark/>
          </w:tcPr>
          <w:p w14:paraId="36787E6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57" w:type="dxa"/>
            <w:noWrap/>
            <w:hideMark/>
          </w:tcPr>
          <w:p w14:paraId="4797191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0AAADDC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6410B095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914A74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39</w:t>
            </w:r>
          </w:p>
        </w:tc>
        <w:tc>
          <w:tcPr>
            <w:tcW w:w="930" w:type="dxa"/>
            <w:noWrap/>
            <w:hideMark/>
          </w:tcPr>
          <w:p w14:paraId="086332C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609FD52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6EC149B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083566F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03BCE7A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010EDEA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48" w:type="dxa"/>
            <w:noWrap/>
            <w:hideMark/>
          </w:tcPr>
          <w:p w14:paraId="3280C4B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57" w:type="dxa"/>
            <w:noWrap/>
            <w:hideMark/>
          </w:tcPr>
          <w:p w14:paraId="1106CF9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4D557FB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04F5A6FC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F532F5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40</w:t>
            </w:r>
          </w:p>
        </w:tc>
        <w:tc>
          <w:tcPr>
            <w:tcW w:w="930" w:type="dxa"/>
            <w:noWrap/>
            <w:hideMark/>
          </w:tcPr>
          <w:p w14:paraId="654C66C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3F0F233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2" w:type="dxa"/>
            <w:noWrap/>
            <w:hideMark/>
          </w:tcPr>
          <w:p w14:paraId="42C7407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82" w:type="dxa"/>
            <w:noWrap/>
            <w:hideMark/>
          </w:tcPr>
          <w:p w14:paraId="7101BBC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604" w:type="dxa"/>
            <w:noWrap/>
            <w:hideMark/>
          </w:tcPr>
          <w:p w14:paraId="6A8D75E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009" w:type="dxa"/>
            <w:noWrap/>
            <w:hideMark/>
          </w:tcPr>
          <w:p w14:paraId="4FF0994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48" w:type="dxa"/>
            <w:noWrap/>
            <w:hideMark/>
          </w:tcPr>
          <w:p w14:paraId="5C35E0E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57" w:type="dxa"/>
            <w:noWrap/>
            <w:hideMark/>
          </w:tcPr>
          <w:p w14:paraId="1A021E7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5E58851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3DFA42ED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F13C1C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41</w:t>
            </w:r>
          </w:p>
        </w:tc>
        <w:tc>
          <w:tcPr>
            <w:tcW w:w="930" w:type="dxa"/>
            <w:noWrap/>
            <w:hideMark/>
          </w:tcPr>
          <w:p w14:paraId="13FEAE6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2C75E34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2" w:type="dxa"/>
            <w:noWrap/>
            <w:hideMark/>
          </w:tcPr>
          <w:p w14:paraId="419D4C0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82" w:type="dxa"/>
            <w:noWrap/>
            <w:hideMark/>
          </w:tcPr>
          <w:p w14:paraId="4A7965B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604" w:type="dxa"/>
            <w:noWrap/>
            <w:hideMark/>
          </w:tcPr>
          <w:p w14:paraId="2E40869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7C77DF3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48" w:type="dxa"/>
            <w:noWrap/>
            <w:hideMark/>
          </w:tcPr>
          <w:p w14:paraId="1DBA253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57" w:type="dxa"/>
            <w:noWrap/>
            <w:hideMark/>
          </w:tcPr>
          <w:p w14:paraId="093223F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639AA00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7A278DF0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4E646C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42</w:t>
            </w:r>
          </w:p>
        </w:tc>
        <w:tc>
          <w:tcPr>
            <w:tcW w:w="930" w:type="dxa"/>
            <w:noWrap/>
            <w:hideMark/>
          </w:tcPr>
          <w:p w14:paraId="5136217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24AF0F5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2" w:type="dxa"/>
            <w:noWrap/>
            <w:hideMark/>
          </w:tcPr>
          <w:p w14:paraId="6AECB4D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82" w:type="dxa"/>
            <w:noWrap/>
            <w:hideMark/>
          </w:tcPr>
          <w:p w14:paraId="15E3022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604" w:type="dxa"/>
            <w:noWrap/>
            <w:hideMark/>
          </w:tcPr>
          <w:p w14:paraId="40D5C49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009" w:type="dxa"/>
            <w:noWrap/>
            <w:hideMark/>
          </w:tcPr>
          <w:p w14:paraId="63E4BB4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48" w:type="dxa"/>
            <w:noWrap/>
            <w:hideMark/>
          </w:tcPr>
          <w:p w14:paraId="58F2C4B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57" w:type="dxa"/>
            <w:noWrap/>
            <w:hideMark/>
          </w:tcPr>
          <w:p w14:paraId="747102A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2E7FDBF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3A6079BE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A7D3B4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43</w:t>
            </w:r>
          </w:p>
        </w:tc>
        <w:tc>
          <w:tcPr>
            <w:tcW w:w="930" w:type="dxa"/>
            <w:noWrap/>
            <w:hideMark/>
          </w:tcPr>
          <w:p w14:paraId="11570B4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5357598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2" w:type="dxa"/>
            <w:noWrap/>
            <w:hideMark/>
          </w:tcPr>
          <w:p w14:paraId="5912BAF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82" w:type="dxa"/>
            <w:noWrap/>
            <w:hideMark/>
          </w:tcPr>
          <w:p w14:paraId="3E9B08D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604" w:type="dxa"/>
            <w:noWrap/>
            <w:hideMark/>
          </w:tcPr>
          <w:p w14:paraId="5CAF170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4412D86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2204F37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32FCBC0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24C5267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7D33EAF6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22B4CC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lastRenderedPageBreak/>
              <w:t>44</w:t>
            </w:r>
          </w:p>
        </w:tc>
        <w:tc>
          <w:tcPr>
            <w:tcW w:w="930" w:type="dxa"/>
            <w:noWrap/>
            <w:hideMark/>
          </w:tcPr>
          <w:p w14:paraId="722E726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7AE86F2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2" w:type="dxa"/>
            <w:noWrap/>
            <w:hideMark/>
          </w:tcPr>
          <w:p w14:paraId="41FDF86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82" w:type="dxa"/>
            <w:noWrap/>
            <w:hideMark/>
          </w:tcPr>
          <w:p w14:paraId="472E4B6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604" w:type="dxa"/>
            <w:noWrap/>
            <w:hideMark/>
          </w:tcPr>
          <w:p w14:paraId="5610523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4B2DE11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48" w:type="dxa"/>
            <w:noWrap/>
            <w:hideMark/>
          </w:tcPr>
          <w:p w14:paraId="3A22020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1057" w:type="dxa"/>
            <w:noWrap/>
            <w:hideMark/>
          </w:tcPr>
          <w:p w14:paraId="45B4C75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43505E0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0D5B582C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BC9D6F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45</w:t>
            </w:r>
          </w:p>
        </w:tc>
        <w:tc>
          <w:tcPr>
            <w:tcW w:w="930" w:type="dxa"/>
            <w:noWrap/>
            <w:hideMark/>
          </w:tcPr>
          <w:p w14:paraId="1948249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7FB04F1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2" w:type="dxa"/>
            <w:noWrap/>
            <w:hideMark/>
          </w:tcPr>
          <w:p w14:paraId="29D6A22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82" w:type="dxa"/>
            <w:noWrap/>
            <w:hideMark/>
          </w:tcPr>
          <w:p w14:paraId="2A16D38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604" w:type="dxa"/>
            <w:noWrap/>
            <w:hideMark/>
          </w:tcPr>
          <w:p w14:paraId="48BDF8C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009" w:type="dxa"/>
            <w:noWrap/>
            <w:hideMark/>
          </w:tcPr>
          <w:p w14:paraId="3AFE95A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53BF346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694B2BD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03DE973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493DC2EF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04523EE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46</w:t>
            </w:r>
          </w:p>
        </w:tc>
        <w:tc>
          <w:tcPr>
            <w:tcW w:w="930" w:type="dxa"/>
            <w:noWrap/>
            <w:hideMark/>
          </w:tcPr>
          <w:p w14:paraId="62437F6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527C673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098FA08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982" w:type="dxa"/>
            <w:noWrap/>
            <w:hideMark/>
          </w:tcPr>
          <w:p w14:paraId="660E8A8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604" w:type="dxa"/>
            <w:noWrap/>
            <w:hideMark/>
          </w:tcPr>
          <w:p w14:paraId="56E51FF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2F07B55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48" w:type="dxa"/>
            <w:noWrap/>
            <w:hideMark/>
          </w:tcPr>
          <w:p w14:paraId="55C4EBC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1057" w:type="dxa"/>
            <w:noWrap/>
            <w:hideMark/>
          </w:tcPr>
          <w:p w14:paraId="7E95FFF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5B899C4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7E4224F8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16C34E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47</w:t>
            </w:r>
          </w:p>
        </w:tc>
        <w:tc>
          <w:tcPr>
            <w:tcW w:w="930" w:type="dxa"/>
            <w:noWrap/>
            <w:hideMark/>
          </w:tcPr>
          <w:p w14:paraId="0F37235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51549AA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2" w:type="dxa"/>
            <w:noWrap/>
            <w:hideMark/>
          </w:tcPr>
          <w:p w14:paraId="35BCBEE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24F5329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6DA1751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009" w:type="dxa"/>
            <w:noWrap/>
            <w:hideMark/>
          </w:tcPr>
          <w:p w14:paraId="66159E5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666939A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6DD60D7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47CF7ED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0086697C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A912BA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48</w:t>
            </w:r>
          </w:p>
        </w:tc>
        <w:tc>
          <w:tcPr>
            <w:tcW w:w="930" w:type="dxa"/>
            <w:noWrap/>
            <w:hideMark/>
          </w:tcPr>
          <w:p w14:paraId="3E43FB7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511393C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2" w:type="dxa"/>
            <w:noWrap/>
            <w:hideMark/>
          </w:tcPr>
          <w:p w14:paraId="7718D09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82" w:type="dxa"/>
            <w:noWrap/>
            <w:hideMark/>
          </w:tcPr>
          <w:p w14:paraId="0E0743D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604" w:type="dxa"/>
            <w:noWrap/>
            <w:hideMark/>
          </w:tcPr>
          <w:p w14:paraId="47C35DA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2CECF73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19D48BC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0A038E9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4580FD6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4CBF8EDC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3F89605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49</w:t>
            </w:r>
          </w:p>
        </w:tc>
        <w:tc>
          <w:tcPr>
            <w:tcW w:w="930" w:type="dxa"/>
            <w:noWrap/>
            <w:hideMark/>
          </w:tcPr>
          <w:p w14:paraId="1441961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3328B7C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2" w:type="dxa"/>
            <w:noWrap/>
            <w:hideMark/>
          </w:tcPr>
          <w:p w14:paraId="3C1FB7B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27D8DB6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4566B18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009" w:type="dxa"/>
            <w:noWrap/>
            <w:hideMark/>
          </w:tcPr>
          <w:p w14:paraId="0FB6369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48" w:type="dxa"/>
            <w:noWrap/>
            <w:hideMark/>
          </w:tcPr>
          <w:p w14:paraId="5C599D9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57" w:type="dxa"/>
            <w:noWrap/>
            <w:hideMark/>
          </w:tcPr>
          <w:p w14:paraId="750090E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31C424A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4A06326B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BD8667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30" w:type="dxa"/>
            <w:noWrap/>
            <w:hideMark/>
          </w:tcPr>
          <w:p w14:paraId="67E097B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2E28F3E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32" w:type="dxa"/>
            <w:noWrap/>
            <w:hideMark/>
          </w:tcPr>
          <w:p w14:paraId="742226D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82" w:type="dxa"/>
            <w:noWrap/>
            <w:hideMark/>
          </w:tcPr>
          <w:p w14:paraId="5D38968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604" w:type="dxa"/>
            <w:noWrap/>
            <w:hideMark/>
          </w:tcPr>
          <w:p w14:paraId="5EF3176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2ED58EE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51D80E8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68B15BD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771DB71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4E3DD0CA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AC901C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51</w:t>
            </w:r>
          </w:p>
        </w:tc>
        <w:tc>
          <w:tcPr>
            <w:tcW w:w="930" w:type="dxa"/>
            <w:noWrap/>
            <w:hideMark/>
          </w:tcPr>
          <w:p w14:paraId="3C55C6A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41B381B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32" w:type="dxa"/>
            <w:noWrap/>
            <w:hideMark/>
          </w:tcPr>
          <w:p w14:paraId="1E84ED8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6C9A156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6E34392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4818F7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5969C3A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4983244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4713660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337B34F9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347FC2B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52</w:t>
            </w:r>
          </w:p>
        </w:tc>
        <w:tc>
          <w:tcPr>
            <w:tcW w:w="930" w:type="dxa"/>
            <w:noWrap/>
            <w:hideMark/>
          </w:tcPr>
          <w:p w14:paraId="245D4DC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2A7CC13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2" w:type="dxa"/>
            <w:noWrap/>
            <w:hideMark/>
          </w:tcPr>
          <w:p w14:paraId="0F0CA47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730D072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55D8FC7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009" w:type="dxa"/>
            <w:noWrap/>
            <w:hideMark/>
          </w:tcPr>
          <w:p w14:paraId="00599CF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48" w:type="dxa"/>
            <w:noWrap/>
            <w:hideMark/>
          </w:tcPr>
          <w:p w14:paraId="08E7C41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57" w:type="dxa"/>
            <w:noWrap/>
            <w:hideMark/>
          </w:tcPr>
          <w:p w14:paraId="3E5A72B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2EEF757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14E286AF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8ABF1E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53</w:t>
            </w:r>
          </w:p>
        </w:tc>
        <w:tc>
          <w:tcPr>
            <w:tcW w:w="930" w:type="dxa"/>
            <w:noWrap/>
            <w:hideMark/>
          </w:tcPr>
          <w:p w14:paraId="176BDC4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1FEF1DF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2" w:type="dxa"/>
            <w:noWrap/>
            <w:hideMark/>
          </w:tcPr>
          <w:p w14:paraId="335E263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3DEDB5E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6367F3D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2601B32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2A41CBC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3933ACD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0E7AB79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265E8C32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155A51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54</w:t>
            </w:r>
          </w:p>
        </w:tc>
        <w:tc>
          <w:tcPr>
            <w:tcW w:w="930" w:type="dxa"/>
            <w:noWrap/>
            <w:hideMark/>
          </w:tcPr>
          <w:p w14:paraId="5DAB421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0E12506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6FA4660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10EADAC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1CD7119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01CA311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44C9D60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0E25D8B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5CF7B81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3D9688F2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435305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55</w:t>
            </w:r>
          </w:p>
        </w:tc>
        <w:tc>
          <w:tcPr>
            <w:tcW w:w="930" w:type="dxa"/>
            <w:noWrap/>
            <w:hideMark/>
          </w:tcPr>
          <w:p w14:paraId="578C025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3143DA0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2" w:type="dxa"/>
            <w:noWrap/>
            <w:hideMark/>
          </w:tcPr>
          <w:p w14:paraId="130FADB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5B86F16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62E9078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009" w:type="dxa"/>
            <w:noWrap/>
            <w:hideMark/>
          </w:tcPr>
          <w:p w14:paraId="20D224C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38D9A74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10F254F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03" w:type="dxa"/>
            <w:noWrap/>
            <w:hideMark/>
          </w:tcPr>
          <w:p w14:paraId="3BB22DD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</w:tr>
      <w:tr w:rsidR="000B505B" w:rsidRPr="00240E13" w14:paraId="1236B237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31089F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56</w:t>
            </w:r>
          </w:p>
        </w:tc>
        <w:tc>
          <w:tcPr>
            <w:tcW w:w="930" w:type="dxa"/>
            <w:noWrap/>
            <w:hideMark/>
          </w:tcPr>
          <w:p w14:paraId="3C89078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6FF3384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2" w:type="dxa"/>
            <w:noWrap/>
            <w:hideMark/>
          </w:tcPr>
          <w:p w14:paraId="60C32BB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82" w:type="dxa"/>
            <w:noWrap/>
            <w:hideMark/>
          </w:tcPr>
          <w:p w14:paraId="3A7144E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604" w:type="dxa"/>
            <w:noWrap/>
            <w:hideMark/>
          </w:tcPr>
          <w:p w14:paraId="266E277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AEBF0B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48" w:type="dxa"/>
            <w:noWrap/>
            <w:hideMark/>
          </w:tcPr>
          <w:p w14:paraId="787F88E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1057" w:type="dxa"/>
            <w:noWrap/>
            <w:hideMark/>
          </w:tcPr>
          <w:p w14:paraId="4FB4FF7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03" w:type="dxa"/>
            <w:noWrap/>
            <w:hideMark/>
          </w:tcPr>
          <w:p w14:paraId="6DB9F69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</w:tr>
      <w:tr w:rsidR="000B505B" w:rsidRPr="00240E13" w14:paraId="25C8C7E8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75F9EE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57</w:t>
            </w:r>
          </w:p>
        </w:tc>
        <w:tc>
          <w:tcPr>
            <w:tcW w:w="930" w:type="dxa"/>
            <w:noWrap/>
            <w:hideMark/>
          </w:tcPr>
          <w:p w14:paraId="0A5FE33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Oct.25</w:t>
            </w:r>
          </w:p>
        </w:tc>
        <w:tc>
          <w:tcPr>
            <w:tcW w:w="930" w:type="dxa"/>
            <w:noWrap/>
            <w:hideMark/>
          </w:tcPr>
          <w:p w14:paraId="1B9D03B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Oct.26</w:t>
            </w:r>
          </w:p>
        </w:tc>
        <w:tc>
          <w:tcPr>
            <w:tcW w:w="932" w:type="dxa"/>
            <w:noWrap/>
            <w:hideMark/>
          </w:tcPr>
          <w:p w14:paraId="71A4163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</w:t>
            </w:r>
          </w:p>
        </w:tc>
        <w:tc>
          <w:tcPr>
            <w:tcW w:w="982" w:type="dxa"/>
            <w:noWrap/>
            <w:hideMark/>
          </w:tcPr>
          <w:p w14:paraId="3EF4FF3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Nov.2</w:t>
            </w:r>
          </w:p>
        </w:tc>
        <w:tc>
          <w:tcPr>
            <w:tcW w:w="604" w:type="dxa"/>
            <w:noWrap/>
            <w:hideMark/>
          </w:tcPr>
          <w:p w14:paraId="57EED21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009" w:type="dxa"/>
            <w:noWrap/>
            <w:hideMark/>
          </w:tcPr>
          <w:p w14:paraId="7FFEADA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48" w:type="dxa"/>
            <w:noWrap/>
            <w:hideMark/>
          </w:tcPr>
          <w:p w14:paraId="6858855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57" w:type="dxa"/>
            <w:noWrap/>
            <w:hideMark/>
          </w:tcPr>
          <w:p w14:paraId="2700DBF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670429E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57143D15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2A9D73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58</w:t>
            </w:r>
          </w:p>
        </w:tc>
        <w:tc>
          <w:tcPr>
            <w:tcW w:w="930" w:type="dxa"/>
            <w:noWrap/>
            <w:hideMark/>
          </w:tcPr>
          <w:p w14:paraId="68B21AD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13BC9D5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Nov.2</w:t>
            </w:r>
          </w:p>
        </w:tc>
        <w:tc>
          <w:tcPr>
            <w:tcW w:w="932" w:type="dxa"/>
            <w:noWrap/>
            <w:hideMark/>
          </w:tcPr>
          <w:p w14:paraId="45ED20B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82" w:type="dxa"/>
            <w:noWrap/>
            <w:hideMark/>
          </w:tcPr>
          <w:p w14:paraId="350E08D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604" w:type="dxa"/>
            <w:noWrap/>
            <w:hideMark/>
          </w:tcPr>
          <w:p w14:paraId="7675141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048F975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13AE6D5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25A4FF3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45E0AB3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0E7F3F40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3E78370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59</w:t>
            </w:r>
          </w:p>
        </w:tc>
        <w:tc>
          <w:tcPr>
            <w:tcW w:w="930" w:type="dxa"/>
            <w:noWrap/>
            <w:hideMark/>
          </w:tcPr>
          <w:p w14:paraId="24E2FC2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32F129E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68E08D4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982" w:type="dxa"/>
            <w:noWrap/>
            <w:hideMark/>
          </w:tcPr>
          <w:p w14:paraId="0998D64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604" w:type="dxa"/>
            <w:noWrap/>
            <w:hideMark/>
          </w:tcPr>
          <w:p w14:paraId="47603FF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528219E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48" w:type="dxa"/>
            <w:noWrap/>
            <w:hideMark/>
          </w:tcPr>
          <w:p w14:paraId="6429925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1057" w:type="dxa"/>
            <w:noWrap/>
            <w:hideMark/>
          </w:tcPr>
          <w:p w14:paraId="29DF9CA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028A4B8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2D510F9D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2AA343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60</w:t>
            </w:r>
          </w:p>
        </w:tc>
        <w:tc>
          <w:tcPr>
            <w:tcW w:w="930" w:type="dxa"/>
            <w:noWrap/>
            <w:hideMark/>
          </w:tcPr>
          <w:p w14:paraId="16A335F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0E5B3AB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5CE7AE4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3F16D8E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6A8BE55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009" w:type="dxa"/>
            <w:noWrap/>
            <w:hideMark/>
          </w:tcPr>
          <w:p w14:paraId="13EA292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48" w:type="dxa"/>
            <w:noWrap/>
            <w:hideMark/>
          </w:tcPr>
          <w:p w14:paraId="1938876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57" w:type="dxa"/>
            <w:noWrap/>
            <w:hideMark/>
          </w:tcPr>
          <w:p w14:paraId="28AEEE3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03" w:type="dxa"/>
            <w:noWrap/>
            <w:hideMark/>
          </w:tcPr>
          <w:p w14:paraId="59F529C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</w:tr>
      <w:tr w:rsidR="000B505B" w:rsidRPr="00240E13" w14:paraId="486D62D0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9D0BCB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lastRenderedPageBreak/>
              <w:t>61</w:t>
            </w:r>
          </w:p>
        </w:tc>
        <w:tc>
          <w:tcPr>
            <w:tcW w:w="930" w:type="dxa"/>
            <w:noWrap/>
            <w:hideMark/>
          </w:tcPr>
          <w:p w14:paraId="77E4D20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Oct.29</w:t>
            </w:r>
          </w:p>
        </w:tc>
        <w:tc>
          <w:tcPr>
            <w:tcW w:w="930" w:type="dxa"/>
            <w:noWrap/>
            <w:hideMark/>
          </w:tcPr>
          <w:p w14:paraId="2059778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2" w:type="dxa"/>
            <w:noWrap/>
            <w:hideMark/>
          </w:tcPr>
          <w:p w14:paraId="234B905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82" w:type="dxa"/>
            <w:noWrap/>
            <w:hideMark/>
          </w:tcPr>
          <w:p w14:paraId="24EC738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604" w:type="dxa"/>
            <w:noWrap/>
            <w:hideMark/>
          </w:tcPr>
          <w:p w14:paraId="1E19D94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0B1C96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1F87F58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3DE3A4C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03" w:type="dxa"/>
            <w:noWrap/>
            <w:hideMark/>
          </w:tcPr>
          <w:p w14:paraId="6134FA2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</w:tr>
      <w:tr w:rsidR="000B505B" w:rsidRPr="00240E13" w14:paraId="2AF961F3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774ABB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62</w:t>
            </w:r>
          </w:p>
        </w:tc>
        <w:tc>
          <w:tcPr>
            <w:tcW w:w="930" w:type="dxa"/>
            <w:noWrap/>
            <w:hideMark/>
          </w:tcPr>
          <w:p w14:paraId="41EB6EE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Oct.29</w:t>
            </w:r>
          </w:p>
        </w:tc>
        <w:tc>
          <w:tcPr>
            <w:tcW w:w="930" w:type="dxa"/>
            <w:noWrap/>
            <w:hideMark/>
          </w:tcPr>
          <w:p w14:paraId="000995D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2" w:type="dxa"/>
            <w:noWrap/>
            <w:hideMark/>
          </w:tcPr>
          <w:p w14:paraId="0AC531D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82" w:type="dxa"/>
            <w:noWrap/>
            <w:hideMark/>
          </w:tcPr>
          <w:p w14:paraId="4A16DB4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604" w:type="dxa"/>
            <w:noWrap/>
            <w:hideMark/>
          </w:tcPr>
          <w:p w14:paraId="69E815A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0794430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48" w:type="dxa"/>
            <w:noWrap/>
            <w:hideMark/>
          </w:tcPr>
          <w:p w14:paraId="5DDCFBD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1057" w:type="dxa"/>
            <w:noWrap/>
            <w:hideMark/>
          </w:tcPr>
          <w:p w14:paraId="01B6A18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03" w:type="dxa"/>
            <w:noWrap/>
            <w:hideMark/>
          </w:tcPr>
          <w:p w14:paraId="565F8EE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</w:tr>
      <w:tr w:rsidR="000B505B" w:rsidRPr="00240E13" w14:paraId="36A94DC8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3C2F7CB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63</w:t>
            </w:r>
          </w:p>
        </w:tc>
        <w:tc>
          <w:tcPr>
            <w:tcW w:w="930" w:type="dxa"/>
            <w:noWrap/>
            <w:hideMark/>
          </w:tcPr>
          <w:p w14:paraId="04CF953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2A9BABE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2" w:type="dxa"/>
            <w:noWrap/>
            <w:hideMark/>
          </w:tcPr>
          <w:p w14:paraId="311DB53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82" w:type="dxa"/>
            <w:noWrap/>
            <w:hideMark/>
          </w:tcPr>
          <w:p w14:paraId="5BBE276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604" w:type="dxa"/>
            <w:noWrap/>
            <w:hideMark/>
          </w:tcPr>
          <w:p w14:paraId="28FB1A4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009" w:type="dxa"/>
            <w:noWrap/>
            <w:hideMark/>
          </w:tcPr>
          <w:p w14:paraId="442CBB1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03112C6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44E1523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131C104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10845E2A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819D14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64</w:t>
            </w:r>
          </w:p>
        </w:tc>
        <w:tc>
          <w:tcPr>
            <w:tcW w:w="930" w:type="dxa"/>
            <w:noWrap/>
            <w:hideMark/>
          </w:tcPr>
          <w:p w14:paraId="317DEED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4740F02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2" w:type="dxa"/>
            <w:noWrap/>
            <w:hideMark/>
          </w:tcPr>
          <w:p w14:paraId="214A8CB2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82" w:type="dxa"/>
            <w:noWrap/>
            <w:hideMark/>
          </w:tcPr>
          <w:p w14:paraId="440451C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604" w:type="dxa"/>
            <w:noWrap/>
            <w:hideMark/>
          </w:tcPr>
          <w:p w14:paraId="74C2BD5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DE7E38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741112E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4E0F05C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315E7A3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1F1EAC51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11D293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65</w:t>
            </w:r>
          </w:p>
        </w:tc>
        <w:tc>
          <w:tcPr>
            <w:tcW w:w="930" w:type="dxa"/>
            <w:noWrap/>
            <w:hideMark/>
          </w:tcPr>
          <w:p w14:paraId="16C38A3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669A01E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2" w:type="dxa"/>
            <w:noWrap/>
            <w:hideMark/>
          </w:tcPr>
          <w:p w14:paraId="3D489F7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82" w:type="dxa"/>
            <w:noWrap/>
            <w:hideMark/>
          </w:tcPr>
          <w:p w14:paraId="26196A5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604" w:type="dxa"/>
            <w:noWrap/>
            <w:hideMark/>
          </w:tcPr>
          <w:p w14:paraId="3810B57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009" w:type="dxa"/>
            <w:noWrap/>
            <w:hideMark/>
          </w:tcPr>
          <w:p w14:paraId="740D67D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48" w:type="dxa"/>
            <w:noWrap/>
            <w:hideMark/>
          </w:tcPr>
          <w:p w14:paraId="4156BC3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57" w:type="dxa"/>
            <w:noWrap/>
            <w:hideMark/>
          </w:tcPr>
          <w:p w14:paraId="377F5A8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1003" w:type="dxa"/>
            <w:noWrap/>
            <w:hideMark/>
          </w:tcPr>
          <w:p w14:paraId="2BC0D10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</w:tr>
      <w:tr w:rsidR="000B505B" w:rsidRPr="00240E13" w14:paraId="74BA08E8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76C5658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66</w:t>
            </w:r>
          </w:p>
        </w:tc>
        <w:tc>
          <w:tcPr>
            <w:tcW w:w="930" w:type="dxa"/>
            <w:noWrap/>
            <w:hideMark/>
          </w:tcPr>
          <w:p w14:paraId="0DD5F96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64CD2E1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2" w:type="dxa"/>
            <w:noWrap/>
            <w:hideMark/>
          </w:tcPr>
          <w:p w14:paraId="2E6E347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82" w:type="dxa"/>
            <w:noWrap/>
            <w:hideMark/>
          </w:tcPr>
          <w:p w14:paraId="54DFD30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604" w:type="dxa"/>
            <w:noWrap/>
            <w:hideMark/>
          </w:tcPr>
          <w:p w14:paraId="29B0BCC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7C468EA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39DAB81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16D6138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1003" w:type="dxa"/>
            <w:noWrap/>
            <w:hideMark/>
          </w:tcPr>
          <w:p w14:paraId="2DB786C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</w:tr>
      <w:tr w:rsidR="000B505B" w:rsidRPr="00240E13" w14:paraId="0AE8EC59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FF4A83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67</w:t>
            </w:r>
          </w:p>
        </w:tc>
        <w:tc>
          <w:tcPr>
            <w:tcW w:w="930" w:type="dxa"/>
            <w:noWrap/>
            <w:hideMark/>
          </w:tcPr>
          <w:p w14:paraId="07E60A1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1F1DF27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2" w:type="dxa"/>
            <w:noWrap/>
            <w:hideMark/>
          </w:tcPr>
          <w:p w14:paraId="5AEB9E7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982" w:type="dxa"/>
            <w:noWrap/>
            <w:hideMark/>
          </w:tcPr>
          <w:p w14:paraId="1C2B0FE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  <w:tc>
          <w:tcPr>
            <w:tcW w:w="604" w:type="dxa"/>
            <w:noWrap/>
            <w:hideMark/>
          </w:tcPr>
          <w:p w14:paraId="3B0DCE2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009" w:type="dxa"/>
            <w:noWrap/>
            <w:hideMark/>
          </w:tcPr>
          <w:p w14:paraId="1BA9D78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48" w:type="dxa"/>
            <w:noWrap/>
            <w:hideMark/>
          </w:tcPr>
          <w:p w14:paraId="5DBF16F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57" w:type="dxa"/>
            <w:noWrap/>
            <w:hideMark/>
          </w:tcPr>
          <w:p w14:paraId="06E0B3F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7563A61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55952855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4BFDA3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68</w:t>
            </w:r>
          </w:p>
        </w:tc>
        <w:tc>
          <w:tcPr>
            <w:tcW w:w="930" w:type="dxa"/>
            <w:noWrap/>
            <w:hideMark/>
          </w:tcPr>
          <w:p w14:paraId="6F2244B1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10B231A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2" w:type="dxa"/>
            <w:noWrap/>
            <w:hideMark/>
          </w:tcPr>
          <w:p w14:paraId="1F2807D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5DC2C9E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14C99A1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152903A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617EDAD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5A9E3F8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03F7D438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35E91AB0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639235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69</w:t>
            </w:r>
          </w:p>
        </w:tc>
        <w:tc>
          <w:tcPr>
            <w:tcW w:w="930" w:type="dxa"/>
            <w:noWrap/>
            <w:hideMark/>
          </w:tcPr>
          <w:p w14:paraId="690E827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6CB1289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32" w:type="dxa"/>
            <w:noWrap/>
            <w:hideMark/>
          </w:tcPr>
          <w:p w14:paraId="636E01C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82" w:type="dxa"/>
            <w:noWrap/>
            <w:hideMark/>
          </w:tcPr>
          <w:p w14:paraId="0E4693C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604" w:type="dxa"/>
            <w:noWrap/>
            <w:hideMark/>
          </w:tcPr>
          <w:p w14:paraId="44A0B98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09" w:type="dxa"/>
            <w:noWrap/>
            <w:hideMark/>
          </w:tcPr>
          <w:p w14:paraId="64FB11C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48" w:type="dxa"/>
            <w:noWrap/>
            <w:hideMark/>
          </w:tcPr>
          <w:p w14:paraId="0EE65BB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57" w:type="dxa"/>
            <w:noWrap/>
            <w:hideMark/>
          </w:tcPr>
          <w:p w14:paraId="3659FD9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1003" w:type="dxa"/>
            <w:noWrap/>
            <w:hideMark/>
          </w:tcPr>
          <w:p w14:paraId="356319F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</w:tr>
      <w:tr w:rsidR="000B505B" w:rsidRPr="00240E13" w14:paraId="73CFEE4B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AB19D9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70</w:t>
            </w:r>
          </w:p>
        </w:tc>
        <w:tc>
          <w:tcPr>
            <w:tcW w:w="930" w:type="dxa"/>
            <w:noWrap/>
            <w:hideMark/>
          </w:tcPr>
          <w:p w14:paraId="1AF87B6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49A329C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32" w:type="dxa"/>
            <w:noWrap/>
            <w:hideMark/>
          </w:tcPr>
          <w:p w14:paraId="1386D82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82" w:type="dxa"/>
            <w:noWrap/>
            <w:hideMark/>
          </w:tcPr>
          <w:p w14:paraId="371F9C6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604" w:type="dxa"/>
            <w:noWrap/>
            <w:hideMark/>
          </w:tcPr>
          <w:p w14:paraId="52C0BAE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46CFA17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2673034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25510CC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1003" w:type="dxa"/>
            <w:noWrap/>
            <w:hideMark/>
          </w:tcPr>
          <w:p w14:paraId="316466FE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</w:tr>
      <w:tr w:rsidR="000B505B" w:rsidRPr="00240E13" w14:paraId="1B8772E4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0AF5B32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71</w:t>
            </w:r>
          </w:p>
        </w:tc>
        <w:tc>
          <w:tcPr>
            <w:tcW w:w="930" w:type="dxa"/>
            <w:noWrap/>
            <w:hideMark/>
          </w:tcPr>
          <w:p w14:paraId="0EE6950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3EF0917A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2" w:type="dxa"/>
            <w:noWrap/>
            <w:hideMark/>
          </w:tcPr>
          <w:p w14:paraId="2E09BDE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46C8075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02CD563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009" w:type="dxa"/>
            <w:noWrap/>
            <w:hideMark/>
          </w:tcPr>
          <w:p w14:paraId="1A7140C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48" w:type="dxa"/>
            <w:noWrap/>
            <w:hideMark/>
          </w:tcPr>
          <w:p w14:paraId="05CE6F4F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1057" w:type="dxa"/>
            <w:noWrap/>
            <w:hideMark/>
          </w:tcPr>
          <w:p w14:paraId="5B90D47B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5E346805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512637C2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364F5DF6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noWrap/>
            <w:hideMark/>
          </w:tcPr>
          <w:p w14:paraId="1DD464A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78257284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2" w:type="dxa"/>
            <w:noWrap/>
            <w:hideMark/>
          </w:tcPr>
          <w:p w14:paraId="4FA71FB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5978DA17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0C53950D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7D89CE63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48" w:type="dxa"/>
            <w:noWrap/>
            <w:hideMark/>
          </w:tcPr>
          <w:p w14:paraId="2ABFB4C9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1057" w:type="dxa"/>
            <w:noWrap/>
            <w:hideMark/>
          </w:tcPr>
          <w:p w14:paraId="1787506C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3D250B10" w14:textId="77777777" w:rsidR="000B505B" w:rsidRPr="00240E13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</w:tbl>
    <w:p w14:paraId="3D79482F" w14:textId="1BDC9C05" w:rsidR="003F5D1A" w:rsidRPr="00471ED1" w:rsidRDefault="003F5D1A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Note: the time </w:t>
      </w:r>
      <w:r w:rsidR="008E58BF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intervals</w:t>
      </w:r>
      <w:r w:rsidR="008E58B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of infection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patients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No. 1-70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were</w:t>
      </w:r>
      <w:r w:rsidR="00D0488E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confirmed, and the time </w:t>
      </w:r>
      <w:r w:rsidR="008E58BF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intervals</w:t>
      </w:r>
      <w:r w:rsidR="008E58B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of infection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 patients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No. 71-101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were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not confirmed (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multiple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possibilities)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.</w:t>
      </w:r>
    </w:p>
    <w:p w14:paraId="70D31454" w14:textId="77777777" w:rsidR="003F5D1A" w:rsidRPr="00471ED1" w:rsidRDefault="003F5D1A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6CBFD1E0" w14:textId="77777777" w:rsidR="00240E13" w:rsidRDefault="00240E13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</w:p>
    <w:p w14:paraId="30ACA62C" w14:textId="77777777" w:rsidR="000B505B" w:rsidRDefault="000B505B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15E365DB" w14:textId="1241287B" w:rsidR="00BA6635" w:rsidRDefault="0014490F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lastRenderedPageBreak/>
        <w:t xml:space="preserve">Table </w:t>
      </w:r>
      <w:r w:rsidR="00D620EA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s</w:t>
      </w:r>
      <w:r w:rsidR="00240E13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2</w:t>
      </w:r>
      <w:r w:rsidR="00BA663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. The time </w:t>
      </w:r>
      <w:r w:rsidR="008E58BF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intervals</w:t>
      </w:r>
      <w:r w:rsidR="008E58B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BA663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of sequential disease onset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BA663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infectors and infectees.</w:t>
      </w:r>
    </w:p>
    <w:tbl>
      <w:tblPr>
        <w:tblStyle w:val="a3"/>
        <w:tblW w:w="9260" w:type="dxa"/>
        <w:tblInd w:w="-601" w:type="dxa"/>
        <w:tblLook w:val="04A0" w:firstRow="1" w:lastRow="0" w:firstColumn="1" w:lastColumn="0" w:noHBand="0" w:noVBand="1"/>
      </w:tblPr>
      <w:tblGrid>
        <w:gridCol w:w="745"/>
        <w:gridCol w:w="930"/>
        <w:gridCol w:w="930"/>
        <w:gridCol w:w="930"/>
        <w:gridCol w:w="931"/>
        <w:gridCol w:w="848"/>
        <w:gridCol w:w="1048"/>
        <w:gridCol w:w="930"/>
        <w:gridCol w:w="959"/>
        <w:gridCol w:w="1009"/>
      </w:tblGrid>
      <w:tr w:rsidR="000B505B" w:rsidRPr="000B505B" w14:paraId="57536F1A" w14:textId="77777777" w:rsidTr="000C6DDA">
        <w:trPr>
          <w:trHeight w:val="270"/>
        </w:trPr>
        <w:tc>
          <w:tcPr>
            <w:tcW w:w="745" w:type="dxa"/>
            <w:noWrap/>
          </w:tcPr>
          <w:p w14:paraId="0AC25CD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No.</w:t>
            </w:r>
          </w:p>
        </w:tc>
        <w:tc>
          <w:tcPr>
            <w:tcW w:w="930" w:type="dxa"/>
            <w:noWrap/>
          </w:tcPr>
          <w:p w14:paraId="5D7104B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340" w:dyaOrig="360" w14:anchorId="63E61E85">
                <v:shape id="_x0000_i1064" type="#_x0000_t75" style="width:17.25pt;height:18pt" o:ole="">
                  <v:imagedata r:id="rId84" o:title=""/>
                </v:shape>
                <o:OLEObject Type="Embed" ProgID="Equation.DSMT4" ShapeID="_x0000_i1064" DrawAspect="Content" ObjectID="_1640001387" r:id="rId85"/>
              </w:object>
            </w:r>
          </w:p>
        </w:tc>
        <w:tc>
          <w:tcPr>
            <w:tcW w:w="930" w:type="dxa"/>
            <w:noWrap/>
          </w:tcPr>
          <w:p w14:paraId="53CFB5E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380" w:dyaOrig="360" w14:anchorId="0E2DD20D">
                <v:shape id="_x0000_i1065" type="#_x0000_t75" style="width:18.75pt;height:18pt" o:ole="">
                  <v:imagedata r:id="rId86" o:title=""/>
                </v:shape>
                <o:OLEObject Type="Embed" ProgID="Equation.DSMT4" ShapeID="_x0000_i1065" DrawAspect="Content" ObjectID="_1640001388" r:id="rId87"/>
              </w:object>
            </w:r>
          </w:p>
        </w:tc>
        <w:tc>
          <w:tcPr>
            <w:tcW w:w="930" w:type="dxa"/>
            <w:noWrap/>
          </w:tcPr>
          <w:p w14:paraId="62833B2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260" w:dyaOrig="360" w14:anchorId="0EDFE842">
                <v:shape id="_x0000_i1066" type="#_x0000_t75" style="width:12.75pt;height:18pt" o:ole="">
                  <v:imagedata r:id="rId76" o:title=""/>
                </v:shape>
                <o:OLEObject Type="Embed" ProgID="Equation.DSMT4" ShapeID="_x0000_i1066" DrawAspect="Content" ObjectID="_1640001389" r:id="rId88"/>
              </w:object>
            </w:r>
          </w:p>
        </w:tc>
        <w:tc>
          <w:tcPr>
            <w:tcW w:w="931" w:type="dxa"/>
            <w:noWrap/>
          </w:tcPr>
          <w:p w14:paraId="5F825E1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300" w:dyaOrig="360" w14:anchorId="3EDDF3E8">
                <v:shape id="_x0000_i1067" type="#_x0000_t75" style="width:15pt;height:18pt" o:ole="">
                  <v:imagedata r:id="rId78" o:title=""/>
                </v:shape>
                <o:OLEObject Type="Embed" ProgID="Equation.DSMT4" ShapeID="_x0000_i1067" DrawAspect="Content" ObjectID="_1640001390" r:id="rId89"/>
              </w:object>
            </w:r>
          </w:p>
        </w:tc>
        <w:tc>
          <w:tcPr>
            <w:tcW w:w="848" w:type="dxa"/>
            <w:noWrap/>
          </w:tcPr>
          <w:p w14:paraId="2760F81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No.</w:t>
            </w:r>
          </w:p>
        </w:tc>
        <w:tc>
          <w:tcPr>
            <w:tcW w:w="1048" w:type="dxa"/>
            <w:noWrap/>
          </w:tcPr>
          <w:p w14:paraId="4E1A72B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340" w:dyaOrig="360" w14:anchorId="63E2F381">
                <v:shape id="_x0000_i1068" type="#_x0000_t75" style="width:17.25pt;height:18pt" o:ole="">
                  <v:imagedata r:id="rId90" o:title=""/>
                </v:shape>
                <o:OLEObject Type="Embed" ProgID="Equation.DSMT4" ShapeID="_x0000_i1068" DrawAspect="Content" ObjectID="_1640001391" r:id="rId91"/>
              </w:object>
            </w:r>
          </w:p>
        </w:tc>
        <w:tc>
          <w:tcPr>
            <w:tcW w:w="930" w:type="dxa"/>
            <w:noWrap/>
          </w:tcPr>
          <w:p w14:paraId="67B04AB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380" w:dyaOrig="360" w14:anchorId="14A48F1B">
                <v:shape id="_x0000_i1069" type="#_x0000_t75" style="width:18.75pt;height:18pt" o:ole="">
                  <v:imagedata r:id="rId92" o:title=""/>
                </v:shape>
                <o:OLEObject Type="Embed" ProgID="Equation.DSMT4" ShapeID="_x0000_i1069" DrawAspect="Content" ObjectID="_1640001392" r:id="rId93"/>
              </w:object>
            </w:r>
          </w:p>
        </w:tc>
        <w:tc>
          <w:tcPr>
            <w:tcW w:w="959" w:type="dxa"/>
            <w:noWrap/>
          </w:tcPr>
          <w:p w14:paraId="713060E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260" w:dyaOrig="360" w14:anchorId="0812C03A">
                <v:shape id="_x0000_i1070" type="#_x0000_t75" style="width:12.75pt;height:18pt" o:ole="">
                  <v:imagedata r:id="rId76" o:title=""/>
                </v:shape>
                <o:OLEObject Type="Embed" ProgID="Equation.DSMT4" ShapeID="_x0000_i1070" DrawAspect="Content" ObjectID="_1640001393" r:id="rId94"/>
              </w:object>
            </w:r>
          </w:p>
        </w:tc>
        <w:tc>
          <w:tcPr>
            <w:tcW w:w="1009" w:type="dxa"/>
            <w:noWrap/>
          </w:tcPr>
          <w:p w14:paraId="680307E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300" w:dyaOrig="360" w14:anchorId="52651423">
                <v:shape id="_x0000_i1071" type="#_x0000_t75" style="width:15pt;height:18pt" o:ole="">
                  <v:imagedata r:id="rId78" o:title=""/>
                </v:shape>
                <o:OLEObject Type="Embed" ProgID="Equation.DSMT4" ShapeID="_x0000_i1071" DrawAspect="Content" ObjectID="_1640001394" r:id="rId95"/>
              </w:object>
            </w:r>
          </w:p>
        </w:tc>
      </w:tr>
      <w:tr w:rsidR="000B505B" w:rsidRPr="000B505B" w14:paraId="59E9502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6DA232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30" w:type="dxa"/>
            <w:noWrap/>
            <w:hideMark/>
          </w:tcPr>
          <w:p w14:paraId="69830F1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63E6DE9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2AF61CA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1" w:type="dxa"/>
            <w:noWrap/>
            <w:hideMark/>
          </w:tcPr>
          <w:p w14:paraId="3EB5E55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848" w:type="dxa"/>
            <w:noWrap/>
            <w:hideMark/>
          </w:tcPr>
          <w:p w14:paraId="632B4C8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1048" w:type="dxa"/>
            <w:noWrap/>
            <w:hideMark/>
          </w:tcPr>
          <w:p w14:paraId="0F24042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73BF301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59" w:type="dxa"/>
            <w:noWrap/>
            <w:hideMark/>
          </w:tcPr>
          <w:p w14:paraId="08A4D4D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3686514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7248CBA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66B50B4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30" w:type="dxa"/>
            <w:noWrap/>
            <w:hideMark/>
          </w:tcPr>
          <w:p w14:paraId="4A7ED9E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7F7AE38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Oct.31</w:t>
            </w:r>
          </w:p>
        </w:tc>
        <w:tc>
          <w:tcPr>
            <w:tcW w:w="930" w:type="dxa"/>
            <w:noWrap/>
            <w:hideMark/>
          </w:tcPr>
          <w:p w14:paraId="2876FBF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1" w:type="dxa"/>
            <w:noWrap/>
            <w:hideMark/>
          </w:tcPr>
          <w:p w14:paraId="77AC473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848" w:type="dxa"/>
            <w:noWrap/>
            <w:hideMark/>
          </w:tcPr>
          <w:p w14:paraId="2734A35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296BB18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2385545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59" w:type="dxa"/>
            <w:noWrap/>
            <w:hideMark/>
          </w:tcPr>
          <w:p w14:paraId="4D025DF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6EDB689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2A064053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6DBA0C0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30" w:type="dxa"/>
            <w:noWrap/>
            <w:hideMark/>
          </w:tcPr>
          <w:p w14:paraId="156B54B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519D959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257FD88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1" w:type="dxa"/>
            <w:noWrap/>
            <w:hideMark/>
          </w:tcPr>
          <w:p w14:paraId="34A1BE3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848" w:type="dxa"/>
            <w:noWrap/>
            <w:hideMark/>
          </w:tcPr>
          <w:p w14:paraId="3C0BB07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1048" w:type="dxa"/>
            <w:noWrap/>
            <w:hideMark/>
          </w:tcPr>
          <w:p w14:paraId="277D35D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09887CC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5427FD8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1D358A4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4408D734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CDE800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30" w:type="dxa"/>
            <w:noWrap/>
            <w:hideMark/>
          </w:tcPr>
          <w:p w14:paraId="0EE2582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1C5C67D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2008B29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1" w:type="dxa"/>
            <w:noWrap/>
            <w:hideMark/>
          </w:tcPr>
          <w:p w14:paraId="08B844F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848" w:type="dxa"/>
            <w:noWrap/>
            <w:hideMark/>
          </w:tcPr>
          <w:p w14:paraId="203B7A9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24DB0D8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02A20A7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59" w:type="dxa"/>
            <w:noWrap/>
            <w:hideMark/>
          </w:tcPr>
          <w:p w14:paraId="1D787A0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31EF4A7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6B1F9B2F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2234B82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30" w:type="dxa"/>
            <w:noWrap/>
            <w:hideMark/>
          </w:tcPr>
          <w:p w14:paraId="5B89E7A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54895EB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35046DC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31" w:type="dxa"/>
            <w:noWrap/>
            <w:hideMark/>
          </w:tcPr>
          <w:p w14:paraId="05F41B1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848" w:type="dxa"/>
            <w:noWrap/>
            <w:hideMark/>
          </w:tcPr>
          <w:p w14:paraId="00C0639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6FB8E1E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22BF638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59" w:type="dxa"/>
            <w:noWrap/>
            <w:hideMark/>
          </w:tcPr>
          <w:p w14:paraId="235982E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3C001B2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48D26898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691545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30" w:type="dxa"/>
            <w:noWrap/>
            <w:hideMark/>
          </w:tcPr>
          <w:p w14:paraId="005E11B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33D92C4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2D83B6F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1" w:type="dxa"/>
            <w:noWrap/>
            <w:hideMark/>
          </w:tcPr>
          <w:p w14:paraId="310F2BE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848" w:type="dxa"/>
            <w:noWrap/>
            <w:hideMark/>
          </w:tcPr>
          <w:p w14:paraId="2E13EE4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1048" w:type="dxa"/>
            <w:noWrap/>
            <w:hideMark/>
          </w:tcPr>
          <w:p w14:paraId="4DA9A7F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009E483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59" w:type="dxa"/>
            <w:noWrap/>
            <w:hideMark/>
          </w:tcPr>
          <w:p w14:paraId="53460FE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41DCA5D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3059BCC1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B0359F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930" w:type="dxa"/>
            <w:noWrap/>
            <w:hideMark/>
          </w:tcPr>
          <w:p w14:paraId="5AA0701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Nov.18</w:t>
            </w:r>
          </w:p>
        </w:tc>
        <w:tc>
          <w:tcPr>
            <w:tcW w:w="930" w:type="dxa"/>
            <w:noWrap/>
            <w:hideMark/>
          </w:tcPr>
          <w:p w14:paraId="57F9F8A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Nov.19</w:t>
            </w:r>
          </w:p>
        </w:tc>
        <w:tc>
          <w:tcPr>
            <w:tcW w:w="930" w:type="dxa"/>
            <w:noWrap/>
            <w:hideMark/>
          </w:tcPr>
          <w:p w14:paraId="2BC4082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Nov.29</w:t>
            </w:r>
          </w:p>
        </w:tc>
        <w:tc>
          <w:tcPr>
            <w:tcW w:w="931" w:type="dxa"/>
            <w:noWrap/>
            <w:hideMark/>
          </w:tcPr>
          <w:p w14:paraId="1A7903C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Nov.30</w:t>
            </w:r>
          </w:p>
        </w:tc>
        <w:tc>
          <w:tcPr>
            <w:tcW w:w="848" w:type="dxa"/>
            <w:noWrap/>
            <w:hideMark/>
          </w:tcPr>
          <w:p w14:paraId="2F92B3B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2A049BA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0DD4A71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59" w:type="dxa"/>
            <w:noWrap/>
            <w:hideMark/>
          </w:tcPr>
          <w:p w14:paraId="321B117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537AFD7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623B311A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DAB16B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930" w:type="dxa"/>
            <w:noWrap/>
            <w:hideMark/>
          </w:tcPr>
          <w:p w14:paraId="2794870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080D427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7FBB425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31" w:type="dxa"/>
            <w:noWrap/>
            <w:hideMark/>
          </w:tcPr>
          <w:p w14:paraId="4DECFA8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848" w:type="dxa"/>
            <w:noWrap/>
            <w:hideMark/>
          </w:tcPr>
          <w:p w14:paraId="17537DF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914F2D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33B4976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Oct.31</w:t>
            </w:r>
          </w:p>
        </w:tc>
        <w:tc>
          <w:tcPr>
            <w:tcW w:w="959" w:type="dxa"/>
            <w:noWrap/>
            <w:hideMark/>
          </w:tcPr>
          <w:p w14:paraId="3220B23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2B61CE7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77329566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3D7AC4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930" w:type="dxa"/>
            <w:noWrap/>
            <w:hideMark/>
          </w:tcPr>
          <w:p w14:paraId="53F906F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138D368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2B70C79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931" w:type="dxa"/>
            <w:noWrap/>
            <w:hideMark/>
          </w:tcPr>
          <w:p w14:paraId="20A66FD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848" w:type="dxa"/>
            <w:noWrap/>
            <w:hideMark/>
          </w:tcPr>
          <w:p w14:paraId="2C1E09A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048" w:type="dxa"/>
            <w:noWrap/>
            <w:hideMark/>
          </w:tcPr>
          <w:p w14:paraId="17648D5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078EA49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59" w:type="dxa"/>
            <w:noWrap/>
            <w:hideMark/>
          </w:tcPr>
          <w:p w14:paraId="064BE20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282A3B5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699C1EB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6A9A575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930" w:type="dxa"/>
            <w:noWrap/>
            <w:hideMark/>
          </w:tcPr>
          <w:p w14:paraId="3E16D85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0D75581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69C255A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5F5DEBC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312BC70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78024A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0A0BCA5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015EBFE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2AF3E4C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7A4F927E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25539DA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930" w:type="dxa"/>
            <w:noWrap/>
            <w:hideMark/>
          </w:tcPr>
          <w:p w14:paraId="13D3C3E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3E0EF2D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5E8638D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5E3F155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3522EC9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17DB675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5717A86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59" w:type="dxa"/>
            <w:noWrap/>
            <w:hideMark/>
          </w:tcPr>
          <w:p w14:paraId="41A45BA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595DB0A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3056EB1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59B3EE1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930" w:type="dxa"/>
            <w:noWrap/>
            <w:hideMark/>
          </w:tcPr>
          <w:p w14:paraId="66C123F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1A8CDAF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28B9570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694D6A5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59F52C3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1048" w:type="dxa"/>
            <w:noWrap/>
            <w:hideMark/>
          </w:tcPr>
          <w:p w14:paraId="2DAD7AE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735058E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6C6FEBE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1CBA40D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595A65D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185FA3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930" w:type="dxa"/>
            <w:noWrap/>
            <w:hideMark/>
          </w:tcPr>
          <w:p w14:paraId="5BDE066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6FA843C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253D297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366DBEE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2B40C47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6EBDACF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7DA1989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3B677AF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0BE488A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151DCA38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C021C1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930" w:type="dxa"/>
            <w:noWrap/>
            <w:hideMark/>
          </w:tcPr>
          <w:p w14:paraId="77FD35A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480180C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7CB5EBB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6A1FD53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6244939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1048" w:type="dxa"/>
            <w:noWrap/>
            <w:hideMark/>
          </w:tcPr>
          <w:p w14:paraId="7BDF39E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3DBC831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03FF050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6970529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70E2AC35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2E38BE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930" w:type="dxa"/>
            <w:noWrap/>
            <w:hideMark/>
          </w:tcPr>
          <w:p w14:paraId="5E79FFC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0956EC6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66B82D9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1" w:type="dxa"/>
            <w:noWrap/>
            <w:hideMark/>
          </w:tcPr>
          <w:p w14:paraId="42B9011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848" w:type="dxa"/>
            <w:noWrap/>
            <w:hideMark/>
          </w:tcPr>
          <w:p w14:paraId="4E6AF0D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7A772F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6DF2C41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1559E6D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34F9DEB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1B517B34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2F56C4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lastRenderedPageBreak/>
              <w:t>16</w:t>
            </w:r>
          </w:p>
        </w:tc>
        <w:tc>
          <w:tcPr>
            <w:tcW w:w="930" w:type="dxa"/>
            <w:noWrap/>
            <w:hideMark/>
          </w:tcPr>
          <w:p w14:paraId="5C46F55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293E205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4F6C2D8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041B988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31B6DF3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78</w:t>
            </w:r>
          </w:p>
        </w:tc>
        <w:tc>
          <w:tcPr>
            <w:tcW w:w="1048" w:type="dxa"/>
            <w:noWrap/>
            <w:hideMark/>
          </w:tcPr>
          <w:p w14:paraId="4F9D091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5673346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59" w:type="dxa"/>
            <w:noWrap/>
            <w:hideMark/>
          </w:tcPr>
          <w:p w14:paraId="1CADA32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4C595CF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57B6DEDF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FF0483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930" w:type="dxa"/>
            <w:noWrap/>
            <w:hideMark/>
          </w:tcPr>
          <w:p w14:paraId="600E528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2080A68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0281B70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4557588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42EC8D8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07FEA4B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4F0232E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2266F49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62C26C0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6EAD7EA7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D90EFC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930" w:type="dxa"/>
            <w:noWrap/>
            <w:hideMark/>
          </w:tcPr>
          <w:p w14:paraId="5C4C365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72CD30D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44D6CF3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7FD9470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4D86B8A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1048" w:type="dxa"/>
            <w:noWrap/>
            <w:hideMark/>
          </w:tcPr>
          <w:p w14:paraId="4466A1B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30574C3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59" w:type="dxa"/>
            <w:noWrap/>
            <w:hideMark/>
          </w:tcPr>
          <w:p w14:paraId="2013A62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1009" w:type="dxa"/>
            <w:noWrap/>
            <w:hideMark/>
          </w:tcPr>
          <w:p w14:paraId="2CDB288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</w:tr>
      <w:tr w:rsidR="000B505B" w:rsidRPr="000B505B" w14:paraId="717DBE0C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0E0C9C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930" w:type="dxa"/>
            <w:noWrap/>
            <w:hideMark/>
          </w:tcPr>
          <w:p w14:paraId="1AAA7DF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19B0157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13339BA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931" w:type="dxa"/>
            <w:noWrap/>
            <w:hideMark/>
          </w:tcPr>
          <w:p w14:paraId="3DE6CBA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  <w:tc>
          <w:tcPr>
            <w:tcW w:w="848" w:type="dxa"/>
            <w:noWrap/>
            <w:hideMark/>
          </w:tcPr>
          <w:p w14:paraId="5A1EAC4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65C473B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3C971AD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59" w:type="dxa"/>
            <w:noWrap/>
            <w:hideMark/>
          </w:tcPr>
          <w:p w14:paraId="0BEDF6F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1009" w:type="dxa"/>
            <w:noWrap/>
            <w:hideMark/>
          </w:tcPr>
          <w:p w14:paraId="4328061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</w:tr>
      <w:tr w:rsidR="000B505B" w:rsidRPr="000B505B" w14:paraId="1FE96931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FF0C69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930" w:type="dxa"/>
            <w:noWrap/>
            <w:hideMark/>
          </w:tcPr>
          <w:p w14:paraId="52FEC4C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12CEE16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25A901B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931" w:type="dxa"/>
            <w:noWrap/>
            <w:hideMark/>
          </w:tcPr>
          <w:p w14:paraId="5FB4455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  <w:tc>
          <w:tcPr>
            <w:tcW w:w="848" w:type="dxa"/>
            <w:noWrap/>
            <w:hideMark/>
          </w:tcPr>
          <w:p w14:paraId="21D3FAD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5C4B99D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5B5AD29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464D7E6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1009" w:type="dxa"/>
            <w:noWrap/>
            <w:hideMark/>
          </w:tcPr>
          <w:p w14:paraId="25F76BA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</w:tr>
      <w:tr w:rsidR="000B505B" w:rsidRPr="000B505B" w14:paraId="72C5414A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587544E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930" w:type="dxa"/>
            <w:noWrap/>
            <w:hideMark/>
          </w:tcPr>
          <w:p w14:paraId="25E061E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2C189F8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47ADCCB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1" w:type="dxa"/>
            <w:noWrap/>
            <w:hideMark/>
          </w:tcPr>
          <w:p w14:paraId="7194A42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848" w:type="dxa"/>
            <w:noWrap/>
            <w:hideMark/>
          </w:tcPr>
          <w:p w14:paraId="6E69AA0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1048" w:type="dxa"/>
            <w:noWrap/>
            <w:hideMark/>
          </w:tcPr>
          <w:p w14:paraId="66ABD9B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69CCAE0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59" w:type="dxa"/>
            <w:noWrap/>
            <w:hideMark/>
          </w:tcPr>
          <w:p w14:paraId="6C3D2D3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01FD702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22976C78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466B70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930" w:type="dxa"/>
            <w:noWrap/>
            <w:hideMark/>
          </w:tcPr>
          <w:p w14:paraId="4387B38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47FFEA4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3FCCBA7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931" w:type="dxa"/>
            <w:noWrap/>
            <w:hideMark/>
          </w:tcPr>
          <w:p w14:paraId="2C1ADC1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848" w:type="dxa"/>
            <w:noWrap/>
            <w:hideMark/>
          </w:tcPr>
          <w:p w14:paraId="1D7A75A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DFFBDC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5720C47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59" w:type="dxa"/>
            <w:noWrap/>
            <w:hideMark/>
          </w:tcPr>
          <w:p w14:paraId="1F1E4AE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682D07F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6A1CDD67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2628F3F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930" w:type="dxa"/>
            <w:noWrap/>
            <w:hideMark/>
          </w:tcPr>
          <w:p w14:paraId="0C24F3D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00AAA10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2CEF2B1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1" w:type="dxa"/>
            <w:noWrap/>
            <w:hideMark/>
          </w:tcPr>
          <w:p w14:paraId="6E54934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848" w:type="dxa"/>
            <w:noWrap/>
            <w:hideMark/>
          </w:tcPr>
          <w:p w14:paraId="3DA3F20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1048" w:type="dxa"/>
            <w:noWrap/>
            <w:hideMark/>
          </w:tcPr>
          <w:p w14:paraId="55892B7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0A56740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59" w:type="dxa"/>
            <w:noWrap/>
            <w:hideMark/>
          </w:tcPr>
          <w:p w14:paraId="31AD7ED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67E8D41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36D74452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066A5F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930" w:type="dxa"/>
            <w:noWrap/>
            <w:hideMark/>
          </w:tcPr>
          <w:p w14:paraId="2CF9BDA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03ECE60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3240EC1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7FADF08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4EF0E0B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09E930B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51FD748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036B44E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453FACD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1967B95C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B64D3C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930" w:type="dxa"/>
            <w:noWrap/>
            <w:hideMark/>
          </w:tcPr>
          <w:p w14:paraId="661E73C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394B9EF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251D1F4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931" w:type="dxa"/>
            <w:noWrap/>
            <w:hideMark/>
          </w:tcPr>
          <w:p w14:paraId="6945A23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848" w:type="dxa"/>
            <w:noWrap/>
            <w:hideMark/>
          </w:tcPr>
          <w:p w14:paraId="2F6CCD0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1048" w:type="dxa"/>
            <w:noWrap/>
            <w:hideMark/>
          </w:tcPr>
          <w:p w14:paraId="7C02767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05875C7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34F2312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4A5426F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145287FD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B3EB9E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930" w:type="dxa"/>
            <w:noWrap/>
            <w:hideMark/>
          </w:tcPr>
          <w:p w14:paraId="706F286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736D4AC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42D9EAC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1" w:type="dxa"/>
            <w:noWrap/>
            <w:hideMark/>
          </w:tcPr>
          <w:p w14:paraId="3D111A0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848" w:type="dxa"/>
            <w:noWrap/>
            <w:hideMark/>
          </w:tcPr>
          <w:p w14:paraId="542065C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9EE021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3AD4564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59" w:type="dxa"/>
            <w:noWrap/>
            <w:hideMark/>
          </w:tcPr>
          <w:p w14:paraId="7EFD99C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62027BC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73C10D23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D37A57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930" w:type="dxa"/>
            <w:noWrap/>
            <w:hideMark/>
          </w:tcPr>
          <w:p w14:paraId="1AD394A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Oct.29</w:t>
            </w:r>
          </w:p>
        </w:tc>
        <w:tc>
          <w:tcPr>
            <w:tcW w:w="930" w:type="dxa"/>
            <w:noWrap/>
            <w:hideMark/>
          </w:tcPr>
          <w:p w14:paraId="41FBB7D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70C9A5A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1" w:type="dxa"/>
            <w:noWrap/>
            <w:hideMark/>
          </w:tcPr>
          <w:p w14:paraId="02E3CD2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848" w:type="dxa"/>
            <w:noWrap/>
            <w:hideMark/>
          </w:tcPr>
          <w:p w14:paraId="78415B4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1048" w:type="dxa"/>
            <w:noWrap/>
            <w:hideMark/>
          </w:tcPr>
          <w:p w14:paraId="7E58A3E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2994497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59" w:type="dxa"/>
            <w:noWrap/>
            <w:hideMark/>
          </w:tcPr>
          <w:p w14:paraId="38D2C91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1009" w:type="dxa"/>
            <w:noWrap/>
            <w:hideMark/>
          </w:tcPr>
          <w:p w14:paraId="0978A0E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</w:tr>
      <w:tr w:rsidR="000B505B" w:rsidRPr="000B505B" w14:paraId="36F4E372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5021EE6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930" w:type="dxa"/>
            <w:noWrap/>
            <w:hideMark/>
          </w:tcPr>
          <w:p w14:paraId="40C3B47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2EEF2B4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285BE17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31" w:type="dxa"/>
            <w:noWrap/>
            <w:hideMark/>
          </w:tcPr>
          <w:p w14:paraId="67E46AB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848" w:type="dxa"/>
            <w:noWrap/>
            <w:hideMark/>
          </w:tcPr>
          <w:p w14:paraId="40DDDC7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1A5EDA9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43F43F7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0C32F6E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1009" w:type="dxa"/>
            <w:noWrap/>
            <w:hideMark/>
          </w:tcPr>
          <w:p w14:paraId="1A367A0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</w:tr>
      <w:tr w:rsidR="000B505B" w:rsidRPr="000B505B" w14:paraId="3E872B41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6BC6520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930" w:type="dxa"/>
            <w:noWrap/>
            <w:hideMark/>
          </w:tcPr>
          <w:p w14:paraId="3245803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2F54246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4A066C1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736ECB2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7C73CA7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012A2AE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49BC3E9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59" w:type="dxa"/>
            <w:noWrap/>
            <w:hideMark/>
          </w:tcPr>
          <w:p w14:paraId="55B96DC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1009" w:type="dxa"/>
            <w:noWrap/>
            <w:hideMark/>
          </w:tcPr>
          <w:p w14:paraId="45B4A76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</w:tr>
      <w:tr w:rsidR="000B505B" w:rsidRPr="000B505B" w14:paraId="03038DC5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62933AB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930" w:type="dxa"/>
            <w:noWrap/>
            <w:hideMark/>
          </w:tcPr>
          <w:p w14:paraId="4540AA7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5CD785B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5331C76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931" w:type="dxa"/>
            <w:noWrap/>
            <w:hideMark/>
          </w:tcPr>
          <w:p w14:paraId="37BC636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  <w:tc>
          <w:tcPr>
            <w:tcW w:w="848" w:type="dxa"/>
            <w:noWrap/>
            <w:hideMark/>
          </w:tcPr>
          <w:p w14:paraId="513F741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84</w:t>
            </w:r>
          </w:p>
        </w:tc>
        <w:tc>
          <w:tcPr>
            <w:tcW w:w="1048" w:type="dxa"/>
            <w:noWrap/>
            <w:hideMark/>
          </w:tcPr>
          <w:p w14:paraId="0A54626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624EF18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59" w:type="dxa"/>
            <w:noWrap/>
            <w:hideMark/>
          </w:tcPr>
          <w:p w14:paraId="09950DD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3641526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7A890F8E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A62693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930" w:type="dxa"/>
            <w:noWrap/>
            <w:hideMark/>
          </w:tcPr>
          <w:p w14:paraId="6C6AB0E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54127E6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64888E2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931" w:type="dxa"/>
            <w:noWrap/>
            <w:hideMark/>
          </w:tcPr>
          <w:p w14:paraId="65C38D9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  <w:tc>
          <w:tcPr>
            <w:tcW w:w="848" w:type="dxa"/>
            <w:noWrap/>
            <w:hideMark/>
          </w:tcPr>
          <w:p w14:paraId="1A1AF47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1721CF6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071D74A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1011489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021BAB5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03FCF61A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726AA7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930" w:type="dxa"/>
            <w:noWrap/>
            <w:hideMark/>
          </w:tcPr>
          <w:p w14:paraId="21661C4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6556A3A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47D241A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682D454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2BC8D6E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52E8D7F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49B1471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31001D1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6C689A8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4499A9F4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A79FAD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lastRenderedPageBreak/>
              <w:t>33</w:t>
            </w:r>
          </w:p>
        </w:tc>
        <w:tc>
          <w:tcPr>
            <w:tcW w:w="930" w:type="dxa"/>
            <w:noWrap/>
            <w:hideMark/>
          </w:tcPr>
          <w:p w14:paraId="549806A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67452A7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637BB8C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931" w:type="dxa"/>
            <w:noWrap/>
            <w:hideMark/>
          </w:tcPr>
          <w:p w14:paraId="1C6B988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  <w:tc>
          <w:tcPr>
            <w:tcW w:w="848" w:type="dxa"/>
            <w:noWrap/>
            <w:hideMark/>
          </w:tcPr>
          <w:p w14:paraId="66C8749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332EED5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2A5362C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59" w:type="dxa"/>
            <w:noWrap/>
            <w:hideMark/>
          </w:tcPr>
          <w:p w14:paraId="5C00DC5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28118EA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1726DE6F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5619CBF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930" w:type="dxa"/>
            <w:noWrap/>
            <w:hideMark/>
          </w:tcPr>
          <w:p w14:paraId="36B2596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731DD29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5A24A77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1" w:type="dxa"/>
            <w:noWrap/>
            <w:hideMark/>
          </w:tcPr>
          <w:p w14:paraId="4B39A4D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848" w:type="dxa"/>
            <w:noWrap/>
            <w:hideMark/>
          </w:tcPr>
          <w:p w14:paraId="7D75F52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1048" w:type="dxa"/>
            <w:noWrap/>
            <w:hideMark/>
          </w:tcPr>
          <w:p w14:paraId="314A5DE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0D00B86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6FAE8F8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16C4CE3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7137A58E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92FF76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930" w:type="dxa"/>
            <w:noWrap/>
            <w:hideMark/>
          </w:tcPr>
          <w:p w14:paraId="503220C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2E20324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2435D2A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31" w:type="dxa"/>
            <w:noWrap/>
            <w:hideMark/>
          </w:tcPr>
          <w:p w14:paraId="3FDEB94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848" w:type="dxa"/>
            <w:noWrap/>
            <w:hideMark/>
          </w:tcPr>
          <w:p w14:paraId="5E77324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1DD1E62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18773DC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59" w:type="dxa"/>
            <w:noWrap/>
            <w:hideMark/>
          </w:tcPr>
          <w:p w14:paraId="3189224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74F4DFB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764B2A3C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ED7214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930" w:type="dxa"/>
            <w:noWrap/>
            <w:hideMark/>
          </w:tcPr>
          <w:p w14:paraId="1E23D7B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601843C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1DEC11A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31" w:type="dxa"/>
            <w:noWrap/>
            <w:hideMark/>
          </w:tcPr>
          <w:p w14:paraId="046D81D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848" w:type="dxa"/>
            <w:noWrap/>
            <w:hideMark/>
          </w:tcPr>
          <w:p w14:paraId="781AF6F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1048" w:type="dxa"/>
            <w:noWrap/>
            <w:hideMark/>
          </w:tcPr>
          <w:p w14:paraId="3D811DC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1D5F154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59" w:type="dxa"/>
            <w:noWrap/>
            <w:hideMark/>
          </w:tcPr>
          <w:p w14:paraId="63BF5BE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3F352EA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62C5A72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CA025C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930" w:type="dxa"/>
            <w:noWrap/>
            <w:hideMark/>
          </w:tcPr>
          <w:p w14:paraId="66D5FF0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3AA4E70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633F3E8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931" w:type="dxa"/>
            <w:noWrap/>
            <w:hideMark/>
          </w:tcPr>
          <w:p w14:paraId="0C4E6BC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848" w:type="dxa"/>
            <w:noWrap/>
            <w:hideMark/>
          </w:tcPr>
          <w:p w14:paraId="3788931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0D80D51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227BC27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59" w:type="dxa"/>
            <w:noWrap/>
            <w:hideMark/>
          </w:tcPr>
          <w:p w14:paraId="00E0841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4038EC1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5FD4B0A7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53AACAC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930" w:type="dxa"/>
            <w:noWrap/>
            <w:hideMark/>
          </w:tcPr>
          <w:p w14:paraId="5A3209E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4CB4074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318795B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931" w:type="dxa"/>
            <w:noWrap/>
            <w:hideMark/>
          </w:tcPr>
          <w:p w14:paraId="398686E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848" w:type="dxa"/>
            <w:noWrap/>
            <w:hideMark/>
          </w:tcPr>
          <w:p w14:paraId="78F269C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1048" w:type="dxa"/>
            <w:noWrap/>
            <w:hideMark/>
          </w:tcPr>
          <w:p w14:paraId="06D15FB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295200E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59" w:type="dxa"/>
            <w:noWrap/>
            <w:hideMark/>
          </w:tcPr>
          <w:p w14:paraId="49FA008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16F2132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219FB1CB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D89E46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930" w:type="dxa"/>
            <w:noWrap/>
            <w:hideMark/>
          </w:tcPr>
          <w:p w14:paraId="2E0D7A8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562143D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5535341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751B9EF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3FAEFA7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36CBAE0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3EE0139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59" w:type="dxa"/>
            <w:noWrap/>
            <w:hideMark/>
          </w:tcPr>
          <w:p w14:paraId="355D5C6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59AECA9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4059F18B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06747A8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930" w:type="dxa"/>
            <w:noWrap/>
            <w:hideMark/>
          </w:tcPr>
          <w:p w14:paraId="3D8D9FA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7D339BB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3FEAB77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1" w:type="dxa"/>
            <w:noWrap/>
            <w:hideMark/>
          </w:tcPr>
          <w:p w14:paraId="2A8C47C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848" w:type="dxa"/>
            <w:noWrap/>
            <w:hideMark/>
          </w:tcPr>
          <w:p w14:paraId="62AACCC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1048" w:type="dxa"/>
            <w:noWrap/>
            <w:hideMark/>
          </w:tcPr>
          <w:p w14:paraId="4D7EB13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1060F99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59" w:type="dxa"/>
            <w:noWrap/>
            <w:hideMark/>
          </w:tcPr>
          <w:p w14:paraId="7354370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00CFD63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58956CD4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55943B1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930" w:type="dxa"/>
            <w:noWrap/>
            <w:hideMark/>
          </w:tcPr>
          <w:p w14:paraId="32AC8FC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21142FF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1E7FECF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1" w:type="dxa"/>
            <w:noWrap/>
            <w:hideMark/>
          </w:tcPr>
          <w:p w14:paraId="2CB1C2D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848" w:type="dxa"/>
            <w:noWrap/>
            <w:hideMark/>
          </w:tcPr>
          <w:p w14:paraId="3A8BFA5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27106FD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3CA0665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59" w:type="dxa"/>
            <w:noWrap/>
            <w:hideMark/>
          </w:tcPr>
          <w:p w14:paraId="70824D5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51DE4F4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230AAFFB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77CE6C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930" w:type="dxa"/>
            <w:noWrap/>
            <w:hideMark/>
          </w:tcPr>
          <w:p w14:paraId="0DADE0A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6290D68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698249F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31" w:type="dxa"/>
            <w:noWrap/>
            <w:hideMark/>
          </w:tcPr>
          <w:p w14:paraId="465D460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848" w:type="dxa"/>
            <w:noWrap/>
            <w:hideMark/>
          </w:tcPr>
          <w:p w14:paraId="0355441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1048" w:type="dxa"/>
            <w:noWrap/>
            <w:hideMark/>
          </w:tcPr>
          <w:p w14:paraId="7921878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165A600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59" w:type="dxa"/>
            <w:noWrap/>
            <w:hideMark/>
          </w:tcPr>
          <w:p w14:paraId="2423C11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0AB37E8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0223E86C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6C0DF1F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930" w:type="dxa"/>
            <w:noWrap/>
            <w:hideMark/>
          </w:tcPr>
          <w:p w14:paraId="6E08A35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5C7012C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528C6C9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31" w:type="dxa"/>
            <w:noWrap/>
            <w:hideMark/>
          </w:tcPr>
          <w:p w14:paraId="702E23E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848" w:type="dxa"/>
            <w:noWrap/>
            <w:hideMark/>
          </w:tcPr>
          <w:p w14:paraId="352479B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535D18E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3590FFB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59" w:type="dxa"/>
            <w:noWrap/>
            <w:hideMark/>
          </w:tcPr>
          <w:p w14:paraId="16AF6A0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6284224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2E1A9EC5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698168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930" w:type="dxa"/>
            <w:noWrap/>
            <w:hideMark/>
          </w:tcPr>
          <w:p w14:paraId="03A61C9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16A3463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10C872E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1" w:type="dxa"/>
            <w:noWrap/>
            <w:hideMark/>
          </w:tcPr>
          <w:p w14:paraId="74ED157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848" w:type="dxa"/>
            <w:noWrap/>
            <w:hideMark/>
          </w:tcPr>
          <w:p w14:paraId="465D07E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A0570C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3DC3604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59" w:type="dxa"/>
            <w:noWrap/>
            <w:hideMark/>
          </w:tcPr>
          <w:p w14:paraId="0B5228B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69EFC30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4A413CC0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E49A54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930" w:type="dxa"/>
            <w:noWrap/>
            <w:hideMark/>
          </w:tcPr>
          <w:p w14:paraId="7A55CFE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4916E06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0DACEFA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1" w:type="dxa"/>
            <w:noWrap/>
            <w:hideMark/>
          </w:tcPr>
          <w:p w14:paraId="3E72674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848" w:type="dxa"/>
            <w:noWrap/>
            <w:hideMark/>
          </w:tcPr>
          <w:p w14:paraId="45F1F76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1048" w:type="dxa"/>
            <w:noWrap/>
            <w:hideMark/>
          </w:tcPr>
          <w:p w14:paraId="6EADCD2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1CA3AEE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4E7A93A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4F7EB06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0F285297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3C45E7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930" w:type="dxa"/>
            <w:noWrap/>
            <w:hideMark/>
          </w:tcPr>
          <w:p w14:paraId="5F69482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65021E9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1D5B7A1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931" w:type="dxa"/>
            <w:noWrap/>
            <w:hideMark/>
          </w:tcPr>
          <w:p w14:paraId="5966AC6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848" w:type="dxa"/>
            <w:noWrap/>
            <w:hideMark/>
          </w:tcPr>
          <w:p w14:paraId="52F0B72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7AFDEF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3109644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59" w:type="dxa"/>
            <w:noWrap/>
            <w:hideMark/>
          </w:tcPr>
          <w:p w14:paraId="5057BFD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51679E1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1CD6D9D2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8F51ED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930" w:type="dxa"/>
            <w:noWrap/>
            <w:hideMark/>
          </w:tcPr>
          <w:p w14:paraId="0EAD93A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340603D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65CE6CA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3B2C28A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28214A0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91</w:t>
            </w:r>
          </w:p>
        </w:tc>
        <w:tc>
          <w:tcPr>
            <w:tcW w:w="1048" w:type="dxa"/>
            <w:noWrap/>
            <w:hideMark/>
          </w:tcPr>
          <w:p w14:paraId="20224FA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5F559FD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59" w:type="dxa"/>
            <w:noWrap/>
            <w:hideMark/>
          </w:tcPr>
          <w:p w14:paraId="72E1D87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5D3A338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7B2D6E4A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96F0DB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930" w:type="dxa"/>
            <w:noWrap/>
            <w:hideMark/>
          </w:tcPr>
          <w:p w14:paraId="346E7A8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0D5E69E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7A12726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1" w:type="dxa"/>
            <w:noWrap/>
            <w:hideMark/>
          </w:tcPr>
          <w:p w14:paraId="30BABF7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848" w:type="dxa"/>
            <w:noWrap/>
            <w:hideMark/>
          </w:tcPr>
          <w:p w14:paraId="074F218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01C6ED5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478C41F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6ACBFB1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2E6BDDE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1D39DC77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8ECF8A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930" w:type="dxa"/>
            <w:noWrap/>
            <w:hideMark/>
          </w:tcPr>
          <w:p w14:paraId="560B19F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02F0250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51C825A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065A2BE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4C53F7E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048" w:type="dxa"/>
            <w:noWrap/>
            <w:hideMark/>
          </w:tcPr>
          <w:p w14:paraId="4C5ABD8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50259EA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59" w:type="dxa"/>
            <w:noWrap/>
            <w:hideMark/>
          </w:tcPr>
          <w:p w14:paraId="4E43AEB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159200E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3310BFC0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FCB715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lastRenderedPageBreak/>
              <w:t>50</w:t>
            </w:r>
          </w:p>
        </w:tc>
        <w:tc>
          <w:tcPr>
            <w:tcW w:w="930" w:type="dxa"/>
            <w:noWrap/>
            <w:hideMark/>
          </w:tcPr>
          <w:p w14:paraId="4AC7BB3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6B6732E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7118D20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31" w:type="dxa"/>
            <w:noWrap/>
            <w:hideMark/>
          </w:tcPr>
          <w:p w14:paraId="603D8DF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848" w:type="dxa"/>
            <w:noWrap/>
            <w:hideMark/>
          </w:tcPr>
          <w:p w14:paraId="347B09B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6F3100B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45F5EFC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59" w:type="dxa"/>
            <w:noWrap/>
            <w:hideMark/>
          </w:tcPr>
          <w:p w14:paraId="06FDA50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4BAFD1C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6EB0671E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2499028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930" w:type="dxa"/>
            <w:noWrap/>
            <w:hideMark/>
          </w:tcPr>
          <w:p w14:paraId="1D024CA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7C43A68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4A58F05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510955A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6E28DBC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3083A2B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4506A02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2A3A9ED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25EC20B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16B537D7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0070EB2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930" w:type="dxa"/>
            <w:noWrap/>
            <w:hideMark/>
          </w:tcPr>
          <w:p w14:paraId="06F9F76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3E9437A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5726F65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0CC5377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04EE354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93</w:t>
            </w:r>
          </w:p>
        </w:tc>
        <w:tc>
          <w:tcPr>
            <w:tcW w:w="1048" w:type="dxa"/>
            <w:noWrap/>
            <w:hideMark/>
          </w:tcPr>
          <w:p w14:paraId="417F15E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4378E7D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59" w:type="dxa"/>
            <w:noWrap/>
            <w:hideMark/>
          </w:tcPr>
          <w:p w14:paraId="1063B6B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5C6480F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58A7ECDB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12BE2F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930" w:type="dxa"/>
            <w:noWrap/>
            <w:hideMark/>
          </w:tcPr>
          <w:p w14:paraId="4BAFBA0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2F7FBE1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52AD1AC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55E91FA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6B6F4D6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27FA956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5341A66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59" w:type="dxa"/>
            <w:noWrap/>
            <w:hideMark/>
          </w:tcPr>
          <w:p w14:paraId="189949B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4BAD768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1A26F7F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D367E0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930" w:type="dxa"/>
            <w:noWrap/>
            <w:hideMark/>
          </w:tcPr>
          <w:p w14:paraId="6E8D9EA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4A0CF4F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6E1D8DE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7ED9B44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00E5EE1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0FEB002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4570D8C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1539AAD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605AE59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2146155E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6403D9A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930" w:type="dxa"/>
            <w:noWrap/>
            <w:hideMark/>
          </w:tcPr>
          <w:p w14:paraId="02C2DA5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083E947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63D386A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44E1C68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248AA62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1048" w:type="dxa"/>
            <w:noWrap/>
            <w:hideMark/>
          </w:tcPr>
          <w:p w14:paraId="7614EFF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1C46FA1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59" w:type="dxa"/>
            <w:noWrap/>
            <w:hideMark/>
          </w:tcPr>
          <w:p w14:paraId="69F483D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1009" w:type="dxa"/>
            <w:noWrap/>
            <w:hideMark/>
          </w:tcPr>
          <w:p w14:paraId="6472C03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</w:tr>
      <w:tr w:rsidR="000B505B" w:rsidRPr="000B505B" w14:paraId="233B932E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8AE80E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930" w:type="dxa"/>
            <w:noWrap/>
            <w:hideMark/>
          </w:tcPr>
          <w:p w14:paraId="7993076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188F3E0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4A4B5CF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1" w:type="dxa"/>
            <w:noWrap/>
            <w:hideMark/>
          </w:tcPr>
          <w:p w14:paraId="483997E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848" w:type="dxa"/>
            <w:noWrap/>
            <w:hideMark/>
          </w:tcPr>
          <w:p w14:paraId="6485CA5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BB05FB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3855EAB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53196D1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1009" w:type="dxa"/>
            <w:noWrap/>
            <w:hideMark/>
          </w:tcPr>
          <w:p w14:paraId="117A7DD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</w:tr>
      <w:tr w:rsidR="000B505B" w:rsidRPr="000B505B" w14:paraId="639A6CE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F8A03E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930" w:type="dxa"/>
            <w:noWrap/>
            <w:hideMark/>
          </w:tcPr>
          <w:p w14:paraId="2CC4BDF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Oct.29</w:t>
            </w:r>
          </w:p>
        </w:tc>
        <w:tc>
          <w:tcPr>
            <w:tcW w:w="930" w:type="dxa"/>
            <w:noWrap/>
            <w:hideMark/>
          </w:tcPr>
          <w:p w14:paraId="12B868A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4794745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1" w:type="dxa"/>
            <w:noWrap/>
            <w:hideMark/>
          </w:tcPr>
          <w:p w14:paraId="253EF52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848" w:type="dxa"/>
            <w:noWrap/>
            <w:hideMark/>
          </w:tcPr>
          <w:p w14:paraId="7B4EEB8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1048" w:type="dxa"/>
            <w:noWrap/>
            <w:hideMark/>
          </w:tcPr>
          <w:p w14:paraId="1DAF3DA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66DD7A7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59" w:type="dxa"/>
            <w:noWrap/>
            <w:hideMark/>
          </w:tcPr>
          <w:p w14:paraId="59B14EE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022BC11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6264904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651084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930" w:type="dxa"/>
            <w:noWrap/>
            <w:hideMark/>
          </w:tcPr>
          <w:p w14:paraId="5DB7704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615AF72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Oct.31</w:t>
            </w:r>
          </w:p>
        </w:tc>
        <w:tc>
          <w:tcPr>
            <w:tcW w:w="930" w:type="dxa"/>
            <w:noWrap/>
            <w:hideMark/>
          </w:tcPr>
          <w:p w14:paraId="79C8AF8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1" w:type="dxa"/>
            <w:noWrap/>
            <w:hideMark/>
          </w:tcPr>
          <w:p w14:paraId="2303448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848" w:type="dxa"/>
            <w:noWrap/>
            <w:hideMark/>
          </w:tcPr>
          <w:p w14:paraId="4F69EC5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2D9D20B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7FFC2AF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080A6CC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12FBD69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4C29AEF7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7001F2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930" w:type="dxa"/>
            <w:noWrap/>
            <w:hideMark/>
          </w:tcPr>
          <w:p w14:paraId="6AB804D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309DA41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2AADAC6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931" w:type="dxa"/>
            <w:noWrap/>
            <w:hideMark/>
          </w:tcPr>
          <w:p w14:paraId="63BAAF6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848" w:type="dxa"/>
            <w:noWrap/>
            <w:hideMark/>
          </w:tcPr>
          <w:p w14:paraId="0BE8A63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73C651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62FFF60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59" w:type="dxa"/>
            <w:noWrap/>
            <w:hideMark/>
          </w:tcPr>
          <w:p w14:paraId="108E6B5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42B8F20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3057181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62A0AF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930" w:type="dxa"/>
            <w:noWrap/>
            <w:hideMark/>
          </w:tcPr>
          <w:p w14:paraId="45F3089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179D232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025A860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65D3B15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05478D2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1048" w:type="dxa"/>
            <w:noWrap/>
            <w:hideMark/>
          </w:tcPr>
          <w:p w14:paraId="24FE2E1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463BE36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59" w:type="dxa"/>
            <w:noWrap/>
            <w:hideMark/>
          </w:tcPr>
          <w:p w14:paraId="0290C51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1009" w:type="dxa"/>
            <w:noWrap/>
            <w:hideMark/>
          </w:tcPr>
          <w:p w14:paraId="06E5937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</w:tr>
      <w:tr w:rsidR="000B505B" w:rsidRPr="000B505B" w14:paraId="18B3B408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84435B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930" w:type="dxa"/>
            <w:noWrap/>
            <w:hideMark/>
          </w:tcPr>
          <w:p w14:paraId="0BCD726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Oct.29</w:t>
            </w:r>
          </w:p>
        </w:tc>
        <w:tc>
          <w:tcPr>
            <w:tcW w:w="930" w:type="dxa"/>
            <w:noWrap/>
            <w:hideMark/>
          </w:tcPr>
          <w:p w14:paraId="63A9BA9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0168B9D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1" w:type="dxa"/>
            <w:noWrap/>
            <w:hideMark/>
          </w:tcPr>
          <w:p w14:paraId="29AD5F9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848" w:type="dxa"/>
            <w:noWrap/>
            <w:hideMark/>
          </w:tcPr>
          <w:p w14:paraId="7B3812F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313BA80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58A9784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7878C31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1009" w:type="dxa"/>
            <w:noWrap/>
            <w:hideMark/>
          </w:tcPr>
          <w:p w14:paraId="4BE12E2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</w:tr>
      <w:tr w:rsidR="000B505B" w:rsidRPr="000B505B" w14:paraId="753C658F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10E5D0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62</w:t>
            </w:r>
          </w:p>
        </w:tc>
        <w:tc>
          <w:tcPr>
            <w:tcW w:w="930" w:type="dxa"/>
            <w:noWrap/>
            <w:hideMark/>
          </w:tcPr>
          <w:p w14:paraId="5F14231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Oct.29</w:t>
            </w:r>
          </w:p>
        </w:tc>
        <w:tc>
          <w:tcPr>
            <w:tcW w:w="930" w:type="dxa"/>
            <w:noWrap/>
            <w:hideMark/>
          </w:tcPr>
          <w:p w14:paraId="22924C9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6191420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1" w:type="dxa"/>
            <w:noWrap/>
            <w:hideMark/>
          </w:tcPr>
          <w:p w14:paraId="1C9DF19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848" w:type="dxa"/>
            <w:noWrap/>
            <w:hideMark/>
          </w:tcPr>
          <w:p w14:paraId="7249DD6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16C0D24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7E4FB74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59" w:type="dxa"/>
            <w:noWrap/>
            <w:hideMark/>
          </w:tcPr>
          <w:p w14:paraId="5337BFB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1009" w:type="dxa"/>
            <w:noWrap/>
            <w:hideMark/>
          </w:tcPr>
          <w:p w14:paraId="1CC2B8E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</w:tr>
      <w:tr w:rsidR="000B505B" w:rsidRPr="000B505B" w14:paraId="2161536F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2911118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930" w:type="dxa"/>
            <w:noWrap/>
            <w:hideMark/>
          </w:tcPr>
          <w:p w14:paraId="0ED9C47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Oct.29</w:t>
            </w:r>
          </w:p>
        </w:tc>
        <w:tc>
          <w:tcPr>
            <w:tcW w:w="930" w:type="dxa"/>
            <w:noWrap/>
            <w:hideMark/>
          </w:tcPr>
          <w:p w14:paraId="5352654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1B03B45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1" w:type="dxa"/>
            <w:noWrap/>
            <w:hideMark/>
          </w:tcPr>
          <w:p w14:paraId="782AA19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848" w:type="dxa"/>
            <w:noWrap/>
            <w:hideMark/>
          </w:tcPr>
          <w:p w14:paraId="1685B68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1048" w:type="dxa"/>
            <w:noWrap/>
            <w:hideMark/>
          </w:tcPr>
          <w:p w14:paraId="22B769E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7167749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59" w:type="dxa"/>
            <w:noWrap/>
            <w:hideMark/>
          </w:tcPr>
          <w:p w14:paraId="28F1FB9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664C8A4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15E3801B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2DCA7F0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64</w:t>
            </w:r>
          </w:p>
        </w:tc>
        <w:tc>
          <w:tcPr>
            <w:tcW w:w="930" w:type="dxa"/>
            <w:noWrap/>
            <w:hideMark/>
          </w:tcPr>
          <w:p w14:paraId="4C78D24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Oct.29</w:t>
            </w:r>
          </w:p>
        </w:tc>
        <w:tc>
          <w:tcPr>
            <w:tcW w:w="930" w:type="dxa"/>
            <w:noWrap/>
            <w:hideMark/>
          </w:tcPr>
          <w:p w14:paraId="52274B8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488A39B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1" w:type="dxa"/>
            <w:noWrap/>
            <w:hideMark/>
          </w:tcPr>
          <w:p w14:paraId="79D3EA2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848" w:type="dxa"/>
            <w:noWrap/>
            <w:hideMark/>
          </w:tcPr>
          <w:p w14:paraId="51C9E1F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48EF4CE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1F65F0E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24D8274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1367F30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6393F6EF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53B64B7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930" w:type="dxa"/>
            <w:noWrap/>
            <w:hideMark/>
          </w:tcPr>
          <w:p w14:paraId="137B301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Oct.29</w:t>
            </w:r>
          </w:p>
        </w:tc>
        <w:tc>
          <w:tcPr>
            <w:tcW w:w="930" w:type="dxa"/>
            <w:noWrap/>
            <w:hideMark/>
          </w:tcPr>
          <w:p w14:paraId="77F18E5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08EF911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1" w:type="dxa"/>
            <w:noWrap/>
            <w:hideMark/>
          </w:tcPr>
          <w:p w14:paraId="699D798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848" w:type="dxa"/>
            <w:noWrap/>
            <w:hideMark/>
          </w:tcPr>
          <w:p w14:paraId="594BA13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98</w:t>
            </w:r>
          </w:p>
        </w:tc>
        <w:tc>
          <w:tcPr>
            <w:tcW w:w="1048" w:type="dxa"/>
            <w:noWrap/>
            <w:hideMark/>
          </w:tcPr>
          <w:p w14:paraId="4574497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1932501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59" w:type="dxa"/>
            <w:noWrap/>
            <w:hideMark/>
          </w:tcPr>
          <w:p w14:paraId="3A3651C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1009" w:type="dxa"/>
            <w:noWrap/>
            <w:hideMark/>
          </w:tcPr>
          <w:p w14:paraId="50EB07B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</w:tr>
      <w:tr w:rsidR="000B505B" w:rsidRPr="000B505B" w14:paraId="70CAFF78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E75078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930" w:type="dxa"/>
            <w:noWrap/>
            <w:hideMark/>
          </w:tcPr>
          <w:p w14:paraId="2AAF155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19D3A7F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Oct.31</w:t>
            </w:r>
          </w:p>
        </w:tc>
        <w:tc>
          <w:tcPr>
            <w:tcW w:w="930" w:type="dxa"/>
            <w:noWrap/>
            <w:hideMark/>
          </w:tcPr>
          <w:p w14:paraId="67E083E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1" w:type="dxa"/>
            <w:noWrap/>
            <w:hideMark/>
          </w:tcPr>
          <w:p w14:paraId="2B3028F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848" w:type="dxa"/>
            <w:noWrap/>
            <w:hideMark/>
          </w:tcPr>
          <w:p w14:paraId="719FE6C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1E65BE8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404B378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59" w:type="dxa"/>
            <w:noWrap/>
            <w:hideMark/>
          </w:tcPr>
          <w:p w14:paraId="209D306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1009" w:type="dxa"/>
            <w:noWrap/>
            <w:hideMark/>
          </w:tcPr>
          <w:p w14:paraId="4955848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</w:tr>
      <w:tr w:rsidR="000B505B" w:rsidRPr="000B505B" w14:paraId="5C23AD9E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6B78E2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lastRenderedPageBreak/>
              <w:t>67</w:t>
            </w:r>
          </w:p>
        </w:tc>
        <w:tc>
          <w:tcPr>
            <w:tcW w:w="930" w:type="dxa"/>
            <w:noWrap/>
            <w:hideMark/>
          </w:tcPr>
          <w:p w14:paraId="3AD5A69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3163E33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600F927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931" w:type="dxa"/>
            <w:noWrap/>
            <w:hideMark/>
          </w:tcPr>
          <w:p w14:paraId="5072938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  <w:tc>
          <w:tcPr>
            <w:tcW w:w="848" w:type="dxa"/>
            <w:noWrap/>
            <w:hideMark/>
          </w:tcPr>
          <w:p w14:paraId="56929A0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99</w:t>
            </w:r>
          </w:p>
        </w:tc>
        <w:tc>
          <w:tcPr>
            <w:tcW w:w="1048" w:type="dxa"/>
            <w:noWrap/>
            <w:hideMark/>
          </w:tcPr>
          <w:p w14:paraId="512AEAC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767DF35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59" w:type="dxa"/>
            <w:noWrap/>
            <w:hideMark/>
          </w:tcPr>
          <w:p w14:paraId="58EE288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4395928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4BD54D6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5FC87F6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930" w:type="dxa"/>
            <w:noWrap/>
            <w:hideMark/>
          </w:tcPr>
          <w:p w14:paraId="29CCA00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2A24384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4A90192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1521650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3D2C928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1FF3E7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680BE56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2B6D2EB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16A4D03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7FF309DD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5107972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930" w:type="dxa"/>
            <w:noWrap/>
            <w:hideMark/>
          </w:tcPr>
          <w:p w14:paraId="2B3E7D2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1752F2D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643A0C9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1" w:type="dxa"/>
            <w:noWrap/>
            <w:hideMark/>
          </w:tcPr>
          <w:p w14:paraId="220321A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848" w:type="dxa"/>
            <w:noWrap/>
            <w:hideMark/>
          </w:tcPr>
          <w:p w14:paraId="6D2EE11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048" w:type="dxa"/>
            <w:noWrap/>
            <w:hideMark/>
          </w:tcPr>
          <w:p w14:paraId="3A7E8FB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245B4CB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59" w:type="dxa"/>
            <w:noWrap/>
            <w:hideMark/>
          </w:tcPr>
          <w:p w14:paraId="5D9A28D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1009" w:type="dxa"/>
            <w:noWrap/>
            <w:hideMark/>
          </w:tcPr>
          <w:p w14:paraId="7E1ED58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</w:tr>
      <w:tr w:rsidR="000B505B" w:rsidRPr="000B505B" w14:paraId="6858293F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29CE515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930" w:type="dxa"/>
            <w:noWrap/>
            <w:hideMark/>
          </w:tcPr>
          <w:p w14:paraId="6B13E37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7509B95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11186DD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1" w:type="dxa"/>
            <w:noWrap/>
            <w:hideMark/>
          </w:tcPr>
          <w:p w14:paraId="713B8BB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848" w:type="dxa"/>
            <w:noWrap/>
            <w:hideMark/>
          </w:tcPr>
          <w:p w14:paraId="146C539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1AD056E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45A182A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59" w:type="dxa"/>
            <w:noWrap/>
            <w:hideMark/>
          </w:tcPr>
          <w:p w14:paraId="601D174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1009" w:type="dxa"/>
            <w:noWrap/>
            <w:hideMark/>
          </w:tcPr>
          <w:p w14:paraId="5711FE5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</w:tr>
      <w:tr w:rsidR="000B505B" w:rsidRPr="000B505B" w14:paraId="48052857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933529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930" w:type="dxa"/>
            <w:noWrap/>
            <w:hideMark/>
          </w:tcPr>
          <w:p w14:paraId="60F3681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74EDAF1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5D62288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19B94E3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74FA239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101</w:t>
            </w:r>
          </w:p>
        </w:tc>
        <w:tc>
          <w:tcPr>
            <w:tcW w:w="1048" w:type="dxa"/>
            <w:noWrap/>
            <w:hideMark/>
          </w:tcPr>
          <w:p w14:paraId="3B33432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38A2E72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59" w:type="dxa"/>
            <w:noWrap/>
            <w:hideMark/>
          </w:tcPr>
          <w:p w14:paraId="5C8BD7A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7BDC285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63A066A8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08E9600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  <w:noWrap/>
            <w:hideMark/>
          </w:tcPr>
          <w:p w14:paraId="7C16D9B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13AC340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5053C61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38E2E48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7366D5A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4B1F5F1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0D9056D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59" w:type="dxa"/>
            <w:noWrap/>
            <w:hideMark/>
          </w:tcPr>
          <w:p w14:paraId="755F58C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65DCD33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</w:tbl>
    <w:p w14:paraId="4FC73030" w14:textId="765B75D9" w:rsidR="00BA6635" w:rsidRPr="00471ED1" w:rsidRDefault="00BA6635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Note: the time </w:t>
      </w:r>
      <w:r w:rsidR="008E58BF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intervals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of disease onset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 infectors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No. 1</w:t>
      </w:r>
      <w:r w:rsidR="006C3799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-70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were</w:t>
      </w:r>
      <w:r w:rsidR="00D0488E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confirmed, and the time </w:t>
      </w:r>
      <w:r w:rsidR="008E58BF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intervals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of disease onset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 infectors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No. 71-101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were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not confirmed (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multiple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possibilities)</w:t>
      </w:r>
      <w:r w:rsidR="006C3799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.</w:t>
      </w:r>
    </w:p>
    <w:p w14:paraId="6AF38AB4" w14:textId="77777777" w:rsidR="000B505B" w:rsidRDefault="000B505B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1C1D1587" w14:textId="77777777" w:rsidR="000B505B" w:rsidRDefault="000B505B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22CF925E" w14:textId="77777777" w:rsidR="000B505B" w:rsidRDefault="000B505B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102EEE14" w14:textId="77777777" w:rsidR="000B505B" w:rsidRDefault="000B505B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3DABE8B5" w14:textId="77777777" w:rsidR="00254E50" w:rsidRDefault="00254E50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070B4199" w14:textId="77777777" w:rsidR="00254E50" w:rsidRDefault="00254E50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55E035E4" w14:textId="77777777" w:rsidR="00254E50" w:rsidRDefault="00254E50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15804538" w14:textId="77777777" w:rsidR="00254E50" w:rsidRDefault="00254E50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27909308" w14:textId="77777777" w:rsidR="0014490F" w:rsidRPr="00471ED1" w:rsidRDefault="0014490F" w:rsidP="00DD3860">
      <w:pPr>
        <w:spacing w:beforeLines="100" w:before="240" w:after="0" w:line="480" w:lineRule="auto"/>
        <w:rPr>
          <w:rFonts w:asciiTheme="minorHAnsi" w:hAnsiTheme="minorHAnsi"/>
          <w:color w:val="000000" w:themeColor="text1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fldChar w:fldCharType="begin"/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instrText xml:space="preserve"> </w:instrTex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instrText>LINK Excel.Sheet.12 "C:\\Users\\Administrator\\Desktop\\</w:instrTex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instrText>新建</w:instrTex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instrText xml:space="preserve"> Microsoft Excel </w:instrTex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instrText>工作表</w:instrTex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instrText>.xlsx" "Sheet1!R1C16:R75C25" \a \f 5 \h</w:instrTex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instrText xml:space="preserve">  \* MERGEFORMAT </w:instrTex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fldChar w:fldCharType="separate"/>
      </w:r>
    </w:p>
    <w:p w14:paraId="70655B77" w14:textId="662459C7" w:rsidR="00717B5E" w:rsidRDefault="0014490F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lastRenderedPageBreak/>
        <w:fldChar w:fldCharType="end"/>
      </w:r>
      <w:r w:rsidR="004708D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Table </w:t>
      </w:r>
      <w:r w:rsidR="00D620EA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s</w:t>
      </w:r>
      <w:r w:rsidR="00717B5E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3</w:t>
      </w:r>
      <w:r w:rsidR="00717B5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.</w:t>
      </w:r>
      <w:r w:rsidR="008045F0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</w:t>
      </w:r>
      <w:r w:rsidR="00717B5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ymptom duration and treatment duration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717B5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patients (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in </w:t>
      </w:r>
      <w:r w:rsidR="00717B5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days).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080"/>
        <w:gridCol w:w="1243"/>
        <w:gridCol w:w="1203"/>
        <w:gridCol w:w="1080"/>
        <w:gridCol w:w="1243"/>
        <w:gridCol w:w="1203"/>
      </w:tblGrid>
      <w:tr w:rsidR="000B505B" w:rsidRPr="000B505B" w14:paraId="306610F3" w14:textId="77777777" w:rsidTr="000C6DDA">
        <w:trPr>
          <w:trHeight w:hRule="exact" w:val="1138"/>
          <w:jc w:val="center"/>
        </w:trPr>
        <w:tc>
          <w:tcPr>
            <w:tcW w:w="1080" w:type="dxa"/>
            <w:noWrap/>
            <w:hideMark/>
          </w:tcPr>
          <w:p w14:paraId="478BFA1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No.</w:t>
            </w:r>
          </w:p>
        </w:tc>
        <w:tc>
          <w:tcPr>
            <w:tcW w:w="1243" w:type="dxa"/>
            <w:noWrap/>
            <w:hideMark/>
          </w:tcPr>
          <w:p w14:paraId="6006BF3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Symptom period</w:t>
            </w:r>
          </w:p>
          <w:p w14:paraId="7DE27FE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3" w:type="dxa"/>
            <w:noWrap/>
            <w:hideMark/>
          </w:tcPr>
          <w:p w14:paraId="7552132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Treatment period</w:t>
            </w:r>
          </w:p>
        </w:tc>
        <w:tc>
          <w:tcPr>
            <w:tcW w:w="1080" w:type="dxa"/>
            <w:noWrap/>
            <w:hideMark/>
          </w:tcPr>
          <w:p w14:paraId="68B6265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No.</w:t>
            </w:r>
          </w:p>
        </w:tc>
        <w:tc>
          <w:tcPr>
            <w:tcW w:w="1243" w:type="dxa"/>
            <w:noWrap/>
            <w:hideMark/>
          </w:tcPr>
          <w:p w14:paraId="2EE8FF9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Symptom period</w:t>
            </w:r>
          </w:p>
        </w:tc>
        <w:tc>
          <w:tcPr>
            <w:tcW w:w="1203" w:type="dxa"/>
            <w:noWrap/>
            <w:hideMark/>
          </w:tcPr>
          <w:p w14:paraId="3BA1271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Treatment period</w:t>
            </w:r>
          </w:p>
        </w:tc>
      </w:tr>
      <w:tr w:rsidR="000B505B" w:rsidRPr="000B505B" w14:paraId="66B178B7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56A5017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3" w:type="dxa"/>
            <w:noWrap/>
            <w:hideMark/>
          </w:tcPr>
          <w:p w14:paraId="1335D4C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03" w:type="dxa"/>
            <w:noWrap/>
            <w:hideMark/>
          </w:tcPr>
          <w:p w14:paraId="13307FA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0" w:type="dxa"/>
            <w:noWrap/>
            <w:hideMark/>
          </w:tcPr>
          <w:p w14:paraId="469E0DB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1243" w:type="dxa"/>
            <w:noWrap/>
            <w:hideMark/>
          </w:tcPr>
          <w:p w14:paraId="3880525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2DE2891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</w:tr>
      <w:tr w:rsidR="000B505B" w:rsidRPr="000B505B" w14:paraId="273E69FE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4170E40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3" w:type="dxa"/>
            <w:noWrap/>
            <w:hideMark/>
          </w:tcPr>
          <w:p w14:paraId="22E837A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03" w:type="dxa"/>
            <w:noWrap/>
            <w:hideMark/>
          </w:tcPr>
          <w:p w14:paraId="41AB14F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0" w:type="dxa"/>
            <w:noWrap/>
            <w:hideMark/>
          </w:tcPr>
          <w:p w14:paraId="5B4F729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1243" w:type="dxa"/>
            <w:noWrap/>
            <w:hideMark/>
          </w:tcPr>
          <w:p w14:paraId="11ECBDB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4235DBC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</w:tr>
      <w:tr w:rsidR="000B505B" w:rsidRPr="000B505B" w14:paraId="1FB5D062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20750E4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43" w:type="dxa"/>
            <w:noWrap/>
            <w:hideMark/>
          </w:tcPr>
          <w:p w14:paraId="45B1FEA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03" w:type="dxa"/>
            <w:noWrap/>
            <w:hideMark/>
          </w:tcPr>
          <w:p w14:paraId="588246D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0" w:type="dxa"/>
            <w:noWrap/>
            <w:hideMark/>
          </w:tcPr>
          <w:p w14:paraId="18E4BCF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1243" w:type="dxa"/>
            <w:noWrap/>
            <w:hideMark/>
          </w:tcPr>
          <w:p w14:paraId="1A310F5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67255EE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</w:tr>
      <w:tr w:rsidR="000B505B" w:rsidRPr="000B505B" w14:paraId="12C37E19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1D07EFA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43" w:type="dxa"/>
            <w:noWrap/>
            <w:hideMark/>
          </w:tcPr>
          <w:p w14:paraId="5480DDE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03" w:type="dxa"/>
            <w:noWrap/>
            <w:hideMark/>
          </w:tcPr>
          <w:p w14:paraId="6ECD249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0" w:type="dxa"/>
            <w:noWrap/>
            <w:hideMark/>
          </w:tcPr>
          <w:p w14:paraId="4F0231A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1243" w:type="dxa"/>
            <w:noWrap/>
            <w:hideMark/>
          </w:tcPr>
          <w:p w14:paraId="22381B0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5D72A8D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</w:tr>
      <w:tr w:rsidR="000B505B" w:rsidRPr="000B505B" w14:paraId="4D9823C6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70C9379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43" w:type="dxa"/>
            <w:noWrap/>
            <w:hideMark/>
          </w:tcPr>
          <w:p w14:paraId="7266394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03" w:type="dxa"/>
            <w:noWrap/>
            <w:hideMark/>
          </w:tcPr>
          <w:p w14:paraId="56B127A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0" w:type="dxa"/>
            <w:noWrap/>
            <w:hideMark/>
          </w:tcPr>
          <w:p w14:paraId="654ADBB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1243" w:type="dxa"/>
            <w:noWrap/>
            <w:hideMark/>
          </w:tcPr>
          <w:p w14:paraId="03DB5E6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11C1A9B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</w:tr>
      <w:tr w:rsidR="000B505B" w:rsidRPr="000B505B" w14:paraId="358F973D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0A1446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43" w:type="dxa"/>
            <w:noWrap/>
            <w:hideMark/>
          </w:tcPr>
          <w:p w14:paraId="25CA560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03" w:type="dxa"/>
            <w:noWrap/>
            <w:hideMark/>
          </w:tcPr>
          <w:p w14:paraId="5E53E56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0" w:type="dxa"/>
            <w:noWrap/>
            <w:hideMark/>
          </w:tcPr>
          <w:p w14:paraId="5394482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1243" w:type="dxa"/>
            <w:noWrap/>
            <w:hideMark/>
          </w:tcPr>
          <w:p w14:paraId="7A9FFE2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66E68BD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56DCE6B0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0A9DAB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43" w:type="dxa"/>
            <w:noWrap/>
            <w:hideMark/>
          </w:tcPr>
          <w:p w14:paraId="6F38C3B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03" w:type="dxa"/>
            <w:noWrap/>
            <w:hideMark/>
          </w:tcPr>
          <w:p w14:paraId="6FB8715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80" w:type="dxa"/>
            <w:noWrap/>
            <w:hideMark/>
          </w:tcPr>
          <w:p w14:paraId="11E1AD4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1243" w:type="dxa"/>
            <w:noWrap/>
            <w:hideMark/>
          </w:tcPr>
          <w:p w14:paraId="19C0D14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1528BCB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03C2EAEB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738AD3D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43" w:type="dxa"/>
            <w:noWrap/>
            <w:hideMark/>
          </w:tcPr>
          <w:p w14:paraId="2FEDBA2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03" w:type="dxa"/>
            <w:noWrap/>
            <w:hideMark/>
          </w:tcPr>
          <w:p w14:paraId="4E0AEB9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13FCEB0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62</w:t>
            </w:r>
          </w:p>
        </w:tc>
        <w:tc>
          <w:tcPr>
            <w:tcW w:w="1243" w:type="dxa"/>
            <w:noWrap/>
            <w:hideMark/>
          </w:tcPr>
          <w:p w14:paraId="68D0557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1B6B706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7101DB43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7BAFD4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43" w:type="dxa"/>
            <w:noWrap/>
            <w:hideMark/>
          </w:tcPr>
          <w:p w14:paraId="0B92962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03" w:type="dxa"/>
            <w:noWrap/>
            <w:hideMark/>
          </w:tcPr>
          <w:p w14:paraId="11984E5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1B01003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1243" w:type="dxa"/>
            <w:noWrap/>
            <w:hideMark/>
          </w:tcPr>
          <w:p w14:paraId="107338A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2F51D26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6361DD32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F45805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43" w:type="dxa"/>
            <w:noWrap/>
            <w:hideMark/>
          </w:tcPr>
          <w:p w14:paraId="585A66B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1F229EB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0E2ED8F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64</w:t>
            </w:r>
          </w:p>
        </w:tc>
        <w:tc>
          <w:tcPr>
            <w:tcW w:w="1243" w:type="dxa"/>
            <w:noWrap/>
            <w:hideMark/>
          </w:tcPr>
          <w:p w14:paraId="3645A44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28BC85B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649F0037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3C6FB7B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43" w:type="dxa"/>
            <w:noWrap/>
            <w:hideMark/>
          </w:tcPr>
          <w:p w14:paraId="24E76DD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5D6E088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80" w:type="dxa"/>
            <w:noWrap/>
            <w:hideMark/>
          </w:tcPr>
          <w:p w14:paraId="614A160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1243" w:type="dxa"/>
            <w:noWrap/>
            <w:hideMark/>
          </w:tcPr>
          <w:p w14:paraId="723D105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2BA7EF9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71AB0884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42D83D0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43" w:type="dxa"/>
            <w:noWrap/>
            <w:hideMark/>
          </w:tcPr>
          <w:p w14:paraId="7CAB44A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5176DE6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80" w:type="dxa"/>
            <w:noWrap/>
            <w:hideMark/>
          </w:tcPr>
          <w:p w14:paraId="583F777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1243" w:type="dxa"/>
            <w:noWrap/>
            <w:hideMark/>
          </w:tcPr>
          <w:p w14:paraId="15D75D8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022C1EE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3E077B5A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4972A66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243" w:type="dxa"/>
            <w:noWrap/>
            <w:hideMark/>
          </w:tcPr>
          <w:p w14:paraId="4E67280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667716C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80" w:type="dxa"/>
            <w:noWrap/>
            <w:hideMark/>
          </w:tcPr>
          <w:p w14:paraId="01B22E7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67</w:t>
            </w:r>
          </w:p>
        </w:tc>
        <w:tc>
          <w:tcPr>
            <w:tcW w:w="1243" w:type="dxa"/>
            <w:noWrap/>
            <w:hideMark/>
          </w:tcPr>
          <w:p w14:paraId="2BAD07A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280AB67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7534B905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4014106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243" w:type="dxa"/>
            <w:noWrap/>
            <w:hideMark/>
          </w:tcPr>
          <w:p w14:paraId="5CC5F7B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31BC049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80" w:type="dxa"/>
            <w:noWrap/>
            <w:hideMark/>
          </w:tcPr>
          <w:p w14:paraId="1508CCA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1243" w:type="dxa"/>
            <w:noWrap/>
            <w:hideMark/>
          </w:tcPr>
          <w:p w14:paraId="0DA0EF0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71FF964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241E7B83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02AADA8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243" w:type="dxa"/>
            <w:noWrap/>
            <w:hideMark/>
          </w:tcPr>
          <w:p w14:paraId="6F8D005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0F53116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80" w:type="dxa"/>
            <w:noWrap/>
            <w:hideMark/>
          </w:tcPr>
          <w:p w14:paraId="00CE85B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1243" w:type="dxa"/>
            <w:noWrap/>
            <w:hideMark/>
          </w:tcPr>
          <w:p w14:paraId="0DED72C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69595BA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79C1F3F6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40751E4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243" w:type="dxa"/>
            <w:noWrap/>
            <w:hideMark/>
          </w:tcPr>
          <w:p w14:paraId="6817E49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77A910F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80" w:type="dxa"/>
            <w:noWrap/>
            <w:hideMark/>
          </w:tcPr>
          <w:p w14:paraId="2BFC3EE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243" w:type="dxa"/>
            <w:noWrap/>
            <w:hideMark/>
          </w:tcPr>
          <w:p w14:paraId="0705EAB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090AAE0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01778BA7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20B92CE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243" w:type="dxa"/>
            <w:noWrap/>
            <w:hideMark/>
          </w:tcPr>
          <w:p w14:paraId="7AFBD85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2AA7F75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80" w:type="dxa"/>
            <w:noWrap/>
            <w:hideMark/>
          </w:tcPr>
          <w:p w14:paraId="08C9C8F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1243" w:type="dxa"/>
            <w:noWrap/>
            <w:hideMark/>
          </w:tcPr>
          <w:p w14:paraId="402F49D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71310AC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7C3C5D84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23535D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243" w:type="dxa"/>
            <w:noWrap/>
            <w:hideMark/>
          </w:tcPr>
          <w:p w14:paraId="2E5F97C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244F943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80" w:type="dxa"/>
            <w:noWrap/>
            <w:hideMark/>
          </w:tcPr>
          <w:p w14:paraId="1BF5449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1243" w:type="dxa"/>
            <w:noWrap/>
            <w:hideMark/>
          </w:tcPr>
          <w:p w14:paraId="2B561DF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21C7776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0ABBD860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32DC8C8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243" w:type="dxa"/>
            <w:noWrap/>
            <w:hideMark/>
          </w:tcPr>
          <w:p w14:paraId="5207454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7BFA47E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80" w:type="dxa"/>
            <w:noWrap/>
            <w:hideMark/>
          </w:tcPr>
          <w:p w14:paraId="4BA64EB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1243" w:type="dxa"/>
            <w:noWrap/>
            <w:hideMark/>
          </w:tcPr>
          <w:p w14:paraId="46260FC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3D373A1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4C18ECD8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3689CC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243" w:type="dxa"/>
            <w:noWrap/>
            <w:hideMark/>
          </w:tcPr>
          <w:p w14:paraId="3F54AB6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2E40987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80" w:type="dxa"/>
            <w:noWrap/>
            <w:hideMark/>
          </w:tcPr>
          <w:p w14:paraId="7F24CA7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1243" w:type="dxa"/>
            <w:noWrap/>
            <w:hideMark/>
          </w:tcPr>
          <w:p w14:paraId="41791A6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5DF6474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7DB6FA2B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7342FEF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243" w:type="dxa"/>
            <w:noWrap/>
            <w:hideMark/>
          </w:tcPr>
          <w:p w14:paraId="6C3B7A0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40C46E6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4ACB360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243" w:type="dxa"/>
            <w:noWrap/>
            <w:hideMark/>
          </w:tcPr>
          <w:p w14:paraId="70E3E27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7173ACB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2AC5A085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FA83B4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lastRenderedPageBreak/>
              <w:t>22</w:t>
            </w:r>
          </w:p>
        </w:tc>
        <w:tc>
          <w:tcPr>
            <w:tcW w:w="1243" w:type="dxa"/>
            <w:noWrap/>
            <w:hideMark/>
          </w:tcPr>
          <w:p w14:paraId="23F7162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59194CF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3AA9F95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1243" w:type="dxa"/>
            <w:noWrap/>
            <w:hideMark/>
          </w:tcPr>
          <w:p w14:paraId="25D064F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46BF0F9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5115B394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7AABDC8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243" w:type="dxa"/>
            <w:noWrap/>
            <w:hideMark/>
          </w:tcPr>
          <w:p w14:paraId="2E388C4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4A693F4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42AE54D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1243" w:type="dxa"/>
            <w:noWrap/>
            <w:hideMark/>
          </w:tcPr>
          <w:p w14:paraId="34F8F30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4D910FB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0157CA4D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4897208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243" w:type="dxa"/>
            <w:noWrap/>
            <w:hideMark/>
          </w:tcPr>
          <w:p w14:paraId="68C7231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3A994F7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26897D1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78</w:t>
            </w:r>
          </w:p>
        </w:tc>
        <w:tc>
          <w:tcPr>
            <w:tcW w:w="1243" w:type="dxa"/>
            <w:noWrap/>
            <w:hideMark/>
          </w:tcPr>
          <w:p w14:paraId="0390A96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5FC0C52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5ACA6F89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1FF8A5B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243" w:type="dxa"/>
            <w:noWrap/>
            <w:hideMark/>
          </w:tcPr>
          <w:p w14:paraId="20FB459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62A96F7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1926BE0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1243" w:type="dxa"/>
            <w:noWrap/>
            <w:hideMark/>
          </w:tcPr>
          <w:p w14:paraId="7E54E9D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1A9B81A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4A74C85D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2325C29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243" w:type="dxa"/>
            <w:noWrap/>
            <w:hideMark/>
          </w:tcPr>
          <w:p w14:paraId="7AA81E2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1E99E0E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1056389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1243" w:type="dxa"/>
            <w:noWrap/>
            <w:hideMark/>
          </w:tcPr>
          <w:p w14:paraId="56C4D80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58A198E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2BFE0337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7D3772D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243" w:type="dxa"/>
            <w:noWrap/>
            <w:hideMark/>
          </w:tcPr>
          <w:p w14:paraId="533CD6B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600681B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74AC76F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1243" w:type="dxa"/>
            <w:noWrap/>
            <w:hideMark/>
          </w:tcPr>
          <w:p w14:paraId="175CE83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6245D4B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78A26BFA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4ACE183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243" w:type="dxa"/>
            <w:noWrap/>
            <w:hideMark/>
          </w:tcPr>
          <w:p w14:paraId="5F82E70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3BE56EC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6BD7987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1243" w:type="dxa"/>
            <w:noWrap/>
            <w:hideMark/>
          </w:tcPr>
          <w:p w14:paraId="4900F4B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44B897C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790E5FB1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0A153DC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243" w:type="dxa"/>
            <w:noWrap/>
            <w:hideMark/>
          </w:tcPr>
          <w:p w14:paraId="6BEE9FD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3C7660E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246F81E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1243" w:type="dxa"/>
            <w:noWrap/>
            <w:hideMark/>
          </w:tcPr>
          <w:p w14:paraId="64D7B03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41912A3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</w:tr>
      <w:tr w:rsidR="000B505B" w:rsidRPr="000B505B" w14:paraId="7D286AC8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3779FAF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243" w:type="dxa"/>
            <w:noWrap/>
            <w:hideMark/>
          </w:tcPr>
          <w:p w14:paraId="5D9DC4B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088FE13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12C0D5A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84</w:t>
            </w:r>
          </w:p>
        </w:tc>
        <w:tc>
          <w:tcPr>
            <w:tcW w:w="1243" w:type="dxa"/>
            <w:noWrap/>
            <w:hideMark/>
          </w:tcPr>
          <w:p w14:paraId="0AD212A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3821A0F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</w:tr>
      <w:tr w:rsidR="000B505B" w:rsidRPr="000B505B" w14:paraId="52FF06EE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1295791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243" w:type="dxa"/>
            <w:noWrap/>
            <w:hideMark/>
          </w:tcPr>
          <w:p w14:paraId="0B521EC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6873621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2D8766E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1243" w:type="dxa"/>
            <w:noWrap/>
            <w:hideMark/>
          </w:tcPr>
          <w:p w14:paraId="3E843FA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03" w:type="dxa"/>
            <w:noWrap/>
            <w:hideMark/>
          </w:tcPr>
          <w:p w14:paraId="728AD44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</w:tr>
      <w:tr w:rsidR="000B505B" w:rsidRPr="000B505B" w14:paraId="13C07BE6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1CB9AF7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243" w:type="dxa"/>
            <w:noWrap/>
            <w:hideMark/>
          </w:tcPr>
          <w:p w14:paraId="1A8CCA9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2643AC7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0D3CF76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1243" w:type="dxa"/>
            <w:noWrap/>
            <w:hideMark/>
          </w:tcPr>
          <w:p w14:paraId="76EBE28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03" w:type="dxa"/>
            <w:noWrap/>
            <w:hideMark/>
          </w:tcPr>
          <w:p w14:paraId="525EA3D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</w:tr>
      <w:tr w:rsidR="000B505B" w:rsidRPr="000B505B" w14:paraId="6BDC395A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5A5DE5A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243" w:type="dxa"/>
            <w:noWrap/>
            <w:hideMark/>
          </w:tcPr>
          <w:p w14:paraId="5F3FC28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2C16C23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00254D3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1243" w:type="dxa"/>
            <w:noWrap/>
            <w:hideMark/>
          </w:tcPr>
          <w:p w14:paraId="320EED6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03" w:type="dxa"/>
            <w:noWrap/>
            <w:hideMark/>
          </w:tcPr>
          <w:p w14:paraId="01B730E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14</w:t>
            </w:r>
          </w:p>
        </w:tc>
      </w:tr>
      <w:tr w:rsidR="000B505B" w:rsidRPr="000B505B" w14:paraId="2970BB3A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7A91225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243" w:type="dxa"/>
            <w:noWrap/>
            <w:hideMark/>
          </w:tcPr>
          <w:p w14:paraId="2CDE482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6681F79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2303973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1243" w:type="dxa"/>
            <w:noWrap/>
            <w:hideMark/>
          </w:tcPr>
          <w:p w14:paraId="5BCD30D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03" w:type="dxa"/>
            <w:noWrap/>
            <w:hideMark/>
          </w:tcPr>
          <w:p w14:paraId="69D848E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14</w:t>
            </w:r>
          </w:p>
        </w:tc>
      </w:tr>
      <w:tr w:rsidR="000B505B" w:rsidRPr="000B505B" w14:paraId="7ACCEEED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4CB719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243" w:type="dxa"/>
            <w:noWrap/>
            <w:hideMark/>
          </w:tcPr>
          <w:p w14:paraId="6BD19FA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63E75FF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3E58DEA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1243" w:type="dxa"/>
            <w:noWrap/>
            <w:hideMark/>
          </w:tcPr>
          <w:p w14:paraId="726232F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03" w:type="dxa"/>
            <w:noWrap/>
            <w:hideMark/>
          </w:tcPr>
          <w:p w14:paraId="3C49EB1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14</w:t>
            </w:r>
          </w:p>
        </w:tc>
      </w:tr>
      <w:tr w:rsidR="000B505B" w:rsidRPr="000B505B" w14:paraId="3FE948FE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22F6F9E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243" w:type="dxa"/>
            <w:noWrap/>
            <w:hideMark/>
          </w:tcPr>
          <w:p w14:paraId="77DECE4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399CDAE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5185B61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1243" w:type="dxa"/>
            <w:noWrap/>
            <w:hideMark/>
          </w:tcPr>
          <w:p w14:paraId="11A76DB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03" w:type="dxa"/>
            <w:noWrap/>
            <w:hideMark/>
          </w:tcPr>
          <w:p w14:paraId="5F28EBC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15</w:t>
            </w:r>
          </w:p>
        </w:tc>
      </w:tr>
      <w:tr w:rsidR="000B505B" w:rsidRPr="000B505B" w14:paraId="20EB6970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73A2181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243" w:type="dxa"/>
            <w:noWrap/>
            <w:hideMark/>
          </w:tcPr>
          <w:p w14:paraId="2C83A9D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521845E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083E4E6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91</w:t>
            </w:r>
          </w:p>
        </w:tc>
        <w:tc>
          <w:tcPr>
            <w:tcW w:w="1243" w:type="dxa"/>
            <w:noWrap/>
            <w:hideMark/>
          </w:tcPr>
          <w:p w14:paraId="595210E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03" w:type="dxa"/>
            <w:noWrap/>
            <w:hideMark/>
          </w:tcPr>
          <w:p w14:paraId="3C5EEE5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16</w:t>
            </w:r>
          </w:p>
        </w:tc>
      </w:tr>
      <w:tr w:rsidR="000B505B" w:rsidRPr="000B505B" w14:paraId="268DDEE0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0238A6A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243" w:type="dxa"/>
            <w:noWrap/>
            <w:hideMark/>
          </w:tcPr>
          <w:p w14:paraId="525D707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65B14AD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5D92273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243" w:type="dxa"/>
            <w:noWrap/>
            <w:hideMark/>
          </w:tcPr>
          <w:p w14:paraId="4AF7AA3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03" w:type="dxa"/>
            <w:noWrap/>
            <w:hideMark/>
          </w:tcPr>
          <w:p w14:paraId="1A4A117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17</w:t>
            </w:r>
          </w:p>
        </w:tc>
      </w:tr>
      <w:tr w:rsidR="000B505B" w:rsidRPr="000B505B" w14:paraId="23E6E55C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2BABF18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243" w:type="dxa"/>
            <w:noWrap/>
            <w:hideMark/>
          </w:tcPr>
          <w:p w14:paraId="7E5D535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5D53B44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6F3903E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93</w:t>
            </w:r>
          </w:p>
        </w:tc>
        <w:tc>
          <w:tcPr>
            <w:tcW w:w="1243" w:type="dxa"/>
            <w:noWrap/>
            <w:hideMark/>
          </w:tcPr>
          <w:p w14:paraId="7957A08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03" w:type="dxa"/>
            <w:noWrap/>
            <w:hideMark/>
          </w:tcPr>
          <w:p w14:paraId="31B5BB8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17</w:t>
            </w:r>
          </w:p>
        </w:tc>
      </w:tr>
      <w:tr w:rsidR="000B505B" w:rsidRPr="000B505B" w14:paraId="54A50A5E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BF9B55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243" w:type="dxa"/>
            <w:noWrap/>
            <w:hideMark/>
          </w:tcPr>
          <w:p w14:paraId="65ADB56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5415D7B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6501350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1243" w:type="dxa"/>
            <w:noWrap/>
            <w:hideMark/>
          </w:tcPr>
          <w:p w14:paraId="7A5C84E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03" w:type="dxa"/>
            <w:noWrap/>
            <w:hideMark/>
          </w:tcPr>
          <w:p w14:paraId="4A630AE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17</w:t>
            </w:r>
          </w:p>
        </w:tc>
      </w:tr>
      <w:tr w:rsidR="000B505B" w:rsidRPr="000B505B" w14:paraId="00BA90D8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5A8B8D9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1243" w:type="dxa"/>
            <w:noWrap/>
            <w:hideMark/>
          </w:tcPr>
          <w:p w14:paraId="36C2D03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6ABA8DF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11E5419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1243" w:type="dxa"/>
            <w:noWrap/>
            <w:hideMark/>
          </w:tcPr>
          <w:p w14:paraId="2311A67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03" w:type="dxa"/>
            <w:noWrap/>
            <w:hideMark/>
          </w:tcPr>
          <w:p w14:paraId="772C7CB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18</w:t>
            </w:r>
          </w:p>
        </w:tc>
      </w:tr>
      <w:tr w:rsidR="000B505B" w:rsidRPr="000B505B" w14:paraId="0CF1DF5C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10535FB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1243" w:type="dxa"/>
            <w:noWrap/>
            <w:hideMark/>
          </w:tcPr>
          <w:p w14:paraId="698B167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17E9C0A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7D910B6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1243" w:type="dxa"/>
            <w:noWrap/>
            <w:hideMark/>
          </w:tcPr>
          <w:p w14:paraId="4070545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03" w:type="dxa"/>
            <w:noWrap/>
            <w:hideMark/>
          </w:tcPr>
          <w:p w14:paraId="3060CEF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18</w:t>
            </w:r>
          </w:p>
        </w:tc>
      </w:tr>
      <w:tr w:rsidR="000B505B" w:rsidRPr="000B505B" w14:paraId="2CBEBEED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3612944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1243" w:type="dxa"/>
            <w:noWrap/>
            <w:hideMark/>
          </w:tcPr>
          <w:p w14:paraId="01CF490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083248B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0C1CA24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1243" w:type="dxa"/>
            <w:noWrap/>
            <w:hideMark/>
          </w:tcPr>
          <w:p w14:paraId="41892ED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03" w:type="dxa"/>
            <w:noWrap/>
            <w:hideMark/>
          </w:tcPr>
          <w:p w14:paraId="46D677C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18</w:t>
            </w:r>
          </w:p>
        </w:tc>
      </w:tr>
      <w:tr w:rsidR="000B505B" w:rsidRPr="000B505B" w14:paraId="133103CF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2CAF609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1243" w:type="dxa"/>
            <w:noWrap/>
            <w:hideMark/>
          </w:tcPr>
          <w:p w14:paraId="5F1865A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4601973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4613962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98</w:t>
            </w:r>
          </w:p>
        </w:tc>
        <w:tc>
          <w:tcPr>
            <w:tcW w:w="1243" w:type="dxa"/>
            <w:noWrap/>
            <w:hideMark/>
          </w:tcPr>
          <w:p w14:paraId="78749A0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03" w:type="dxa"/>
            <w:noWrap/>
            <w:hideMark/>
          </w:tcPr>
          <w:p w14:paraId="2C45F76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18</w:t>
            </w:r>
          </w:p>
        </w:tc>
      </w:tr>
      <w:tr w:rsidR="000B505B" w:rsidRPr="000B505B" w14:paraId="7DE7D747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5A6BEA6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243" w:type="dxa"/>
            <w:noWrap/>
            <w:hideMark/>
          </w:tcPr>
          <w:p w14:paraId="790D235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0811FFA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358A4A5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99</w:t>
            </w:r>
          </w:p>
        </w:tc>
        <w:tc>
          <w:tcPr>
            <w:tcW w:w="1243" w:type="dxa"/>
            <w:noWrap/>
            <w:hideMark/>
          </w:tcPr>
          <w:p w14:paraId="1553CCA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03" w:type="dxa"/>
            <w:noWrap/>
            <w:hideMark/>
          </w:tcPr>
          <w:p w14:paraId="4ADF91C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19</w:t>
            </w:r>
          </w:p>
        </w:tc>
      </w:tr>
      <w:tr w:rsidR="000B505B" w:rsidRPr="000B505B" w14:paraId="0BC9A25E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423ABF2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lastRenderedPageBreak/>
              <w:t>46</w:t>
            </w:r>
          </w:p>
        </w:tc>
        <w:tc>
          <w:tcPr>
            <w:tcW w:w="1243" w:type="dxa"/>
            <w:noWrap/>
            <w:hideMark/>
          </w:tcPr>
          <w:p w14:paraId="62C3CE1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0CC779B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5B9638E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243" w:type="dxa"/>
            <w:noWrap/>
            <w:hideMark/>
          </w:tcPr>
          <w:p w14:paraId="2D10D4D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03" w:type="dxa"/>
            <w:noWrap/>
            <w:hideMark/>
          </w:tcPr>
          <w:p w14:paraId="79C1684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</w:tr>
      <w:tr w:rsidR="000B505B" w:rsidRPr="000B505B" w14:paraId="1B4FCE78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5166A35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1243" w:type="dxa"/>
            <w:noWrap/>
            <w:hideMark/>
          </w:tcPr>
          <w:p w14:paraId="6994835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017E7DF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6CB22CE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101</w:t>
            </w:r>
          </w:p>
        </w:tc>
        <w:tc>
          <w:tcPr>
            <w:tcW w:w="1243" w:type="dxa"/>
            <w:noWrap/>
            <w:hideMark/>
          </w:tcPr>
          <w:p w14:paraId="0A71E6D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203" w:type="dxa"/>
            <w:noWrap/>
            <w:hideMark/>
          </w:tcPr>
          <w:p w14:paraId="4EB1EFF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</w:tr>
      <w:tr w:rsidR="000B505B" w:rsidRPr="000B505B" w14:paraId="57653BB3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5FB08F1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1243" w:type="dxa"/>
            <w:noWrap/>
            <w:hideMark/>
          </w:tcPr>
          <w:p w14:paraId="136F03E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24F4BF5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5C5DE01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102</w:t>
            </w:r>
          </w:p>
        </w:tc>
        <w:tc>
          <w:tcPr>
            <w:tcW w:w="1243" w:type="dxa"/>
            <w:noWrap/>
            <w:hideMark/>
          </w:tcPr>
          <w:p w14:paraId="186BEBD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203" w:type="dxa"/>
            <w:noWrap/>
            <w:hideMark/>
          </w:tcPr>
          <w:p w14:paraId="7F43642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21</w:t>
            </w:r>
          </w:p>
        </w:tc>
      </w:tr>
      <w:tr w:rsidR="000B505B" w:rsidRPr="000B505B" w14:paraId="25EA3D59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1B029A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1243" w:type="dxa"/>
            <w:noWrap/>
            <w:hideMark/>
          </w:tcPr>
          <w:p w14:paraId="3E3ACD8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70EB700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1336DC4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103</w:t>
            </w:r>
          </w:p>
        </w:tc>
        <w:tc>
          <w:tcPr>
            <w:tcW w:w="1243" w:type="dxa"/>
            <w:noWrap/>
            <w:hideMark/>
          </w:tcPr>
          <w:p w14:paraId="3AAC2CD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203" w:type="dxa"/>
            <w:noWrap/>
            <w:hideMark/>
          </w:tcPr>
          <w:p w14:paraId="7A40E04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21</w:t>
            </w:r>
          </w:p>
        </w:tc>
      </w:tr>
      <w:tr w:rsidR="000B505B" w:rsidRPr="000B505B" w14:paraId="61F0CEE5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2640428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243" w:type="dxa"/>
            <w:noWrap/>
            <w:hideMark/>
          </w:tcPr>
          <w:p w14:paraId="0A45A5B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2CF3217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0656BC3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1243" w:type="dxa"/>
            <w:noWrap/>
            <w:hideMark/>
          </w:tcPr>
          <w:p w14:paraId="487FBE2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203" w:type="dxa"/>
            <w:noWrap/>
            <w:hideMark/>
          </w:tcPr>
          <w:p w14:paraId="67AFE4F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22</w:t>
            </w:r>
          </w:p>
        </w:tc>
      </w:tr>
      <w:tr w:rsidR="000B505B" w:rsidRPr="000B505B" w14:paraId="1532DEEF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E3E133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1243" w:type="dxa"/>
            <w:noWrap/>
            <w:hideMark/>
          </w:tcPr>
          <w:p w14:paraId="5E74E22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4514C7A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493C81E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105</w:t>
            </w:r>
          </w:p>
        </w:tc>
        <w:tc>
          <w:tcPr>
            <w:tcW w:w="1243" w:type="dxa"/>
            <w:noWrap/>
            <w:hideMark/>
          </w:tcPr>
          <w:p w14:paraId="315036C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203" w:type="dxa"/>
            <w:noWrap/>
            <w:hideMark/>
          </w:tcPr>
          <w:p w14:paraId="6D529BE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22</w:t>
            </w:r>
          </w:p>
        </w:tc>
      </w:tr>
      <w:tr w:rsidR="000B505B" w:rsidRPr="000B505B" w14:paraId="0E9725D4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5B9F225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1243" w:type="dxa"/>
            <w:noWrap/>
            <w:hideMark/>
          </w:tcPr>
          <w:p w14:paraId="02F5EB5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2F52C3E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1533019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106</w:t>
            </w:r>
          </w:p>
        </w:tc>
        <w:tc>
          <w:tcPr>
            <w:tcW w:w="1243" w:type="dxa"/>
            <w:noWrap/>
            <w:hideMark/>
          </w:tcPr>
          <w:p w14:paraId="60D1BC7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203" w:type="dxa"/>
            <w:noWrap/>
            <w:hideMark/>
          </w:tcPr>
          <w:p w14:paraId="69376E8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22</w:t>
            </w:r>
          </w:p>
        </w:tc>
      </w:tr>
      <w:tr w:rsidR="000B505B" w:rsidRPr="000B505B" w14:paraId="4494DE05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5792FD1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1243" w:type="dxa"/>
            <w:noWrap/>
            <w:hideMark/>
          </w:tcPr>
          <w:p w14:paraId="3D05769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15A2462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0D6A503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107</w:t>
            </w:r>
          </w:p>
        </w:tc>
        <w:tc>
          <w:tcPr>
            <w:tcW w:w="1243" w:type="dxa"/>
            <w:noWrap/>
            <w:hideMark/>
          </w:tcPr>
          <w:p w14:paraId="42930B3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203" w:type="dxa"/>
            <w:noWrap/>
            <w:hideMark/>
          </w:tcPr>
          <w:p w14:paraId="1E23202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23</w:t>
            </w:r>
          </w:p>
        </w:tc>
      </w:tr>
      <w:tr w:rsidR="000B505B" w:rsidRPr="000B505B" w14:paraId="7EB4E0AD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1E16309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1243" w:type="dxa"/>
            <w:noWrap/>
            <w:hideMark/>
          </w:tcPr>
          <w:p w14:paraId="54531BB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135A6BC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0EE4C12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108</w:t>
            </w:r>
          </w:p>
        </w:tc>
        <w:tc>
          <w:tcPr>
            <w:tcW w:w="1243" w:type="dxa"/>
            <w:noWrap/>
            <w:hideMark/>
          </w:tcPr>
          <w:p w14:paraId="78D1C5A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3" w:type="dxa"/>
            <w:noWrap/>
            <w:hideMark/>
          </w:tcPr>
          <w:p w14:paraId="2299BB5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23</w:t>
            </w:r>
          </w:p>
        </w:tc>
      </w:tr>
      <w:tr w:rsidR="000B505B" w:rsidRPr="000B505B" w14:paraId="42FCAD63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7C1C588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dxa"/>
            <w:noWrap/>
            <w:hideMark/>
          </w:tcPr>
          <w:p w14:paraId="667C899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3" w:type="dxa"/>
            <w:noWrap/>
            <w:hideMark/>
          </w:tcPr>
          <w:p w14:paraId="52B7EE6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7542B3B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109</w:t>
            </w:r>
          </w:p>
        </w:tc>
        <w:tc>
          <w:tcPr>
            <w:tcW w:w="1243" w:type="dxa"/>
            <w:noWrap/>
            <w:hideMark/>
          </w:tcPr>
          <w:p w14:paraId="1AF692A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3" w:type="dxa"/>
            <w:noWrap/>
            <w:hideMark/>
          </w:tcPr>
          <w:p w14:paraId="0065230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25</w:t>
            </w:r>
          </w:p>
        </w:tc>
      </w:tr>
    </w:tbl>
    <w:p w14:paraId="73702524" w14:textId="77777777" w:rsidR="000B505B" w:rsidRDefault="000B505B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6F38037A" w14:textId="77777777" w:rsidR="000B505B" w:rsidRDefault="000B505B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52EA5FD2" w14:textId="77777777" w:rsidR="000B505B" w:rsidRDefault="000B505B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046AE8EA" w14:textId="77777777" w:rsidR="000B505B" w:rsidRDefault="000B505B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14760285" w14:textId="77777777" w:rsidR="000B505B" w:rsidRDefault="000B505B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0E4B73EC" w14:textId="77777777" w:rsidR="000B505B" w:rsidRDefault="000B505B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7FAAE2C5" w14:textId="77777777" w:rsidR="000B505B" w:rsidRDefault="000B505B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59CAAF0E" w14:textId="77777777" w:rsidR="000B505B" w:rsidRDefault="000B505B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4FAA7FEE" w14:textId="77777777" w:rsidR="000B505B" w:rsidRDefault="000B505B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5AFAB11D" w14:textId="77777777" w:rsidR="000B505B" w:rsidRDefault="000B505B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7B72E1F5" w14:textId="2DC501FD" w:rsidR="00717B5E" w:rsidRDefault="00720EC9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lastRenderedPageBreak/>
        <w:t xml:space="preserve">Table </w:t>
      </w:r>
      <w:r w:rsidR="00D620EA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s</w:t>
      </w:r>
      <w:r w:rsidR="00241C5F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4</w:t>
      </w:r>
      <w:r w:rsidR="00717B5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. Dormitory transmission chain and number of dormitories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in </w:t>
      </w:r>
      <w:r w:rsidR="00717B5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the transmission chain.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0B505B" w:rsidRPr="000B505B" w14:paraId="5B7C5311" w14:textId="77777777" w:rsidTr="000C6DDA">
        <w:trPr>
          <w:trHeight w:hRule="exact" w:val="567"/>
        </w:trPr>
        <w:tc>
          <w:tcPr>
            <w:tcW w:w="1704" w:type="dxa"/>
          </w:tcPr>
          <w:p w14:paraId="3B21557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180" w:dyaOrig="220" w14:anchorId="556CE6CB">
                <v:shape id="_x0000_i1072" type="#_x0000_t75" style="width:9pt;height:11.25pt" o:ole="">
                  <v:imagedata r:id="rId96" o:title=""/>
                </v:shape>
                <o:OLEObject Type="Embed" ProgID="Equation.DSMT4" ShapeID="_x0000_i1072" DrawAspect="Content" ObjectID="_1640001395" r:id="rId97"/>
              </w:object>
            </w:r>
          </w:p>
        </w:tc>
        <w:tc>
          <w:tcPr>
            <w:tcW w:w="1704" w:type="dxa"/>
          </w:tcPr>
          <w:p w14:paraId="08D8767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240" w:dyaOrig="360" w14:anchorId="4DDECB1E">
                <v:shape id="_x0000_i1073" type="#_x0000_t75" style="width:12pt;height:18pt" o:ole="">
                  <v:imagedata r:id="rId98" o:title=""/>
                </v:shape>
                <o:OLEObject Type="Embed" ProgID="Equation.DSMT4" ShapeID="_x0000_i1073" DrawAspect="Content" ObjectID="_1640001396" r:id="rId99"/>
              </w:object>
            </w:r>
          </w:p>
        </w:tc>
        <w:tc>
          <w:tcPr>
            <w:tcW w:w="1704" w:type="dxa"/>
          </w:tcPr>
          <w:p w14:paraId="7344C07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220" w:dyaOrig="360" w14:anchorId="772321C6">
                <v:shape id="_x0000_i1074" type="#_x0000_t75" style="width:11.25pt;height:18pt" o:ole="">
                  <v:imagedata r:id="rId100" o:title=""/>
                </v:shape>
                <o:OLEObject Type="Embed" ProgID="Equation.DSMT4" ShapeID="_x0000_i1074" DrawAspect="Content" ObjectID="_1640001397" r:id="rId101"/>
              </w:object>
            </w:r>
          </w:p>
        </w:tc>
        <w:tc>
          <w:tcPr>
            <w:tcW w:w="1705" w:type="dxa"/>
          </w:tcPr>
          <w:p w14:paraId="2F977E6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240" w:dyaOrig="360" w14:anchorId="19D3AE01">
                <v:shape id="_x0000_i1075" type="#_x0000_t75" style="width:12pt;height:18pt" o:ole="">
                  <v:imagedata r:id="rId102" o:title=""/>
                </v:shape>
                <o:OLEObject Type="Embed" ProgID="Equation.DSMT4" ShapeID="_x0000_i1075" DrawAspect="Content" ObjectID="_1640001398" r:id="rId103"/>
              </w:object>
            </w:r>
          </w:p>
        </w:tc>
        <w:tc>
          <w:tcPr>
            <w:tcW w:w="1705" w:type="dxa"/>
          </w:tcPr>
          <w:p w14:paraId="61D8F6A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240" w:dyaOrig="360" w14:anchorId="68C7269D">
                <v:shape id="_x0000_i1076" type="#_x0000_t75" style="width:12pt;height:18pt" o:ole="">
                  <v:imagedata r:id="rId104" o:title=""/>
                </v:shape>
                <o:OLEObject Type="Embed" ProgID="Equation.DSMT4" ShapeID="_x0000_i1076" DrawAspect="Content" ObjectID="_1640001399" r:id="rId105"/>
              </w:object>
            </w:r>
          </w:p>
        </w:tc>
      </w:tr>
      <w:tr w:rsidR="000B505B" w:rsidRPr="000B505B" w14:paraId="635E3D0A" w14:textId="77777777" w:rsidTr="000C6DDA">
        <w:trPr>
          <w:trHeight w:hRule="exact" w:val="567"/>
        </w:trPr>
        <w:tc>
          <w:tcPr>
            <w:tcW w:w="1704" w:type="dxa"/>
          </w:tcPr>
          <w:p w14:paraId="4B8B958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704" w:type="dxa"/>
          </w:tcPr>
          <w:p w14:paraId="44F5556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12D9608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3859D3C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691EF30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0CBFF71A" w14:textId="77777777" w:rsidTr="000C6DDA">
        <w:trPr>
          <w:trHeight w:hRule="exact" w:val="567"/>
        </w:trPr>
        <w:tc>
          <w:tcPr>
            <w:tcW w:w="1704" w:type="dxa"/>
          </w:tcPr>
          <w:p w14:paraId="31589F3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704" w:type="dxa"/>
          </w:tcPr>
          <w:p w14:paraId="2FE1FBF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0B8C28E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1B099DD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5AF8902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538F7D8F" w14:textId="77777777" w:rsidTr="000C6DDA">
        <w:trPr>
          <w:trHeight w:hRule="exact" w:val="567"/>
        </w:trPr>
        <w:tc>
          <w:tcPr>
            <w:tcW w:w="1704" w:type="dxa"/>
          </w:tcPr>
          <w:p w14:paraId="3B77516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704" w:type="dxa"/>
          </w:tcPr>
          <w:p w14:paraId="6B799AC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33349CE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5" w:type="dxa"/>
          </w:tcPr>
          <w:p w14:paraId="0473986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61AA0BB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22BD5179" w14:textId="77777777" w:rsidTr="000C6DDA">
        <w:trPr>
          <w:trHeight w:hRule="exact" w:val="567"/>
        </w:trPr>
        <w:tc>
          <w:tcPr>
            <w:tcW w:w="1704" w:type="dxa"/>
          </w:tcPr>
          <w:p w14:paraId="42D0C53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4" w:type="dxa"/>
          </w:tcPr>
          <w:p w14:paraId="5E2BC3B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500169A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5" w:type="dxa"/>
          </w:tcPr>
          <w:p w14:paraId="613E06E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239B955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0A759609" w14:textId="77777777" w:rsidTr="000C6DDA">
        <w:trPr>
          <w:trHeight w:hRule="exact" w:val="567"/>
        </w:trPr>
        <w:tc>
          <w:tcPr>
            <w:tcW w:w="1704" w:type="dxa"/>
          </w:tcPr>
          <w:p w14:paraId="53EB562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06546BF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6FBF724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705" w:type="dxa"/>
          </w:tcPr>
          <w:p w14:paraId="1E8FA51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07BD767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6E671BA6" w14:textId="77777777" w:rsidTr="000C6DDA">
        <w:trPr>
          <w:trHeight w:hRule="exact" w:val="567"/>
        </w:trPr>
        <w:tc>
          <w:tcPr>
            <w:tcW w:w="1704" w:type="dxa"/>
          </w:tcPr>
          <w:p w14:paraId="5C09879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704" w:type="dxa"/>
          </w:tcPr>
          <w:p w14:paraId="74A3D87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4" w:type="dxa"/>
          </w:tcPr>
          <w:p w14:paraId="4CB5206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5" w:type="dxa"/>
          </w:tcPr>
          <w:p w14:paraId="5BAA00E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23F0F80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584D2C6D" w14:textId="77777777" w:rsidTr="000C6DDA">
        <w:trPr>
          <w:trHeight w:hRule="exact" w:val="567"/>
        </w:trPr>
        <w:tc>
          <w:tcPr>
            <w:tcW w:w="1704" w:type="dxa"/>
          </w:tcPr>
          <w:p w14:paraId="049C8E9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0517F8A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4" w:type="dxa"/>
          </w:tcPr>
          <w:p w14:paraId="03ABBDF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705" w:type="dxa"/>
          </w:tcPr>
          <w:p w14:paraId="6EA2B01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724B92D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4B4E1187" w14:textId="77777777" w:rsidTr="000C6DDA">
        <w:trPr>
          <w:trHeight w:hRule="exact" w:val="567"/>
        </w:trPr>
        <w:tc>
          <w:tcPr>
            <w:tcW w:w="1704" w:type="dxa"/>
          </w:tcPr>
          <w:p w14:paraId="23AE483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701507B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4" w:type="dxa"/>
          </w:tcPr>
          <w:p w14:paraId="71D52DD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1A4BE2B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6C45C2C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35CFF72B" w14:textId="77777777" w:rsidTr="000C6DDA">
        <w:trPr>
          <w:trHeight w:hRule="exact" w:val="567"/>
        </w:trPr>
        <w:tc>
          <w:tcPr>
            <w:tcW w:w="1704" w:type="dxa"/>
          </w:tcPr>
          <w:p w14:paraId="0D033B9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5011D7A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4" w:type="dxa"/>
          </w:tcPr>
          <w:p w14:paraId="578A628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5" w:type="dxa"/>
          </w:tcPr>
          <w:p w14:paraId="72F1C3F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3FF85B3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483E1085" w14:textId="77777777" w:rsidTr="000C6DDA">
        <w:trPr>
          <w:trHeight w:hRule="exact" w:val="567"/>
        </w:trPr>
        <w:tc>
          <w:tcPr>
            <w:tcW w:w="1704" w:type="dxa"/>
          </w:tcPr>
          <w:p w14:paraId="0649EA3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5CAAFF4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704" w:type="dxa"/>
          </w:tcPr>
          <w:p w14:paraId="2710CCB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4A8B6F7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623FE4E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0602322F" w14:textId="77777777" w:rsidTr="000C6DDA">
        <w:trPr>
          <w:trHeight w:hRule="exact" w:val="567"/>
        </w:trPr>
        <w:tc>
          <w:tcPr>
            <w:tcW w:w="1704" w:type="dxa"/>
          </w:tcPr>
          <w:p w14:paraId="100C8F8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4" w:type="dxa"/>
          </w:tcPr>
          <w:p w14:paraId="4CEB7713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0043FAD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4AFB6D1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5" w:type="dxa"/>
          </w:tcPr>
          <w:p w14:paraId="2A93DFE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4AEFFF3F" w14:textId="77777777" w:rsidTr="000C6DDA">
        <w:trPr>
          <w:trHeight w:hRule="exact" w:val="567"/>
        </w:trPr>
        <w:tc>
          <w:tcPr>
            <w:tcW w:w="1704" w:type="dxa"/>
          </w:tcPr>
          <w:p w14:paraId="1D4BF99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06B1BD8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6BC121C2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6B390C6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5" w:type="dxa"/>
          </w:tcPr>
          <w:p w14:paraId="069CDDA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211FAF1B" w14:textId="77777777" w:rsidTr="000C6DDA">
        <w:trPr>
          <w:trHeight w:hRule="exact" w:val="567"/>
        </w:trPr>
        <w:tc>
          <w:tcPr>
            <w:tcW w:w="1704" w:type="dxa"/>
          </w:tcPr>
          <w:p w14:paraId="741FFAD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09E6D39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7750E8D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7601E396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705" w:type="dxa"/>
          </w:tcPr>
          <w:p w14:paraId="4184DD04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299C4063" w14:textId="77777777" w:rsidTr="000C6DDA">
        <w:trPr>
          <w:trHeight w:hRule="exact" w:val="567"/>
        </w:trPr>
        <w:tc>
          <w:tcPr>
            <w:tcW w:w="1704" w:type="dxa"/>
          </w:tcPr>
          <w:p w14:paraId="578D71AE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684EF600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38405D6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5" w:type="dxa"/>
          </w:tcPr>
          <w:p w14:paraId="184B23F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15B05AE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1A456AD7" w14:textId="77777777" w:rsidTr="000C6DDA">
        <w:trPr>
          <w:trHeight w:hRule="exact" w:val="567"/>
        </w:trPr>
        <w:tc>
          <w:tcPr>
            <w:tcW w:w="1704" w:type="dxa"/>
          </w:tcPr>
          <w:p w14:paraId="6A5EE217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55147B2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0DC639A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5" w:type="dxa"/>
          </w:tcPr>
          <w:p w14:paraId="089D8585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5" w:type="dxa"/>
          </w:tcPr>
          <w:p w14:paraId="1E18035B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6E285544" w14:textId="77777777" w:rsidTr="000C6DDA">
        <w:trPr>
          <w:trHeight w:hRule="exact" w:val="567"/>
        </w:trPr>
        <w:tc>
          <w:tcPr>
            <w:tcW w:w="1704" w:type="dxa"/>
          </w:tcPr>
          <w:p w14:paraId="74207718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1C85CE6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544B200D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61197121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2815FA1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</w:tr>
      <w:tr w:rsidR="000B505B" w:rsidRPr="000B505B" w14:paraId="75752405" w14:textId="77777777" w:rsidTr="000C6DDA">
        <w:trPr>
          <w:trHeight w:hRule="exact" w:val="567"/>
        </w:trPr>
        <w:tc>
          <w:tcPr>
            <w:tcW w:w="1704" w:type="dxa"/>
          </w:tcPr>
          <w:p w14:paraId="1C5BF6C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0F1731D9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07E0077C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388BD59F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5" w:type="dxa"/>
          </w:tcPr>
          <w:p w14:paraId="678F09BA" w14:textId="77777777" w:rsidR="000B505B" w:rsidRPr="000B505B" w:rsidRDefault="000B505B" w:rsidP="00DD3860">
            <w:pPr>
              <w:spacing w:beforeLines="100" w:before="24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</w:tr>
    </w:tbl>
    <w:p w14:paraId="01536C6B" w14:textId="115DE1C3" w:rsidR="00717B5E" w:rsidRPr="00471ED1" w:rsidRDefault="00717B5E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Note: </w:t>
      </w:r>
      <w:r w:rsidRPr="00471ED1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lang w:val="en-GB"/>
        </w:rPr>
        <w:t>v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represents the number of</w:t>
      </w:r>
      <w:r w:rsidR="00720EC9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dormitories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, and </w:t>
      </w:r>
      <w:r w:rsidRPr="00471ED1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lang w:val="en-GB"/>
        </w:rPr>
        <w:t>I</w:t>
      </w:r>
      <w:r w:rsidR="00074454" w:rsidRPr="00471ED1">
        <w:rPr>
          <w:rFonts w:ascii="Times New Roman" w:eastAsiaTheme="minorEastAsia" w:hAnsi="Times New Roman" w:cs="Times New Roman" w:hint="eastAsia"/>
          <w:i/>
          <w:color w:val="000000" w:themeColor="text1"/>
          <w:sz w:val="24"/>
          <w:szCs w:val="24"/>
          <w:vertAlign w:val="subscript"/>
          <w:lang w:val="en-GB"/>
        </w:rPr>
        <w:t>i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represents the number of patients at the </w:t>
      </w:r>
      <w:r w:rsidR="00074454" w:rsidRPr="00471ED1">
        <w:rPr>
          <w:rFonts w:ascii="Times New Roman" w:eastAsiaTheme="minorEastAsia" w:hAnsi="Times New Roman" w:cs="Times New Roman" w:hint="eastAsia"/>
          <w:i/>
          <w:color w:val="000000" w:themeColor="text1"/>
          <w:sz w:val="24"/>
          <w:szCs w:val="24"/>
          <w:lang w:val="en-GB"/>
        </w:rPr>
        <w:t>i</w:t>
      </w:r>
      <w:r w:rsidR="00074454" w:rsidRPr="00471ED1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  <w:lang w:val="en-GB"/>
        </w:rPr>
        <w:t>th</w:t>
      </w:r>
      <w:r w:rsidR="0007445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generation of the transmission chain.</w:t>
      </w:r>
    </w:p>
    <w:p w14:paraId="7872F473" w14:textId="59AAA9C4" w:rsidR="00717B5E" w:rsidRPr="00471ED1" w:rsidRDefault="00717B5E" w:rsidP="00DD3860">
      <w:pPr>
        <w:spacing w:beforeLines="100" w:before="240"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sectPr w:rsidR="00717B5E" w:rsidRPr="00471ED1" w:rsidSect="004358AB">
      <w:footerReference w:type="default" r:id="rId10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5EE04BE" w15:done="0"/>
  <w15:commentEx w15:paraId="31FE4D85" w15:done="0"/>
  <w15:commentEx w15:paraId="67D87BAC" w15:done="0"/>
  <w15:commentEx w15:paraId="15947459" w15:done="0"/>
  <w15:commentEx w15:paraId="1ADB7D26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5EE04BE" w16cid:durableId="20E2ACC6"/>
  <w16cid:commentId w16cid:paraId="31FE4D85" w16cid:durableId="20E2ACE3"/>
  <w16cid:commentId w16cid:paraId="67D87BAC" w16cid:durableId="20E2AC79"/>
  <w16cid:commentId w16cid:paraId="15947459" w16cid:durableId="20E2AE32"/>
  <w16cid:commentId w16cid:paraId="1ADB7D26" w16cid:durableId="20E2AE9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5A4FF9" w14:textId="77777777" w:rsidR="00345C41" w:rsidRDefault="00345C41" w:rsidP="006F3E2C">
      <w:pPr>
        <w:spacing w:after="0"/>
      </w:pPr>
      <w:r>
        <w:separator/>
      </w:r>
    </w:p>
  </w:endnote>
  <w:endnote w:type="continuationSeparator" w:id="0">
    <w:p w14:paraId="45384238" w14:textId="77777777" w:rsidR="00345C41" w:rsidRDefault="00345C41" w:rsidP="006F3E2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MSS10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34347741"/>
      <w:docPartObj>
        <w:docPartGallery w:val="Page Numbers (Bottom of Page)"/>
        <w:docPartUnique/>
      </w:docPartObj>
    </w:sdtPr>
    <w:sdtEndPr/>
    <w:sdtContent>
      <w:p w14:paraId="6F3233D9" w14:textId="77777777" w:rsidR="006011A9" w:rsidRDefault="006011A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5A1E" w:rsidRPr="00915A1E">
          <w:rPr>
            <w:noProof/>
            <w:lang w:val="zh-CN"/>
          </w:rPr>
          <w:t>9</w:t>
        </w:r>
        <w:r>
          <w:fldChar w:fldCharType="end"/>
        </w:r>
      </w:p>
    </w:sdtContent>
  </w:sdt>
  <w:p w14:paraId="73FBF9AD" w14:textId="77777777" w:rsidR="006011A9" w:rsidRDefault="006011A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2AFF25" w14:textId="77777777" w:rsidR="00345C41" w:rsidRDefault="00345C41" w:rsidP="006F3E2C">
      <w:pPr>
        <w:spacing w:after="0"/>
      </w:pPr>
      <w:r>
        <w:separator/>
      </w:r>
    </w:p>
  </w:footnote>
  <w:footnote w:type="continuationSeparator" w:id="0">
    <w:p w14:paraId="0947D2A2" w14:textId="77777777" w:rsidR="00345C41" w:rsidRDefault="00345C41" w:rsidP="006F3E2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121D78"/>
    <w:multiLevelType w:val="hybridMultilevel"/>
    <w:tmpl w:val="FC7CD7F0"/>
    <w:lvl w:ilvl="0" w:tplc="B03C66CC">
      <w:start w:val="1"/>
      <w:numFmt w:val="decimal"/>
      <w:lvlText w:val="%1."/>
      <w:lvlJc w:val="left"/>
      <w:pPr>
        <w:ind w:left="842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Quality Control Editor">
    <w15:presenceInfo w15:providerId="None" w15:userId="Quality Control Edi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achineID" w:val="204|188|197|190|207|197|201|200|197|200|188|197|204|201|197|200|202|"/>
    <w:docVar w:name="Username" w:val="Quality Control Editor"/>
  </w:docVars>
  <w:rsids>
    <w:rsidRoot w:val="00D31D50"/>
    <w:rsid w:val="00004831"/>
    <w:rsid w:val="0001002D"/>
    <w:rsid w:val="000230EF"/>
    <w:rsid w:val="00025E01"/>
    <w:rsid w:val="00053CAA"/>
    <w:rsid w:val="000571F2"/>
    <w:rsid w:val="00074454"/>
    <w:rsid w:val="00080716"/>
    <w:rsid w:val="00091FB9"/>
    <w:rsid w:val="0009311D"/>
    <w:rsid w:val="00094FD3"/>
    <w:rsid w:val="0009748F"/>
    <w:rsid w:val="000B505B"/>
    <w:rsid w:val="000C6DDA"/>
    <w:rsid w:val="000D78E4"/>
    <w:rsid w:val="000E3C12"/>
    <w:rsid w:val="000F103E"/>
    <w:rsid w:val="001037B6"/>
    <w:rsid w:val="00104A08"/>
    <w:rsid w:val="00106692"/>
    <w:rsid w:val="00106BF3"/>
    <w:rsid w:val="0013262A"/>
    <w:rsid w:val="0014490F"/>
    <w:rsid w:val="00161B23"/>
    <w:rsid w:val="00166461"/>
    <w:rsid w:val="00172DDD"/>
    <w:rsid w:val="001973DD"/>
    <w:rsid w:val="001F6C46"/>
    <w:rsid w:val="00202295"/>
    <w:rsid w:val="00207380"/>
    <w:rsid w:val="00214A85"/>
    <w:rsid w:val="0022339A"/>
    <w:rsid w:val="00231EFE"/>
    <w:rsid w:val="00240E13"/>
    <w:rsid w:val="00241C5F"/>
    <w:rsid w:val="00254E50"/>
    <w:rsid w:val="00272C02"/>
    <w:rsid w:val="00275273"/>
    <w:rsid w:val="002E2043"/>
    <w:rsid w:val="002E5D5B"/>
    <w:rsid w:val="002E7D8C"/>
    <w:rsid w:val="00323B43"/>
    <w:rsid w:val="00343446"/>
    <w:rsid w:val="00345C41"/>
    <w:rsid w:val="00354ED8"/>
    <w:rsid w:val="003573D4"/>
    <w:rsid w:val="00365728"/>
    <w:rsid w:val="00367FFE"/>
    <w:rsid w:val="003875AC"/>
    <w:rsid w:val="003B2A64"/>
    <w:rsid w:val="003D37D8"/>
    <w:rsid w:val="003F5D1A"/>
    <w:rsid w:val="00422381"/>
    <w:rsid w:val="00426133"/>
    <w:rsid w:val="004358AB"/>
    <w:rsid w:val="004362C5"/>
    <w:rsid w:val="004708D5"/>
    <w:rsid w:val="00471ED1"/>
    <w:rsid w:val="00477B7D"/>
    <w:rsid w:val="00493A6E"/>
    <w:rsid w:val="0049730F"/>
    <w:rsid w:val="004B20CC"/>
    <w:rsid w:val="004D1B5D"/>
    <w:rsid w:val="004D66CC"/>
    <w:rsid w:val="004D6CDE"/>
    <w:rsid w:val="004E0CA9"/>
    <w:rsid w:val="004F2CC3"/>
    <w:rsid w:val="00506519"/>
    <w:rsid w:val="0053790F"/>
    <w:rsid w:val="00574B91"/>
    <w:rsid w:val="00596BA1"/>
    <w:rsid w:val="00596EB5"/>
    <w:rsid w:val="005A5799"/>
    <w:rsid w:val="005B0353"/>
    <w:rsid w:val="005C15E6"/>
    <w:rsid w:val="005D5B51"/>
    <w:rsid w:val="005F2A6E"/>
    <w:rsid w:val="005F67BC"/>
    <w:rsid w:val="006011A9"/>
    <w:rsid w:val="0061643C"/>
    <w:rsid w:val="006301EA"/>
    <w:rsid w:val="006507BC"/>
    <w:rsid w:val="00653B43"/>
    <w:rsid w:val="0065757F"/>
    <w:rsid w:val="006600A5"/>
    <w:rsid w:val="00681737"/>
    <w:rsid w:val="00692BD7"/>
    <w:rsid w:val="006A71EC"/>
    <w:rsid w:val="006C3799"/>
    <w:rsid w:val="006D7B13"/>
    <w:rsid w:val="006E55F8"/>
    <w:rsid w:val="006F3E2C"/>
    <w:rsid w:val="0070501F"/>
    <w:rsid w:val="00710F2B"/>
    <w:rsid w:val="00717ADA"/>
    <w:rsid w:val="00717B5E"/>
    <w:rsid w:val="00720EC9"/>
    <w:rsid w:val="0072209A"/>
    <w:rsid w:val="00740A2D"/>
    <w:rsid w:val="007623CA"/>
    <w:rsid w:val="0078005D"/>
    <w:rsid w:val="0078774E"/>
    <w:rsid w:val="008045F0"/>
    <w:rsid w:val="008062DF"/>
    <w:rsid w:val="00810BF0"/>
    <w:rsid w:val="00814866"/>
    <w:rsid w:val="00820424"/>
    <w:rsid w:val="00837028"/>
    <w:rsid w:val="00847BC0"/>
    <w:rsid w:val="00867CA0"/>
    <w:rsid w:val="00870F26"/>
    <w:rsid w:val="00874998"/>
    <w:rsid w:val="00893CF4"/>
    <w:rsid w:val="008B7726"/>
    <w:rsid w:val="008D2685"/>
    <w:rsid w:val="008D4877"/>
    <w:rsid w:val="008D73E7"/>
    <w:rsid w:val="008E03AC"/>
    <w:rsid w:val="008E2B06"/>
    <w:rsid w:val="008E58BF"/>
    <w:rsid w:val="008E7906"/>
    <w:rsid w:val="0090317F"/>
    <w:rsid w:val="00904919"/>
    <w:rsid w:val="0091288F"/>
    <w:rsid w:val="00915A1E"/>
    <w:rsid w:val="00922A6B"/>
    <w:rsid w:val="009359C1"/>
    <w:rsid w:val="00954946"/>
    <w:rsid w:val="00981EAE"/>
    <w:rsid w:val="00984E61"/>
    <w:rsid w:val="009872EA"/>
    <w:rsid w:val="009A4112"/>
    <w:rsid w:val="009D059B"/>
    <w:rsid w:val="009E08EF"/>
    <w:rsid w:val="009F425D"/>
    <w:rsid w:val="009F6EA2"/>
    <w:rsid w:val="00A01C82"/>
    <w:rsid w:val="00A023C6"/>
    <w:rsid w:val="00A265BD"/>
    <w:rsid w:val="00A5769F"/>
    <w:rsid w:val="00A74AA2"/>
    <w:rsid w:val="00A920CC"/>
    <w:rsid w:val="00AA6BB3"/>
    <w:rsid w:val="00AA7D4F"/>
    <w:rsid w:val="00AB1FC6"/>
    <w:rsid w:val="00AB4AD2"/>
    <w:rsid w:val="00AB5E2E"/>
    <w:rsid w:val="00AE26A2"/>
    <w:rsid w:val="00AE4911"/>
    <w:rsid w:val="00B01EAE"/>
    <w:rsid w:val="00B10DA8"/>
    <w:rsid w:val="00B11D47"/>
    <w:rsid w:val="00B147DF"/>
    <w:rsid w:val="00B66AE3"/>
    <w:rsid w:val="00B80A97"/>
    <w:rsid w:val="00B959E9"/>
    <w:rsid w:val="00BA6635"/>
    <w:rsid w:val="00BB58CE"/>
    <w:rsid w:val="00BC6363"/>
    <w:rsid w:val="00BC66DD"/>
    <w:rsid w:val="00BD7C84"/>
    <w:rsid w:val="00BE34B6"/>
    <w:rsid w:val="00C21BEB"/>
    <w:rsid w:val="00C3689E"/>
    <w:rsid w:val="00C413F9"/>
    <w:rsid w:val="00C60DDE"/>
    <w:rsid w:val="00C97D6B"/>
    <w:rsid w:val="00CD7B14"/>
    <w:rsid w:val="00CE488A"/>
    <w:rsid w:val="00D0037F"/>
    <w:rsid w:val="00D0488E"/>
    <w:rsid w:val="00D31D50"/>
    <w:rsid w:val="00D400CD"/>
    <w:rsid w:val="00D417A5"/>
    <w:rsid w:val="00D620EA"/>
    <w:rsid w:val="00D6252F"/>
    <w:rsid w:val="00D66EC1"/>
    <w:rsid w:val="00D74F9C"/>
    <w:rsid w:val="00D87BBF"/>
    <w:rsid w:val="00D90776"/>
    <w:rsid w:val="00D95496"/>
    <w:rsid w:val="00DA3913"/>
    <w:rsid w:val="00DA6283"/>
    <w:rsid w:val="00DC23DB"/>
    <w:rsid w:val="00DD3860"/>
    <w:rsid w:val="00E04D42"/>
    <w:rsid w:val="00E06658"/>
    <w:rsid w:val="00E14849"/>
    <w:rsid w:val="00E42355"/>
    <w:rsid w:val="00E70155"/>
    <w:rsid w:val="00E74976"/>
    <w:rsid w:val="00E97327"/>
    <w:rsid w:val="00EA3251"/>
    <w:rsid w:val="00ED7F4E"/>
    <w:rsid w:val="00EE33F8"/>
    <w:rsid w:val="00EF0726"/>
    <w:rsid w:val="00F5510D"/>
    <w:rsid w:val="00FA5A66"/>
    <w:rsid w:val="00FB048F"/>
    <w:rsid w:val="00FB059A"/>
    <w:rsid w:val="00FC31B9"/>
    <w:rsid w:val="00FC3CEB"/>
    <w:rsid w:val="00FD0FAF"/>
    <w:rsid w:val="00FD38E9"/>
    <w:rsid w:val="00FD7BA7"/>
    <w:rsid w:val="00FE083F"/>
    <w:rsid w:val="00FF0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2AD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7623CA"/>
    <w:rPr>
      <w:rFonts w:ascii="CMSS10" w:hAnsi="CMSS10" w:hint="default"/>
      <w:b w:val="0"/>
      <w:bCs w:val="0"/>
      <w:i w:val="0"/>
      <w:iCs w:val="0"/>
      <w:color w:val="000000"/>
      <w:sz w:val="22"/>
      <w:szCs w:val="22"/>
    </w:rPr>
  </w:style>
  <w:style w:type="table" w:styleId="a3">
    <w:name w:val="Table Grid"/>
    <w:basedOn w:val="a1"/>
    <w:uiPriority w:val="59"/>
    <w:rsid w:val="008D48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qFormat/>
    <w:rsid w:val="002E5D5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2E5D5B"/>
    <w:rPr>
      <w:color w:val="800080"/>
      <w:u w:val="single"/>
    </w:rPr>
  </w:style>
  <w:style w:type="paragraph" w:customStyle="1" w:styleId="font5">
    <w:name w:val="font5"/>
    <w:basedOn w:val="a"/>
    <w:rsid w:val="002E5D5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xl65">
    <w:name w:val="xl65"/>
    <w:basedOn w:val="a"/>
    <w:rsid w:val="002E5D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6">
    <w:name w:val="xl66"/>
    <w:basedOn w:val="a"/>
    <w:rsid w:val="002E5D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7">
    <w:name w:val="xl67"/>
    <w:basedOn w:val="a"/>
    <w:rsid w:val="002E5D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8">
    <w:name w:val="xl68"/>
    <w:basedOn w:val="a"/>
    <w:rsid w:val="002E5D5B"/>
    <w:pP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6F3E2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6F3E2C"/>
    <w:rPr>
      <w:rFonts w:ascii="Tahoma" w:hAnsi="Tahoma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6F3E2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6F3E2C"/>
    <w:rPr>
      <w:rFonts w:ascii="Tahoma" w:hAnsi="Tahoma"/>
      <w:sz w:val="18"/>
      <w:szCs w:val="18"/>
    </w:rPr>
  </w:style>
  <w:style w:type="paragraph" w:styleId="a8">
    <w:name w:val="List Paragraph"/>
    <w:basedOn w:val="a"/>
    <w:uiPriority w:val="34"/>
    <w:qFormat/>
    <w:rsid w:val="00B959E9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FD38E9"/>
    <w:rPr>
      <w:sz w:val="16"/>
      <w:szCs w:val="16"/>
    </w:rPr>
  </w:style>
  <w:style w:type="paragraph" w:styleId="aa">
    <w:name w:val="annotation text"/>
    <w:basedOn w:val="a"/>
    <w:link w:val="Char1"/>
    <w:uiPriority w:val="99"/>
    <w:semiHidden/>
    <w:unhideWhenUsed/>
    <w:rsid w:val="00FD38E9"/>
    <w:rPr>
      <w:sz w:val="20"/>
      <w:szCs w:val="20"/>
    </w:rPr>
  </w:style>
  <w:style w:type="character" w:customStyle="1" w:styleId="Char1">
    <w:name w:val="批注文字 Char"/>
    <w:basedOn w:val="a0"/>
    <w:link w:val="aa"/>
    <w:uiPriority w:val="99"/>
    <w:semiHidden/>
    <w:rsid w:val="00FD38E9"/>
    <w:rPr>
      <w:rFonts w:ascii="Tahoma" w:hAnsi="Tahoma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FD38E9"/>
    <w:rPr>
      <w:b/>
      <w:bCs/>
    </w:rPr>
  </w:style>
  <w:style w:type="character" w:customStyle="1" w:styleId="Char2">
    <w:name w:val="批注主题 Char"/>
    <w:basedOn w:val="Char1"/>
    <w:link w:val="ab"/>
    <w:uiPriority w:val="99"/>
    <w:semiHidden/>
    <w:rsid w:val="00FD38E9"/>
    <w:rPr>
      <w:rFonts w:ascii="Tahoma" w:hAnsi="Tahoma"/>
      <w:b/>
      <w:bCs/>
      <w:sz w:val="20"/>
      <w:szCs w:val="20"/>
    </w:rPr>
  </w:style>
  <w:style w:type="paragraph" w:styleId="ac">
    <w:name w:val="Balloon Text"/>
    <w:basedOn w:val="a"/>
    <w:link w:val="Char3"/>
    <w:uiPriority w:val="99"/>
    <w:semiHidden/>
    <w:unhideWhenUsed/>
    <w:rsid w:val="00FD38E9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FD38E9"/>
    <w:rPr>
      <w:rFonts w:ascii="Segoe UI" w:hAnsi="Segoe UI" w:cs="Segoe UI"/>
      <w:sz w:val="18"/>
      <w:szCs w:val="18"/>
    </w:rPr>
  </w:style>
  <w:style w:type="paragraph" w:styleId="ad">
    <w:name w:val="Normal (Web)"/>
    <w:basedOn w:val="a"/>
    <w:uiPriority w:val="99"/>
    <w:unhideWhenUsed/>
    <w:rsid w:val="00D0488E"/>
    <w:pPr>
      <w:adjustRightInd/>
      <w:snapToGri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DE" w:eastAsia="en-US"/>
    </w:rPr>
  </w:style>
  <w:style w:type="character" w:customStyle="1" w:styleId="apple-converted-space">
    <w:name w:val="apple-converted-space"/>
    <w:basedOn w:val="a0"/>
    <w:rsid w:val="00D0488E"/>
  </w:style>
  <w:style w:type="paragraph" w:styleId="ae">
    <w:name w:val="Revision"/>
    <w:hidden/>
    <w:uiPriority w:val="99"/>
    <w:semiHidden/>
    <w:rsid w:val="00471ED1"/>
    <w:pPr>
      <w:spacing w:after="0" w:line="240" w:lineRule="auto"/>
    </w:pPr>
    <w:rPr>
      <w:rFonts w:ascii="Tahoma" w:hAnsi="Tahoma"/>
    </w:rPr>
  </w:style>
  <w:style w:type="character" w:customStyle="1" w:styleId="fontstyle21">
    <w:name w:val="fontstyle21"/>
    <w:basedOn w:val="a0"/>
    <w:rsid w:val="000B505B"/>
    <w:rPr>
      <w:rFonts w:ascii="CMSS10" w:hAnsi="CMSS10" w:hint="default"/>
      <w:b w:val="0"/>
      <w:bCs w:val="0"/>
      <w:i w:val="0"/>
      <w:iCs w:val="0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7623CA"/>
    <w:rPr>
      <w:rFonts w:ascii="CMSS10" w:hAnsi="CMSS10" w:hint="default"/>
      <w:b w:val="0"/>
      <w:bCs w:val="0"/>
      <w:i w:val="0"/>
      <w:iCs w:val="0"/>
      <w:color w:val="000000"/>
      <w:sz w:val="22"/>
      <w:szCs w:val="22"/>
    </w:rPr>
  </w:style>
  <w:style w:type="table" w:styleId="a3">
    <w:name w:val="Table Grid"/>
    <w:basedOn w:val="a1"/>
    <w:uiPriority w:val="59"/>
    <w:rsid w:val="008D48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qFormat/>
    <w:rsid w:val="002E5D5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2E5D5B"/>
    <w:rPr>
      <w:color w:val="800080"/>
      <w:u w:val="single"/>
    </w:rPr>
  </w:style>
  <w:style w:type="paragraph" w:customStyle="1" w:styleId="font5">
    <w:name w:val="font5"/>
    <w:basedOn w:val="a"/>
    <w:rsid w:val="002E5D5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xl65">
    <w:name w:val="xl65"/>
    <w:basedOn w:val="a"/>
    <w:rsid w:val="002E5D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6">
    <w:name w:val="xl66"/>
    <w:basedOn w:val="a"/>
    <w:rsid w:val="002E5D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7">
    <w:name w:val="xl67"/>
    <w:basedOn w:val="a"/>
    <w:rsid w:val="002E5D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8">
    <w:name w:val="xl68"/>
    <w:basedOn w:val="a"/>
    <w:rsid w:val="002E5D5B"/>
    <w:pP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6F3E2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6F3E2C"/>
    <w:rPr>
      <w:rFonts w:ascii="Tahoma" w:hAnsi="Tahoma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6F3E2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6F3E2C"/>
    <w:rPr>
      <w:rFonts w:ascii="Tahoma" w:hAnsi="Tahoma"/>
      <w:sz w:val="18"/>
      <w:szCs w:val="18"/>
    </w:rPr>
  </w:style>
  <w:style w:type="paragraph" w:styleId="a8">
    <w:name w:val="List Paragraph"/>
    <w:basedOn w:val="a"/>
    <w:uiPriority w:val="34"/>
    <w:qFormat/>
    <w:rsid w:val="00B959E9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FD38E9"/>
    <w:rPr>
      <w:sz w:val="16"/>
      <w:szCs w:val="16"/>
    </w:rPr>
  </w:style>
  <w:style w:type="paragraph" w:styleId="aa">
    <w:name w:val="annotation text"/>
    <w:basedOn w:val="a"/>
    <w:link w:val="Char1"/>
    <w:uiPriority w:val="99"/>
    <w:semiHidden/>
    <w:unhideWhenUsed/>
    <w:rsid w:val="00FD38E9"/>
    <w:rPr>
      <w:sz w:val="20"/>
      <w:szCs w:val="20"/>
    </w:rPr>
  </w:style>
  <w:style w:type="character" w:customStyle="1" w:styleId="Char1">
    <w:name w:val="批注文字 Char"/>
    <w:basedOn w:val="a0"/>
    <w:link w:val="aa"/>
    <w:uiPriority w:val="99"/>
    <w:semiHidden/>
    <w:rsid w:val="00FD38E9"/>
    <w:rPr>
      <w:rFonts w:ascii="Tahoma" w:hAnsi="Tahoma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FD38E9"/>
    <w:rPr>
      <w:b/>
      <w:bCs/>
    </w:rPr>
  </w:style>
  <w:style w:type="character" w:customStyle="1" w:styleId="Char2">
    <w:name w:val="批注主题 Char"/>
    <w:basedOn w:val="Char1"/>
    <w:link w:val="ab"/>
    <w:uiPriority w:val="99"/>
    <w:semiHidden/>
    <w:rsid w:val="00FD38E9"/>
    <w:rPr>
      <w:rFonts w:ascii="Tahoma" w:hAnsi="Tahoma"/>
      <w:b/>
      <w:bCs/>
      <w:sz w:val="20"/>
      <w:szCs w:val="20"/>
    </w:rPr>
  </w:style>
  <w:style w:type="paragraph" w:styleId="ac">
    <w:name w:val="Balloon Text"/>
    <w:basedOn w:val="a"/>
    <w:link w:val="Char3"/>
    <w:uiPriority w:val="99"/>
    <w:semiHidden/>
    <w:unhideWhenUsed/>
    <w:rsid w:val="00FD38E9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FD38E9"/>
    <w:rPr>
      <w:rFonts w:ascii="Segoe UI" w:hAnsi="Segoe UI" w:cs="Segoe UI"/>
      <w:sz w:val="18"/>
      <w:szCs w:val="18"/>
    </w:rPr>
  </w:style>
  <w:style w:type="paragraph" w:styleId="ad">
    <w:name w:val="Normal (Web)"/>
    <w:basedOn w:val="a"/>
    <w:uiPriority w:val="99"/>
    <w:unhideWhenUsed/>
    <w:rsid w:val="00D0488E"/>
    <w:pPr>
      <w:adjustRightInd/>
      <w:snapToGri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DE" w:eastAsia="en-US"/>
    </w:rPr>
  </w:style>
  <w:style w:type="character" w:customStyle="1" w:styleId="apple-converted-space">
    <w:name w:val="apple-converted-space"/>
    <w:basedOn w:val="a0"/>
    <w:rsid w:val="00D0488E"/>
  </w:style>
  <w:style w:type="paragraph" w:styleId="ae">
    <w:name w:val="Revision"/>
    <w:hidden/>
    <w:uiPriority w:val="99"/>
    <w:semiHidden/>
    <w:rsid w:val="00471ED1"/>
    <w:pPr>
      <w:spacing w:after="0" w:line="240" w:lineRule="auto"/>
    </w:pPr>
    <w:rPr>
      <w:rFonts w:ascii="Tahoma" w:hAnsi="Tahoma"/>
    </w:rPr>
  </w:style>
  <w:style w:type="character" w:customStyle="1" w:styleId="fontstyle21">
    <w:name w:val="fontstyle21"/>
    <w:basedOn w:val="a0"/>
    <w:rsid w:val="000B505B"/>
    <w:rPr>
      <w:rFonts w:ascii="CMSS10" w:hAnsi="CMSS10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5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21" Type="http://schemas.openxmlformats.org/officeDocument/2006/relationships/image" Target="media/image7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0.wmf"/><Relationship Id="rId63" Type="http://schemas.openxmlformats.org/officeDocument/2006/relationships/oleObject" Target="embeddings/oleObject27.bin"/><Relationship Id="rId68" Type="http://schemas.openxmlformats.org/officeDocument/2006/relationships/image" Target="media/image31.wmf"/><Relationship Id="rId84" Type="http://schemas.openxmlformats.org/officeDocument/2006/relationships/image" Target="media/image37.wmf"/><Relationship Id="rId89" Type="http://schemas.openxmlformats.org/officeDocument/2006/relationships/oleObject" Target="embeddings/oleObject43.bin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9" Type="http://schemas.openxmlformats.org/officeDocument/2006/relationships/image" Target="media/image11.wmf"/><Relationship Id="rId107" Type="http://schemas.openxmlformats.org/officeDocument/2006/relationships/fontTable" Target="fontTable.xml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53" Type="http://schemas.openxmlformats.org/officeDocument/2006/relationships/oleObject" Target="embeddings/oleObject22.bin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5.bin"/><Relationship Id="rId87" Type="http://schemas.openxmlformats.org/officeDocument/2006/relationships/oleObject" Target="embeddings/oleObject41.bin"/><Relationship Id="rId102" Type="http://schemas.openxmlformats.org/officeDocument/2006/relationships/image" Target="media/image44.wmf"/><Relationship Id="rId131" Type="http://schemas.microsoft.com/office/2011/relationships/people" Target="people.xml"/><Relationship Id="rId5" Type="http://schemas.openxmlformats.org/officeDocument/2006/relationships/settings" Target="settings.xml"/><Relationship Id="rId61" Type="http://schemas.openxmlformats.org/officeDocument/2006/relationships/oleObject" Target="embeddings/oleObject26.bin"/><Relationship Id="rId82" Type="http://schemas.openxmlformats.org/officeDocument/2006/relationships/oleObject" Target="embeddings/oleObject38.bin"/><Relationship Id="rId90" Type="http://schemas.openxmlformats.org/officeDocument/2006/relationships/image" Target="media/image39.wmf"/><Relationship Id="rId95" Type="http://schemas.openxmlformats.org/officeDocument/2006/relationships/oleObject" Target="embeddings/oleObject47.bin"/><Relationship Id="rId19" Type="http://schemas.openxmlformats.org/officeDocument/2006/relationships/image" Target="media/image6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0.bin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0.bin"/><Relationship Id="rId77" Type="http://schemas.openxmlformats.org/officeDocument/2006/relationships/oleObject" Target="embeddings/oleObject34.bin"/><Relationship Id="rId100" Type="http://schemas.openxmlformats.org/officeDocument/2006/relationships/image" Target="media/image43.wmf"/><Relationship Id="rId105" Type="http://schemas.openxmlformats.org/officeDocument/2006/relationships/oleObject" Target="embeddings/oleObject52.bin"/><Relationship Id="rId8" Type="http://schemas.openxmlformats.org/officeDocument/2006/relationships/endnotes" Target="endnotes.xml"/><Relationship Id="rId51" Type="http://schemas.openxmlformats.org/officeDocument/2006/relationships/image" Target="media/image22.tiff"/><Relationship Id="rId72" Type="http://schemas.openxmlformats.org/officeDocument/2006/relationships/image" Target="media/image33.wmf"/><Relationship Id="rId80" Type="http://schemas.openxmlformats.org/officeDocument/2006/relationships/oleObject" Target="embeddings/oleObject36.bin"/><Relationship Id="rId85" Type="http://schemas.openxmlformats.org/officeDocument/2006/relationships/oleObject" Target="embeddings/oleObject40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2.wmf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oleObject" Target="embeddings/oleObject25.bin"/><Relationship Id="rId67" Type="http://schemas.openxmlformats.org/officeDocument/2006/relationships/oleObject" Target="embeddings/oleObject29.bin"/><Relationship Id="rId103" Type="http://schemas.openxmlformats.org/officeDocument/2006/relationships/oleObject" Target="embeddings/oleObject51.bin"/><Relationship Id="rId108" Type="http://schemas.openxmlformats.org/officeDocument/2006/relationships/theme" Target="theme/theme1.xml"/><Relationship Id="rId129" Type="http://schemas.microsoft.com/office/2011/relationships/commentsExtended" Target="commentsExtended.xml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3.bin"/><Relationship Id="rId83" Type="http://schemas.openxmlformats.org/officeDocument/2006/relationships/oleObject" Target="embeddings/oleObject39.bin"/><Relationship Id="rId88" Type="http://schemas.openxmlformats.org/officeDocument/2006/relationships/oleObject" Target="embeddings/oleObject42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1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1.wmf"/><Relationship Id="rId57" Type="http://schemas.openxmlformats.org/officeDocument/2006/relationships/oleObject" Target="embeddings/oleObject24.bin"/><Relationship Id="rId106" Type="http://schemas.openxmlformats.org/officeDocument/2006/relationships/footer" Target="footer1.xml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44" Type="http://schemas.openxmlformats.org/officeDocument/2006/relationships/oleObject" Target="embeddings/oleObject18.bin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8.bin"/><Relationship Id="rId73" Type="http://schemas.openxmlformats.org/officeDocument/2006/relationships/oleObject" Target="embeddings/oleObject32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7.bin"/><Relationship Id="rId86" Type="http://schemas.openxmlformats.org/officeDocument/2006/relationships/image" Target="media/image38.wmf"/><Relationship Id="rId94" Type="http://schemas.openxmlformats.org/officeDocument/2006/relationships/oleObject" Target="embeddings/oleObject46.bin"/><Relationship Id="rId99" Type="http://schemas.openxmlformats.org/officeDocument/2006/relationships/oleObject" Target="embeddings/oleObject49.bin"/><Relationship Id="rId101" Type="http://schemas.openxmlformats.org/officeDocument/2006/relationships/oleObject" Target="embeddings/oleObject50.bin"/><Relationship Id="rId130" Type="http://schemas.microsoft.com/office/2016/09/relationships/commentsIds" Target="commentsIds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oleObject" Target="embeddings/oleObject23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8.bin"/><Relationship Id="rId104" Type="http://schemas.openxmlformats.org/officeDocument/2006/relationships/image" Target="media/image45.wmf"/><Relationship Id="rId7" Type="http://schemas.openxmlformats.org/officeDocument/2006/relationships/footnotes" Target="footnotes.xml"/><Relationship Id="rId71" Type="http://schemas.openxmlformats.org/officeDocument/2006/relationships/oleObject" Target="embeddings/oleObject31.bin"/><Relationship Id="rId92" Type="http://schemas.openxmlformats.org/officeDocument/2006/relationships/image" Target="media/image40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A896D4C-7912-4E7E-8206-650B342BC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22</Pages>
  <Words>3242</Words>
  <Characters>18481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Youjun</dc:creator>
  <cp:lastModifiedBy>风轻无痕</cp:lastModifiedBy>
  <cp:revision>25</cp:revision>
  <cp:lastPrinted>2019-08-23T13:33:00Z</cp:lastPrinted>
  <dcterms:created xsi:type="dcterms:W3CDTF">2019-07-25T17:42:00Z</dcterms:created>
  <dcterms:modified xsi:type="dcterms:W3CDTF">2020-01-08T07:08:00Z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UseTimer">
    <vt:bool>true</vt:bool>
  </property>
  <property fmtid="{D5CDD505-2E9C-101B-9397-08002B2CF9AE}" pid="4" name="EditTimer">
    <vt:i4>1950</vt:i4>
  </property>
  <property fmtid="{D5CDD505-2E9C-101B-9397-08002B2CF9AE}" pid="5" name="LastTick">
    <vt:r8>43671.5725</vt:r8>
  </property>
</Properties>
</file>