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3287" w:rsidRPr="002864E8" w:rsidRDefault="00A83287" w:rsidP="00A83287">
      <w:pPr>
        <w:widowControl w:val="0"/>
        <w:spacing w:line="360" w:lineRule="auto"/>
        <w:rPr>
          <w:rFonts w:eastAsia="宋体"/>
        </w:rPr>
      </w:pPr>
      <w:bookmarkStart w:id="0" w:name="_GoBack"/>
      <w:r w:rsidRPr="002864E8">
        <w:rPr>
          <w:rFonts w:eastAsia="宋体"/>
        </w:rPr>
        <w:t>HIGHLIGHTS</w:t>
      </w:r>
    </w:p>
    <w:p w:rsidR="0040462F" w:rsidRPr="002864E8" w:rsidRDefault="0040462F" w:rsidP="000C3403">
      <w:pPr>
        <w:spacing w:line="360" w:lineRule="auto"/>
        <w:ind w:firstLineChars="200" w:firstLine="480"/>
        <w:rPr>
          <w:rFonts w:eastAsia="宋体"/>
          <w:color w:val="231F20"/>
        </w:rPr>
      </w:pPr>
      <w:bookmarkStart w:id="1" w:name="OLE_LINK29"/>
      <w:bookmarkStart w:id="2" w:name="OLE_LINK78"/>
      <w:r w:rsidRPr="002864E8">
        <w:rPr>
          <w:rFonts w:eastAsia="宋体"/>
          <w:color w:val="231F20"/>
        </w:rPr>
        <w:t xml:space="preserve">Thus far, this study is the only one that presented the radiographic and clinical results of patients who underwent </w:t>
      </w:r>
      <w:bookmarkStart w:id="3" w:name="OLE_LINK89"/>
      <w:bookmarkStart w:id="4" w:name="OLE_LINK95"/>
      <w:r w:rsidRPr="002864E8">
        <w:rPr>
          <w:rFonts w:eastAsia="宋体"/>
          <w:color w:val="231F20"/>
        </w:rPr>
        <w:t>one-level</w:t>
      </w:r>
      <w:bookmarkEnd w:id="3"/>
      <w:bookmarkEnd w:id="4"/>
      <w:r w:rsidRPr="002864E8">
        <w:rPr>
          <w:rFonts w:eastAsia="宋体"/>
          <w:color w:val="231F20"/>
        </w:rPr>
        <w:t xml:space="preserve"> VCD osteotomy for the treatment of AS kyphosis.</w:t>
      </w:r>
      <w:bookmarkStart w:id="5" w:name="OLE_LINK5"/>
      <w:bookmarkStart w:id="6" w:name="OLE_LINK6"/>
    </w:p>
    <w:bookmarkEnd w:id="1"/>
    <w:bookmarkEnd w:id="2"/>
    <w:p w:rsidR="0040462F" w:rsidRPr="002864E8" w:rsidRDefault="0040462F" w:rsidP="000C3403">
      <w:pPr>
        <w:spacing w:line="360" w:lineRule="auto"/>
        <w:ind w:firstLineChars="200" w:firstLine="480"/>
        <w:rPr>
          <w:rFonts w:eastAsia="宋体"/>
          <w:color w:val="231F20"/>
        </w:rPr>
      </w:pPr>
      <w:r w:rsidRPr="002864E8">
        <w:rPr>
          <w:rFonts w:eastAsia="宋体"/>
          <w:color w:val="231F20"/>
        </w:rPr>
        <w:t>Theoretically, based on a correct strategy design, VCD is a highly effective procedure and, with a one-level osteotomy, may correct sagittal kyphosis in AS by up to 60°.</w:t>
      </w:r>
      <w:r w:rsidR="00A64DFE" w:rsidRPr="002864E8">
        <w:rPr>
          <w:rFonts w:eastAsia="宋体"/>
          <w:color w:val="231F20"/>
        </w:rPr>
        <w:t xml:space="preserve"> </w:t>
      </w:r>
      <w:r w:rsidRPr="002864E8">
        <w:rPr>
          <w:rFonts w:eastAsia="宋体"/>
          <w:color w:val="231F20"/>
        </w:rPr>
        <w:t>The surgical indication of one-level VCD for treatment of AS kyphosis will be discussed and standardized.</w:t>
      </w:r>
    </w:p>
    <w:p w:rsidR="00A64DFE" w:rsidRPr="002864E8" w:rsidRDefault="00A64DFE" w:rsidP="000C3403">
      <w:pPr>
        <w:spacing w:line="360" w:lineRule="auto"/>
        <w:ind w:firstLineChars="200" w:firstLine="480"/>
        <w:rPr>
          <w:rFonts w:eastAsia="宋体"/>
          <w:color w:val="231F20"/>
        </w:rPr>
      </w:pPr>
      <w:bookmarkStart w:id="7" w:name="OLE_LINK142"/>
      <w:bookmarkEnd w:id="5"/>
      <w:bookmarkEnd w:id="6"/>
      <w:r w:rsidRPr="002864E8">
        <w:rPr>
          <w:rFonts w:eastAsia="宋体"/>
          <w:color w:val="231F20"/>
        </w:rPr>
        <w:t>Despite the lower complication rate that accompanies this technique, it should be performed by experienced spine surgeons who have mastered the technique.</w:t>
      </w:r>
    </w:p>
    <w:p w:rsidR="0043375C" w:rsidRPr="002864E8" w:rsidRDefault="0040462F" w:rsidP="000C3403">
      <w:pPr>
        <w:spacing w:line="360" w:lineRule="auto"/>
        <w:ind w:firstLineChars="200" w:firstLine="480"/>
        <w:rPr>
          <w:rFonts w:eastAsia="宋体"/>
          <w:color w:val="231F20"/>
        </w:rPr>
      </w:pPr>
      <w:r w:rsidRPr="002864E8">
        <w:rPr>
          <w:rFonts w:eastAsia="宋体"/>
          <w:color w:val="231F20"/>
        </w:rPr>
        <w:t xml:space="preserve">Many technical key points should be highlighted </w:t>
      </w:r>
      <w:bookmarkStart w:id="8" w:name="OLE_LINK267"/>
      <w:bookmarkStart w:id="9" w:name="OLE_LINK268"/>
      <w:r w:rsidRPr="002864E8">
        <w:rPr>
          <w:rFonts w:eastAsia="宋体"/>
          <w:color w:val="231F20"/>
        </w:rPr>
        <w:t>to achieve satisfactory results while avoiding complications</w:t>
      </w:r>
      <w:bookmarkEnd w:id="8"/>
      <w:bookmarkEnd w:id="9"/>
      <w:r w:rsidRPr="002864E8">
        <w:rPr>
          <w:rFonts w:eastAsia="宋体"/>
          <w:color w:val="231F20"/>
        </w:rPr>
        <w:t>.</w:t>
      </w:r>
      <w:bookmarkEnd w:id="7"/>
      <w:bookmarkEnd w:id="0"/>
    </w:p>
    <w:sectPr w:rsidR="0043375C" w:rsidRPr="002864E8" w:rsidSect="00A061EE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0B4BCD"/>
    <w:multiLevelType w:val="multilevel"/>
    <w:tmpl w:val="210B4BCD"/>
    <w:lvl w:ilvl="0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0" w:hanging="480"/>
      </w:pPr>
      <w:rPr>
        <w:rFonts w:ascii="Wingdings" w:hAnsi="Wingdings" w:cs="Wingdings" w:hint="default"/>
      </w:rPr>
    </w:lvl>
    <w:lvl w:ilvl="2">
      <w:start w:val="1"/>
      <w:numFmt w:val="bullet"/>
      <w:lvlText w:val=""/>
      <w:lvlJc w:val="left"/>
      <w:pPr>
        <w:ind w:left="1440" w:hanging="48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ind w:left="1920" w:hanging="480"/>
      </w:pPr>
      <w:rPr>
        <w:rFonts w:ascii="Wingdings" w:hAnsi="Wingdings" w:cs="Wingdings" w:hint="default"/>
      </w:rPr>
    </w:lvl>
    <w:lvl w:ilvl="4">
      <w:start w:val="1"/>
      <w:numFmt w:val="bullet"/>
      <w:lvlText w:val=""/>
      <w:lvlJc w:val="left"/>
      <w:pPr>
        <w:ind w:left="2400" w:hanging="480"/>
      </w:pPr>
      <w:rPr>
        <w:rFonts w:ascii="Wingdings" w:hAnsi="Wingdings" w:cs="Wingdings" w:hint="default"/>
      </w:rPr>
    </w:lvl>
    <w:lvl w:ilvl="5">
      <w:start w:val="1"/>
      <w:numFmt w:val="bullet"/>
      <w:lvlText w:val=""/>
      <w:lvlJc w:val="left"/>
      <w:pPr>
        <w:ind w:left="2880" w:hanging="48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ind w:left="3360" w:hanging="480"/>
      </w:pPr>
      <w:rPr>
        <w:rFonts w:ascii="Wingdings" w:hAnsi="Wingdings" w:cs="Wingdings" w:hint="default"/>
      </w:rPr>
    </w:lvl>
    <w:lvl w:ilvl="7">
      <w:start w:val="1"/>
      <w:numFmt w:val="bullet"/>
      <w:lvlText w:val=""/>
      <w:lvlJc w:val="left"/>
      <w:pPr>
        <w:ind w:left="3840" w:hanging="480"/>
      </w:pPr>
      <w:rPr>
        <w:rFonts w:ascii="Wingdings" w:hAnsi="Wingdings" w:cs="Wingdings" w:hint="default"/>
      </w:rPr>
    </w:lvl>
    <w:lvl w:ilvl="8">
      <w:start w:val="1"/>
      <w:numFmt w:val="bullet"/>
      <w:lvlText w:val=""/>
      <w:lvlJc w:val="left"/>
      <w:pPr>
        <w:ind w:left="4320" w:hanging="48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54"/>
    <w:rsid w:val="00016397"/>
    <w:rsid w:val="00027F40"/>
    <w:rsid w:val="000440FA"/>
    <w:rsid w:val="000B490C"/>
    <w:rsid w:val="000C3403"/>
    <w:rsid w:val="000E6A3E"/>
    <w:rsid w:val="0011314A"/>
    <w:rsid w:val="00122C22"/>
    <w:rsid w:val="00135195"/>
    <w:rsid w:val="00140FE2"/>
    <w:rsid w:val="00154424"/>
    <w:rsid w:val="001A7A4F"/>
    <w:rsid w:val="0022072C"/>
    <w:rsid w:val="00285AC3"/>
    <w:rsid w:val="002864E8"/>
    <w:rsid w:val="002B1F75"/>
    <w:rsid w:val="002B6BBC"/>
    <w:rsid w:val="002F2275"/>
    <w:rsid w:val="002F3361"/>
    <w:rsid w:val="00332455"/>
    <w:rsid w:val="003D4BB8"/>
    <w:rsid w:val="003F02DD"/>
    <w:rsid w:val="0040462F"/>
    <w:rsid w:val="0043375C"/>
    <w:rsid w:val="00437E5A"/>
    <w:rsid w:val="0045318A"/>
    <w:rsid w:val="004A49AB"/>
    <w:rsid w:val="0057773F"/>
    <w:rsid w:val="00581CFC"/>
    <w:rsid w:val="005C1846"/>
    <w:rsid w:val="005C5081"/>
    <w:rsid w:val="005D295C"/>
    <w:rsid w:val="005F2A39"/>
    <w:rsid w:val="00626554"/>
    <w:rsid w:val="00660947"/>
    <w:rsid w:val="00662842"/>
    <w:rsid w:val="00675FEF"/>
    <w:rsid w:val="006917F0"/>
    <w:rsid w:val="006C0C74"/>
    <w:rsid w:val="0070358B"/>
    <w:rsid w:val="0071649A"/>
    <w:rsid w:val="007B15EC"/>
    <w:rsid w:val="007C1CCF"/>
    <w:rsid w:val="007F772D"/>
    <w:rsid w:val="007F781C"/>
    <w:rsid w:val="00805086"/>
    <w:rsid w:val="008612C9"/>
    <w:rsid w:val="008B43FD"/>
    <w:rsid w:val="008B5A8B"/>
    <w:rsid w:val="008E672C"/>
    <w:rsid w:val="009255FB"/>
    <w:rsid w:val="009F00FC"/>
    <w:rsid w:val="00A061EE"/>
    <w:rsid w:val="00A353DA"/>
    <w:rsid w:val="00A64DFE"/>
    <w:rsid w:val="00A83287"/>
    <w:rsid w:val="00A904EF"/>
    <w:rsid w:val="00B01524"/>
    <w:rsid w:val="00B15426"/>
    <w:rsid w:val="00B56FA2"/>
    <w:rsid w:val="00B75ABD"/>
    <w:rsid w:val="00BA1A87"/>
    <w:rsid w:val="00BE3560"/>
    <w:rsid w:val="00BF3E1B"/>
    <w:rsid w:val="00C42946"/>
    <w:rsid w:val="00CC3BDE"/>
    <w:rsid w:val="00D13DE2"/>
    <w:rsid w:val="00D26AFE"/>
    <w:rsid w:val="00D75233"/>
    <w:rsid w:val="00DC3C5D"/>
    <w:rsid w:val="00DC545F"/>
    <w:rsid w:val="00E33D23"/>
    <w:rsid w:val="00F73733"/>
    <w:rsid w:val="00F777DC"/>
    <w:rsid w:val="00FA4ED8"/>
    <w:rsid w:val="00FA6DC8"/>
    <w:rsid w:val="00FD12F8"/>
    <w:rsid w:val="00FD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177315EB-7BAB-D148-BF19-255EAC1BF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3287"/>
    <w:rPr>
      <w:rFonts w:ascii="Times New Roman" w:hAnsi="Times New Roman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462F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40462F"/>
    <w:rPr>
      <w:rFonts w:ascii="宋体" w:eastAsia="宋体" w:hAnsi="Times New Roman" w:cs="Times New Roman"/>
      <w:kern w:val="0"/>
      <w:sz w:val="18"/>
      <w:szCs w:val="18"/>
    </w:rPr>
  </w:style>
  <w:style w:type="paragraph" w:customStyle="1" w:styleId="ListParagraph1">
    <w:name w:val="List Paragraph1"/>
    <w:basedOn w:val="a"/>
    <w:uiPriority w:val="99"/>
    <w:rsid w:val="0040462F"/>
    <w:pPr>
      <w:ind w:firstLineChars="200" w:firstLine="420"/>
    </w:pPr>
    <w:rPr>
      <w:rFonts w:eastAsia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Dr.Zhijun Xin</dc:creator>
  <cp:keywords/>
  <dc:description/>
  <cp:lastModifiedBy>Dr.Zhijun Xin</cp:lastModifiedBy>
  <cp:revision>7</cp:revision>
  <dcterms:created xsi:type="dcterms:W3CDTF">2020-01-31T01:20:00Z</dcterms:created>
  <dcterms:modified xsi:type="dcterms:W3CDTF">2020-01-31T09:34:00Z</dcterms:modified>
</cp:coreProperties>
</file>