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C7D882" w14:textId="77777777" w:rsidR="00C878C1" w:rsidRPr="00C949FF" w:rsidRDefault="00C878C1" w:rsidP="00C878C1">
      <w:pPr>
        <w:spacing w:line="360" w:lineRule="auto"/>
        <w:jc w:val="center"/>
        <w:rPr>
          <w:color w:val="FF0000"/>
          <w:sz w:val="36"/>
          <w:szCs w:val="36"/>
          <w:lang w:val="en-US"/>
        </w:rPr>
      </w:pPr>
    </w:p>
    <w:p w14:paraId="2A34833C" w14:textId="294E34ED" w:rsidR="00275CCE" w:rsidRDefault="00C878C1" w:rsidP="00C878C1">
      <w:pPr>
        <w:spacing w:line="360" w:lineRule="auto"/>
        <w:jc w:val="center"/>
        <w:rPr>
          <w:sz w:val="36"/>
          <w:szCs w:val="36"/>
          <w:lang w:val="en-US"/>
        </w:rPr>
      </w:pPr>
      <w:r w:rsidRPr="00043EAB">
        <w:rPr>
          <w:sz w:val="36"/>
          <w:szCs w:val="36"/>
          <w:lang w:val="en-US"/>
        </w:rPr>
        <w:t>Optimized vs. Standard Automated Pe</w:t>
      </w:r>
      <w:r w:rsidR="00895E15">
        <w:rPr>
          <w:sz w:val="36"/>
          <w:szCs w:val="36"/>
          <w:lang w:val="en-US"/>
        </w:rPr>
        <w:t>ritoneal Dialysis Regimens (</w:t>
      </w:r>
      <w:proofErr w:type="spellStart"/>
      <w:r w:rsidR="00895E15">
        <w:rPr>
          <w:sz w:val="36"/>
          <w:szCs w:val="36"/>
          <w:lang w:val="en-US"/>
        </w:rPr>
        <w:t>Opti</w:t>
      </w:r>
      <w:r w:rsidRPr="00043EAB">
        <w:rPr>
          <w:sz w:val="36"/>
          <w:szCs w:val="36"/>
          <w:lang w:val="en-US"/>
        </w:rPr>
        <w:t>S</w:t>
      </w:r>
      <w:r w:rsidR="004F4FEF">
        <w:rPr>
          <w:sz w:val="36"/>
          <w:szCs w:val="36"/>
          <w:lang w:val="en-US"/>
        </w:rPr>
        <w:t>tA</w:t>
      </w:r>
      <w:r w:rsidRPr="00043EAB">
        <w:rPr>
          <w:sz w:val="36"/>
          <w:szCs w:val="36"/>
          <w:lang w:val="en-US"/>
        </w:rPr>
        <w:t>R</w:t>
      </w:r>
      <w:proofErr w:type="spellEnd"/>
      <w:r w:rsidRPr="00043EAB">
        <w:rPr>
          <w:sz w:val="36"/>
          <w:szCs w:val="36"/>
          <w:lang w:val="en-US"/>
        </w:rPr>
        <w:t>)</w:t>
      </w:r>
      <w:r w:rsidR="00E937CC">
        <w:rPr>
          <w:sz w:val="36"/>
          <w:szCs w:val="36"/>
          <w:lang w:val="en-US"/>
        </w:rPr>
        <w:t>:</w:t>
      </w:r>
      <w:r w:rsidR="00281704">
        <w:rPr>
          <w:sz w:val="36"/>
          <w:szCs w:val="36"/>
          <w:lang w:val="en-US"/>
        </w:rPr>
        <w:t xml:space="preserve"> </w:t>
      </w:r>
      <w:r w:rsidR="004A5823">
        <w:rPr>
          <w:sz w:val="36"/>
          <w:szCs w:val="36"/>
          <w:lang w:val="en-US"/>
        </w:rPr>
        <w:t>Study P</w:t>
      </w:r>
      <w:r w:rsidR="00281704">
        <w:rPr>
          <w:sz w:val="36"/>
          <w:szCs w:val="36"/>
          <w:lang w:val="en-US"/>
        </w:rPr>
        <w:t xml:space="preserve">rotocol for a </w:t>
      </w:r>
      <w:r w:rsidR="00E937CC">
        <w:rPr>
          <w:sz w:val="36"/>
          <w:szCs w:val="36"/>
          <w:lang w:val="en-US"/>
        </w:rPr>
        <w:t>Randomized Controlled Trial</w:t>
      </w:r>
    </w:p>
    <w:p w14:paraId="61E3075D" w14:textId="77777777" w:rsidR="00C878C1" w:rsidRPr="001568F2" w:rsidRDefault="00C878C1" w:rsidP="00C878C1">
      <w:pPr>
        <w:spacing w:line="360" w:lineRule="auto"/>
      </w:pPr>
    </w:p>
    <w:p w14:paraId="5D9E5C57" w14:textId="77777777" w:rsidR="00C878C1" w:rsidRPr="001568F2" w:rsidRDefault="00C878C1" w:rsidP="00C878C1">
      <w:pPr>
        <w:spacing w:line="360" w:lineRule="auto"/>
      </w:pPr>
    </w:p>
    <w:p w14:paraId="1F49627B" w14:textId="77777777" w:rsidR="00C878C1" w:rsidRPr="001568F2" w:rsidRDefault="00C878C1" w:rsidP="00C878C1">
      <w:pPr>
        <w:spacing w:line="360" w:lineRule="auto"/>
        <w:rPr>
          <w:color w:val="FF0000"/>
        </w:rPr>
      </w:pPr>
    </w:p>
    <w:p w14:paraId="4D1FE098" w14:textId="77777777" w:rsidR="00FD048C" w:rsidRDefault="00C878C1" w:rsidP="005B2DAD">
      <w:pPr>
        <w:spacing w:line="360" w:lineRule="auto"/>
        <w:rPr>
          <w:color w:val="000000" w:themeColor="text1"/>
        </w:rPr>
      </w:pPr>
      <w:r w:rsidRPr="00FD048C">
        <w:t>Karin Bergling</w:t>
      </w:r>
      <w:r w:rsidR="00FD048C" w:rsidRPr="00FD048C">
        <w:t xml:space="preserve"> (karin.bergling@med.lu.se)</w:t>
      </w:r>
      <w:r w:rsidRPr="00FD048C">
        <w:rPr>
          <w:vertAlign w:val="superscript"/>
        </w:rPr>
        <w:t>1</w:t>
      </w:r>
      <w:r w:rsidR="00302960" w:rsidRPr="00FD048C">
        <w:t xml:space="preserve">, </w:t>
      </w:r>
      <w:r w:rsidR="00B047EE" w:rsidRPr="00FD048C">
        <w:t xml:space="preserve">Javier de </w:t>
      </w:r>
      <w:proofErr w:type="spellStart"/>
      <w:r w:rsidR="00B047EE" w:rsidRPr="00FD048C">
        <w:rPr>
          <w:color w:val="000000" w:themeColor="text1"/>
        </w:rPr>
        <w:t>Arteaga</w:t>
      </w:r>
      <w:proofErr w:type="spellEnd"/>
      <w:r w:rsidR="00FD048C" w:rsidRPr="00FD048C">
        <w:rPr>
          <w:color w:val="000000" w:themeColor="text1"/>
        </w:rPr>
        <w:t xml:space="preserve"> (</w:t>
      </w:r>
      <w:r w:rsidR="00FD048C" w:rsidRPr="00FD048C">
        <w:rPr>
          <w:rFonts w:eastAsia="Times New Roman"/>
          <w:color w:val="333333"/>
          <w:shd w:val="clear" w:color="auto" w:fill="FFFFFF"/>
        </w:rPr>
        <w:t>javierdearteaga@gmail.com</w:t>
      </w:r>
      <w:r w:rsidR="00FD048C" w:rsidRPr="00FD048C">
        <w:rPr>
          <w:color w:val="000000" w:themeColor="text1"/>
        </w:rPr>
        <w:t>)</w:t>
      </w:r>
      <w:r w:rsidR="00937A52" w:rsidRPr="00FD048C">
        <w:rPr>
          <w:color w:val="000000" w:themeColor="text1"/>
          <w:vertAlign w:val="superscript"/>
        </w:rPr>
        <w:t>2</w:t>
      </w:r>
      <w:r w:rsidRPr="00FD048C">
        <w:rPr>
          <w:color w:val="000000" w:themeColor="text1"/>
        </w:rPr>
        <w:t xml:space="preserve">, </w:t>
      </w:r>
      <w:proofErr w:type="spellStart"/>
      <w:r w:rsidR="00B62D22" w:rsidRPr="00FD048C">
        <w:rPr>
          <w:color w:val="000000" w:themeColor="text1"/>
        </w:rPr>
        <w:t>Fabián</w:t>
      </w:r>
      <w:proofErr w:type="spellEnd"/>
      <w:r w:rsidR="00B62D22" w:rsidRPr="00FD048C">
        <w:rPr>
          <w:color w:val="000000" w:themeColor="text1"/>
        </w:rPr>
        <w:t xml:space="preserve"> Ledesma</w:t>
      </w:r>
      <w:r w:rsidR="00FD048C" w:rsidRPr="00FD048C">
        <w:rPr>
          <w:color w:val="000000" w:themeColor="text1"/>
        </w:rPr>
        <w:t xml:space="preserve"> (</w:t>
      </w:r>
      <w:r w:rsidR="00FD048C" w:rsidRPr="00FD048C">
        <w:rPr>
          <w:rStyle w:val="allowtextselection"/>
          <w:rFonts w:eastAsia="Times New Roman"/>
          <w:color w:val="000000" w:themeColor="text1"/>
        </w:rPr>
        <w:t>fabianledesma@yahoo.com.ar</w:t>
      </w:r>
      <w:r w:rsidR="00FD048C" w:rsidRPr="00FD048C">
        <w:rPr>
          <w:color w:val="000000" w:themeColor="text1"/>
        </w:rPr>
        <w:t>)</w:t>
      </w:r>
      <w:r w:rsidR="00B62D22" w:rsidRPr="00FD048C">
        <w:rPr>
          <w:color w:val="000000" w:themeColor="text1"/>
          <w:vertAlign w:val="superscript"/>
        </w:rPr>
        <w:t>2</w:t>
      </w:r>
      <w:r w:rsidR="00FE77EE" w:rsidRPr="00FD048C">
        <w:rPr>
          <w:color w:val="000000" w:themeColor="text1"/>
        </w:rPr>
        <w:t xml:space="preserve">, </w:t>
      </w:r>
    </w:p>
    <w:p w14:paraId="5D53B93C" w14:textId="12FD9BE0" w:rsidR="00C878C1" w:rsidRPr="00FD048C" w:rsidRDefault="00C878C1" w:rsidP="005B2DAD">
      <w:pPr>
        <w:spacing w:line="360" w:lineRule="auto"/>
        <w:rPr>
          <w:rFonts w:eastAsia="Times New Roman"/>
        </w:rPr>
      </w:pPr>
      <w:r w:rsidRPr="00FD048C">
        <w:t>Carl Mikael Öberg</w:t>
      </w:r>
      <w:r w:rsidR="00FD048C" w:rsidRPr="00FD048C">
        <w:t xml:space="preserve"> (</w:t>
      </w:r>
      <w:r w:rsidR="00FD048C" w:rsidRPr="00FD048C">
        <w:rPr>
          <w:lang w:val="en-US"/>
        </w:rPr>
        <w:t>carl.oberg@med.lu.se</w:t>
      </w:r>
      <w:r w:rsidR="00FD048C" w:rsidRPr="00FD048C">
        <w:t>)</w:t>
      </w:r>
      <w:r w:rsidRPr="00FD048C">
        <w:rPr>
          <w:vertAlign w:val="superscript"/>
        </w:rPr>
        <w:t>1</w:t>
      </w:r>
    </w:p>
    <w:p w14:paraId="6FF6279C" w14:textId="77777777" w:rsidR="00C878C1" w:rsidRPr="001568F2" w:rsidRDefault="00C878C1" w:rsidP="005B2DAD">
      <w:pPr>
        <w:spacing w:line="360" w:lineRule="auto"/>
      </w:pPr>
    </w:p>
    <w:p w14:paraId="0E919530" w14:textId="77777777" w:rsidR="00FD048C" w:rsidRDefault="00C878C1" w:rsidP="005B2DAD">
      <w:pPr>
        <w:spacing w:line="360" w:lineRule="auto"/>
        <w:rPr>
          <w:lang w:val="en-US"/>
        </w:rPr>
      </w:pPr>
      <w:proofErr w:type="gramStart"/>
      <w:r w:rsidRPr="00043EAB">
        <w:rPr>
          <w:lang w:val="en-US"/>
        </w:rPr>
        <w:t>1 Division of Nephrology, Department of Clinical</w:t>
      </w:r>
      <w:r w:rsidR="00FD048C">
        <w:rPr>
          <w:lang w:val="en-US"/>
        </w:rPr>
        <w:t xml:space="preserve"> Sciences Lund, Lund University.</w:t>
      </w:r>
      <w:proofErr w:type="gramEnd"/>
    </w:p>
    <w:p w14:paraId="515A6C54" w14:textId="79858B37" w:rsidR="00C878C1" w:rsidRPr="00043EAB" w:rsidRDefault="00FD048C" w:rsidP="005B2DAD">
      <w:pPr>
        <w:spacing w:line="360" w:lineRule="auto"/>
        <w:rPr>
          <w:lang w:val="en-US"/>
        </w:rPr>
      </w:pPr>
      <w:proofErr w:type="spellStart"/>
      <w:r w:rsidRPr="00043EAB">
        <w:rPr>
          <w:lang w:val="en-US"/>
        </w:rPr>
        <w:t>Alwall</w:t>
      </w:r>
      <w:proofErr w:type="spellEnd"/>
      <w:r w:rsidRPr="00043EAB">
        <w:rPr>
          <w:lang w:val="en-US"/>
        </w:rPr>
        <w:t xml:space="preserve"> House, Sk</w:t>
      </w:r>
      <w:r>
        <w:rPr>
          <w:lang w:val="en-US"/>
        </w:rPr>
        <w:t>å</w:t>
      </w:r>
      <w:r w:rsidRPr="00043EAB">
        <w:rPr>
          <w:lang w:val="en-US"/>
        </w:rPr>
        <w:t xml:space="preserve">ne University Hospital, </w:t>
      </w:r>
      <w:proofErr w:type="spellStart"/>
      <w:r w:rsidRPr="00043EAB">
        <w:rPr>
          <w:lang w:val="en-US"/>
        </w:rPr>
        <w:t>Barngatan</w:t>
      </w:r>
      <w:proofErr w:type="spellEnd"/>
      <w:r w:rsidRPr="00043EAB">
        <w:rPr>
          <w:lang w:val="en-US"/>
        </w:rPr>
        <w:t xml:space="preserve"> 2, 22185 LUND </w:t>
      </w:r>
      <w:r w:rsidR="00C878C1" w:rsidRPr="00043EAB">
        <w:rPr>
          <w:lang w:val="en-US"/>
        </w:rPr>
        <w:t>Sweden</w:t>
      </w:r>
    </w:p>
    <w:p w14:paraId="63E5E564" w14:textId="77777777" w:rsidR="00C878C1" w:rsidRPr="00043EAB" w:rsidRDefault="00C878C1" w:rsidP="005B2DAD">
      <w:pPr>
        <w:spacing w:line="360" w:lineRule="auto"/>
        <w:rPr>
          <w:lang w:val="en-US"/>
        </w:rPr>
      </w:pPr>
    </w:p>
    <w:p w14:paraId="059E12B6" w14:textId="70A1EC7A" w:rsidR="00C878C1" w:rsidRPr="00043EAB" w:rsidRDefault="00937A52" w:rsidP="005B2DAD">
      <w:pPr>
        <w:spacing w:line="360" w:lineRule="auto"/>
        <w:rPr>
          <w:lang w:val="en-US"/>
        </w:rPr>
      </w:pPr>
      <w:proofErr w:type="gramStart"/>
      <w:r>
        <w:rPr>
          <w:lang w:val="en-US"/>
        </w:rPr>
        <w:t>2</w:t>
      </w:r>
      <w:r w:rsidR="00262403">
        <w:rPr>
          <w:lang w:val="en-US"/>
        </w:rPr>
        <w:t xml:space="preserve"> </w:t>
      </w:r>
      <w:proofErr w:type="spellStart"/>
      <w:r w:rsidR="00262403">
        <w:rPr>
          <w:lang w:val="en-US"/>
        </w:rPr>
        <w:t>Servicio</w:t>
      </w:r>
      <w:proofErr w:type="spellEnd"/>
      <w:r w:rsidR="00262403">
        <w:rPr>
          <w:lang w:val="en-US"/>
        </w:rPr>
        <w:t xml:space="preserve"> de </w:t>
      </w:r>
      <w:proofErr w:type="spellStart"/>
      <w:r w:rsidR="00262403">
        <w:rPr>
          <w:lang w:val="en-US"/>
        </w:rPr>
        <w:t>Nefrologí</w:t>
      </w:r>
      <w:r w:rsidR="00C878C1" w:rsidRPr="00043EAB">
        <w:rPr>
          <w:lang w:val="en-US"/>
        </w:rPr>
        <w:t>a</w:t>
      </w:r>
      <w:proofErr w:type="spellEnd"/>
      <w:r w:rsidR="00C878C1" w:rsidRPr="00043EAB">
        <w:rPr>
          <w:lang w:val="en-US"/>
        </w:rPr>
        <w:t xml:space="preserve">, Hospital </w:t>
      </w:r>
      <w:proofErr w:type="spellStart"/>
      <w:r w:rsidR="00C878C1" w:rsidRPr="00043EAB">
        <w:rPr>
          <w:lang w:val="en-US"/>
        </w:rPr>
        <w:t>Privado</w:t>
      </w:r>
      <w:proofErr w:type="spellEnd"/>
      <w:r w:rsidR="00C878C1" w:rsidRPr="00043EAB">
        <w:rPr>
          <w:lang w:val="en-US"/>
        </w:rPr>
        <w:t xml:space="preserve"> de C</w:t>
      </w:r>
      <w:r w:rsidR="00F763B3">
        <w:rPr>
          <w:lang w:val="en-US"/>
        </w:rPr>
        <w:t>ó</w:t>
      </w:r>
      <w:r w:rsidR="00C878C1" w:rsidRPr="00043EAB">
        <w:rPr>
          <w:lang w:val="en-US"/>
        </w:rPr>
        <w:t xml:space="preserve">rdoba, Universidad </w:t>
      </w:r>
      <w:proofErr w:type="spellStart"/>
      <w:r w:rsidR="00C878C1" w:rsidRPr="00043EAB">
        <w:rPr>
          <w:lang w:val="en-US"/>
        </w:rPr>
        <w:t>Católica</w:t>
      </w:r>
      <w:proofErr w:type="spellEnd"/>
      <w:r w:rsidR="00C878C1" w:rsidRPr="00043EAB">
        <w:rPr>
          <w:lang w:val="en-US"/>
        </w:rPr>
        <w:t xml:space="preserve"> de C</w:t>
      </w:r>
      <w:r w:rsidR="00875FF4">
        <w:rPr>
          <w:lang w:val="en-US"/>
        </w:rPr>
        <w:t>ó</w:t>
      </w:r>
      <w:r w:rsidR="00C878C1" w:rsidRPr="00043EAB">
        <w:rPr>
          <w:lang w:val="en-US"/>
        </w:rPr>
        <w:t>rdoba, C</w:t>
      </w:r>
      <w:r w:rsidR="00875FF4">
        <w:rPr>
          <w:lang w:val="en-US"/>
        </w:rPr>
        <w:t>ó</w:t>
      </w:r>
      <w:r w:rsidR="00C878C1" w:rsidRPr="00043EAB">
        <w:rPr>
          <w:lang w:val="en-US"/>
        </w:rPr>
        <w:t>rdoba, Argentina</w:t>
      </w:r>
      <w:r w:rsidR="00FD048C">
        <w:rPr>
          <w:lang w:val="en-US"/>
        </w:rPr>
        <w:t>.</w:t>
      </w:r>
      <w:proofErr w:type="gramEnd"/>
      <w:r w:rsidR="00FD048C">
        <w:rPr>
          <w:lang w:val="en-US"/>
        </w:rPr>
        <w:t xml:space="preserve"> </w:t>
      </w:r>
      <w:proofErr w:type="spellStart"/>
      <w:r w:rsidR="00FD048C">
        <w:rPr>
          <w:lang w:val="en-US"/>
        </w:rPr>
        <w:t>Servicio</w:t>
      </w:r>
      <w:proofErr w:type="spellEnd"/>
      <w:r w:rsidR="00FD048C">
        <w:rPr>
          <w:lang w:val="en-US"/>
        </w:rPr>
        <w:t xml:space="preserve"> de </w:t>
      </w:r>
      <w:proofErr w:type="spellStart"/>
      <w:r w:rsidR="00FD048C">
        <w:rPr>
          <w:lang w:val="en-US"/>
        </w:rPr>
        <w:t>Nefrologí</w:t>
      </w:r>
      <w:r w:rsidR="00FD048C" w:rsidRPr="00043EAB">
        <w:rPr>
          <w:lang w:val="en-US"/>
        </w:rPr>
        <w:t>a</w:t>
      </w:r>
      <w:proofErr w:type="spellEnd"/>
      <w:r w:rsidR="00FD048C">
        <w:rPr>
          <w:lang w:val="en-US"/>
        </w:rPr>
        <w:t xml:space="preserve">, </w:t>
      </w:r>
      <w:proofErr w:type="spellStart"/>
      <w:r w:rsidR="00FD048C">
        <w:rPr>
          <w:lang w:val="en-US"/>
        </w:rPr>
        <w:t>Naciones</w:t>
      </w:r>
      <w:proofErr w:type="spellEnd"/>
      <w:r w:rsidR="00FD048C">
        <w:rPr>
          <w:lang w:val="en-US"/>
        </w:rPr>
        <w:t xml:space="preserve"> </w:t>
      </w:r>
      <w:proofErr w:type="spellStart"/>
      <w:r w:rsidR="00FD048C">
        <w:rPr>
          <w:lang w:val="en-US"/>
        </w:rPr>
        <w:t>Unidas</w:t>
      </w:r>
      <w:proofErr w:type="spellEnd"/>
      <w:r w:rsidR="00FD048C">
        <w:rPr>
          <w:lang w:val="en-US"/>
        </w:rPr>
        <w:t xml:space="preserve"> 346, 5016 Cordoba, Argentina</w:t>
      </w:r>
    </w:p>
    <w:p w14:paraId="1C407A61" w14:textId="77777777" w:rsidR="00C878C1" w:rsidRPr="00043EAB" w:rsidRDefault="00C878C1" w:rsidP="005B2DAD">
      <w:pPr>
        <w:spacing w:line="360" w:lineRule="auto"/>
        <w:rPr>
          <w:lang w:val="en-US"/>
        </w:rPr>
      </w:pPr>
    </w:p>
    <w:p w14:paraId="70A39FCC" w14:textId="77777777" w:rsidR="00C878C1" w:rsidRPr="00043EAB" w:rsidRDefault="00C878C1" w:rsidP="005B2DAD">
      <w:pPr>
        <w:spacing w:line="360" w:lineRule="auto"/>
        <w:rPr>
          <w:lang w:val="en-US"/>
        </w:rPr>
      </w:pPr>
    </w:p>
    <w:p w14:paraId="503636AA" w14:textId="1CC410EB" w:rsidR="00C878C1" w:rsidRPr="00043EAB" w:rsidRDefault="00C878C1" w:rsidP="005B2DAD">
      <w:pPr>
        <w:spacing w:line="360" w:lineRule="auto"/>
        <w:rPr>
          <w:lang w:val="en-US"/>
        </w:rPr>
      </w:pPr>
      <w:proofErr w:type="spellStart"/>
      <w:r w:rsidRPr="00043EAB">
        <w:rPr>
          <w:lang w:val="en-US"/>
        </w:rPr>
        <w:t>Correspondance</w:t>
      </w:r>
      <w:proofErr w:type="spellEnd"/>
      <w:r w:rsidRPr="00043EAB">
        <w:rPr>
          <w:lang w:val="en-US"/>
        </w:rPr>
        <w:t xml:space="preserve">: </w:t>
      </w:r>
      <w:r w:rsidR="00281704">
        <w:rPr>
          <w:lang w:val="en-US"/>
        </w:rPr>
        <w:t xml:space="preserve">Dr. </w:t>
      </w:r>
      <w:r w:rsidRPr="00043EAB">
        <w:rPr>
          <w:lang w:val="en-US"/>
        </w:rPr>
        <w:t xml:space="preserve">Carl </w:t>
      </w:r>
      <w:r w:rsidR="00B30516">
        <w:rPr>
          <w:lang w:val="en-US"/>
        </w:rPr>
        <w:t xml:space="preserve">M. </w:t>
      </w:r>
      <w:r w:rsidRPr="00043EAB">
        <w:rPr>
          <w:lang w:val="en-US"/>
        </w:rPr>
        <w:t xml:space="preserve">Öberg, </w:t>
      </w:r>
      <w:proofErr w:type="spellStart"/>
      <w:r w:rsidRPr="00043EAB">
        <w:rPr>
          <w:lang w:val="en-US"/>
        </w:rPr>
        <w:t>Alwall</w:t>
      </w:r>
      <w:proofErr w:type="spellEnd"/>
      <w:r w:rsidRPr="00043EAB">
        <w:rPr>
          <w:lang w:val="en-US"/>
        </w:rPr>
        <w:t xml:space="preserve"> House, Sk</w:t>
      </w:r>
      <w:r w:rsidR="00925FB0">
        <w:rPr>
          <w:lang w:val="en-US"/>
        </w:rPr>
        <w:t>å</w:t>
      </w:r>
      <w:r w:rsidRPr="00043EAB">
        <w:rPr>
          <w:lang w:val="en-US"/>
        </w:rPr>
        <w:t xml:space="preserve">ne University Hospital, </w:t>
      </w:r>
      <w:proofErr w:type="spellStart"/>
      <w:r w:rsidRPr="00043EAB">
        <w:rPr>
          <w:lang w:val="en-US"/>
        </w:rPr>
        <w:t>Barngatan</w:t>
      </w:r>
      <w:proofErr w:type="spellEnd"/>
      <w:r w:rsidRPr="00043EAB">
        <w:rPr>
          <w:lang w:val="en-US"/>
        </w:rPr>
        <w:t xml:space="preserve"> 2, 22185 LUND Sweden</w:t>
      </w:r>
      <w:r w:rsidR="0052044A">
        <w:rPr>
          <w:lang w:val="en-US"/>
        </w:rPr>
        <w:t>, carl.oberg@med.lu.se</w:t>
      </w:r>
    </w:p>
    <w:p w14:paraId="4ADC04C7" w14:textId="77777777" w:rsidR="00C878C1" w:rsidRPr="00043EAB" w:rsidRDefault="00C878C1" w:rsidP="00C878C1">
      <w:pPr>
        <w:spacing w:line="360" w:lineRule="auto"/>
        <w:rPr>
          <w:lang w:val="en-US"/>
        </w:rPr>
      </w:pPr>
    </w:p>
    <w:p w14:paraId="75B02B25" w14:textId="77184E2E" w:rsidR="00C878C1" w:rsidRPr="00043EAB" w:rsidRDefault="00C878C1" w:rsidP="00143CD4">
      <w:pPr>
        <w:spacing w:line="360" w:lineRule="auto"/>
        <w:rPr>
          <w:lang w:val="en-US"/>
        </w:rPr>
      </w:pPr>
      <w:r w:rsidRPr="00043EAB">
        <w:rPr>
          <w:lang w:val="en-US"/>
        </w:rPr>
        <w:br w:type="page"/>
      </w:r>
    </w:p>
    <w:p w14:paraId="02741704" w14:textId="77777777" w:rsidR="00C878C1" w:rsidRPr="00043EAB" w:rsidRDefault="00C878C1" w:rsidP="00C878C1">
      <w:pPr>
        <w:spacing w:line="360" w:lineRule="auto"/>
        <w:rPr>
          <w:b/>
          <w:lang w:val="en-US"/>
        </w:rPr>
      </w:pPr>
      <w:r w:rsidRPr="00043EAB">
        <w:rPr>
          <w:b/>
          <w:lang w:val="en-US"/>
        </w:rPr>
        <w:lastRenderedPageBreak/>
        <w:t>ABSTRACT</w:t>
      </w:r>
    </w:p>
    <w:p w14:paraId="3AA3AF92" w14:textId="77777777" w:rsidR="00C878C1" w:rsidRPr="00043EAB" w:rsidRDefault="00C878C1" w:rsidP="00C878C1">
      <w:pPr>
        <w:spacing w:line="360" w:lineRule="auto"/>
        <w:rPr>
          <w:lang w:val="en-US"/>
        </w:rPr>
      </w:pPr>
    </w:p>
    <w:p w14:paraId="349359F2" w14:textId="6C771CD8" w:rsidR="00C878C1" w:rsidRPr="00043EAB" w:rsidRDefault="00C878C1" w:rsidP="00C878C1">
      <w:pPr>
        <w:spacing w:line="360" w:lineRule="auto"/>
        <w:rPr>
          <w:b/>
          <w:lang w:val="en-US"/>
        </w:rPr>
      </w:pPr>
      <w:r w:rsidRPr="00043EAB">
        <w:rPr>
          <w:b/>
          <w:lang w:val="en-US"/>
        </w:rPr>
        <w:t xml:space="preserve">Background: </w:t>
      </w:r>
      <w:r w:rsidRPr="00043EAB">
        <w:rPr>
          <w:lang w:val="en-US"/>
        </w:rPr>
        <w:t xml:space="preserve">It has been estimated that automated peritoneal dialysis (APD) is currently the fastest growing renal replacement therapy in the world. However, in light of the growing number of diabetic patients on </w:t>
      </w:r>
      <w:r w:rsidR="00FE77EE">
        <w:rPr>
          <w:lang w:val="en-US"/>
        </w:rPr>
        <w:t>peritoneal dialysis (PD)</w:t>
      </w:r>
      <w:r w:rsidRPr="00043EAB">
        <w:rPr>
          <w:lang w:val="en-US"/>
        </w:rPr>
        <w:t>, the unwanted glucose absorption during APD remains problematic.</w:t>
      </w:r>
      <w:r w:rsidRPr="00043EAB">
        <w:rPr>
          <w:b/>
          <w:lang w:val="en-US"/>
        </w:rPr>
        <w:t xml:space="preserve"> </w:t>
      </w:r>
      <w:r w:rsidRPr="00043EAB">
        <w:rPr>
          <w:lang w:val="en-US"/>
        </w:rPr>
        <w:t>Recent results, using an extended 3-pore model of APD, indicate</w:t>
      </w:r>
      <w:r w:rsidR="00DB07F4">
        <w:rPr>
          <w:lang w:val="en-US"/>
        </w:rPr>
        <w:t>d</w:t>
      </w:r>
      <w:r w:rsidRPr="00043EAB">
        <w:rPr>
          <w:lang w:val="en-US"/>
        </w:rPr>
        <w:t xml:space="preserve"> that large reductions in glucose absorption are possible by using optimized bi-modal treatment regimens, having “UF cycles” using a high</w:t>
      </w:r>
      <w:r w:rsidR="001B7904">
        <w:rPr>
          <w:lang w:val="en-US"/>
        </w:rPr>
        <w:t>er</w:t>
      </w:r>
      <w:r w:rsidRPr="00043EAB">
        <w:rPr>
          <w:lang w:val="en-US"/>
        </w:rPr>
        <w:t xml:space="preserve"> glucose concentration and “Clearance cycles” using </w:t>
      </w:r>
      <w:r w:rsidR="001B7904">
        <w:rPr>
          <w:lang w:val="en-US"/>
        </w:rPr>
        <w:t xml:space="preserve">a </w:t>
      </w:r>
      <w:r w:rsidRPr="00043EAB">
        <w:rPr>
          <w:lang w:val="en-US"/>
        </w:rPr>
        <w:t xml:space="preserve">low </w:t>
      </w:r>
      <w:r w:rsidR="00260506">
        <w:rPr>
          <w:lang w:val="en-US"/>
        </w:rPr>
        <w:t xml:space="preserve">concentration </w:t>
      </w:r>
      <w:r w:rsidRPr="00043EAB">
        <w:rPr>
          <w:lang w:val="en-US"/>
        </w:rPr>
        <w:t>or</w:t>
      </w:r>
      <w:r w:rsidR="00532776">
        <w:rPr>
          <w:lang w:val="en-US"/>
        </w:rPr>
        <w:t>, preferentially,</w:t>
      </w:r>
      <w:r w:rsidRPr="00043EAB">
        <w:rPr>
          <w:lang w:val="en-US"/>
        </w:rPr>
        <w:t xml:space="preserve"> no glucose. The present study is designed to test the theoretical prediction of a lower glucose absorption using these novel regimes.</w:t>
      </w:r>
    </w:p>
    <w:p w14:paraId="13EE6498" w14:textId="77777777" w:rsidR="00C878C1" w:rsidRPr="00043EAB" w:rsidRDefault="00C878C1" w:rsidP="00C878C1">
      <w:pPr>
        <w:spacing w:line="360" w:lineRule="auto"/>
        <w:rPr>
          <w:lang w:val="en-US"/>
        </w:rPr>
      </w:pPr>
    </w:p>
    <w:p w14:paraId="3B95E03A" w14:textId="6E04308A" w:rsidR="00C878C1" w:rsidRPr="00043EAB" w:rsidRDefault="00AF71B6" w:rsidP="00C878C1">
      <w:pPr>
        <w:spacing w:line="360" w:lineRule="auto"/>
        <w:rPr>
          <w:lang w:val="en-US"/>
        </w:rPr>
      </w:pPr>
      <w:r>
        <w:rPr>
          <w:b/>
          <w:lang w:val="en-US"/>
        </w:rPr>
        <w:t>Methods</w:t>
      </w:r>
      <w:r w:rsidR="00C878C1" w:rsidRPr="00043EAB">
        <w:rPr>
          <w:b/>
          <w:lang w:val="en-US"/>
        </w:rPr>
        <w:t>:</w:t>
      </w:r>
      <w:r w:rsidR="00C878C1" w:rsidRPr="00043EAB">
        <w:rPr>
          <w:lang w:val="en-US"/>
        </w:rPr>
        <w:t xml:space="preserve"> This study is a </w:t>
      </w:r>
      <w:r w:rsidR="00AC35B8">
        <w:rPr>
          <w:lang w:val="en-US"/>
        </w:rPr>
        <w:t xml:space="preserve">randomized </w:t>
      </w:r>
      <w:r w:rsidR="00C878C1" w:rsidRPr="00043EAB">
        <w:rPr>
          <w:lang w:val="en-US"/>
        </w:rPr>
        <w:t>single-cent</w:t>
      </w:r>
      <w:r w:rsidR="00281704">
        <w:rPr>
          <w:lang w:val="en-US"/>
        </w:rPr>
        <w:t>er</w:t>
      </w:r>
      <w:r w:rsidR="00C878C1" w:rsidRPr="00043EAB">
        <w:rPr>
          <w:lang w:val="en-US"/>
        </w:rPr>
        <w:t xml:space="preserve">, </w:t>
      </w:r>
      <w:r w:rsidR="00900FDF">
        <w:rPr>
          <w:lang w:val="en-US"/>
        </w:rPr>
        <w:t>open-label</w:t>
      </w:r>
      <w:r w:rsidR="004C4166">
        <w:rPr>
          <w:lang w:val="en-US"/>
        </w:rPr>
        <w:t>,</w:t>
      </w:r>
      <w:r w:rsidR="00C878C1" w:rsidRPr="00043EAB">
        <w:rPr>
          <w:lang w:val="en-US"/>
        </w:rPr>
        <w:t xml:space="preserve"> prospective study. Prevalent PD patients between 18 to </w:t>
      </w:r>
      <w:r w:rsidR="00DD49ED">
        <w:rPr>
          <w:lang w:val="en-US"/>
        </w:rPr>
        <w:t>75</w:t>
      </w:r>
      <w:r w:rsidR="00C878C1" w:rsidRPr="00043EAB">
        <w:rPr>
          <w:lang w:val="en-US"/>
        </w:rPr>
        <w:t xml:space="preserve"> years old without known catheter problems or recent peritonitis are eligible for inclusion. Patients are </w:t>
      </w:r>
      <w:r w:rsidR="0065485F">
        <w:rPr>
          <w:lang w:val="en-US"/>
        </w:rPr>
        <w:t>allocated</w:t>
      </w:r>
      <w:r w:rsidR="00C878C1" w:rsidRPr="00043EAB">
        <w:rPr>
          <w:lang w:val="en-US"/>
        </w:rPr>
        <w:t xml:space="preserve"> to a first treatment session of either Standard APD (6 </w:t>
      </w:r>
      <w:r w:rsidR="003440F9">
        <w:rPr>
          <w:rFonts w:ascii="Cambria" w:hAnsi="Cambria"/>
          <w:lang w:val="en-US"/>
        </w:rPr>
        <w:t>×</w:t>
      </w:r>
      <w:r w:rsidR="00C878C1" w:rsidRPr="00043EAB">
        <w:rPr>
          <w:lang w:val="en-US"/>
        </w:rPr>
        <w:t xml:space="preserve"> 2</w:t>
      </w:r>
      <w:r w:rsidR="00B45297">
        <w:rPr>
          <w:lang w:val="en-US"/>
        </w:rPr>
        <w:t xml:space="preserve"> </w:t>
      </w:r>
      <w:r w:rsidR="00C878C1" w:rsidRPr="00043EAB">
        <w:rPr>
          <w:lang w:val="en-US"/>
        </w:rPr>
        <w:t>L 1.36% o</w:t>
      </w:r>
      <w:r w:rsidR="007117EF">
        <w:rPr>
          <w:lang w:val="en-US"/>
        </w:rPr>
        <w:t xml:space="preserve">ver 9 hours) or Optimized APD (7 </w:t>
      </w:r>
      <w:r w:rsidR="003440F9">
        <w:rPr>
          <w:rFonts w:ascii="Cambria" w:hAnsi="Cambria"/>
          <w:lang w:val="en-US"/>
        </w:rPr>
        <w:t>×</w:t>
      </w:r>
      <w:r w:rsidR="007117EF">
        <w:rPr>
          <w:lang w:val="en-US"/>
        </w:rPr>
        <w:t xml:space="preserve"> 2</w:t>
      </w:r>
      <w:r w:rsidR="00B45297">
        <w:rPr>
          <w:lang w:val="en-US"/>
        </w:rPr>
        <w:t xml:space="preserve"> </w:t>
      </w:r>
      <w:r w:rsidR="007117EF">
        <w:rPr>
          <w:lang w:val="en-US"/>
        </w:rPr>
        <w:t>L 2.27% + 5</w:t>
      </w:r>
      <w:r w:rsidR="00C878C1" w:rsidRPr="00043EAB">
        <w:rPr>
          <w:lang w:val="en-US"/>
        </w:rPr>
        <w:t xml:space="preserve"> </w:t>
      </w:r>
      <w:r w:rsidR="003440F9">
        <w:rPr>
          <w:rFonts w:ascii="Cambria" w:hAnsi="Cambria"/>
          <w:lang w:val="en-US"/>
        </w:rPr>
        <w:t>×</w:t>
      </w:r>
      <w:r w:rsidR="00C878C1" w:rsidRPr="00043EAB">
        <w:rPr>
          <w:lang w:val="en-US"/>
        </w:rPr>
        <w:t xml:space="preserve"> 2</w:t>
      </w:r>
      <w:r w:rsidR="00B45297">
        <w:rPr>
          <w:lang w:val="en-US"/>
        </w:rPr>
        <w:t xml:space="preserve"> </w:t>
      </w:r>
      <w:r w:rsidR="00C878C1" w:rsidRPr="00043EAB">
        <w:rPr>
          <w:lang w:val="en-US"/>
        </w:rPr>
        <w:t>L 0</w:t>
      </w:r>
      <w:r w:rsidR="00014C01">
        <w:rPr>
          <w:lang w:val="en-US"/>
        </w:rPr>
        <w:t>.</w:t>
      </w:r>
      <w:r w:rsidR="003440F9">
        <w:rPr>
          <w:lang w:val="en-US"/>
        </w:rPr>
        <w:t>1</w:t>
      </w:r>
      <w:r w:rsidR="004148A7">
        <w:rPr>
          <w:lang w:val="en-US"/>
        </w:rPr>
        <w:t xml:space="preserve">% over </w:t>
      </w:r>
      <w:r w:rsidR="00C878C1" w:rsidRPr="00043EAB">
        <w:rPr>
          <w:lang w:val="en-US"/>
        </w:rPr>
        <w:t xml:space="preserve">8 hours). A second treatment session using the other treatment will be performed in a crossover fashion. Samples of the dialysis fluid will be taken before and after the treatment and the volume of the dialysate before and after the treatment will be carefully assessed. The primary endpoint is difference in glucose absorption between the Optimized and Standard treatment. Secondary endpoints are </w:t>
      </w:r>
      <w:r w:rsidR="00AC35B8">
        <w:rPr>
          <w:lang w:val="en-US"/>
        </w:rPr>
        <w:t>ultrafiltration</w:t>
      </w:r>
      <w:r w:rsidR="008D5984">
        <w:rPr>
          <w:lang w:val="en-US"/>
        </w:rPr>
        <w:t xml:space="preserve">, sodium removal, </w:t>
      </w:r>
      <w:proofErr w:type="spellStart"/>
      <w:r w:rsidR="00C878C1" w:rsidRPr="00043EAB">
        <w:rPr>
          <w:lang w:val="en-US"/>
        </w:rPr>
        <w:t>Kt</w:t>
      </w:r>
      <w:proofErr w:type="spellEnd"/>
      <w:r w:rsidR="00C878C1" w:rsidRPr="00043EAB">
        <w:rPr>
          <w:lang w:val="en-US"/>
        </w:rPr>
        <w:t xml:space="preserve">/V </w:t>
      </w:r>
      <w:r w:rsidR="00C878C1" w:rsidRPr="00AC35B8">
        <w:rPr>
          <w:color w:val="000000" w:themeColor="text1"/>
          <w:lang w:val="en-US"/>
        </w:rPr>
        <w:t>urea</w:t>
      </w:r>
      <w:r w:rsidR="00241371" w:rsidRPr="00AC35B8">
        <w:rPr>
          <w:color w:val="000000" w:themeColor="text1"/>
          <w:lang w:val="en-US"/>
        </w:rPr>
        <w:t xml:space="preserve"> and </w:t>
      </w:r>
      <w:proofErr w:type="spellStart"/>
      <w:r w:rsidR="00241371" w:rsidRPr="00AC35B8">
        <w:rPr>
          <w:color w:val="000000" w:themeColor="text1"/>
          <w:lang w:val="en-US"/>
        </w:rPr>
        <w:t>Kt</w:t>
      </w:r>
      <w:proofErr w:type="spellEnd"/>
      <w:r w:rsidR="00241371" w:rsidRPr="00AC35B8">
        <w:rPr>
          <w:color w:val="000000" w:themeColor="text1"/>
          <w:lang w:val="en-US"/>
        </w:rPr>
        <w:t>/V Creatinine</w:t>
      </w:r>
      <w:r w:rsidR="00C878C1" w:rsidRPr="00043EAB">
        <w:rPr>
          <w:lang w:val="en-US"/>
        </w:rPr>
        <w:t xml:space="preserve">. The study will be closed when a total of 20 patients have successfully completed the </w:t>
      </w:r>
      <w:r w:rsidR="00C878C1" w:rsidRPr="00AC35B8">
        <w:rPr>
          <w:color w:val="000000" w:themeColor="text1"/>
          <w:lang w:val="en-US"/>
        </w:rPr>
        <w:t>interventions</w:t>
      </w:r>
      <w:r w:rsidR="00146139" w:rsidRPr="00AC35B8">
        <w:rPr>
          <w:color w:val="000000" w:themeColor="text1"/>
          <w:lang w:val="en-US"/>
        </w:rPr>
        <w:t xml:space="preserve"> or </w:t>
      </w:r>
      <w:r w:rsidR="00AC35B8" w:rsidRPr="00AC35B8">
        <w:rPr>
          <w:color w:val="000000" w:themeColor="text1"/>
          <w:lang w:val="en-US"/>
        </w:rPr>
        <w:t xml:space="preserve">terminated </w:t>
      </w:r>
      <w:r w:rsidR="00146139" w:rsidRPr="00AC35B8">
        <w:rPr>
          <w:color w:val="000000" w:themeColor="text1"/>
          <w:lang w:val="en-US"/>
        </w:rPr>
        <w:t>according to inter</w:t>
      </w:r>
      <w:r w:rsidR="00AC35B8" w:rsidRPr="00AC35B8">
        <w:rPr>
          <w:color w:val="000000" w:themeColor="text1"/>
          <w:lang w:val="en-US"/>
        </w:rPr>
        <w:t>i</w:t>
      </w:r>
      <w:r w:rsidR="00146139" w:rsidRPr="00AC35B8">
        <w:rPr>
          <w:color w:val="000000" w:themeColor="text1"/>
          <w:lang w:val="en-US"/>
        </w:rPr>
        <w:t>m analysis</w:t>
      </w:r>
      <w:r w:rsidR="00C878C1" w:rsidRPr="00AC35B8">
        <w:rPr>
          <w:color w:val="000000" w:themeColor="text1"/>
          <w:lang w:val="en-US"/>
        </w:rPr>
        <w:t xml:space="preserve">. </w:t>
      </w:r>
      <w:r w:rsidR="00DD49ED">
        <w:rPr>
          <w:lang w:val="en-US"/>
        </w:rPr>
        <w:t>A Monte Carlo power analysis shows</w:t>
      </w:r>
      <w:r w:rsidR="00E02D67">
        <w:rPr>
          <w:lang w:val="en-US"/>
        </w:rPr>
        <w:t xml:space="preserve"> that t</w:t>
      </w:r>
      <w:r w:rsidR="009C1652">
        <w:rPr>
          <w:lang w:val="en-US"/>
        </w:rPr>
        <w:t>he study has 80</w:t>
      </w:r>
      <w:r w:rsidR="00C878C1" w:rsidRPr="00043EAB">
        <w:rPr>
          <w:lang w:val="en-US"/>
        </w:rPr>
        <w:t xml:space="preserve">% power to detect a difference of 10 g </w:t>
      </w:r>
      <w:r w:rsidR="00973B86">
        <w:rPr>
          <w:lang w:val="en-US"/>
        </w:rPr>
        <w:t xml:space="preserve">(in line with that of theoretical results) </w:t>
      </w:r>
      <w:r w:rsidR="00C878C1" w:rsidRPr="00043EAB">
        <w:rPr>
          <w:lang w:val="en-US"/>
        </w:rPr>
        <w:t>in glucose absorption between the two treatments</w:t>
      </w:r>
      <w:r w:rsidR="009C1652">
        <w:rPr>
          <w:lang w:val="en-US"/>
        </w:rPr>
        <w:t xml:space="preserve"> in 10 </w:t>
      </w:r>
      <w:r w:rsidR="001371EA">
        <w:rPr>
          <w:lang w:val="en-US"/>
        </w:rPr>
        <w:t>patients</w:t>
      </w:r>
      <w:r w:rsidR="00C878C1" w:rsidRPr="00043EAB">
        <w:rPr>
          <w:lang w:val="en-US"/>
        </w:rPr>
        <w:t>.</w:t>
      </w:r>
    </w:p>
    <w:p w14:paraId="7FC7F612" w14:textId="77777777" w:rsidR="00C878C1" w:rsidRPr="00043EAB" w:rsidRDefault="00C878C1" w:rsidP="00C878C1">
      <w:pPr>
        <w:spacing w:line="360" w:lineRule="auto"/>
        <w:rPr>
          <w:lang w:val="en-US"/>
        </w:rPr>
      </w:pPr>
    </w:p>
    <w:p w14:paraId="35380B0C" w14:textId="77777777" w:rsidR="00C878C1" w:rsidRPr="00043EAB" w:rsidRDefault="00C878C1" w:rsidP="00C878C1">
      <w:pPr>
        <w:spacing w:line="360" w:lineRule="auto"/>
        <w:rPr>
          <w:b/>
          <w:lang w:val="en-US"/>
        </w:rPr>
      </w:pPr>
      <w:r w:rsidRPr="00043EAB">
        <w:rPr>
          <w:b/>
          <w:lang w:val="en-US"/>
        </w:rPr>
        <w:t xml:space="preserve">Discussion: </w:t>
      </w:r>
      <w:r w:rsidRPr="00043EAB">
        <w:rPr>
          <w:lang w:val="en-US"/>
        </w:rPr>
        <w:t>The present study is the first clinical investigation of optimized bi-modal treatments proposed by recent theoretical studies.</w:t>
      </w:r>
    </w:p>
    <w:p w14:paraId="420CA499" w14:textId="77777777" w:rsidR="00C878C1" w:rsidRPr="00043EAB" w:rsidRDefault="00C878C1" w:rsidP="00C878C1">
      <w:pPr>
        <w:spacing w:line="360" w:lineRule="auto"/>
        <w:rPr>
          <w:lang w:val="en-US"/>
        </w:rPr>
      </w:pPr>
    </w:p>
    <w:p w14:paraId="559299CA" w14:textId="3A806EAE" w:rsidR="00C878C1" w:rsidRPr="000D02F3" w:rsidRDefault="00C878C1" w:rsidP="000D02F3">
      <w:pPr>
        <w:rPr>
          <w:rFonts w:eastAsia="Times New Roman"/>
        </w:rPr>
      </w:pPr>
      <w:r w:rsidRPr="00043EAB">
        <w:rPr>
          <w:b/>
          <w:lang w:val="en-US"/>
        </w:rPr>
        <w:t xml:space="preserve">Trial registration: </w:t>
      </w:r>
      <w:r w:rsidRPr="00043EAB">
        <w:rPr>
          <w:lang w:val="en-US"/>
        </w:rPr>
        <w:t>ClinicalTrials.gov identifier:</w:t>
      </w:r>
      <w:r w:rsidR="0040235A">
        <w:rPr>
          <w:lang w:val="en-US"/>
        </w:rPr>
        <w:t xml:space="preserve"> NCT04017572</w:t>
      </w:r>
      <w:r w:rsidR="00FC3669">
        <w:rPr>
          <w:lang w:val="en-US"/>
        </w:rPr>
        <w:t>. Registration date: 12</w:t>
      </w:r>
      <w:r w:rsidR="00707FBE">
        <w:rPr>
          <w:lang w:val="en-US"/>
        </w:rPr>
        <w:t>/07</w:t>
      </w:r>
      <w:r w:rsidR="002E07F3">
        <w:rPr>
          <w:lang w:val="en-US"/>
        </w:rPr>
        <w:t>/2019</w:t>
      </w:r>
      <w:r w:rsidR="000D02F3">
        <w:rPr>
          <w:lang w:val="en-US"/>
        </w:rPr>
        <w:t xml:space="preserve">, </w:t>
      </w:r>
      <w:proofErr w:type="spellStart"/>
      <w:r w:rsidR="000D02F3">
        <w:rPr>
          <w:rFonts w:eastAsia="Times New Roman"/>
          <w:color w:val="222222"/>
        </w:rPr>
        <w:t>r</w:t>
      </w:r>
      <w:r w:rsidR="000D02F3" w:rsidRPr="000D02F3">
        <w:rPr>
          <w:rFonts w:eastAsia="Times New Roman"/>
          <w:color w:val="222222"/>
        </w:rPr>
        <w:t>etrospectively</w:t>
      </w:r>
      <w:proofErr w:type="spellEnd"/>
      <w:r w:rsidR="000D02F3" w:rsidRPr="000D02F3">
        <w:rPr>
          <w:rFonts w:eastAsia="Times New Roman"/>
          <w:color w:val="222222"/>
        </w:rPr>
        <w:t xml:space="preserve"> </w:t>
      </w:r>
      <w:proofErr w:type="spellStart"/>
      <w:r w:rsidR="000D02F3" w:rsidRPr="000D02F3">
        <w:rPr>
          <w:rFonts w:eastAsia="Times New Roman"/>
          <w:color w:val="222222"/>
        </w:rPr>
        <w:t>registered</w:t>
      </w:r>
      <w:proofErr w:type="spellEnd"/>
      <w:r w:rsidR="000D02F3" w:rsidRPr="000D02F3">
        <w:rPr>
          <w:rFonts w:eastAsia="Times New Roman"/>
        </w:rPr>
        <w:t>.</w:t>
      </w:r>
      <w:r w:rsidR="006D127D">
        <w:rPr>
          <w:lang w:val="en-US"/>
        </w:rPr>
        <w:t xml:space="preserve"> URL: </w:t>
      </w:r>
      <w:hyperlink r:id="rId9" w:history="1">
        <w:r w:rsidR="006D127D" w:rsidRPr="00304A1F">
          <w:rPr>
            <w:rStyle w:val="Hyperlnk"/>
            <w:lang w:val="en-US"/>
          </w:rPr>
          <w:t>https://clinicaltrials.gov/ct2/show/NCT04017572</w:t>
        </w:r>
      </w:hyperlink>
    </w:p>
    <w:p w14:paraId="24BEFE5D" w14:textId="77777777" w:rsidR="006D127D" w:rsidRPr="00043EAB" w:rsidRDefault="006D127D" w:rsidP="00C878C1">
      <w:pPr>
        <w:spacing w:line="360" w:lineRule="auto"/>
        <w:rPr>
          <w:lang w:val="en-US"/>
        </w:rPr>
      </w:pPr>
    </w:p>
    <w:p w14:paraId="7422CC0C" w14:textId="77777777" w:rsidR="00C878C1" w:rsidRPr="00043EAB" w:rsidRDefault="00C878C1" w:rsidP="00C878C1">
      <w:pPr>
        <w:spacing w:line="360" w:lineRule="auto"/>
        <w:rPr>
          <w:lang w:val="en-US"/>
        </w:rPr>
      </w:pPr>
      <w:r w:rsidRPr="00043EAB">
        <w:rPr>
          <w:b/>
          <w:lang w:val="en-US"/>
        </w:rPr>
        <w:t xml:space="preserve">Keywords: </w:t>
      </w:r>
      <w:r w:rsidRPr="00043EAB">
        <w:rPr>
          <w:lang w:val="en-US"/>
        </w:rPr>
        <w:t>Renal replacement therapy, Automated peritoneal dialysis, Glucose absorption, Metabolic cost</w:t>
      </w:r>
    </w:p>
    <w:p w14:paraId="75FAD740" w14:textId="77777777" w:rsidR="00C878C1" w:rsidRPr="00043EAB" w:rsidRDefault="00C878C1">
      <w:pPr>
        <w:rPr>
          <w:lang w:val="en-US"/>
        </w:rPr>
      </w:pPr>
      <w:r w:rsidRPr="00043EAB">
        <w:rPr>
          <w:lang w:val="en-US"/>
        </w:rPr>
        <w:br w:type="page"/>
      </w:r>
    </w:p>
    <w:p w14:paraId="3320ABDC" w14:textId="77777777" w:rsidR="00C878C1" w:rsidRPr="00043EAB" w:rsidRDefault="00C878C1" w:rsidP="00C878C1">
      <w:pPr>
        <w:spacing w:line="360" w:lineRule="auto"/>
        <w:rPr>
          <w:b/>
          <w:lang w:val="en-US"/>
        </w:rPr>
      </w:pPr>
      <w:r w:rsidRPr="00043EAB">
        <w:rPr>
          <w:b/>
          <w:lang w:val="en-US"/>
        </w:rPr>
        <w:lastRenderedPageBreak/>
        <w:t>BACKGROUND</w:t>
      </w:r>
    </w:p>
    <w:p w14:paraId="076DE946" w14:textId="77777777" w:rsidR="00C878C1" w:rsidRPr="00043EAB" w:rsidRDefault="00C878C1" w:rsidP="00C878C1">
      <w:pPr>
        <w:spacing w:line="360" w:lineRule="auto"/>
        <w:rPr>
          <w:lang w:val="en-US"/>
        </w:rPr>
      </w:pPr>
    </w:p>
    <w:p w14:paraId="1E9AC772" w14:textId="77777777" w:rsidR="00C878C1" w:rsidRPr="00043EAB" w:rsidRDefault="00C878C1" w:rsidP="00C878C1">
      <w:pPr>
        <w:spacing w:line="360" w:lineRule="auto"/>
        <w:rPr>
          <w:lang w:val="en-US"/>
        </w:rPr>
      </w:pPr>
      <w:r w:rsidRPr="00043EAB">
        <w:rPr>
          <w:lang w:val="en-US"/>
        </w:rPr>
        <w:t xml:space="preserve">In peritoneal dialysis (PD) the peritoneum of the patient is used as a biological dialyzer membrane by filling and draining the peritoneal cavity with dialysis fluid at pre-determined time points. Excess water is removed from the patient by osmosis, which is usually induced by the presence of high concentrations of glucose in the dialysate. The patient absorbs a significant amount of this glucose. In the light of the growing number of diabetic patients on PD, this unwanted glucose absorption is problematic and often represents a clinical challenge. </w:t>
      </w:r>
    </w:p>
    <w:p w14:paraId="32E22FEA" w14:textId="77777777" w:rsidR="00C878C1" w:rsidRPr="00043EAB" w:rsidRDefault="00C878C1" w:rsidP="00C878C1">
      <w:pPr>
        <w:spacing w:line="360" w:lineRule="auto"/>
        <w:rPr>
          <w:lang w:val="en-US"/>
        </w:rPr>
      </w:pPr>
    </w:p>
    <w:p w14:paraId="2A54F322" w14:textId="533080F2" w:rsidR="00134844" w:rsidRPr="00043EAB" w:rsidRDefault="00C878C1" w:rsidP="00C878C1">
      <w:pPr>
        <w:spacing w:line="360" w:lineRule="auto"/>
        <w:rPr>
          <w:lang w:val="en-US"/>
        </w:rPr>
      </w:pPr>
      <w:r w:rsidRPr="00043EAB">
        <w:rPr>
          <w:lang w:val="en-US"/>
        </w:rPr>
        <w:t>Automated peritoneal dialysis is PD performed with the aid of a machine, a cycler, which aids the patient or the caregiver from the tedious work of filling and draining the PD fluid. Novel cyclers allow the treatment to be varied in a multitude of ways and recently it was shown, using a theoretical model, that automated peritoneal dialysis could be improved by using a modified ‘bi-modal’ treatment regimen in which exchanges using no osmotic agent is alternated with short “UF exchanges” having an osmotic agent</w:t>
      </w:r>
      <w:r w:rsidR="001008ED">
        <w:rPr>
          <w:lang w:val="en-US"/>
        </w:rPr>
        <w:t xml:space="preserve"> (9)</w:t>
      </w:r>
      <w:r w:rsidRPr="00043EAB">
        <w:rPr>
          <w:lang w:val="en-US"/>
        </w:rPr>
        <w:t xml:space="preserve">. Especially it was shown that the potentially harmful glucose absorption could be reduced by 20-30%. Thus, the potential benefits of the novel regimens appear to be substantial. </w:t>
      </w:r>
    </w:p>
    <w:p w14:paraId="18003200" w14:textId="77777777" w:rsidR="00134844" w:rsidRPr="00043EAB" w:rsidRDefault="00134844" w:rsidP="00C878C1">
      <w:pPr>
        <w:spacing w:line="360" w:lineRule="auto"/>
        <w:rPr>
          <w:lang w:val="en-US"/>
        </w:rPr>
      </w:pPr>
    </w:p>
    <w:p w14:paraId="5A8AEAE3" w14:textId="31AA528C" w:rsidR="00C878C1" w:rsidRPr="00942541" w:rsidRDefault="00C878C1" w:rsidP="00C878C1">
      <w:pPr>
        <w:spacing w:line="360" w:lineRule="auto"/>
        <w:rPr>
          <w:color w:val="FF0000"/>
          <w:lang w:val="en-US"/>
        </w:rPr>
      </w:pPr>
      <w:r w:rsidRPr="00043EAB">
        <w:rPr>
          <w:lang w:val="en-US"/>
        </w:rPr>
        <w:t xml:space="preserve">The current </w:t>
      </w:r>
      <w:r w:rsidR="00DF426C">
        <w:rPr>
          <w:lang w:val="en-US"/>
        </w:rPr>
        <w:t xml:space="preserve">pilot </w:t>
      </w:r>
      <w:r w:rsidR="0052044A">
        <w:rPr>
          <w:lang w:val="en-US"/>
        </w:rPr>
        <w:t>study</w:t>
      </w:r>
      <w:r w:rsidR="0052044A" w:rsidRPr="00043EAB">
        <w:rPr>
          <w:lang w:val="en-US"/>
        </w:rPr>
        <w:t xml:space="preserve"> </w:t>
      </w:r>
      <w:r w:rsidRPr="00043EAB">
        <w:rPr>
          <w:lang w:val="en-US"/>
        </w:rPr>
        <w:t xml:space="preserve">aims to evaluate the clinical safety and feasibility of such optimized regimens in a </w:t>
      </w:r>
      <w:r w:rsidR="00A603F4">
        <w:rPr>
          <w:lang w:val="en-US"/>
        </w:rPr>
        <w:t>small</w:t>
      </w:r>
      <w:r w:rsidRPr="00043EAB">
        <w:rPr>
          <w:lang w:val="en-US"/>
        </w:rPr>
        <w:t xml:space="preserve"> study using the </w:t>
      </w:r>
      <w:proofErr w:type="spellStart"/>
      <w:r w:rsidRPr="00043EAB">
        <w:rPr>
          <w:lang w:val="en-US"/>
        </w:rPr>
        <w:t>HomeChoice</w:t>
      </w:r>
      <w:proofErr w:type="spellEnd"/>
      <w:r w:rsidRPr="00043EAB">
        <w:rPr>
          <w:lang w:val="en-US"/>
        </w:rPr>
        <w:t xml:space="preserve"> Pro cycler. Since </w:t>
      </w:r>
      <w:proofErr w:type="spellStart"/>
      <w:r w:rsidRPr="00043EAB">
        <w:rPr>
          <w:lang w:val="en-US"/>
        </w:rPr>
        <w:t>HomeChoice</w:t>
      </w:r>
      <w:proofErr w:type="spellEnd"/>
      <w:r w:rsidRPr="00043EAB">
        <w:rPr>
          <w:lang w:val="en-US"/>
        </w:rPr>
        <w:t xml:space="preserve"> does not support exchanges having different lengths, </w:t>
      </w:r>
      <w:r w:rsidR="00083AB1">
        <w:rPr>
          <w:lang w:val="en-US"/>
        </w:rPr>
        <w:t xml:space="preserve">the treatment will be divided into </w:t>
      </w:r>
      <w:proofErr w:type="gramStart"/>
      <w:r w:rsidR="00083AB1">
        <w:rPr>
          <w:lang w:val="en-US"/>
        </w:rPr>
        <w:t>a</w:t>
      </w:r>
      <w:proofErr w:type="gramEnd"/>
      <w:r w:rsidR="00083AB1">
        <w:rPr>
          <w:lang w:val="en-US"/>
        </w:rPr>
        <w:t xml:space="preserve"> “UF-part” comprising all the UF cycles and a “Clearance part”. A</w:t>
      </w:r>
      <w:r w:rsidRPr="00043EAB">
        <w:rPr>
          <w:lang w:val="en-US"/>
        </w:rPr>
        <w:t xml:space="preserve"> nurse will </w:t>
      </w:r>
      <w:r w:rsidR="00083AB1">
        <w:rPr>
          <w:lang w:val="en-US"/>
        </w:rPr>
        <w:t>supervise</w:t>
      </w:r>
      <w:r w:rsidRPr="00043EAB">
        <w:rPr>
          <w:lang w:val="en-US"/>
        </w:rPr>
        <w:t xml:space="preserve"> the </w:t>
      </w:r>
      <w:r w:rsidR="00083AB1">
        <w:rPr>
          <w:lang w:val="en-US"/>
        </w:rPr>
        <w:t>treatment and switch between the two parts</w:t>
      </w:r>
      <w:r w:rsidRPr="00043EAB">
        <w:rPr>
          <w:lang w:val="en-US"/>
        </w:rPr>
        <w:t xml:space="preserve"> manually. Moreover, as 0% glucose PD fluid is not available, a </w:t>
      </w:r>
      <w:r w:rsidR="0055571A">
        <w:rPr>
          <w:lang w:val="en-US"/>
        </w:rPr>
        <w:t xml:space="preserve">0.1 % </w:t>
      </w:r>
      <w:r w:rsidR="00737686" w:rsidRPr="00FD048C">
        <w:rPr>
          <w:color w:val="000000" w:themeColor="text1"/>
          <w:lang w:val="en-US"/>
        </w:rPr>
        <w:t>glucose</w:t>
      </w:r>
      <w:r w:rsidR="00737686">
        <w:rPr>
          <w:lang w:val="en-US"/>
        </w:rPr>
        <w:t xml:space="preserve"> </w:t>
      </w:r>
      <w:r w:rsidRPr="00043EAB">
        <w:rPr>
          <w:lang w:val="en-US"/>
        </w:rPr>
        <w:t>hemodialysis (</w:t>
      </w:r>
      <w:proofErr w:type="spellStart"/>
      <w:r w:rsidRPr="00043EAB">
        <w:rPr>
          <w:lang w:val="en-US"/>
        </w:rPr>
        <w:t>CRRT</w:t>
      </w:r>
      <w:proofErr w:type="spellEnd"/>
      <w:r w:rsidRPr="00043EAB">
        <w:rPr>
          <w:lang w:val="en-US"/>
        </w:rPr>
        <w:t xml:space="preserve">) fluid will be used. </w:t>
      </w:r>
      <w:r w:rsidR="00942541" w:rsidRPr="008C55C6">
        <w:rPr>
          <w:lang w:val="en-US"/>
        </w:rPr>
        <w:t>We will use 2.27</w:t>
      </w:r>
      <w:r w:rsidRPr="008C55C6">
        <w:rPr>
          <w:lang w:val="en-US"/>
        </w:rPr>
        <w:t>% glucose</w:t>
      </w:r>
      <w:r w:rsidR="00A523ED">
        <w:rPr>
          <w:lang w:val="en-US"/>
        </w:rPr>
        <w:t xml:space="preserve"> (</w:t>
      </w:r>
      <w:proofErr w:type="spellStart"/>
      <w:r w:rsidR="00A523ED">
        <w:rPr>
          <w:lang w:val="en-US"/>
        </w:rPr>
        <w:t>Dianeal</w:t>
      </w:r>
      <w:proofErr w:type="spellEnd"/>
      <w:r w:rsidR="00A523ED">
        <w:rPr>
          <w:lang w:val="en-US"/>
        </w:rPr>
        <w:t>)</w:t>
      </w:r>
      <w:r w:rsidRPr="008C55C6">
        <w:rPr>
          <w:lang w:val="en-US"/>
        </w:rPr>
        <w:t xml:space="preserve"> for the UF exchanges.</w:t>
      </w:r>
      <w:r w:rsidR="00942541">
        <w:rPr>
          <w:color w:val="FF0000"/>
          <w:lang w:val="en-US"/>
        </w:rPr>
        <w:t xml:space="preserve"> </w:t>
      </w:r>
    </w:p>
    <w:p w14:paraId="1E61EBD8" w14:textId="77777777" w:rsidR="00134844" w:rsidRPr="00043EAB" w:rsidRDefault="00134844">
      <w:pPr>
        <w:rPr>
          <w:lang w:val="en-US"/>
        </w:rPr>
      </w:pPr>
      <w:r w:rsidRPr="00043EAB">
        <w:rPr>
          <w:lang w:val="en-US"/>
        </w:rPr>
        <w:br w:type="page"/>
      </w:r>
    </w:p>
    <w:p w14:paraId="2DA18E18" w14:textId="77777777" w:rsidR="00134844" w:rsidRPr="00043EAB" w:rsidRDefault="00134844" w:rsidP="00134844">
      <w:pPr>
        <w:spacing w:line="360" w:lineRule="auto"/>
        <w:rPr>
          <w:b/>
          <w:lang w:val="en-US"/>
        </w:rPr>
      </w:pPr>
      <w:r w:rsidRPr="00043EAB">
        <w:rPr>
          <w:b/>
          <w:lang w:val="en-US"/>
        </w:rPr>
        <w:lastRenderedPageBreak/>
        <w:t>METHOD</w:t>
      </w:r>
    </w:p>
    <w:p w14:paraId="29D4F348" w14:textId="77777777" w:rsidR="00134844" w:rsidRPr="00043EAB" w:rsidRDefault="00134844" w:rsidP="00134844">
      <w:pPr>
        <w:spacing w:line="360" w:lineRule="auto"/>
        <w:rPr>
          <w:lang w:val="en-US"/>
        </w:rPr>
      </w:pPr>
    </w:p>
    <w:p w14:paraId="6985CC59" w14:textId="77777777" w:rsidR="00134844" w:rsidRPr="00043EAB" w:rsidRDefault="00134844" w:rsidP="00134844">
      <w:pPr>
        <w:spacing w:line="360" w:lineRule="auto"/>
        <w:rPr>
          <w:b/>
          <w:i/>
          <w:lang w:val="en-US"/>
        </w:rPr>
      </w:pPr>
      <w:r w:rsidRPr="000D0810">
        <w:rPr>
          <w:b/>
          <w:lang w:val="en-US"/>
        </w:rPr>
        <w:t>Hypothesis</w:t>
      </w:r>
    </w:p>
    <w:p w14:paraId="4CFD5F34" w14:textId="77777777" w:rsidR="00134844" w:rsidRPr="00043EAB" w:rsidRDefault="00134844" w:rsidP="00134844">
      <w:pPr>
        <w:spacing w:line="360" w:lineRule="auto"/>
        <w:rPr>
          <w:lang w:val="en-US"/>
        </w:rPr>
      </w:pPr>
    </w:p>
    <w:p w14:paraId="2F3A24CF" w14:textId="0286025C" w:rsidR="00134844" w:rsidRPr="00043EAB" w:rsidRDefault="00134844" w:rsidP="00134844">
      <w:pPr>
        <w:spacing w:line="360" w:lineRule="auto"/>
        <w:rPr>
          <w:lang w:val="en-US"/>
        </w:rPr>
      </w:pPr>
      <w:r w:rsidRPr="00043EAB">
        <w:rPr>
          <w:lang w:val="en-US"/>
        </w:rPr>
        <w:t>We will test</w:t>
      </w:r>
      <w:r w:rsidR="00D2188E">
        <w:rPr>
          <w:lang w:val="en-US"/>
        </w:rPr>
        <w:t xml:space="preserve"> the hypothesis that there is a 10</w:t>
      </w:r>
      <w:r w:rsidR="00E51520" w:rsidRPr="00043EAB">
        <w:rPr>
          <w:lang w:val="en-US"/>
        </w:rPr>
        <w:t xml:space="preserve"> g</w:t>
      </w:r>
      <w:r w:rsidR="00AA3D89">
        <w:rPr>
          <w:lang w:val="en-US"/>
        </w:rPr>
        <w:t>ram</w:t>
      </w:r>
      <w:r w:rsidRPr="00043EAB">
        <w:rPr>
          <w:lang w:val="en-US"/>
        </w:rPr>
        <w:t xml:space="preserve"> difference in terms of glucose absorption, between a Sta</w:t>
      </w:r>
      <w:r w:rsidR="00D70EE5">
        <w:rPr>
          <w:lang w:val="en-US"/>
        </w:rPr>
        <w:t xml:space="preserve">ndard APD (6 </w:t>
      </w:r>
      <w:r w:rsidR="00D70EE5">
        <w:rPr>
          <w:rFonts w:ascii="Cambria" w:hAnsi="Cambria"/>
          <w:lang w:val="en-US"/>
        </w:rPr>
        <w:t>×</w:t>
      </w:r>
      <w:r w:rsidRPr="00043EAB">
        <w:rPr>
          <w:lang w:val="en-US"/>
        </w:rPr>
        <w:t xml:space="preserve"> 2L 1.36% over 9 hours) regime</w:t>
      </w:r>
      <w:r w:rsidR="00EB3FCB">
        <w:rPr>
          <w:lang w:val="en-US"/>
        </w:rPr>
        <w:t xml:space="preserve"> and an Optimized APD regimen (</w:t>
      </w:r>
      <w:r w:rsidR="00DA5729" w:rsidRPr="00BA202D">
        <w:rPr>
          <w:lang w:val="en-US"/>
        </w:rPr>
        <w:t>7</w:t>
      </w:r>
      <w:r w:rsidR="00D70EE5">
        <w:rPr>
          <w:lang w:val="en-US"/>
        </w:rPr>
        <w:t xml:space="preserve"> </w:t>
      </w:r>
      <w:r w:rsidR="00D70EE5">
        <w:rPr>
          <w:rFonts w:ascii="Cambria" w:hAnsi="Cambria"/>
          <w:lang w:val="en-US"/>
        </w:rPr>
        <w:t>×</w:t>
      </w:r>
      <w:r w:rsidR="00DA5729" w:rsidRPr="00BA202D">
        <w:rPr>
          <w:lang w:val="en-US"/>
        </w:rPr>
        <w:t xml:space="preserve"> 2L 2.27% </w:t>
      </w:r>
      <w:r w:rsidR="008B554B">
        <w:rPr>
          <w:lang w:val="en-US"/>
        </w:rPr>
        <w:t xml:space="preserve">+ </w:t>
      </w:r>
      <w:r w:rsidR="008B554B" w:rsidRPr="00BA202D">
        <w:rPr>
          <w:lang w:val="en-US"/>
        </w:rPr>
        <w:t>5</w:t>
      </w:r>
      <w:r w:rsidR="00D70EE5">
        <w:rPr>
          <w:lang w:val="en-US"/>
        </w:rPr>
        <w:t xml:space="preserve"> </w:t>
      </w:r>
      <w:r w:rsidR="00D70EE5">
        <w:rPr>
          <w:rFonts w:ascii="Cambria" w:hAnsi="Cambria"/>
          <w:lang w:val="en-US"/>
        </w:rPr>
        <w:t>×</w:t>
      </w:r>
      <w:r w:rsidR="008B554B" w:rsidRPr="00BA202D">
        <w:rPr>
          <w:lang w:val="en-US"/>
        </w:rPr>
        <w:t xml:space="preserve"> 2L 0</w:t>
      </w:r>
      <w:r w:rsidR="00205A17">
        <w:rPr>
          <w:lang w:val="en-US"/>
        </w:rPr>
        <w:t>.1</w:t>
      </w:r>
      <w:r w:rsidR="008B554B" w:rsidRPr="00BA202D">
        <w:rPr>
          <w:lang w:val="en-US"/>
        </w:rPr>
        <w:t xml:space="preserve">% </w:t>
      </w:r>
      <w:r w:rsidRPr="00BA202D">
        <w:rPr>
          <w:lang w:val="en-US"/>
        </w:rPr>
        <w:t xml:space="preserve">over </w:t>
      </w:r>
      <w:r w:rsidR="00040C7A">
        <w:rPr>
          <w:lang w:val="en-US"/>
        </w:rPr>
        <w:t>~</w:t>
      </w:r>
      <w:r w:rsidRPr="00BA202D">
        <w:rPr>
          <w:lang w:val="en-US"/>
        </w:rPr>
        <w:t>8 hours</w:t>
      </w:r>
      <w:r w:rsidRPr="00043EAB">
        <w:rPr>
          <w:lang w:val="en-US"/>
        </w:rPr>
        <w:t>)</w:t>
      </w:r>
      <w:r w:rsidR="00EB3FCB">
        <w:rPr>
          <w:lang w:val="en-US"/>
        </w:rPr>
        <w:t xml:space="preserve"> </w:t>
      </w:r>
      <w:r w:rsidR="00333C83" w:rsidRPr="00043EAB">
        <w:rPr>
          <w:lang w:val="en-US"/>
        </w:rPr>
        <w:t xml:space="preserve">while there are no differences in </w:t>
      </w:r>
      <w:r w:rsidR="00EF4ECA">
        <w:rPr>
          <w:lang w:val="en-US"/>
        </w:rPr>
        <w:t>osmotic water transport</w:t>
      </w:r>
      <w:r w:rsidR="00333C83" w:rsidRPr="00043EAB">
        <w:rPr>
          <w:lang w:val="en-US"/>
        </w:rPr>
        <w:t xml:space="preserve"> ("UF"), sodium removal</w:t>
      </w:r>
      <w:r w:rsidR="000E50B7">
        <w:rPr>
          <w:lang w:val="en-US"/>
        </w:rPr>
        <w:t xml:space="preserve">, </w:t>
      </w:r>
      <w:proofErr w:type="spellStart"/>
      <w:r w:rsidR="000E50B7">
        <w:rPr>
          <w:lang w:val="en-US"/>
        </w:rPr>
        <w:t>Kt</w:t>
      </w:r>
      <w:proofErr w:type="spellEnd"/>
      <w:r w:rsidR="000E50B7">
        <w:rPr>
          <w:lang w:val="en-US"/>
        </w:rPr>
        <w:t>/V creatinine</w:t>
      </w:r>
      <w:r w:rsidR="00333C83" w:rsidRPr="00043EAB">
        <w:rPr>
          <w:lang w:val="en-US"/>
        </w:rPr>
        <w:t xml:space="preserve"> or </w:t>
      </w:r>
      <w:proofErr w:type="spellStart"/>
      <w:r w:rsidR="00333C83" w:rsidRPr="00043EAB">
        <w:rPr>
          <w:lang w:val="en-US"/>
        </w:rPr>
        <w:t>Kt</w:t>
      </w:r>
      <w:proofErr w:type="spellEnd"/>
      <w:r w:rsidR="00333C83" w:rsidRPr="00043EAB">
        <w:rPr>
          <w:lang w:val="en-US"/>
        </w:rPr>
        <w:t>/V urea</w:t>
      </w:r>
      <w:r w:rsidR="00C76627" w:rsidRPr="00043EAB">
        <w:rPr>
          <w:lang w:val="en-US"/>
        </w:rPr>
        <w:t xml:space="preserve"> between the regimens</w:t>
      </w:r>
      <w:r w:rsidRPr="00043EAB">
        <w:rPr>
          <w:lang w:val="en-US"/>
        </w:rPr>
        <w:t xml:space="preserve">. </w:t>
      </w:r>
    </w:p>
    <w:p w14:paraId="64A2E7A6" w14:textId="77777777" w:rsidR="00134844" w:rsidRPr="00043EAB" w:rsidRDefault="00134844" w:rsidP="00134844">
      <w:pPr>
        <w:spacing w:line="360" w:lineRule="auto"/>
        <w:rPr>
          <w:lang w:val="en-US"/>
        </w:rPr>
      </w:pPr>
    </w:p>
    <w:p w14:paraId="589DABF6" w14:textId="77777777" w:rsidR="00134844" w:rsidRPr="00043EAB" w:rsidRDefault="00134844" w:rsidP="00134844">
      <w:pPr>
        <w:spacing w:line="360" w:lineRule="auto"/>
        <w:rPr>
          <w:b/>
          <w:lang w:val="en-US"/>
        </w:rPr>
      </w:pPr>
      <w:r w:rsidRPr="00043EAB">
        <w:rPr>
          <w:b/>
          <w:lang w:val="en-US"/>
        </w:rPr>
        <w:t>Study design</w:t>
      </w:r>
    </w:p>
    <w:p w14:paraId="33DAE258" w14:textId="77777777" w:rsidR="00134844" w:rsidRPr="00043EAB" w:rsidRDefault="00134844" w:rsidP="00134844">
      <w:pPr>
        <w:spacing w:line="360" w:lineRule="auto"/>
        <w:rPr>
          <w:lang w:val="en-US"/>
        </w:rPr>
      </w:pPr>
    </w:p>
    <w:p w14:paraId="3846F7D4" w14:textId="0A995826" w:rsidR="001468EC" w:rsidRPr="001468EC" w:rsidRDefault="00134844" w:rsidP="00134844">
      <w:pPr>
        <w:spacing w:line="360" w:lineRule="auto"/>
        <w:rPr>
          <w:lang w:val="en-US"/>
        </w:rPr>
      </w:pPr>
      <w:r w:rsidRPr="00043EAB">
        <w:rPr>
          <w:lang w:val="en-US"/>
        </w:rPr>
        <w:t xml:space="preserve">We will be conducting a </w:t>
      </w:r>
      <w:r w:rsidR="00A75B33">
        <w:rPr>
          <w:lang w:val="en-US"/>
        </w:rPr>
        <w:t xml:space="preserve">randomized </w:t>
      </w:r>
      <w:r w:rsidRPr="00043EAB">
        <w:rPr>
          <w:lang w:val="en-US"/>
        </w:rPr>
        <w:t>single-</w:t>
      </w:r>
      <w:proofErr w:type="spellStart"/>
      <w:r w:rsidRPr="00043EAB">
        <w:rPr>
          <w:lang w:val="en-US"/>
        </w:rPr>
        <w:t>centre</w:t>
      </w:r>
      <w:proofErr w:type="spellEnd"/>
      <w:r w:rsidRPr="00043EAB">
        <w:rPr>
          <w:lang w:val="en-US"/>
        </w:rPr>
        <w:t xml:space="preserve">, investigator-initiated, prospective, </w:t>
      </w:r>
      <w:r w:rsidR="00130294">
        <w:rPr>
          <w:lang w:val="en-US"/>
        </w:rPr>
        <w:t>open-label</w:t>
      </w:r>
      <w:r w:rsidRPr="00043EAB">
        <w:rPr>
          <w:lang w:val="en-US"/>
        </w:rPr>
        <w:t xml:space="preserve"> study of two different APD regimens. The study is approved by the regional ethical vetti</w:t>
      </w:r>
      <w:r w:rsidR="00731179">
        <w:rPr>
          <w:lang w:val="en-US"/>
        </w:rPr>
        <w:t xml:space="preserve">ng board in Córdoba, Argentina (Health ministry document registry </w:t>
      </w:r>
      <w:r w:rsidR="00731179" w:rsidRPr="00731179">
        <w:rPr>
          <w:color w:val="000000" w:themeColor="text1"/>
          <w:lang w:val="en-US"/>
        </w:rPr>
        <w:t xml:space="preserve">number 3788) </w:t>
      </w:r>
      <w:r w:rsidRPr="00043EAB">
        <w:rPr>
          <w:lang w:val="en-US"/>
        </w:rPr>
        <w:t xml:space="preserve">and will be conducted at the Hospital </w:t>
      </w:r>
      <w:proofErr w:type="spellStart"/>
      <w:r w:rsidRPr="00043EAB">
        <w:rPr>
          <w:lang w:val="en-US"/>
        </w:rPr>
        <w:t>Privado</w:t>
      </w:r>
      <w:proofErr w:type="spellEnd"/>
      <w:r w:rsidRPr="00043EAB">
        <w:rPr>
          <w:lang w:val="en-US"/>
        </w:rPr>
        <w:t xml:space="preserve"> Centro </w:t>
      </w:r>
      <w:proofErr w:type="spellStart"/>
      <w:r w:rsidRPr="00043EAB">
        <w:rPr>
          <w:lang w:val="en-US"/>
        </w:rPr>
        <w:t>Médico</w:t>
      </w:r>
      <w:proofErr w:type="spellEnd"/>
      <w:r w:rsidRPr="00043EAB">
        <w:rPr>
          <w:lang w:val="en-US"/>
        </w:rPr>
        <w:t xml:space="preserve"> de Córdoba in Córdoba. Overviews of the trial design according to the Standard Protocol Items: Recommendations for Interventional Trials (SPIRIT) statement and an overview of patient flow through the study are presented in Table 1 and Fig. 1, respectively. A SPIRIT checklist is provided </w:t>
      </w:r>
      <w:r w:rsidRPr="00AC35B8">
        <w:rPr>
          <w:color w:val="000000" w:themeColor="text1"/>
          <w:lang w:val="en-US"/>
        </w:rPr>
        <w:t>in</w:t>
      </w:r>
      <w:r w:rsidR="00AC35B8" w:rsidRPr="00AC35B8">
        <w:rPr>
          <w:color w:val="000000" w:themeColor="text1"/>
          <w:lang w:val="en-US"/>
        </w:rPr>
        <w:t xml:space="preserve"> </w:t>
      </w:r>
      <w:r w:rsidR="00AC35B8">
        <w:rPr>
          <w:color w:val="000000" w:themeColor="text1"/>
          <w:lang w:val="en-US"/>
        </w:rPr>
        <w:t>a</w:t>
      </w:r>
      <w:r w:rsidR="00AC35B8" w:rsidRPr="00AC35B8">
        <w:rPr>
          <w:color w:val="000000" w:themeColor="text1"/>
          <w:lang w:val="en-US"/>
        </w:rPr>
        <w:t xml:space="preserve"> supplemental file</w:t>
      </w:r>
      <w:r w:rsidRPr="00AC35B8">
        <w:rPr>
          <w:color w:val="000000" w:themeColor="text1"/>
          <w:lang w:val="en-US"/>
        </w:rPr>
        <w:t xml:space="preserve">. </w:t>
      </w:r>
      <w:r w:rsidR="00264011" w:rsidRPr="00043EAB">
        <w:rPr>
          <w:lang w:val="en-US"/>
        </w:rPr>
        <w:t>A member of the research team will obtain informed consent non-consecutively from eligible participants</w:t>
      </w:r>
      <w:r w:rsidRPr="00043EAB">
        <w:rPr>
          <w:lang w:val="en-US"/>
        </w:rPr>
        <w:t xml:space="preserve">. The length of the study will be from signing of informed consent until 30 days after the start of the first treatment session. </w:t>
      </w:r>
      <w:r w:rsidR="00316F99" w:rsidRPr="00043EAB">
        <w:rPr>
          <w:lang w:val="en-US"/>
        </w:rPr>
        <w:t>A study investigator will follow all patients</w:t>
      </w:r>
      <w:r w:rsidR="002D61B3">
        <w:rPr>
          <w:lang w:val="en-US"/>
        </w:rPr>
        <w:t xml:space="preserve"> in a visit at the trial center</w:t>
      </w:r>
      <w:r w:rsidRPr="00043EAB">
        <w:rPr>
          <w:lang w:val="en-US"/>
        </w:rPr>
        <w:t xml:space="preserve">. All patients will be evaluated with regard to potential adverse effects by one of the investigators. </w:t>
      </w:r>
    </w:p>
    <w:p w14:paraId="3FE5DFC6" w14:textId="77777777" w:rsidR="00134844" w:rsidRPr="00043EAB" w:rsidRDefault="00134844" w:rsidP="00134844">
      <w:pPr>
        <w:spacing w:line="360" w:lineRule="auto"/>
        <w:rPr>
          <w:lang w:val="en-US"/>
        </w:rPr>
      </w:pPr>
    </w:p>
    <w:p w14:paraId="70C6938E" w14:textId="77777777" w:rsidR="00134844" w:rsidRPr="00043EAB" w:rsidRDefault="00134844" w:rsidP="00134844">
      <w:pPr>
        <w:spacing w:line="360" w:lineRule="auto"/>
        <w:rPr>
          <w:b/>
          <w:lang w:val="en-US"/>
        </w:rPr>
      </w:pPr>
      <w:r w:rsidRPr="00043EAB">
        <w:rPr>
          <w:b/>
          <w:lang w:val="en-US"/>
        </w:rPr>
        <w:t>Study participants and pre-intervention assessment</w:t>
      </w:r>
    </w:p>
    <w:p w14:paraId="0D17AC9E" w14:textId="77777777" w:rsidR="00134844" w:rsidRPr="00043EAB" w:rsidRDefault="00134844" w:rsidP="00134844">
      <w:pPr>
        <w:spacing w:line="360" w:lineRule="auto"/>
        <w:rPr>
          <w:lang w:val="en-US"/>
        </w:rPr>
      </w:pPr>
    </w:p>
    <w:p w14:paraId="6045F0F4" w14:textId="18B307CF" w:rsidR="00134844" w:rsidRPr="00043EAB" w:rsidRDefault="00134844" w:rsidP="00134844">
      <w:pPr>
        <w:spacing w:line="360" w:lineRule="auto"/>
        <w:rPr>
          <w:lang w:val="en-US"/>
        </w:rPr>
      </w:pPr>
      <w:r w:rsidRPr="00043EAB">
        <w:rPr>
          <w:lang w:val="en-US"/>
        </w:rPr>
        <w:t xml:space="preserve">All patients will be selected from the outpatient renal clinic at the Hospital </w:t>
      </w:r>
      <w:proofErr w:type="spellStart"/>
      <w:r w:rsidRPr="00043EAB">
        <w:rPr>
          <w:lang w:val="en-US"/>
        </w:rPr>
        <w:t>Privado</w:t>
      </w:r>
      <w:proofErr w:type="spellEnd"/>
      <w:r w:rsidRPr="00043EAB">
        <w:rPr>
          <w:lang w:val="en-US"/>
        </w:rPr>
        <w:t xml:space="preserve"> Centro </w:t>
      </w:r>
      <w:proofErr w:type="spellStart"/>
      <w:r w:rsidRPr="00043EAB">
        <w:rPr>
          <w:lang w:val="en-US"/>
        </w:rPr>
        <w:t>Médico</w:t>
      </w:r>
      <w:proofErr w:type="spellEnd"/>
      <w:r w:rsidRPr="00043EAB">
        <w:rPr>
          <w:lang w:val="en-US"/>
        </w:rPr>
        <w:t xml:space="preserve"> de Córdoba in Córdoba, Argentina. Participants who provide written informed consent and who meet all of the inclusion and none of the exclusion criteria will be eligible for this study. After </w:t>
      </w:r>
      <w:r w:rsidR="00A75B33" w:rsidRPr="00043EAB">
        <w:rPr>
          <w:lang w:val="en-US"/>
        </w:rPr>
        <w:t>allocation,</w:t>
      </w:r>
      <w:r w:rsidRPr="00043EAB">
        <w:rPr>
          <w:lang w:val="en-US"/>
        </w:rPr>
        <w:t xml:space="preserve"> the patient will visit the clinic for screening and a physical examination will be performed and a blood sample</w:t>
      </w:r>
      <w:r w:rsidR="00C776E4" w:rsidRPr="00146139">
        <w:rPr>
          <w:color w:val="000000" w:themeColor="text1"/>
          <w:lang w:val="en-US"/>
        </w:rPr>
        <w:t>s</w:t>
      </w:r>
      <w:r w:rsidRPr="00043EAB">
        <w:rPr>
          <w:lang w:val="en-US"/>
        </w:rPr>
        <w:t xml:space="preserve"> will be collected. </w:t>
      </w:r>
      <w:r w:rsidRPr="00360C8F">
        <w:rPr>
          <w:color w:val="000000" w:themeColor="text1"/>
          <w:lang w:val="en-US"/>
        </w:rPr>
        <w:t xml:space="preserve">Prior to </w:t>
      </w:r>
      <w:r w:rsidR="005B334C" w:rsidRPr="00360C8F">
        <w:rPr>
          <w:color w:val="000000" w:themeColor="text1"/>
          <w:lang w:val="en-US"/>
        </w:rPr>
        <w:t>enrolment</w:t>
      </w:r>
      <w:r w:rsidRPr="00360C8F">
        <w:rPr>
          <w:color w:val="000000" w:themeColor="text1"/>
          <w:lang w:val="en-US"/>
        </w:rPr>
        <w:t xml:space="preserve"> </w:t>
      </w:r>
      <w:r w:rsidR="00F17E74" w:rsidRPr="00360C8F">
        <w:rPr>
          <w:color w:val="000000" w:themeColor="text1"/>
          <w:lang w:val="en-US"/>
        </w:rPr>
        <w:t>the patient will perform a 4-hour</w:t>
      </w:r>
      <w:r w:rsidRPr="00360C8F">
        <w:rPr>
          <w:color w:val="000000" w:themeColor="text1"/>
          <w:lang w:val="en-US"/>
        </w:rPr>
        <w:t xml:space="preserve"> dwell using 2.</w:t>
      </w:r>
      <w:r w:rsidR="001568F2" w:rsidRPr="00360C8F">
        <w:rPr>
          <w:color w:val="000000" w:themeColor="text1"/>
          <w:lang w:val="en-US"/>
        </w:rPr>
        <w:t>27</w:t>
      </w:r>
      <w:r w:rsidRPr="00360C8F">
        <w:rPr>
          <w:color w:val="000000" w:themeColor="text1"/>
          <w:lang w:val="en-US"/>
        </w:rPr>
        <w:t xml:space="preserve">% glucose and the dialysate-to-plasma (D/P) </w:t>
      </w:r>
      <w:r w:rsidRPr="00360C8F">
        <w:rPr>
          <w:color w:val="000000" w:themeColor="text1"/>
          <w:lang w:val="en-US"/>
        </w:rPr>
        <w:lastRenderedPageBreak/>
        <w:t xml:space="preserve">concentration ratio of creatinine will be determined. </w:t>
      </w:r>
      <w:r w:rsidRPr="00043EAB">
        <w:rPr>
          <w:lang w:val="en-US"/>
        </w:rPr>
        <w:t>The urea distribution volume (V) was estimated using the Watson equation.</w:t>
      </w:r>
    </w:p>
    <w:p w14:paraId="7639AC62" w14:textId="77777777" w:rsidR="00134844" w:rsidRPr="00043EAB" w:rsidRDefault="00134844" w:rsidP="00134844">
      <w:pPr>
        <w:spacing w:line="360" w:lineRule="auto"/>
        <w:rPr>
          <w:lang w:val="en-US"/>
        </w:rPr>
      </w:pPr>
    </w:p>
    <w:p w14:paraId="1D973373" w14:textId="77777777" w:rsidR="00134844" w:rsidRPr="00043EAB" w:rsidRDefault="00134844" w:rsidP="00134844">
      <w:pPr>
        <w:spacing w:line="360" w:lineRule="auto"/>
        <w:rPr>
          <w:b/>
          <w:lang w:val="en-US"/>
        </w:rPr>
      </w:pPr>
      <w:r w:rsidRPr="00043EAB">
        <w:rPr>
          <w:b/>
          <w:lang w:val="en-US"/>
        </w:rPr>
        <w:t>Pre-allocation inclusion and exclusion criteria</w:t>
      </w:r>
    </w:p>
    <w:p w14:paraId="4C9D8264" w14:textId="77777777" w:rsidR="00134844" w:rsidRPr="00043EAB" w:rsidRDefault="00134844" w:rsidP="00134844">
      <w:pPr>
        <w:spacing w:line="360" w:lineRule="auto"/>
        <w:rPr>
          <w:lang w:val="en-US"/>
        </w:rPr>
      </w:pPr>
    </w:p>
    <w:p w14:paraId="51A01855" w14:textId="6E2D8658" w:rsidR="00134844" w:rsidRPr="00043EAB" w:rsidRDefault="00134844" w:rsidP="00134844">
      <w:pPr>
        <w:spacing w:line="360" w:lineRule="auto"/>
        <w:rPr>
          <w:lang w:val="en-US"/>
        </w:rPr>
      </w:pPr>
      <w:r w:rsidRPr="00043EAB">
        <w:rPr>
          <w:lang w:val="en-US"/>
        </w:rPr>
        <w:t>Inclusion criteria are: age between 18 and 75 years</w:t>
      </w:r>
      <w:proofErr w:type="gramStart"/>
      <w:r w:rsidRPr="00043EAB">
        <w:rPr>
          <w:lang w:val="en-US"/>
        </w:rPr>
        <w:t>;</w:t>
      </w:r>
      <w:proofErr w:type="gramEnd"/>
      <w:r w:rsidRPr="00043EAB">
        <w:rPr>
          <w:lang w:val="en-US"/>
        </w:rPr>
        <w:t xml:space="preserve"> duration of PD (automated peritoneal dialysis (APD) or continuous ambulatory peritoneal dialysis (CAPD)) &gt;4 weeks.</w:t>
      </w:r>
    </w:p>
    <w:p w14:paraId="05D26533" w14:textId="48DB6B61" w:rsidR="00134844" w:rsidRPr="00043EAB" w:rsidRDefault="00134844" w:rsidP="00134844">
      <w:pPr>
        <w:spacing w:line="360" w:lineRule="auto"/>
        <w:rPr>
          <w:lang w:val="en-US"/>
        </w:rPr>
      </w:pPr>
      <w:r w:rsidRPr="00043EAB">
        <w:rPr>
          <w:lang w:val="en-US"/>
        </w:rPr>
        <w:t>Exclusion criteria are:  severe heart failure (New York Heart Association Fun</w:t>
      </w:r>
      <w:r w:rsidR="0044254D">
        <w:rPr>
          <w:lang w:val="en-US"/>
        </w:rPr>
        <w:t xml:space="preserve">ctional Classification; </w:t>
      </w:r>
      <w:proofErr w:type="spellStart"/>
      <w:r w:rsidR="00481FEA">
        <w:rPr>
          <w:lang w:val="en-US"/>
        </w:rPr>
        <w:t>NYHA</w:t>
      </w:r>
      <w:proofErr w:type="spellEnd"/>
      <w:r w:rsidRPr="00043EAB">
        <w:rPr>
          <w:lang w:val="en-US"/>
        </w:rPr>
        <w:t xml:space="preserve"> III or IV); pregnancy; catheter malfunction or peritonitis within 3 months prior to the trial.</w:t>
      </w:r>
    </w:p>
    <w:p w14:paraId="738113B7" w14:textId="77777777" w:rsidR="00134844" w:rsidRPr="00043EAB" w:rsidRDefault="00134844" w:rsidP="00134844">
      <w:pPr>
        <w:spacing w:line="360" w:lineRule="auto"/>
        <w:rPr>
          <w:lang w:val="en-US"/>
        </w:rPr>
      </w:pPr>
    </w:p>
    <w:p w14:paraId="39DE4A8B" w14:textId="77777777" w:rsidR="00134844" w:rsidRPr="00043EAB" w:rsidRDefault="00134844" w:rsidP="00134844">
      <w:pPr>
        <w:spacing w:line="360" w:lineRule="auto"/>
        <w:rPr>
          <w:b/>
          <w:lang w:val="en-US"/>
        </w:rPr>
      </w:pPr>
      <w:r w:rsidRPr="00043EAB">
        <w:rPr>
          <w:b/>
          <w:lang w:val="en-US"/>
        </w:rPr>
        <w:t>Post-allocation exclusion criteria</w:t>
      </w:r>
    </w:p>
    <w:p w14:paraId="1FDE821A" w14:textId="77777777" w:rsidR="00134844" w:rsidRPr="00043EAB" w:rsidRDefault="00134844" w:rsidP="00134844">
      <w:pPr>
        <w:spacing w:line="360" w:lineRule="auto"/>
        <w:rPr>
          <w:lang w:val="en-US"/>
        </w:rPr>
      </w:pPr>
    </w:p>
    <w:p w14:paraId="320AC72C" w14:textId="3C823D2B" w:rsidR="00134844" w:rsidRPr="00043EAB" w:rsidRDefault="00134844" w:rsidP="00134844">
      <w:pPr>
        <w:spacing w:line="360" w:lineRule="auto"/>
        <w:rPr>
          <w:lang w:val="en-US"/>
        </w:rPr>
      </w:pPr>
      <w:r w:rsidRPr="00043EAB">
        <w:rPr>
          <w:lang w:val="en-US"/>
        </w:rPr>
        <w:t>After allocation</w:t>
      </w:r>
      <w:r w:rsidR="008710EB">
        <w:rPr>
          <w:lang w:val="en-US"/>
        </w:rPr>
        <w:t>,</w:t>
      </w:r>
      <w:r w:rsidRPr="00043EAB">
        <w:rPr>
          <w:lang w:val="en-US"/>
        </w:rPr>
        <w:t xml:space="preserve"> patients may be excluded due to in-trial peritonitis; catheter malfunction; inability to successfully complete </w:t>
      </w:r>
      <w:proofErr w:type="gramStart"/>
      <w:r w:rsidRPr="00043EAB">
        <w:rPr>
          <w:lang w:val="en-US"/>
        </w:rPr>
        <w:t>both APD regimens or</w:t>
      </w:r>
      <w:proofErr w:type="gramEnd"/>
      <w:r w:rsidR="00590B53">
        <w:rPr>
          <w:lang w:val="en-US"/>
        </w:rPr>
        <w:t xml:space="preserve"> </w:t>
      </w:r>
      <w:r w:rsidRPr="00043EAB">
        <w:rPr>
          <w:lang w:val="en-US"/>
        </w:rPr>
        <w:t xml:space="preserve">the clinical </w:t>
      </w:r>
      <w:r w:rsidR="00590B53" w:rsidRPr="00043EAB">
        <w:rPr>
          <w:lang w:val="en-US"/>
        </w:rPr>
        <w:t>judgment</w:t>
      </w:r>
      <w:r w:rsidRPr="00043EAB">
        <w:rPr>
          <w:lang w:val="en-US"/>
        </w:rPr>
        <w:t xml:space="preserve"> of the treating physician not to include the patient.</w:t>
      </w:r>
    </w:p>
    <w:p w14:paraId="6287B6C1" w14:textId="77777777" w:rsidR="00134844" w:rsidRPr="00043EAB" w:rsidRDefault="00134844" w:rsidP="00134844">
      <w:pPr>
        <w:spacing w:line="360" w:lineRule="auto"/>
        <w:rPr>
          <w:lang w:val="en-US"/>
        </w:rPr>
      </w:pPr>
    </w:p>
    <w:p w14:paraId="45BF8CEC" w14:textId="77777777" w:rsidR="00134844" w:rsidRPr="00043EAB" w:rsidRDefault="00134844" w:rsidP="00134844">
      <w:pPr>
        <w:spacing w:line="360" w:lineRule="auto"/>
        <w:rPr>
          <w:b/>
          <w:lang w:val="en-US"/>
        </w:rPr>
      </w:pPr>
      <w:r w:rsidRPr="00043EAB">
        <w:rPr>
          <w:b/>
          <w:lang w:val="en-US"/>
        </w:rPr>
        <w:t>Intra- and post-interventional care of the patients</w:t>
      </w:r>
    </w:p>
    <w:p w14:paraId="608E1C57" w14:textId="77777777" w:rsidR="00134844" w:rsidRPr="00043EAB" w:rsidRDefault="00134844" w:rsidP="00134844">
      <w:pPr>
        <w:spacing w:line="360" w:lineRule="auto"/>
        <w:rPr>
          <w:lang w:val="en-US"/>
        </w:rPr>
      </w:pPr>
    </w:p>
    <w:p w14:paraId="46E210F1" w14:textId="067A5523" w:rsidR="00134844" w:rsidRPr="00043EAB" w:rsidRDefault="00134844" w:rsidP="00134844">
      <w:pPr>
        <w:spacing w:line="360" w:lineRule="auto"/>
        <w:rPr>
          <w:lang w:val="en-US"/>
        </w:rPr>
      </w:pPr>
      <w:r w:rsidRPr="00043EAB">
        <w:rPr>
          <w:lang w:val="en-US"/>
        </w:rPr>
        <w:t xml:space="preserve">Eligible patients who have given consent to participate in the study will receive routine care. The interventions will start in the morning and the patient will come to </w:t>
      </w:r>
      <w:r w:rsidRPr="003B2723">
        <w:rPr>
          <w:color w:val="000000" w:themeColor="text1"/>
          <w:lang w:val="en-US"/>
        </w:rPr>
        <w:t xml:space="preserve">the </w:t>
      </w:r>
      <w:r w:rsidR="001A69E6" w:rsidRPr="003B2723">
        <w:rPr>
          <w:color w:val="000000" w:themeColor="text1"/>
          <w:lang w:val="en-US"/>
        </w:rPr>
        <w:t>clinic</w:t>
      </w:r>
      <w:r w:rsidRPr="003B2723">
        <w:rPr>
          <w:color w:val="000000" w:themeColor="text1"/>
          <w:lang w:val="en-US"/>
        </w:rPr>
        <w:t xml:space="preserve">. </w:t>
      </w:r>
      <w:r w:rsidR="00EC75E7">
        <w:rPr>
          <w:lang w:val="en-US"/>
        </w:rPr>
        <w:t xml:space="preserve">After an initial rinse with </w:t>
      </w:r>
      <w:r w:rsidR="00EC75E7" w:rsidRPr="00043EAB">
        <w:rPr>
          <w:lang w:val="en-US"/>
        </w:rPr>
        <w:t>1.36% glucose</w:t>
      </w:r>
      <w:r w:rsidR="00EC75E7">
        <w:rPr>
          <w:lang w:val="en-US"/>
        </w:rPr>
        <w:t>,</w:t>
      </w:r>
      <w:r w:rsidR="00EC75E7" w:rsidRPr="00043EAB">
        <w:rPr>
          <w:lang w:val="en-US"/>
        </w:rPr>
        <w:t xml:space="preserve"> </w:t>
      </w:r>
      <w:r w:rsidR="00EC75E7">
        <w:rPr>
          <w:lang w:val="en-US"/>
        </w:rPr>
        <w:t>e</w:t>
      </w:r>
      <w:r w:rsidR="00EC75E7" w:rsidRPr="00043EAB">
        <w:rPr>
          <w:lang w:val="en-US"/>
        </w:rPr>
        <w:t xml:space="preserve">ach </w:t>
      </w:r>
      <w:r w:rsidRPr="00043EAB">
        <w:rPr>
          <w:lang w:val="en-US"/>
        </w:rPr>
        <w:t>patient thereafter receives either a Standard or Optimized APD in-c</w:t>
      </w:r>
      <w:r w:rsidR="00AA3D89">
        <w:rPr>
          <w:lang w:val="en-US"/>
        </w:rPr>
        <w:t>linic. After the treatment</w:t>
      </w:r>
      <w:r w:rsidRPr="00043EAB">
        <w:rPr>
          <w:lang w:val="en-US"/>
        </w:rPr>
        <w:t xml:space="preserve"> a rinse </w:t>
      </w:r>
      <w:r w:rsidR="00192856">
        <w:rPr>
          <w:lang w:val="en-US"/>
        </w:rPr>
        <w:t xml:space="preserve">will be performed </w:t>
      </w:r>
      <w:r w:rsidRPr="00043EAB">
        <w:rPr>
          <w:lang w:val="en-US"/>
        </w:rPr>
        <w:t>using 1.36% glucose</w:t>
      </w:r>
      <w:r w:rsidR="00EC75E7">
        <w:rPr>
          <w:lang w:val="en-US"/>
        </w:rPr>
        <w:t>.</w:t>
      </w:r>
      <w:r w:rsidRPr="00043EAB">
        <w:rPr>
          <w:lang w:val="en-US"/>
        </w:rPr>
        <w:t xml:space="preserve"> </w:t>
      </w:r>
    </w:p>
    <w:p w14:paraId="197533AD" w14:textId="77777777" w:rsidR="00134844" w:rsidRDefault="00134844" w:rsidP="00134844">
      <w:pPr>
        <w:spacing w:line="360" w:lineRule="auto"/>
        <w:rPr>
          <w:lang w:val="en-US"/>
        </w:rPr>
      </w:pPr>
    </w:p>
    <w:p w14:paraId="52C7430C" w14:textId="77777777" w:rsidR="00F85DC0" w:rsidRPr="00043EAB" w:rsidRDefault="00F85DC0" w:rsidP="00F85DC0">
      <w:pPr>
        <w:spacing w:line="360" w:lineRule="auto"/>
        <w:rPr>
          <w:b/>
          <w:lang w:val="en-US"/>
        </w:rPr>
      </w:pPr>
      <w:r w:rsidRPr="00043EAB">
        <w:rPr>
          <w:b/>
          <w:lang w:val="en-US"/>
        </w:rPr>
        <w:t>Randomization and blinding</w:t>
      </w:r>
    </w:p>
    <w:p w14:paraId="41640FC8" w14:textId="77777777" w:rsidR="00F85DC0" w:rsidRPr="00043EAB" w:rsidRDefault="00F85DC0" w:rsidP="00F85DC0">
      <w:pPr>
        <w:spacing w:line="360" w:lineRule="auto"/>
        <w:rPr>
          <w:lang w:val="en-US"/>
        </w:rPr>
      </w:pPr>
    </w:p>
    <w:p w14:paraId="724B6DFC" w14:textId="273F4FD1" w:rsidR="00F85DC0" w:rsidRDefault="00360C8F" w:rsidP="00134844">
      <w:pPr>
        <w:spacing w:line="360" w:lineRule="auto"/>
        <w:rPr>
          <w:lang w:val="en-US"/>
        </w:rPr>
      </w:pPr>
      <w:proofErr w:type="gramStart"/>
      <w:r>
        <w:rPr>
          <w:lang w:val="en-US"/>
        </w:rPr>
        <w:t>Consenting p</w:t>
      </w:r>
      <w:r w:rsidR="00F85DC0" w:rsidRPr="00043EAB">
        <w:rPr>
          <w:lang w:val="en-US"/>
        </w:rPr>
        <w:t xml:space="preserve">atients that fulfill </w:t>
      </w:r>
      <w:r w:rsidR="00F85DC0">
        <w:rPr>
          <w:lang w:val="en-US"/>
        </w:rPr>
        <w:t xml:space="preserve">the </w:t>
      </w:r>
      <w:r w:rsidR="00F85DC0" w:rsidRPr="00043EAB">
        <w:rPr>
          <w:lang w:val="en-US"/>
        </w:rPr>
        <w:t xml:space="preserve">inclusion criteria and meet no exclusion criteria will be randomized </w:t>
      </w:r>
      <w:r w:rsidR="00F85DC0">
        <w:rPr>
          <w:lang w:val="en-US"/>
        </w:rPr>
        <w:t xml:space="preserve">by the investigators </w:t>
      </w:r>
      <w:r w:rsidR="00F85DC0" w:rsidRPr="00043EAB">
        <w:rPr>
          <w:lang w:val="en-US"/>
        </w:rPr>
        <w:t>using a sealed envelope to start treatment with either the Standard APD or Optimized APD regime</w:t>
      </w:r>
      <w:proofErr w:type="gramEnd"/>
      <w:r w:rsidR="00F85DC0" w:rsidRPr="00043EAB">
        <w:rPr>
          <w:lang w:val="en-US"/>
        </w:rPr>
        <w:t xml:space="preserve">. </w:t>
      </w:r>
      <w:r w:rsidR="00F85DC0">
        <w:rPr>
          <w:lang w:val="en-US"/>
        </w:rPr>
        <w:t xml:space="preserve">A priori we expect no difference in who receives which treatment first. </w:t>
      </w:r>
      <w:r w:rsidR="00F85DC0" w:rsidRPr="00043EAB">
        <w:rPr>
          <w:lang w:val="en-US"/>
        </w:rPr>
        <w:t xml:space="preserve">Randomization will be performed using a random number generator. </w:t>
      </w:r>
    </w:p>
    <w:p w14:paraId="67D85BEC" w14:textId="77777777" w:rsidR="00F85DC0" w:rsidRPr="00043EAB" w:rsidRDefault="00F85DC0" w:rsidP="00134844">
      <w:pPr>
        <w:spacing w:line="360" w:lineRule="auto"/>
        <w:rPr>
          <w:lang w:val="en-US"/>
        </w:rPr>
      </w:pPr>
    </w:p>
    <w:p w14:paraId="404C2D78" w14:textId="77777777" w:rsidR="00134844" w:rsidRPr="00043EAB" w:rsidRDefault="00134844" w:rsidP="00134844">
      <w:pPr>
        <w:spacing w:line="360" w:lineRule="auto"/>
        <w:rPr>
          <w:b/>
          <w:lang w:val="en-US"/>
        </w:rPr>
      </w:pPr>
      <w:r w:rsidRPr="00043EAB">
        <w:rPr>
          <w:b/>
          <w:lang w:val="en-US"/>
        </w:rPr>
        <w:t>Study interventions</w:t>
      </w:r>
    </w:p>
    <w:p w14:paraId="45792238" w14:textId="77777777" w:rsidR="00134844" w:rsidRPr="00043EAB" w:rsidRDefault="00134844" w:rsidP="00134844">
      <w:pPr>
        <w:spacing w:line="360" w:lineRule="auto"/>
        <w:rPr>
          <w:lang w:val="en-US"/>
        </w:rPr>
      </w:pPr>
    </w:p>
    <w:p w14:paraId="53229F13" w14:textId="7F99D7E6" w:rsidR="00134844" w:rsidRPr="00043EAB" w:rsidRDefault="00134844" w:rsidP="00134844">
      <w:pPr>
        <w:spacing w:line="360" w:lineRule="auto"/>
        <w:rPr>
          <w:lang w:val="en-US"/>
        </w:rPr>
      </w:pPr>
      <w:r w:rsidRPr="00043EAB">
        <w:rPr>
          <w:lang w:val="en-US"/>
        </w:rPr>
        <w:lastRenderedPageBreak/>
        <w:t xml:space="preserve">Patients </w:t>
      </w:r>
      <w:r w:rsidR="005B334C">
        <w:rPr>
          <w:lang w:val="en-US"/>
        </w:rPr>
        <w:t>starting</w:t>
      </w:r>
      <w:r w:rsidRPr="00043EAB">
        <w:rPr>
          <w:lang w:val="en-US"/>
        </w:rPr>
        <w:t xml:space="preserve"> </w:t>
      </w:r>
      <w:r w:rsidR="005B334C">
        <w:rPr>
          <w:lang w:val="en-US"/>
        </w:rPr>
        <w:t>with</w:t>
      </w:r>
      <w:r w:rsidRPr="00043EAB">
        <w:rPr>
          <w:lang w:val="en-US"/>
        </w:rPr>
        <w:t xml:space="preserve"> a Standard APD regimen will receive treatment with 12000 mL of dialysis fluid (</w:t>
      </w:r>
      <w:proofErr w:type="spellStart"/>
      <w:r w:rsidR="000D7513">
        <w:rPr>
          <w:lang w:val="en-US"/>
        </w:rPr>
        <w:t>Dianeal</w:t>
      </w:r>
      <w:proofErr w:type="spellEnd"/>
      <w:r w:rsidRPr="00043EAB">
        <w:rPr>
          <w:lang w:val="en-US"/>
        </w:rPr>
        <w:t xml:space="preserve"> 1.36% glucose) over 9 hou</w:t>
      </w:r>
      <w:r w:rsidR="00201D3B">
        <w:rPr>
          <w:lang w:val="en-US"/>
        </w:rPr>
        <w:t>rs (see Figure 2A</w:t>
      </w:r>
      <w:r w:rsidRPr="00043EAB">
        <w:rPr>
          <w:lang w:val="en-US"/>
        </w:rPr>
        <w:t xml:space="preserve">). The patient will then, within 4 weeks, receive </w:t>
      </w:r>
      <w:r w:rsidR="00650788">
        <w:rPr>
          <w:lang w:val="en-US"/>
        </w:rPr>
        <w:t xml:space="preserve">an Optimized APD regimen using 7 </w:t>
      </w:r>
      <w:r w:rsidR="00D869AC">
        <w:rPr>
          <w:rFonts w:ascii="Cambria" w:hAnsi="Cambria"/>
          <w:lang w:val="en-US"/>
        </w:rPr>
        <w:t>×</w:t>
      </w:r>
      <w:r w:rsidR="00D869AC">
        <w:rPr>
          <w:lang w:val="en-US"/>
        </w:rPr>
        <w:t xml:space="preserve"> 2000 mL of 2.27% </w:t>
      </w:r>
      <w:proofErr w:type="spellStart"/>
      <w:r w:rsidR="000D7513">
        <w:rPr>
          <w:lang w:val="en-US"/>
        </w:rPr>
        <w:t>Dianeal</w:t>
      </w:r>
      <w:proofErr w:type="spellEnd"/>
      <w:r w:rsidR="000A1C1D">
        <w:rPr>
          <w:lang w:val="en-US"/>
        </w:rPr>
        <w:t xml:space="preserve"> during </w:t>
      </w:r>
      <w:r w:rsidR="00AC2607">
        <w:rPr>
          <w:lang w:val="en-US"/>
        </w:rPr>
        <w:t>280</w:t>
      </w:r>
      <w:r w:rsidR="000A1C1D">
        <w:rPr>
          <w:lang w:val="en-US"/>
        </w:rPr>
        <w:t xml:space="preserve"> min followed by </w:t>
      </w:r>
      <w:r w:rsidR="00650788">
        <w:rPr>
          <w:lang w:val="en-US"/>
        </w:rPr>
        <w:t xml:space="preserve">5 </w:t>
      </w:r>
      <w:r w:rsidR="00D869AC">
        <w:rPr>
          <w:rFonts w:ascii="Cambria" w:hAnsi="Cambria"/>
          <w:lang w:val="en-US"/>
        </w:rPr>
        <w:t>×</w:t>
      </w:r>
      <w:r w:rsidRPr="00043EAB">
        <w:rPr>
          <w:lang w:val="en-US"/>
        </w:rPr>
        <w:t xml:space="preserve"> 2</w:t>
      </w:r>
      <w:r w:rsidR="008A49C5">
        <w:rPr>
          <w:lang w:val="en-US"/>
        </w:rPr>
        <w:t>000 m</w:t>
      </w:r>
      <w:r w:rsidRPr="00043EAB">
        <w:rPr>
          <w:lang w:val="en-US"/>
        </w:rPr>
        <w:t>L 0</w:t>
      </w:r>
      <w:r w:rsidR="00EB1571">
        <w:rPr>
          <w:lang w:val="en-US"/>
        </w:rPr>
        <w:t>.1</w:t>
      </w:r>
      <w:r w:rsidRPr="00043EAB">
        <w:rPr>
          <w:lang w:val="en-US"/>
        </w:rPr>
        <w:t xml:space="preserve">% </w:t>
      </w:r>
      <w:r w:rsidR="00EB1571">
        <w:rPr>
          <w:lang w:val="en-US"/>
        </w:rPr>
        <w:t xml:space="preserve">glucose fluid </w:t>
      </w:r>
      <w:r w:rsidR="00EB1571" w:rsidRPr="00043EAB">
        <w:rPr>
          <w:lang w:val="en-US"/>
        </w:rPr>
        <w:t>(</w:t>
      </w:r>
      <w:proofErr w:type="spellStart"/>
      <w:r w:rsidR="00EB1571" w:rsidRPr="003620EE">
        <w:rPr>
          <w:lang w:val="en-US"/>
        </w:rPr>
        <w:t>Ce</w:t>
      </w:r>
      <w:r w:rsidR="00EB1571">
        <w:rPr>
          <w:lang w:val="en-US"/>
        </w:rPr>
        <w:t>r</w:t>
      </w:r>
      <w:r w:rsidR="00EB1571" w:rsidRPr="003620EE">
        <w:rPr>
          <w:lang w:val="en-US"/>
        </w:rPr>
        <w:t>t</w:t>
      </w:r>
      <w:r w:rsidR="00EB1571">
        <w:rPr>
          <w:lang w:val="en-US"/>
        </w:rPr>
        <w:t>e</w:t>
      </w:r>
      <w:r w:rsidR="00EB1571" w:rsidRPr="003620EE">
        <w:rPr>
          <w:lang w:val="en-US"/>
        </w:rPr>
        <w:t>sol</w:t>
      </w:r>
      <w:proofErr w:type="spellEnd"/>
      <w:r w:rsidR="004175EF">
        <w:rPr>
          <w:lang w:val="en-US"/>
        </w:rPr>
        <w:t xml:space="preserve"> 0/3</w:t>
      </w:r>
      <w:r w:rsidR="00EB1571">
        <w:rPr>
          <w:lang w:val="en-US"/>
        </w:rPr>
        <w:t>.5</w:t>
      </w:r>
      <w:r w:rsidR="00EB1571" w:rsidRPr="003620EE">
        <w:rPr>
          <w:lang w:val="en-US"/>
        </w:rPr>
        <w:t xml:space="preserve">, </w:t>
      </w:r>
      <w:proofErr w:type="spellStart"/>
      <w:r w:rsidR="00EB1571" w:rsidRPr="003620EE">
        <w:rPr>
          <w:lang w:val="en-US"/>
        </w:rPr>
        <w:t>Rivero</w:t>
      </w:r>
      <w:proofErr w:type="spellEnd"/>
      <w:r w:rsidR="00EB1571">
        <w:rPr>
          <w:lang w:val="en-US"/>
        </w:rPr>
        <w:t xml:space="preserve">) </w:t>
      </w:r>
      <w:r w:rsidR="00755A5E">
        <w:rPr>
          <w:lang w:val="en-US"/>
        </w:rPr>
        <w:t>during 20</w:t>
      </w:r>
      <w:r w:rsidR="00052F3E">
        <w:rPr>
          <w:lang w:val="en-US"/>
        </w:rPr>
        <w:t>0</w:t>
      </w:r>
      <w:r w:rsidR="000A1C1D">
        <w:rPr>
          <w:lang w:val="en-US"/>
        </w:rPr>
        <w:t xml:space="preserve"> min </w:t>
      </w:r>
      <w:r w:rsidRPr="00043EAB">
        <w:rPr>
          <w:lang w:val="en-US"/>
        </w:rPr>
        <w:t>(see Figure 2B</w:t>
      </w:r>
      <w:r w:rsidR="00EB1571">
        <w:rPr>
          <w:lang w:val="en-US"/>
        </w:rPr>
        <w:t xml:space="preserve">) </w:t>
      </w:r>
      <w:r w:rsidRPr="00043EAB">
        <w:rPr>
          <w:lang w:val="en-US"/>
        </w:rPr>
        <w:t>hemodialysis fluid</w:t>
      </w:r>
      <w:r w:rsidR="00D4226E">
        <w:rPr>
          <w:lang w:val="en-US"/>
        </w:rPr>
        <w:t xml:space="preserve">. </w:t>
      </w:r>
      <w:r w:rsidR="008A49C5">
        <w:rPr>
          <w:lang w:val="en-US"/>
        </w:rPr>
        <w:t xml:space="preserve">The optimized regimen will be divided into 2 separate </w:t>
      </w:r>
      <w:r w:rsidR="008A49C5" w:rsidRPr="003B2723">
        <w:rPr>
          <w:color w:val="000000" w:themeColor="text1"/>
          <w:lang w:val="en-US"/>
        </w:rPr>
        <w:t>sessions</w:t>
      </w:r>
      <w:r w:rsidR="008A49C5">
        <w:rPr>
          <w:lang w:val="en-US"/>
        </w:rPr>
        <w:t xml:space="preserve"> starting with </w:t>
      </w:r>
      <w:r w:rsidR="006E6C0B">
        <w:rPr>
          <w:lang w:val="en-US"/>
        </w:rPr>
        <w:t>7</w:t>
      </w:r>
      <w:r w:rsidR="008A49C5">
        <w:rPr>
          <w:lang w:val="en-US"/>
        </w:rPr>
        <w:t xml:space="preserve"> </w:t>
      </w:r>
      <w:r w:rsidR="008A49C5">
        <w:rPr>
          <w:rFonts w:ascii="Cambria" w:hAnsi="Cambria"/>
          <w:lang w:val="en-US"/>
        </w:rPr>
        <w:t>×</w:t>
      </w:r>
      <w:r w:rsidR="008A49C5" w:rsidRPr="00043EAB">
        <w:rPr>
          <w:lang w:val="en-US"/>
        </w:rPr>
        <w:t xml:space="preserve"> 2L </w:t>
      </w:r>
      <w:r w:rsidR="006E6C0B">
        <w:rPr>
          <w:lang w:val="en-US"/>
        </w:rPr>
        <w:t>2.27</w:t>
      </w:r>
      <w:r w:rsidR="008A49C5" w:rsidRPr="00043EAB">
        <w:rPr>
          <w:lang w:val="en-US"/>
        </w:rPr>
        <w:t>%</w:t>
      </w:r>
      <w:r w:rsidR="008A49C5">
        <w:rPr>
          <w:lang w:val="en-US"/>
        </w:rPr>
        <w:t xml:space="preserve"> fluid</w:t>
      </w:r>
      <w:r w:rsidR="008A49C5" w:rsidRPr="00043EAB">
        <w:rPr>
          <w:lang w:val="en-US"/>
        </w:rPr>
        <w:t xml:space="preserve"> </w:t>
      </w:r>
      <w:r w:rsidR="008A49C5">
        <w:rPr>
          <w:lang w:val="en-US"/>
        </w:rPr>
        <w:t xml:space="preserve">followed by </w:t>
      </w:r>
      <w:r w:rsidR="00C87895">
        <w:rPr>
          <w:lang w:val="en-US"/>
        </w:rPr>
        <w:t>5</w:t>
      </w:r>
      <w:r w:rsidR="008A49C5">
        <w:rPr>
          <w:lang w:val="en-US"/>
        </w:rPr>
        <w:t xml:space="preserve"> </w:t>
      </w:r>
      <w:r w:rsidR="008A49C5">
        <w:rPr>
          <w:rFonts w:ascii="Cambria" w:hAnsi="Cambria"/>
          <w:lang w:val="en-US"/>
        </w:rPr>
        <w:t>×</w:t>
      </w:r>
      <w:r w:rsidR="008A49C5">
        <w:rPr>
          <w:lang w:val="en-US"/>
        </w:rPr>
        <w:t xml:space="preserve"> 2000 mL of </w:t>
      </w:r>
      <w:r w:rsidR="006E6C0B">
        <w:rPr>
          <w:lang w:val="en-US"/>
        </w:rPr>
        <w:t>0</w:t>
      </w:r>
      <w:r w:rsidR="008A49C5">
        <w:rPr>
          <w:lang w:val="en-US"/>
        </w:rPr>
        <w:t xml:space="preserve">% glucose. </w:t>
      </w:r>
      <w:r w:rsidR="003F6425">
        <w:rPr>
          <w:lang w:val="en-US"/>
        </w:rPr>
        <w:t>The</w:t>
      </w:r>
      <w:r w:rsidR="00E75C3C">
        <w:rPr>
          <w:lang w:val="en-US"/>
        </w:rPr>
        <w:t xml:space="preserve"> dwell times for the optimized regime</w:t>
      </w:r>
      <w:r w:rsidR="003F6425">
        <w:rPr>
          <w:lang w:val="en-US"/>
        </w:rPr>
        <w:t>s should</w:t>
      </w:r>
      <w:r w:rsidR="00CD729E">
        <w:rPr>
          <w:lang w:val="en-US"/>
        </w:rPr>
        <w:t xml:space="preserve"> theoretically</w:t>
      </w:r>
      <w:r w:rsidR="00E75C3C">
        <w:rPr>
          <w:lang w:val="en-US"/>
        </w:rPr>
        <w:t xml:space="preserve"> </w:t>
      </w:r>
      <w:r w:rsidR="00C9274A">
        <w:rPr>
          <w:lang w:val="en-US"/>
        </w:rPr>
        <w:t xml:space="preserve">be </w:t>
      </w:r>
      <w:r w:rsidR="00E75C3C">
        <w:rPr>
          <w:lang w:val="en-US"/>
        </w:rPr>
        <w:t>var</w:t>
      </w:r>
      <w:r w:rsidR="00C9274A">
        <w:rPr>
          <w:lang w:val="en-US"/>
        </w:rPr>
        <w:t>ied</w:t>
      </w:r>
      <w:r w:rsidR="00E75C3C">
        <w:rPr>
          <w:lang w:val="en-US"/>
        </w:rPr>
        <w:t xml:space="preserve"> </w:t>
      </w:r>
      <w:r w:rsidR="003F6425">
        <w:rPr>
          <w:lang w:val="en-US"/>
        </w:rPr>
        <w:t>depending on the transport type</w:t>
      </w:r>
      <w:r w:rsidR="00850C0C">
        <w:rPr>
          <w:lang w:val="en-US"/>
        </w:rPr>
        <w:t xml:space="preserve">, </w:t>
      </w:r>
      <w:r w:rsidR="003F6425">
        <w:rPr>
          <w:lang w:val="en-US"/>
        </w:rPr>
        <w:t>but for simplicity the dwel</w:t>
      </w:r>
      <w:r w:rsidR="0012396C">
        <w:rPr>
          <w:lang w:val="en-US"/>
        </w:rPr>
        <w:t xml:space="preserve">l times have been set fixed </w:t>
      </w:r>
      <w:r w:rsidR="002E1AE9">
        <w:rPr>
          <w:lang w:val="en-US"/>
        </w:rPr>
        <w:t>in accordance with</w:t>
      </w:r>
      <w:r w:rsidR="0012396C">
        <w:rPr>
          <w:lang w:val="en-US"/>
        </w:rPr>
        <w:t xml:space="preserve"> </w:t>
      </w:r>
      <w:r w:rsidR="006D43BF">
        <w:rPr>
          <w:lang w:val="en-US"/>
        </w:rPr>
        <w:t>the above treatment times</w:t>
      </w:r>
      <w:r w:rsidR="00850C0C">
        <w:rPr>
          <w:lang w:val="en-US"/>
        </w:rPr>
        <w:t xml:space="preserve">. </w:t>
      </w:r>
      <w:r w:rsidR="00A20398">
        <w:rPr>
          <w:lang w:val="en-US"/>
        </w:rPr>
        <w:t>This</w:t>
      </w:r>
      <w:r w:rsidR="007C4CD9">
        <w:rPr>
          <w:lang w:val="en-US"/>
        </w:rPr>
        <w:t xml:space="preserve"> means that the total time</w:t>
      </w:r>
      <w:r w:rsidR="00EA2019">
        <w:rPr>
          <w:lang w:val="en-US"/>
        </w:rPr>
        <w:t xml:space="preserve"> under treatment</w:t>
      </w:r>
      <w:r w:rsidR="003F6425">
        <w:rPr>
          <w:lang w:val="en-US"/>
        </w:rPr>
        <w:t xml:space="preserve"> will be approximately </w:t>
      </w:r>
      <w:r w:rsidR="007C4CD9">
        <w:rPr>
          <w:lang w:val="en-US"/>
        </w:rPr>
        <w:t>8</w:t>
      </w:r>
      <w:r w:rsidR="00C078A2">
        <w:rPr>
          <w:lang w:val="en-US"/>
        </w:rPr>
        <w:t xml:space="preserve"> </w:t>
      </w:r>
      <w:r w:rsidR="007C4CD9">
        <w:rPr>
          <w:lang w:val="en-US"/>
        </w:rPr>
        <w:t>h</w:t>
      </w:r>
      <w:r w:rsidR="00482440">
        <w:rPr>
          <w:lang w:val="en-US"/>
        </w:rPr>
        <w:t xml:space="preserve"> for the optimized regime</w:t>
      </w:r>
      <w:r w:rsidR="007C4CD9">
        <w:rPr>
          <w:lang w:val="en-US"/>
        </w:rPr>
        <w:t xml:space="preserve">. </w:t>
      </w:r>
      <w:r w:rsidRPr="00043EAB">
        <w:rPr>
          <w:lang w:val="en-US"/>
        </w:rPr>
        <w:t>Patients will be in the supine position throughout the study protocol session time.</w:t>
      </w:r>
      <w:r w:rsidR="00CE7824">
        <w:rPr>
          <w:lang w:val="en-US"/>
        </w:rPr>
        <w:t xml:space="preserve"> Samples of dialysate will be collected </w:t>
      </w:r>
      <w:r w:rsidR="0005154E">
        <w:rPr>
          <w:lang w:val="en-US"/>
        </w:rPr>
        <w:t>from all drained bags</w:t>
      </w:r>
      <w:r w:rsidR="00C078A2">
        <w:rPr>
          <w:lang w:val="en-US"/>
        </w:rPr>
        <w:t xml:space="preserve"> (including the initial rinse),</w:t>
      </w:r>
      <w:r w:rsidR="006204BC">
        <w:rPr>
          <w:lang w:val="en-US"/>
        </w:rPr>
        <w:t xml:space="preserve"> </w:t>
      </w:r>
      <w:r w:rsidR="00CE7824">
        <w:rPr>
          <w:lang w:val="en-US"/>
        </w:rPr>
        <w:t>immediately after instillation of the first cycle and directly after instillation of the post-treatment rinse dwell.</w:t>
      </w:r>
    </w:p>
    <w:p w14:paraId="723D88D8" w14:textId="77777777" w:rsidR="00134844" w:rsidRPr="00043EAB" w:rsidRDefault="00134844" w:rsidP="00134844">
      <w:pPr>
        <w:spacing w:line="360" w:lineRule="auto"/>
        <w:rPr>
          <w:lang w:val="en-US"/>
        </w:rPr>
      </w:pPr>
    </w:p>
    <w:p w14:paraId="3DB7CAB8" w14:textId="77777777" w:rsidR="00134844" w:rsidRPr="00043EAB" w:rsidRDefault="00134844" w:rsidP="00134844">
      <w:pPr>
        <w:spacing w:line="360" w:lineRule="auto"/>
        <w:rPr>
          <w:b/>
          <w:lang w:val="en-US"/>
        </w:rPr>
      </w:pPr>
      <w:r w:rsidRPr="00043EAB">
        <w:rPr>
          <w:b/>
          <w:lang w:val="en-US"/>
        </w:rPr>
        <w:t>Primary outcome</w:t>
      </w:r>
    </w:p>
    <w:p w14:paraId="4EE8BF3F" w14:textId="77777777" w:rsidR="00134844" w:rsidRPr="00043EAB" w:rsidRDefault="00134844" w:rsidP="00134844">
      <w:pPr>
        <w:spacing w:line="360" w:lineRule="auto"/>
        <w:rPr>
          <w:lang w:val="en-US"/>
        </w:rPr>
      </w:pPr>
    </w:p>
    <w:p w14:paraId="51FDBBE3" w14:textId="5DA5ED0F" w:rsidR="00134844" w:rsidRPr="00043EAB" w:rsidRDefault="00134844" w:rsidP="00134844">
      <w:pPr>
        <w:spacing w:line="360" w:lineRule="auto"/>
        <w:rPr>
          <w:lang w:val="en-US"/>
        </w:rPr>
      </w:pPr>
      <w:r w:rsidRPr="00043EAB">
        <w:rPr>
          <w:lang w:val="en-US"/>
        </w:rPr>
        <w:t xml:space="preserve">The primary outcome in the study is the </w:t>
      </w:r>
      <w:r w:rsidR="00C078A2">
        <w:rPr>
          <w:lang w:val="en-US"/>
        </w:rPr>
        <w:t>amount of glucose (in grams) absorbed from the dialysate during the treatment (glucose absorption)</w:t>
      </w:r>
      <w:r w:rsidRPr="00043EAB">
        <w:rPr>
          <w:lang w:val="en-US"/>
        </w:rPr>
        <w:t>.</w:t>
      </w:r>
    </w:p>
    <w:p w14:paraId="0E1DD1CE" w14:textId="77777777" w:rsidR="00134844" w:rsidRPr="00043EAB" w:rsidRDefault="00134844" w:rsidP="00134844">
      <w:pPr>
        <w:spacing w:line="360" w:lineRule="auto"/>
        <w:rPr>
          <w:lang w:val="en-US"/>
        </w:rPr>
      </w:pPr>
    </w:p>
    <w:p w14:paraId="29067340" w14:textId="77777777" w:rsidR="00134844" w:rsidRPr="00043EAB" w:rsidRDefault="00134844" w:rsidP="00134844">
      <w:pPr>
        <w:spacing w:line="360" w:lineRule="auto"/>
        <w:rPr>
          <w:b/>
          <w:lang w:val="en-US"/>
        </w:rPr>
      </w:pPr>
      <w:r w:rsidRPr="00043EAB">
        <w:rPr>
          <w:b/>
          <w:lang w:val="en-US"/>
        </w:rPr>
        <w:t>Secondary outcomes</w:t>
      </w:r>
    </w:p>
    <w:p w14:paraId="7780268E" w14:textId="77777777" w:rsidR="00134844" w:rsidRPr="00043EAB" w:rsidRDefault="00134844" w:rsidP="00134844">
      <w:pPr>
        <w:spacing w:line="360" w:lineRule="auto"/>
        <w:rPr>
          <w:lang w:val="en-US"/>
        </w:rPr>
      </w:pPr>
    </w:p>
    <w:p w14:paraId="0A53FA4B" w14:textId="073F55EC" w:rsidR="00134844" w:rsidRPr="00043EAB" w:rsidRDefault="00134844" w:rsidP="00134844">
      <w:pPr>
        <w:spacing w:line="360" w:lineRule="auto"/>
        <w:rPr>
          <w:lang w:val="en-US"/>
        </w:rPr>
      </w:pPr>
      <w:r w:rsidRPr="00043EAB">
        <w:rPr>
          <w:lang w:val="en-US"/>
        </w:rPr>
        <w:t xml:space="preserve">Secondary outcomes are </w:t>
      </w:r>
      <w:r w:rsidR="004268DA">
        <w:rPr>
          <w:lang w:val="en-US"/>
        </w:rPr>
        <w:t>osmotic</w:t>
      </w:r>
      <w:r w:rsidR="004268DA" w:rsidRPr="00043EAB">
        <w:rPr>
          <w:lang w:val="en-US"/>
        </w:rPr>
        <w:t xml:space="preserve"> </w:t>
      </w:r>
      <w:r w:rsidR="004268DA">
        <w:rPr>
          <w:lang w:val="en-US"/>
        </w:rPr>
        <w:t>water transport</w:t>
      </w:r>
      <w:r w:rsidRPr="00043EAB">
        <w:rPr>
          <w:lang w:val="en-US"/>
        </w:rPr>
        <w:t xml:space="preserve"> ("UF"), sodium removal, </w:t>
      </w:r>
      <w:proofErr w:type="spellStart"/>
      <w:r w:rsidRPr="00043EAB">
        <w:rPr>
          <w:lang w:val="en-US"/>
        </w:rPr>
        <w:t>Kt</w:t>
      </w:r>
      <w:proofErr w:type="spellEnd"/>
      <w:r w:rsidRPr="00043EAB">
        <w:rPr>
          <w:lang w:val="en-US"/>
        </w:rPr>
        <w:t>/V urea</w:t>
      </w:r>
      <w:r w:rsidR="00294BC9">
        <w:rPr>
          <w:lang w:val="en-US"/>
        </w:rPr>
        <w:t xml:space="preserve">, </w:t>
      </w:r>
      <w:proofErr w:type="spellStart"/>
      <w:r w:rsidR="00294BC9">
        <w:rPr>
          <w:lang w:val="en-US"/>
        </w:rPr>
        <w:t>Kt</w:t>
      </w:r>
      <w:proofErr w:type="spellEnd"/>
      <w:r w:rsidR="00294BC9">
        <w:rPr>
          <w:lang w:val="en-US"/>
        </w:rPr>
        <w:t>/V creatinine</w:t>
      </w:r>
      <w:r w:rsidRPr="00043EAB">
        <w:rPr>
          <w:lang w:val="en-US"/>
        </w:rPr>
        <w:t xml:space="preserve"> and incidence of complications up to </w:t>
      </w:r>
      <w:r w:rsidR="00186A39">
        <w:rPr>
          <w:lang w:val="en-US"/>
        </w:rPr>
        <w:t>14</w:t>
      </w:r>
      <w:r w:rsidRPr="00043EAB">
        <w:rPr>
          <w:lang w:val="en-US"/>
        </w:rPr>
        <w:t xml:space="preserve"> days post-intervention. </w:t>
      </w:r>
    </w:p>
    <w:p w14:paraId="52B5C784" w14:textId="77777777" w:rsidR="00134844" w:rsidRPr="00043EAB" w:rsidRDefault="00134844" w:rsidP="00134844">
      <w:pPr>
        <w:spacing w:line="360" w:lineRule="auto"/>
        <w:rPr>
          <w:lang w:val="en-US"/>
        </w:rPr>
      </w:pPr>
    </w:p>
    <w:p w14:paraId="22B3FC9B" w14:textId="77777777" w:rsidR="00134844" w:rsidRDefault="00134844" w:rsidP="00134844">
      <w:pPr>
        <w:spacing w:line="360" w:lineRule="auto"/>
        <w:rPr>
          <w:b/>
          <w:lang w:val="en-US"/>
        </w:rPr>
      </w:pPr>
      <w:r w:rsidRPr="00043EAB">
        <w:rPr>
          <w:b/>
          <w:lang w:val="en-US"/>
        </w:rPr>
        <w:t>Measurements</w:t>
      </w:r>
    </w:p>
    <w:p w14:paraId="7D67169A" w14:textId="77777777" w:rsidR="000D6463" w:rsidRPr="00043EAB" w:rsidRDefault="000D6463" w:rsidP="00134844">
      <w:pPr>
        <w:spacing w:line="360" w:lineRule="auto"/>
        <w:rPr>
          <w:b/>
          <w:lang w:val="en-US"/>
        </w:rPr>
      </w:pPr>
    </w:p>
    <w:p w14:paraId="6DEE7E21" w14:textId="3989B128" w:rsidR="00C878C1" w:rsidRPr="00EC792F" w:rsidRDefault="00134844" w:rsidP="00C878C1">
      <w:pPr>
        <w:spacing w:line="360" w:lineRule="auto"/>
        <w:rPr>
          <w:lang w:val="en-US"/>
        </w:rPr>
      </w:pPr>
      <w:r w:rsidRPr="00043EAB">
        <w:rPr>
          <w:lang w:val="en-US"/>
        </w:rPr>
        <w:t xml:space="preserve">The weight </w:t>
      </w:r>
      <w:r w:rsidR="00D64BA0" w:rsidRPr="00043EAB">
        <w:rPr>
          <w:lang w:val="en-US"/>
        </w:rPr>
        <w:t xml:space="preserve">of all bags of </w:t>
      </w:r>
      <w:r w:rsidRPr="00043EAB">
        <w:rPr>
          <w:lang w:val="en-US"/>
        </w:rPr>
        <w:t>dialysis fluid</w:t>
      </w:r>
      <w:r w:rsidR="00D64BA0" w:rsidRPr="00043EAB">
        <w:rPr>
          <w:lang w:val="en-US"/>
        </w:rPr>
        <w:t>, connectors and drain bags</w:t>
      </w:r>
      <w:r w:rsidRPr="00043EAB">
        <w:rPr>
          <w:lang w:val="en-US"/>
        </w:rPr>
        <w:t xml:space="preserve"> will be </w:t>
      </w:r>
      <w:r w:rsidR="00D64BA0" w:rsidRPr="00043EAB">
        <w:rPr>
          <w:lang w:val="en-US"/>
        </w:rPr>
        <w:t xml:space="preserve">carefully </w:t>
      </w:r>
      <w:r w:rsidRPr="00043EAB">
        <w:rPr>
          <w:lang w:val="en-US"/>
        </w:rPr>
        <w:t>recorded before and after treatment start</w:t>
      </w:r>
      <w:r w:rsidR="00D64BA0" w:rsidRPr="00043EAB">
        <w:rPr>
          <w:lang w:val="en-US"/>
        </w:rPr>
        <w:t xml:space="preserve"> to assess the amount of </w:t>
      </w:r>
      <w:r w:rsidR="006D4A8A">
        <w:rPr>
          <w:lang w:val="en-US"/>
        </w:rPr>
        <w:t>fluid</w:t>
      </w:r>
      <w:r w:rsidR="00D64BA0" w:rsidRPr="00043EAB">
        <w:rPr>
          <w:lang w:val="en-US"/>
        </w:rPr>
        <w:t xml:space="preserve"> </w:t>
      </w:r>
      <w:r w:rsidR="003808DC">
        <w:rPr>
          <w:lang w:val="en-US"/>
        </w:rPr>
        <w:t xml:space="preserve">instilled and </w:t>
      </w:r>
      <w:r w:rsidR="00D64BA0" w:rsidRPr="00043EAB">
        <w:rPr>
          <w:lang w:val="en-US"/>
        </w:rPr>
        <w:t>removed from the patient.</w:t>
      </w:r>
      <w:r w:rsidR="005137C4" w:rsidRPr="00043EAB">
        <w:rPr>
          <w:lang w:val="en-US"/>
        </w:rPr>
        <w:t xml:space="preserve"> </w:t>
      </w:r>
      <w:r w:rsidR="001F5B96" w:rsidRPr="00EC792F">
        <w:rPr>
          <w:lang w:val="en-US"/>
        </w:rPr>
        <w:t>The glucose, urea, creatinine</w:t>
      </w:r>
      <w:r w:rsidR="004268DA">
        <w:rPr>
          <w:lang w:val="en-US"/>
        </w:rPr>
        <w:t>, albumin</w:t>
      </w:r>
      <w:r w:rsidR="009D6E54">
        <w:rPr>
          <w:lang w:val="en-US"/>
        </w:rPr>
        <w:t xml:space="preserve">, </w:t>
      </w:r>
      <w:r w:rsidR="009D6E54" w:rsidRPr="008A138D">
        <w:rPr>
          <w:color w:val="000000" w:themeColor="text1"/>
          <w:lang w:val="en-US"/>
        </w:rPr>
        <w:t>total protein</w:t>
      </w:r>
      <w:r w:rsidR="008A138D">
        <w:rPr>
          <w:color w:val="000000" w:themeColor="text1"/>
          <w:lang w:val="en-US"/>
        </w:rPr>
        <w:t>, chloride</w:t>
      </w:r>
      <w:r w:rsidR="001F5B96" w:rsidRPr="008A138D">
        <w:rPr>
          <w:color w:val="000000" w:themeColor="text1"/>
          <w:lang w:val="en-US"/>
        </w:rPr>
        <w:t xml:space="preserve"> </w:t>
      </w:r>
      <w:r w:rsidR="005137C4" w:rsidRPr="00EC792F">
        <w:rPr>
          <w:lang w:val="en-US"/>
        </w:rPr>
        <w:t xml:space="preserve">and sodium concentration of the effluent as well as the fresh dialysis fluid will be measured using the </w:t>
      </w:r>
      <w:r w:rsidR="003620EE" w:rsidRPr="00EC792F">
        <w:rPr>
          <w:lang w:val="en-US"/>
        </w:rPr>
        <w:t>local hospital laboratory</w:t>
      </w:r>
      <w:r w:rsidR="005137C4" w:rsidRPr="00EC792F">
        <w:rPr>
          <w:i/>
          <w:lang w:val="en-US"/>
        </w:rPr>
        <w:t>.</w:t>
      </w:r>
      <w:r w:rsidR="006B093A" w:rsidRPr="00EC792F">
        <w:rPr>
          <w:lang w:val="en-US"/>
        </w:rPr>
        <w:t xml:space="preserve"> </w:t>
      </w:r>
    </w:p>
    <w:p w14:paraId="71699E30" w14:textId="77777777" w:rsidR="005137C4" w:rsidRPr="00043EAB" w:rsidRDefault="005137C4" w:rsidP="00C878C1">
      <w:pPr>
        <w:spacing w:line="360" w:lineRule="auto"/>
        <w:rPr>
          <w:lang w:val="en-US"/>
        </w:rPr>
      </w:pPr>
    </w:p>
    <w:p w14:paraId="7BE68E58" w14:textId="77777777" w:rsidR="005137C4" w:rsidRDefault="005137C4" w:rsidP="005137C4">
      <w:pPr>
        <w:spacing w:line="360" w:lineRule="auto"/>
        <w:rPr>
          <w:b/>
          <w:lang w:val="en-US"/>
        </w:rPr>
      </w:pPr>
      <w:r w:rsidRPr="00043EAB">
        <w:rPr>
          <w:b/>
          <w:lang w:val="en-US"/>
        </w:rPr>
        <w:t>Data collection and management</w:t>
      </w:r>
    </w:p>
    <w:p w14:paraId="76DB17D7" w14:textId="77777777" w:rsidR="000D6463" w:rsidRPr="00043EAB" w:rsidRDefault="000D6463" w:rsidP="005137C4">
      <w:pPr>
        <w:spacing w:line="360" w:lineRule="auto"/>
        <w:rPr>
          <w:b/>
          <w:lang w:val="en-US"/>
        </w:rPr>
      </w:pPr>
    </w:p>
    <w:p w14:paraId="56EFD05C" w14:textId="16243284" w:rsidR="005137C4" w:rsidRPr="00043EAB" w:rsidRDefault="005137C4" w:rsidP="005137C4">
      <w:pPr>
        <w:spacing w:line="360" w:lineRule="auto"/>
        <w:rPr>
          <w:lang w:val="en-US"/>
        </w:rPr>
      </w:pPr>
      <w:r w:rsidRPr="00043EAB">
        <w:rPr>
          <w:lang w:val="en-US"/>
        </w:rPr>
        <w:lastRenderedPageBreak/>
        <w:t>All study data will be recorded in case report forms (</w:t>
      </w:r>
      <w:proofErr w:type="spellStart"/>
      <w:r w:rsidRPr="00043EAB">
        <w:rPr>
          <w:lang w:val="en-US"/>
        </w:rPr>
        <w:t>CRFs</w:t>
      </w:r>
      <w:proofErr w:type="spellEnd"/>
      <w:r w:rsidRPr="00043EAB">
        <w:rPr>
          <w:lang w:val="en-US"/>
        </w:rPr>
        <w:t xml:space="preserve">) for each patient, which are kept at the study site. Information on co-morbidities, medications and routine laboratory analysis results will be collected from the hospital electronic chart system. The inclusion criteria will be registered in </w:t>
      </w:r>
      <w:proofErr w:type="spellStart"/>
      <w:r w:rsidRPr="00043EAB">
        <w:rPr>
          <w:lang w:val="en-US"/>
        </w:rPr>
        <w:t>CRFs</w:t>
      </w:r>
      <w:proofErr w:type="spellEnd"/>
      <w:r w:rsidRPr="00043EAB">
        <w:rPr>
          <w:lang w:val="en-US"/>
        </w:rPr>
        <w:t xml:space="preserve"> before allocation. All members of the research team have unlimited access to study data. </w:t>
      </w:r>
      <w:r w:rsidR="0001028A">
        <w:rPr>
          <w:lang w:val="en-US"/>
        </w:rPr>
        <w:t xml:space="preserve">The </w:t>
      </w:r>
      <w:proofErr w:type="spellStart"/>
      <w:r w:rsidR="0001028A">
        <w:rPr>
          <w:lang w:val="en-US"/>
        </w:rPr>
        <w:t>CRFs</w:t>
      </w:r>
      <w:proofErr w:type="spellEnd"/>
      <w:r w:rsidR="0001028A">
        <w:rPr>
          <w:lang w:val="en-US"/>
        </w:rPr>
        <w:t xml:space="preserve"> will be checked continuously during the study period by the study investigators to detect deviations from protocol. </w:t>
      </w:r>
    </w:p>
    <w:p w14:paraId="49194625" w14:textId="77777777" w:rsidR="005137C4" w:rsidRPr="00043EAB" w:rsidRDefault="005137C4" w:rsidP="00C878C1">
      <w:pPr>
        <w:spacing w:line="360" w:lineRule="auto"/>
        <w:rPr>
          <w:lang w:val="en-US"/>
        </w:rPr>
      </w:pPr>
    </w:p>
    <w:p w14:paraId="69A4C26B" w14:textId="2C3640BD" w:rsidR="00871D62" w:rsidRPr="00043EAB" w:rsidRDefault="00871D62" w:rsidP="00C878C1">
      <w:pPr>
        <w:spacing w:line="360" w:lineRule="auto"/>
        <w:rPr>
          <w:b/>
          <w:lang w:val="en-US"/>
        </w:rPr>
      </w:pPr>
      <w:r w:rsidRPr="00043EAB">
        <w:rPr>
          <w:b/>
          <w:lang w:val="en-US"/>
        </w:rPr>
        <w:t>Sample size</w:t>
      </w:r>
      <w:r w:rsidR="00E1335A" w:rsidRPr="00043EAB">
        <w:rPr>
          <w:b/>
          <w:lang w:val="en-US"/>
        </w:rPr>
        <w:t xml:space="preserve"> and power analysis</w:t>
      </w:r>
    </w:p>
    <w:p w14:paraId="70C37FEC" w14:textId="632C81FD" w:rsidR="003E32D4" w:rsidRPr="00043EAB" w:rsidRDefault="00871D62" w:rsidP="00C878C1">
      <w:pPr>
        <w:spacing w:line="360" w:lineRule="auto"/>
        <w:rPr>
          <w:lang w:val="en-US"/>
        </w:rPr>
      </w:pPr>
      <w:r w:rsidRPr="00043EAB">
        <w:rPr>
          <w:lang w:val="en-US"/>
        </w:rPr>
        <w:t xml:space="preserve">Published </w:t>
      </w:r>
      <w:r w:rsidR="003E32D4" w:rsidRPr="00043EAB">
        <w:rPr>
          <w:lang w:val="en-US"/>
        </w:rPr>
        <w:t>relative standard error</w:t>
      </w:r>
      <w:r w:rsidRPr="00043EAB">
        <w:rPr>
          <w:lang w:val="en-US"/>
        </w:rPr>
        <w:t xml:space="preserve"> values for glucose absorption </w:t>
      </w:r>
      <w:r w:rsidR="003E32D4" w:rsidRPr="00043EAB">
        <w:rPr>
          <w:lang w:val="en-US"/>
        </w:rPr>
        <w:t>comprise</w:t>
      </w:r>
      <w:r w:rsidRPr="00043EAB">
        <w:rPr>
          <w:lang w:val="en-US"/>
        </w:rPr>
        <w:t xml:space="preserve"> </w:t>
      </w:r>
      <w:r w:rsidR="00BD4BEC" w:rsidRPr="00043EAB">
        <w:rPr>
          <w:lang w:val="en-US"/>
        </w:rPr>
        <w:t xml:space="preserve">values ranging from </w:t>
      </w:r>
      <w:r w:rsidR="003E32D4" w:rsidRPr="00043EAB">
        <w:rPr>
          <w:lang w:val="en-US"/>
        </w:rPr>
        <w:t>10% to 30% with a mean of 18%</w:t>
      </w:r>
      <w:r w:rsidR="006F4553">
        <w:rPr>
          <w:lang w:val="en-US"/>
        </w:rPr>
        <w:t xml:space="preserve"> </w:t>
      </w:r>
      <w:r w:rsidR="00BA6BEF">
        <w:rPr>
          <w:lang w:val="en-US"/>
        </w:rPr>
        <w:fldChar w:fldCharType="begin"/>
      </w:r>
      <w:r w:rsidR="00A02D7F">
        <w:rPr>
          <w:lang w:val="en-US"/>
        </w:rPr>
        <w:instrText xml:space="preserve"> ADDIN EN.CITE &lt;EndNote&gt;&lt;Cite&gt;&lt;Author&gt;Heimburger&lt;/Author&gt;&lt;Year&gt;1992&lt;/Year&gt;&lt;RecNum&gt;199&lt;/RecNum&gt;&lt;DisplayText&gt;(6)&lt;/DisplayText&gt;&lt;record&gt;&lt;rec-number&gt;199&lt;/rec-number&gt;&lt;foreign-keys&gt;&lt;key app="EN" db-id="5p25t5vxk0a50yee52d5xd2qfeet2refa0tf" timestamp="1525262988"&gt;199&lt;/key&gt;&lt;/foreign-keys&gt;&lt;ref-type name="Journal Article"&gt;17&lt;/ref-type&gt;&lt;contributors&gt;&lt;authors&gt;&lt;author&gt;Heimburger, O.&lt;/author&gt;&lt;author&gt;Waniewski, J.&lt;/author&gt;&lt;author&gt;Werynski, A.&lt;/author&gt;&lt;author&gt;Lindholm, B.&lt;/author&gt;&lt;/authors&gt;&lt;/contributors&gt;&lt;auth-address&gt;Department of Renal Medicine, Karolinska Institute, Huddinge University Hospital, Stockholm, Sweden.&lt;/auth-address&gt;&lt;titles&gt;&lt;title&gt;A quantitative description of solute and fluid transport during peritoneal dialysis&lt;/title&gt;&lt;secondary-title&gt;Kidney Int&lt;/secondary-title&gt;&lt;/titles&gt;&lt;periodical&gt;&lt;full-title&gt;Kidney Int&lt;/full-title&gt;&lt;/periodical&gt;&lt;pages&gt;1320-32&lt;/pages&gt;&lt;volume&gt;41&lt;/volume&gt;&lt;number&gt;5&lt;/number&gt;&lt;keywords&gt;&lt;keyword&gt;Absorption&lt;/keyword&gt;&lt;keyword&gt;Aged&lt;/keyword&gt;&lt;keyword&gt;Biological Transport, Active&lt;/keyword&gt;&lt;keyword&gt;Creatinine/metabolism&lt;/keyword&gt;&lt;keyword&gt;Dialysis Solutions/*pharmacokinetics&lt;/keyword&gt;&lt;keyword&gt;Diffusion&lt;/keyword&gt;&lt;keyword&gt;Energy Metabolism&lt;/keyword&gt;&lt;keyword&gt;Glucose/administration &amp;amp; dosage/metabolism/pharmacokinetics&lt;/keyword&gt;&lt;keyword&gt;Humans&lt;/keyword&gt;&lt;keyword&gt;Kidney Failure, Chronic/metabolism/therapy&lt;/keyword&gt;&lt;keyword&gt;Kinetics&lt;/keyword&gt;&lt;keyword&gt;Middle Aged&lt;/keyword&gt;&lt;keyword&gt;*Peritoneal Dialysis, Continuous Ambulatory/methods&lt;/keyword&gt;&lt;keyword&gt;Potassium/metabolism&lt;/keyword&gt;&lt;keyword&gt;Proteins/metabolism&lt;/keyword&gt;&lt;keyword&gt;Urea/metabolism&lt;/keyword&gt;&lt;/keywords&gt;&lt;dates&gt;&lt;year&gt;1992&lt;/year&gt;&lt;pub-dates&gt;&lt;date&gt;May&lt;/date&gt;&lt;/pub-dates&gt;&lt;/dates&gt;&lt;isbn&gt;0085-2538 (Print)&amp;#xD;0085-2538 (Linking)&lt;/isbn&gt;&lt;accession-num&gt;1614047&lt;/accession-num&gt;&lt;urls&gt;&lt;related-urls&gt;&lt;url&gt;http://www.ncbi.nlm.nih.gov/pubmed/1614047&lt;/url&gt;&lt;/related-urls&gt;&lt;/urls&gt;&lt;/record&gt;&lt;/Cite&gt;&lt;/EndNote&gt;</w:instrText>
      </w:r>
      <w:r w:rsidR="00BA6BEF">
        <w:rPr>
          <w:lang w:val="en-US"/>
        </w:rPr>
        <w:fldChar w:fldCharType="separate"/>
      </w:r>
      <w:r w:rsidR="00A02D7F">
        <w:rPr>
          <w:noProof/>
          <w:lang w:val="en-US"/>
        </w:rPr>
        <w:t>(6)</w:t>
      </w:r>
      <w:r w:rsidR="00BA6BEF">
        <w:rPr>
          <w:lang w:val="en-US"/>
        </w:rPr>
        <w:fldChar w:fldCharType="end"/>
      </w:r>
      <w:r w:rsidR="003E32D4" w:rsidRPr="00043EAB">
        <w:rPr>
          <w:lang w:val="en-US"/>
        </w:rPr>
        <w:t xml:space="preserve">. </w:t>
      </w:r>
      <w:r w:rsidR="00D33CB5">
        <w:rPr>
          <w:lang w:val="en-US"/>
        </w:rPr>
        <w:t xml:space="preserve">The worst performance for the optimized regime is a reduction </w:t>
      </w:r>
      <w:r w:rsidR="00FE4BC0">
        <w:rPr>
          <w:lang w:val="en-US"/>
        </w:rPr>
        <w:t>in glucose absorption of about 10</w:t>
      </w:r>
      <w:r w:rsidR="00D33CB5">
        <w:rPr>
          <w:lang w:val="en-US"/>
        </w:rPr>
        <w:t xml:space="preserve"> g. Thus, a</w:t>
      </w:r>
      <w:r w:rsidR="003E32D4" w:rsidRPr="00043EAB">
        <w:rPr>
          <w:lang w:val="en-US"/>
        </w:rPr>
        <w:t xml:space="preserve"> Monte Carlo based power analysis was performed by the generation of 10000 random samples </w:t>
      </w:r>
      <w:r w:rsidR="003E32D4" w:rsidRPr="00043EAB">
        <w:rPr>
          <w:i/>
          <w:lang w:val="en-US"/>
        </w:rPr>
        <w:t>S</w:t>
      </w:r>
      <w:r w:rsidR="003E32D4" w:rsidRPr="00043EAB">
        <w:rPr>
          <w:lang w:val="en-US"/>
        </w:rPr>
        <w:t xml:space="preserve"> and </w:t>
      </w:r>
      <w:r w:rsidR="003E32D4" w:rsidRPr="00043EAB">
        <w:rPr>
          <w:i/>
          <w:lang w:val="en-US"/>
        </w:rPr>
        <w:t>O</w:t>
      </w:r>
      <w:r w:rsidR="003E32D4" w:rsidRPr="00043EAB">
        <w:rPr>
          <w:lang w:val="en-US"/>
        </w:rPr>
        <w:t xml:space="preserve"> of size </w:t>
      </w:r>
      <w:r w:rsidR="003E32D4" w:rsidRPr="00043EAB">
        <w:rPr>
          <w:i/>
          <w:lang w:val="en-US"/>
        </w:rPr>
        <w:t>N</w:t>
      </w:r>
      <w:r w:rsidR="003E32D4" w:rsidRPr="00043EAB">
        <w:rPr>
          <w:lang w:val="en-US"/>
        </w:rPr>
        <w:t xml:space="preserve"> from two normal</w:t>
      </w:r>
      <w:r w:rsidR="00575B14">
        <w:rPr>
          <w:lang w:val="en-US"/>
        </w:rPr>
        <w:t xml:space="preserve"> sampling</w:t>
      </w:r>
      <w:r w:rsidR="003E32D4" w:rsidRPr="00043EAB">
        <w:rPr>
          <w:lang w:val="en-US"/>
        </w:rPr>
        <w:t xml:space="preserve"> distribution</w:t>
      </w:r>
      <w:r w:rsidR="00765BC8" w:rsidRPr="00043EAB">
        <w:rPr>
          <w:lang w:val="en-US"/>
        </w:rPr>
        <w:t>s</w:t>
      </w:r>
      <w:r w:rsidR="003E32D4" w:rsidRPr="00043EAB">
        <w:rPr>
          <w:lang w:val="en-US"/>
        </w:rPr>
        <w:t xml:space="preserve"> having </w:t>
      </w:r>
      <w:r w:rsidR="003E32D4" w:rsidRPr="00043EAB">
        <w:rPr>
          <w:rFonts w:ascii="Cambria" w:hAnsi="Cambria"/>
          <w:lang w:val="en-US"/>
        </w:rPr>
        <w:t>μ</w:t>
      </w:r>
      <w:r w:rsidR="003E32D4" w:rsidRPr="00043EAB">
        <w:rPr>
          <w:lang w:val="en-US"/>
        </w:rPr>
        <w:t>=4</w:t>
      </w:r>
      <w:r w:rsidR="00A41354">
        <w:rPr>
          <w:lang w:val="en-US"/>
        </w:rPr>
        <w:t>4</w:t>
      </w:r>
      <w:r w:rsidR="003E32D4" w:rsidRPr="00043EAB">
        <w:rPr>
          <w:lang w:val="en-US"/>
        </w:rPr>
        <w:t xml:space="preserve"> g</w:t>
      </w:r>
      <w:r w:rsidR="00BD64CB">
        <w:rPr>
          <w:lang w:val="en-US"/>
        </w:rPr>
        <w:t>;</w:t>
      </w:r>
      <w:r w:rsidR="003E32D4" w:rsidRPr="00043EAB">
        <w:rPr>
          <w:lang w:val="en-US"/>
        </w:rPr>
        <w:t xml:space="preserve"> </w:t>
      </w:r>
      <w:r w:rsidR="003E32D4" w:rsidRPr="00043EAB">
        <w:rPr>
          <w:rFonts w:ascii="Cambria" w:hAnsi="Cambria"/>
          <w:lang w:val="en-US"/>
        </w:rPr>
        <w:t>σ</w:t>
      </w:r>
      <w:r w:rsidR="003E32D4" w:rsidRPr="00043EAB">
        <w:rPr>
          <w:lang w:val="en-US"/>
        </w:rPr>
        <w:t xml:space="preserve">=7.74 and </w:t>
      </w:r>
      <w:r w:rsidR="003E32D4" w:rsidRPr="00043EAB">
        <w:rPr>
          <w:rFonts w:ascii="Cambria" w:hAnsi="Cambria"/>
          <w:lang w:val="en-US"/>
        </w:rPr>
        <w:t>μ</w:t>
      </w:r>
      <w:r w:rsidR="00FE4BC0">
        <w:rPr>
          <w:lang w:val="en-US"/>
        </w:rPr>
        <w:t>=34</w:t>
      </w:r>
      <w:r w:rsidR="003E32D4" w:rsidRPr="00043EAB">
        <w:rPr>
          <w:lang w:val="en-US"/>
        </w:rPr>
        <w:t xml:space="preserve"> g</w:t>
      </w:r>
      <w:r w:rsidR="00BD64CB">
        <w:rPr>
          <w:lang w:val="en-US"/>
        </w:rPr>
        <w:t>;</w:t>
      </w:r>
      <w:r w:rsidR="003E32D4" w:rsidRPr="00043EAB">
        <w:rPr>
          <w:lang w:val="en-US"/>
        </w:rPr>
        <w:t xml:space="preserve"> </w:t>
      </w:r>
      <w:r w:rsidR="003E32D4" w:rsidRPr="00043EAB">
        <w:rPr>
          <w:rFonts w:ascii="Cambria" w:hAnsi="Cambria"/>
          <w:lang w:val="en-US"/>
        </w:rPr>
        <w:t>σ</w:t>
      </w:r>
      <w:r w:rsidR="003E32D4" w:rsidRPr="00043EAB">
        <w:rPr>
          <w:lang w:val="en-US"/>
        </w:rPr>
        <w:t>=5.94</w:t>
      </w:r>
      <w:r w:rsidR="00036143">
        <w:rPr>
          <w:lang w:val="en-US"/>
        </w:rPr>
        <w:t>.</w:t>
      </w:r>
      <w:r w:rsidR="005D1772" w:rsidRPr="00043EAB">
        <w:rPr>
          <w:lang w:val="en-US"/>
        </w:rPr>
        <w:t xml:space="preserve"> </w:t>
      </w:r>
      <w:r w:rsidR="00036143">
        <w:rPr>
          <w:lang w:val="en-US"/>
        </w:rPr>
        <w:t>T</w:t>
      </w:r>
      <w:r w:rsidR="005D1772" w:rsidRPr="00043EAB">
        <w:rPr>
          <w:lang w:val="en-US"/>
        </w:rPr>
        <w:t xml:space="preserve">he theoretically expected difference </w:t>
      </w:r>
      <w:r w:rsidR="0005524B">
        <w:rPr>
          <w:lang w:val="en-US"/>
        </w:rPr>
        <w:t>will differ depending on transport type</w:t>
      </w:r>
      <w:r w:rsidR="00D33CB5">
        <w:rPr>
          <w:lang w:val="en-US"/>
        </w:rPr>
        <w:t xml:space="preserve"> and is higher with a faster peritoneal membrane</w:t>
      </w:r>
      <w:r w:rsidR="003E32D4" w:rsidRPr="00043EAB">
        <w:rPr>
          <w:lang w:val="en-US"/>
        </w:rPr>
        <w:t xml:space="preserve">. A Wilcoxon Rank Sum Test was performed to assess </w:t>
      </w:r>
      <w:r w:rsidR="00765BC8" w:rsidRPr="00043EAB">
        <w:rPr>
          <w:lang w:val="en-US"/>
        </w:rPr>
        <w:t xml:space="preserve">the </w:t>
      </w:r>
      <w:r w:rsidR="003E32D4" w:rsidRPr="00043EAB">
        <w:rPr>
          <w:lang w:val="en-US"/>
        </w:rPr>
        <w:t>statistical difference betwe</w:t>
      </w:r>
      <w:r w:rsidR="00765BC8" w:rsidRPr="00043EAB">
        <w:rPr>
          <w:lang w:val="en-US"/>
        </w:rPr>
        <w:t xml:space="preserve">en the samples S and O. The statistical power was calculated as the number of significant (P&lt;0.05) results, for example 8687/10000 implies a statistical power of ~87%. The procedure was repeated by </w:t>
      </w:r>
      <w:r w:rsidR="001E79E5">
        <w:rPr>
          <w:lang w:val="en-US"/>
        </w:rPr>
        <w:t xml:space="preserve">step-wise </w:t>
      </w:r>
      <w:r w:rsidR="00765BC8" w:rsidRPr="00043EAB">
        <w:rPr>
          <w:lang w:val="en-US"/>
        </w:rPr>
        <w:t xml:space="preserve">increasing N </w:t>
      </w:r>
      <w:r w:rsidR="00786FEF">
        <w:rPr>
          <w:lang w:val="en-US"/>
        </w:rPr>
        <w:t>until a statistical power of &gt; 8</w:t>
      </w:r>
      <w:r w:rsidR="00765BC8" w:rsidRPr="00043EAB">
        <w:rPr>
          <w:lang w:val="en-US"/>
        </w:rPr>
        <w:t xml:space="preserve">0% was attained, which </w:t>
      </w:r>
      <w:r w:rsidR="00E84A53" w:rsidRPr="00043EAB">
        <w:rPr>
          <w:lang w:val="en-US"/>
        </w:rPr>
        <w:t>occurred</w:t>
      </w:r>
      <w:r w:rsidR="00760F94">
        <w:rPr>
          <w:lang w:val="en-US"/>
        </w:rPr>
        <w:t xml:space="preserve"> at N=10</w:t>
      </w:r>
      <w:r w:rsidR="00765BC8" w:rsidRPr="00043EAB">
        <w:rPr>
          <w:lang w:val="en-US"/>
        </w:rPr>
        <w:t xml:space="preserve">. </w:t>
      </w:r>
      <w:r w:rsidR="00153B54">
        <w:rPr>
          <w:lang w:val="en-US"/>
        </w:rPr>
        <w:t xml:space="preserve">For N=20 the statistical power </w:t>
      </w:r>
      <w:r w:rsidR="00F47D34">
        <w:rPr>
          <w:lang w:val="en-US"/>
        </w:rPr>
        <w:t>was found to</w:t>
      </w:r>
      <w:r w:rsidR="00924771">
        <w:rPr>
          <w:lang w:val="en-US"/>
        </w:rPr>
        <w:t xml:space="preserve"> be &gt; 98</w:t>
      </w:r>
      <w:r w:rsidR="00153B54">
        <w:rPr>
          <w:lang w:val="en-US"/>
        </w:rPr>
        <w:t>%.</w:t>
      </w:r>
    </w:p>
    <w:p w14:paraId="03F39F41" w14:textId="77777777" w:rsidR="005D1772" w:rsidRPr="00043EAB" w:rsidRDefault="005D1772" w:rsidP="00C878C1">
      <w:pPr>
        <w:spacing w:line="360" w:lineRule="auto"/>
        <w:rPr>
          <w:lang w:val="en-US"/>
        </w:rPr>
      </w:pPr>
    </w:p>
    <w:p w14:paraId="17C97D11" w14:textId="77777777" w:rsidR="00122C4F" w:rsidRPr="00043EAB" w:rsidRDefault="00122C4F" w:rsidP="00122C4F">
      <w:pPr>
        <w:spacing w:line="360" w:lineRule="auto"/>
        <w:rPr>
          <w:b/>
          <w:lang w:val="en-US"/>
        </w:rPr>
      </w:pPr>
      <w:r w:rsidRPr="00043EAB">
        <w:rPr>
          <w:b/>
          <w:lang w:val="en-US"/>
        </w:rPr>
        <w:t>Statistical analysis plan</w:t>
      </w:r>
    </w:p>
    <w:p w14:paraId="27CFBADD" w14:textId="77777777" w:rsidR="00122C4F" w:rsidRPr="00043EAB" w:rsidRDefault="00122C4F" w:rsidP="00122C4F">
      <w:pPr>
        <w:spacing w:line="360" w:lineRule="auto"/>
        <w:rPr>
          <w:lang w:val="en-US"/>
        </w:rPr>
      </w:pPr>
    </w:p>
    <w:p w14:paraId="674077EA" w14:textId="38172D08" w:rsidR="00122C4F" w:rsidRPr="00043EAB" w:rsidRDefault="00122C4F" w:rsidP="00122C4F">
      <w:pPr>
        <w:spacing w:line="360" w:lineRule="auto"/>
        <w:rPr>
          <w:lang w:val="en-US"/>
        </w:rPr>
      </w:pPr>
      <w:r w:rsidRPr="00043EAB">
        <w:rPr>
          <w:lang w:val="en-US"/>
        </w:rPr>
        <w:t xml:space="preserve">The study will continue until a total of 20 patients </w:t>
      </w:r>
      <w:r w:rsidR="00D120AF" w:rsidRPr="00043EAB">
        <w:rPr>
          <w:lang w:val="en-US"/>
        </w:rPr>
        <w:t>have</w:t>
      </w:r>
      <w:r w:rsidRPr="00043EAB">
        <w:rPr>
          <w:lang w:val="en-US"/>
        </w:rPr>
        <w:t xml:space="preserve"> been included. This number is higher than that estimated in the power analysis. However, only patients who successfully completed both treatment regimens will be included in the analysis. Due to the complicated technical nature of the experimental setup there may a significant amount of unusable results</w:t>
      </w:r>
      <w:r w:rsidR="00D120AF">
        <w:rPr>
          <w:lang w:val="en-US"/>
        </w:rPr>
        <w:t xml:space="preserve"> and the relative over-recruitment is aimed at compensating for a high post-allocation exclusion rate</w:t>
      </w:r>
      <w:r w:rsidRPr="00043EAB">
        <w:rPr>
          <w:lang w:val="en-US"/>
        </w:rPr>
        <w:t xml:space="preserve">. The investigating team will perform the statistical analyses. In general </w:t>
      </w:r>
    </w:p>
    <w:p w14:paraId="2F453EB9" w14:textId="77777777" w:rsidR="00122C4F" w:rsidRPr="00043EAB" w:rsidRDefault="00122C4F" w:rsidP="00122C4F">
      <w:pPr>
        <w:spacing w:line="360" w:lineRule="auto"/>
        <w:rPr>
          <w:lang w:val="en-US"/>
        </w:rPr>
      </w:pPr>
    </w:p>
    <w:p w14:paraId="0E841C92" w14:textId="77777777" w:rsidR="00122C4F" w:rsidRPr="00043EAB" w:rsidRDefault="00122C4F" w:rsidP="00122C4F">
      <w:pPr>
        <w:spacing w:line="360" w:lineRule="auto"/>
        <w:rPr>
          <w:lang w:val="en-US"/>
        </w:rPr>
      </w:pPr>
      <w:r w:rsidRPr="00043EAB">
        <w:rPr>
          <w:lang w:val="en-US"/>
        </w:rPr>
        <w:t>1. Analysis will be performed on a per-protocol basis.</w:t>
      </w:r>
    </w:p>
    <w:p w14:paraId="7D48CCF3" w14:textId="77777777" w:rsidR="00122C4F" w:rsidRPr="00043EAB" w:rsidRDefault="00122C4F" w:rsidP="00122C4F">
      <w:pPr>
        <w:spacing w:line="360" w:lineRule="auto"/>
        <w:rPr>
          <w:lang w:val="en-US"/>
        </w:rPr>
      </w:pPr>
      <w:r w:rsidRPr="00043EAB">
        <w:rPr>
          <w:lang w:val="en-US"/>
        </w:rPr>
        <w:t xml:space="preserve"> </w:t>
      </w:r>
    </w:p>
    <w:p w14:paraId="6CEB8428" w14:textId="7B45BEFB" w:rsidR="00122C4F" w:rsidRPr="00043EAB" w:rsidRDefault="00122C4F" w:rsidP="00122C4F">
      <w:pPr>
        <w:spacing w:line="360" w:lineRule="auto"/>
        <w:rPr>
          <w:lang w:val="en-US"/>
        </w:rPr>
      </w:pPr>
      <w:r w:rsidRPr="00043EAB">
        <w:rPr>
          <w:lang w:val="en-US"/>
        </w:rPr>
        <w:t xml:space="preserve">2. All hypothesis tests will be </w:t>
      </w:r>
      <w:r w:rsidR="00886488">
        <w:rPr>
          <w:lang w:val="en-US"/>
        </w:rPr>
        <w:t xml:space="preserve">paired and </w:t>
      </w:r>
      <w:r w:rsidRPr="00043EAB">
        <w:rPr>
          <w:lang w:val="en-US"/>
        </w:rPr>
        <w:t>two-sided, with a maximal type I error risk of 0.05.</w:t>
      </w:r>
    </w:p>
    <w:p w14:paraId="2239D25E" w14:textId="77777777" w:rsidR="00122C4F" w:rsidRPr="00043EAB" w:rsidRDefault="00122C4F" w:rsidP="00122C4F">
      <w:pPr>
        <w:spacing w:line="360" w:lineRule="auto"/>
        <w:rPr>
          <w:lang w:val="en-US"/>
        </w:rPr>
      </w:pPr>
      <w:r w:rsidRPr="00043EAB">
        <w:rPr>
          <w:lang w:val="en-US"/>
        </w:rPr>
        <w:t xml:space="preserve"> </w:t>
      </w:r>
    </w:p>
    <w:p w14:paraId="1F481FEA" w14:textId="77777777" w:rsidR="00122C4F" w:rsidRPr="00043EAB" w:rsidRDefault="00122C4F" w:rsidP="00122C4F">
      <w:pPr>
        <w:spacing w:line="360" w:lineRule="auto"/>
        <w:rPr>
          <w:lang w:val="en-US"/>
        </w:rPr>
      </w:pPr>
      <w:r w:rsidRPr="00043EAB">
        <w:rPr>
          <w:lang w:val="en-US"/>
        </w:rPr>
        <w:t>3. Imputation will not be used to correct for missing data in the analysis.</w:t>
      </w:r>
    </w:p>
    <w:p w14:paraId="0564EB92" w14:textId="36D9F659" w:rsidR="00122C4F" w:rsidRPr="00C05D30" w:rsidRDefault="00122C4F" w:rsidP="00122C4F">
      <w:pPr>
        <w:spacing w:line="360" w:lineRule="auto"/>
        <w:rPr>
          <w:lang w:val="en-US"/>
        </w:rPr>
      </w:pPr>
      <w:r w:rsidRPr="00043EAB">
        <w:rPr>
          <w:lang w:val="en-US"/>
        </w:rPr>
        <w:lastRenderedPageBreak/>
        <w:t xml:space="preserve"> </w:t>
      </w:r>
      <w:r w:rsidRPr="00043EAB">
        <w:rPr>
          <w:b/>
          <w:lang w:val="en-US"/>
        </w:rPr>
        <w:t>Assessment of baseline variables</w:t>
      </w:r>
    </w:p>
    <w:p w14:paraId="0BADFEFB" w14:textId="77777777" w:rsidR="00122C4F" w:rsidRPr="00043EAB" w:rsidRDefault="00122C4F" w:rsidP="00122C4F">
      <w:pPr>
        <w:spacing w:line="360" w:lineRule="auto"/>
        <w:rPr>
          <w:lang w:val="en-US"/>
        </w:rPr>
      </w:pPr>
    </w:p>
    <w:p w14:paraId="2D1BACD7" w14:textId="77777777" w:rsidR="00122C4F" w:rsidRPr="00043EAB" w:rsidRDefault="00122C4F" w:rsidP="00122C4F">
      <w:pPr>
        <w:spacing w:line="360" w:lineRule="auto"/>
        <w:rPr>
          <w:lang w:val="en-US"/>
        </w:rPr>
      </w:pPr>
      <w:r w:rsidRPr="00043EAB">
        <w:rPr>
          <w:lang w:val="en-US"/>
        </w:rPr>
        <w:t xml:space="preserve">Baseline variables of all included patients will be tabulated. Discrete variables will be reported as frequencies and percentages, and continuous variables will be reported as either means with </w:t>
      </w:r>
      <w:proofErr w:type="spellStart"/>
      <w:r w:rsidRPr="00043EAB">
        <w:rPr>
          <w:lang w:val="en-US"/>
        </w:rPr>
        <w:t>SDs</w:t>
      </w:r>
      <w:proofErr w:type="spellEnd"/>
      <w:r w:rsidRPr="00043EAB">
        <w:rPr>
          <w:lang w:val="en-US"/>
        </w:rPr>
        <w:t xml:space="preserve"> or medians with interquartile ranges as appropriate.</w:t>
      </w:r>
    </w:p>
    <w:p w14:paraId="19C27CCA" w14:textId="77777777" w:rsidR="00122C4F" w:rsidRPr="00043EAB" w:rsidRDefault="00122C4F" w:rsidP="00122C4F">
      <w:pPr>
        <w:spacing w:line="360" w:lineRule="auto"/>
        <w:rPr>
          <w:lang w:val="en-US"/>
        </w:rPr>
      </w:pPr>
    </w:p>
    <w:p w14:paraId="553A0C33" w14:textId="77777777" w:rsidR="00122C4F" w:rsidRPr="00043EAB" w:rsidRDefault="00122C4F" w:rsidP="00122C4F">
      <w:pPr>
        <w:spacing w:line="360" w:lineRule="auto"/>
        <w:rPr>
          <w:b/>
          <w:lang w:val="en-US"/>
        </w:rPr>
      </w:pPr>
      <w:r w:rsidRPr="00043EAB">
        <w:rPr>
          <w:b/>
          <w:lang w:val="en-US"/>
        </w:rPr>
        <w:t>Analysis of outcomes</w:t>
      </w:r>
    </w:p>
    <w:p w14:paraId="2EF2F0EC" w14:textId="77777777" w:rsidR="00122C4F" w:rsidRPr="00043EAB" w:rsidRDefault="00122C4F" w:rsidP="00122C4F">
      <w:pPr>
        <w:spacing w:line="360" w:lineRule="auto"/>
        <w:rPr>
          <w:lang w:val="en-US"/>
        </w:rPr>
      </w:pPr>
    </w:p>
    <w:p w14:paraId="001D9929" w14:textId="4C521BCB" w:rsidR="00D71E2F" w:rsidRDefault="00122C4F" w:rsidP="00D71E2F">
      <w:pPr>
        <w:spacing w:line="360" w:lineRule="auto"/>
        <w:rPr>
          <w:lang w:val="en-US"/>
        </w:rPr>
      </w:pPr>
      <w:r w:rsidRPr="00043EAB">
        <w:rPr>
          <w:lang w:val="en-US"/>
        </w:rPr>
        <w:t xml:space="preserve">Study outcomes will be </w:t>
      </w:r>
      <w:r w:rsidR="00DA4A35" w:rsidRPr="00043EAB">
        <w:rPr>
          <w:lang w:val="en-US"/>
        </w:rPr>
        <w:t>analyzed</w:t>
      </w:r>
      <w:r w:rsidRPr="00043EAB">
        <w:rPr>
          <w:lang w:val="en-US"/>
        </w:rPr>
        <w:t xml:space="preserve"> using a Wilcoxon Rank Sum test. A non-parametric test was chosen since such tests are more robust to </w:t>
      </w:r>
      <w:r w:rsidR="005D598D" w:rsidRPr="00043EAB">
        <w:rPr>
          <w:lang w:val="en-US"/>
        </w:rPr>
        <w:t>outliers, which</w:t>
      </w:r>
      <w:r w:rsidRPr="00043EAB">
        <w:rPr>
          <w:lang w:val="en-US"/>
        </w:rPr>
        <w:t xml:space="preserve"> can have u</w:t>
      </w:r>
      <w:r w:rsidR="005D598D">
        <w:rPr>
          <w:lang w:val="en-US"/>
        </w:rPr>
        <w:t xml:space="preserve">ndue influence </w:t>
      </w:r>
      <w:r w:rsidR="00ED5F51">
        <w:rPr>
          <w:lang w:val="en-US"/>
        </w:rPr>
        <w:t xml:space="preserve">on the </w:t>
      </w:r>
      <w:r w:rsidR="009B15AB">
        <w:rPr>
          <w:lang w:val="en-US"/>
        </w:rPr>
        <w:t xml:space="preserve">results of a parametric test </w:t>
      </w:r>
      <w:r w:rsidR="005D598D">
        <w:rPr>
          <w:lang w:val="en-US"/>
        </w:rPr>
        <w:t>for</w:t>
      </w:r>
      <w:r w:rsidR="0055257A">
        <w:rPr>
          <w:lang w:val="en-US"/>
        </w:rPr>
        <w:t xml:space="preserve"> a</w:t>
      </w:r>
      <w:r w:rsidR="005D598D">
        <w:rPr>
          <w:lang w:val="en-US"/>
        </w:rPr>
        <w:t xml:space="preserve"> small number of patients</w:t>
      </w:r>
      <w:r w:rsidRPr="00043EAB">
        <w:rPr>
          <w:lang w:val="en-US"/>
        </w:rPr>
        <w:t>. In the event of no difference between the groups with regard to secondary outcomes and a difference in the primary outcome</w:t>
      </w:r>
      <w:r w:rsidR="004654B5">
        <w:rPr>
          <w:lang w:val="en-US"/>
        </w:rPr>
        <w:t xml:space="preserve"> (</w:t>
      </w:r>
      <w:r w:rsidR="005E5DD7">
        <w:rPr>
          <w:lang w:val="en-US"/>
        </w:rPr>
        <w:t>glucose absorption lower in the optimized group</w:t>
      </w:r>
      <w:r w:rsidR="004654B5">
        <w:rPr>
          <w:lang w:val="en-US"/>
        </w:rPr>
        <w:t>)</w:t>
      </w:r>
      <w:r w:rsidRPr="00043EAB">
        <w:rPr>
          <w:lang w:val="en-US"/>
        </w:rPr>
        <w:t xml:space="preserve">, we will interpret such results as supporting our hypothesis but that confirmatory studies are needed using a higher number of patients since the low N in the current study </w:t>
      </w:r>
      <w:r w:rsidR="004654B5">
        <w:rPr>
          <w:lang w:val="en-US"/>
        </w:rPr>
        <w:t>may</w:t>
      </w:r>
      <w:r w:rsidR="00701E7B">
        <w:rPr>
          <w:lang w:val="en-US"/>
        </w:rPr>
        <w:t xml:space="preserve"> not </w:t>
      </w:r>
      <w:r w:rsidR="004654B5">
        <w:rPr>
          <w:lang w:val="en-US"/>
        </w:rPr>
        <w:t xml:space="preserve">be </w:t>
      </w:r>
      <w:r w:rsidR="00701E7B">
        <w:rPr>
          <w:lang w:val="en-US"/>
        </w:rPr>
        <w:t xml:space="preserve">adequately powered to </w:t>
      </w:r>
      <w:r w:rsidRPr="00043EAB">
        <w:rPr>
          <w:lang w:val="en-US"/>
        </w:rPr>
        <w:t xml:space="preserve">detect differences in the secondary outcomes. </w:t>
      </w:r>
      <w:r w:rsidR="00D71E2F">
        <w:rPr>
          <w:lang w:val="en-US"/>
        </w:rPr>
        <w:t xml:space="preserve">In this </w:t>
      </w:r>
      <w:r w:rsidR="00221E2C">
        <w:rPr>
          <w:lang w:val="en-US"/>
        </w:rPr>
        <w:t>situation</w:t>
      </w:r>
      <w:r w:rsidR="00D71E2F">
        <w:rPr>
          <w:lang w:val="en-US"/>
        </w:rPr>
        <w:t>, a</w:t>
      </w:r>
      <w:r w:rsidR="00AE77A5">
        <w:rPr>
          <w:lang w:val="en-US"/>
        </w:rPr>
        <w:t xml:space="preserve"> Monte Carlo based</w:t>
      </w:r>
      <w:r w:rsidR="00D71E2F">
        <w:rPr>
          <w:lang w:val="en-US"/>
        </w:rPr>
        <w:t xml:space="preserve"> sensitivity analysis will be performed to quantify the minimal difference needed to yield a significant differ</w:t>
      </w:r>
      <w:r w:rsidR="00B57D10">
        <w:rPr>
          <w:lang w:val="en-US"/>
        </w:rPr>
        <w:t>ence in the secondary outcomes.</w:t>
      </w:r>
    </w:p>
    <w:p w14:paraId="3A7FA86D" w14:textId="4451D6CB" w:rsidR="005E5DD7" w:rsidRDefault="00B57D10" w:rsidP="00122C4F">
      <w:pPr>
        <w:spacing w:line="360" w:lineRule="auto"/>
        <w:rPr>
          <w:lang w:val="en-US"/>
        </w:rPr>
      </w:pPr>
      <w:r w:rsidRPr="00043EAB">
        <w:rPr>
          <w:lang w:val="en-US"/>
        </w:rPr>
        <w:t xml:space="preserve">In the </w:t>
      </w:r>
      <w:r w:rsidR="001A0FEA">
        <w:rPr>
          <w:lang w:val="en-US"/>
        </w:rPr>
        <w:t>case</w:t>
      </w:r>
      <w:r w:rsidRPr="00043EAB">
        <w:rPr>
          <w:lang w:val="en-US"/>
        </w:rPr>
        <w:t xml:space="preserve"> of</w:t>
      </w:r>
      <w:r w:rsidR="001A0FEA">
        <w:rPr>
          <w:lang w:val="en-US"/>
        </w:rPr>
        <w:t xml:space="preserve"> </w:t>
      </w:r>
      <w:r w:rsidR="002222FA">
        <w:rPr>
          <w:lang w:val="en-US"/>
        </w:rPr>
        <w:t xml:space="preserve">both </w:t>
      </w:r>
      <w:r w:rsidR="001A0FEA">
        <w:rPr>
          <w:lang w:val="en-US"/>
        </w:rPr>
        <w:t>a</w:t>
      </w:r>
      <w:r w:rsidRPr="00043EAB">
        <w:rPr>
          <w:lang w:val="en-US"/>
        </w:rPr>
        <w:t xml:space="preserve"> </w:t>
      </w:r>
      <w:r>
        <w:rPr>
          <w:lang w:val="en-US"/>
        </w:rPr>
        <w:t>significant</w:t>
      </w:r>
      <w:r w:rsidRPr="00043EAB">
        <w:rPr>
          <w:lang w:val="en-US"/>
        </w:rPr>
        <w:t xml:space="preserve"> difference between the groups with regard to secondary outcomes </w:t>
      </w:r>
      <w:r w:rsidR="005544BF">
        <w:rPr>
          <w:lang w:val="en-US"/>
        </w:rPr>
        <w:t>and</w:t>
      </w:r>
      <w:r w:rsidRPr="00043EAB">
        <w:rPr>
          <w:lang w:val="en-US"/>
        </w:rPr>
        <w:t xml:space="preserve"> in the primary outcome</w:t>
      </w:r>
      <w:r w:rsidR="004654B5">
        <w:rPr>
          <w:lang w:val="en-US"/>
        </w:rPr>
        <w:t xml:space="preserve"> </w:t>
      </w:r>
      <w:r w:rsidR="004E0EDA">
        <w:rPr>
          <w:lang w:val="en-US"/>
        </w:rPr>
        <w:t>(</w:t>
      </w:r>
      <w:r w:rsidR="0028329D">
        <w:rPr>
          <w:lang w:val="en-US"/>
        </w:rPr>
        <w:t xml:space="preserve">with </w:t>
      </w:r>
      <w:r w:rsidR="004E0EDA">
        <w:rPr>
          <w:lang w:val="en-US"/>
        </w:rPr>
        <w:t>glucose absorption lower in the optimized group)</w:t>
      </w:r>
      <w:r w:rsidR="004654B5">
        <w:rPr>
          <w:lang w:val="en-US"/>
        </w:rPr>
        <w:t>,</w:t>
      </w:r>
      <w:r w:rsidRPr="00043EAB">
        <w:rPr>
          <w:lang w:val="en-US"/>
        </w:rPr>
        <w:t xml:space="preserve"> </w:t>
      </w:r>
      <w:r w:rsidR="004E0EDA">
        <w:rPr>
          <w:lang w:val="en-US"/>
        </w:rPr>
        <w:t xml:space="preserve">we will interpret these results as supportive of our hypothesis if the difference in secondary outcomes implies an improvement. Indeed, due to stirring effects the higher DFR associated with the optimized regimes may result in improved </w:t>
      </w:r>
      <w:proofErr w:type="spellStart"/>
      <w:r w:rsidR="004E0EDA">
        <w:rPr>
          <w:lang w:val="en-US"/>
        </w:rPr>
        <w:t>NaR</w:t>
      </w:r>
      <w:proofErr w:type="spellEnd"/>
      <w:r w:rsidR="004E0EDA">
        <w:rPr>
          <w:lang w:val="en-US"/>
        </w:rPr>
        <w:t>, Urea an</w:t>
      </w:r>
      <w:r w:rsidR="00B11695">
        <w:rPr>
          <w:lang w:val="en-US"/>
        </w:rPr>
        <w:t>d Creatinine clearance and UF</w:t>
      </w:r>
      <w:r w:rsidR="00081992">
        <w:rPr>
          <w:lang w:val="en-US"/>
        </w:rPr>
        <w:t xml:space="preserve"> </w:t>
      </w:r>
      <w:r w:rsidR="00081992">
        <w:rPr>
          <w:lang w:val="en-US"/>
        </w:rPr>
        <w:fldChar w:fldCharType="begin"/>
      </w:r>
      <w:r w:rsidR="00081992">
        <w:rPr>
          <w:lang w:val="en-US"/>
        </w:rPr>
        <w:instrText xml:space="preserve"> ADDIN EN.CITE &lt;EndNote&gt;&lt;Cite&gt;&lt;Author&gt;Oberg&lt;/Author&gt;&lt;Year&gt;2017&lt;/Year&gt;&lt;RecNum&gt;175&lt;/RecNum&gt;&lt;DisplayText&gt;(9)&lt;/DisplayText&gt;&lt;record&gt;&lt;rec-number&gt;175&lt;/rec-number&gt;&lt;foreign-keys&gt;&lt;key app="EN" db-id="5p25t5vxk0a50yee52d5xd2qfeet2refa0tf" timestamp="1524909563"&gt;175&lt;/key&gt;&lt;/foreign-keys&gt;&lt;ref-type name="Journal Article"&gt;17&lt;/ref-type&gt;&lt;contributors&gt;&lt;authors&gt;&lt;author&gt;Oberg, C. M.&lt;/author&gt;&lt;author&gt;Rippe, B.&lt;/author&gt;&lt;/authors&gt;&lt;/contributors&gt;&lt;auth-address&gt;Lund University, Skane University Hospital, Clinical Sciences Lund, Department of Nephrology, Lund, Sweden.&amp;#xD;Deceased 20 October 2016.&lt;/auth-address&gt;&lt;titles&gt;&lt;title&gt;Optimizing Automated Peritoneal Dialysis Using an Extended 3-Pore Model&lt;/title&gt;&lt;secondary-title&gt;Kidney Int Rep&lt;/secondary-title&gt;&lt;/titles&gt;&lt;periodical&gt;&lt;full-title&gt;Kidney Int Rep&lt;/full-title&gt;&lt;/periodical&gt;&lt;pages&gt;943-951&lt;/pages&gt;&lt;volume&gt;2&lt;/volume&gt;&lt;number&gt;5&lt;/number&gt;&lt;keywords&gt;&lt;keyword&gt;3-pore model&lt;/keyword&gt;&lt;keyword&gt;PD prescription&lt;/keyword&gt;&lt;keyword&gt;automated peritoneal dialysis&lt;/keyword&gt;&lt;keyword&gt;dialysis efficiency&lt;/keyword&gt;&lt;keyword&gt;urea kinetics&lt;/keyword&gt;&lt;/keywords&gt;&lt;dates&gt;&lt;year&gt;2017&lt;/year&gt;&lt;pub-dates&gt;&lt;date&gt;Sep&lt;/date&gt;&lt;/pub-dates&gt;&lt;/dates&gt;&lt;isbn&gt;2468-0249 (Electronic)&amp;#xD;2468-0249 (Linking)&lt;/isbn&gt;&lt;accession-num&gt;29270500&lt;/accession-num&gt;&lt;urls&gt;&lt;related-urls&gt;&lt;url&gt;http://www.ncbi.nlm.nih.gov/pubmed/29270500&lt;/url&gt;&lt;/related-urls&gt;&lt;/urls&gt;&lt;custom2&gt;PMC5733752&lt;/custom2&gt;&lt;electronic-resource-num&gt;10.1016/j.ekir.2017.04.010&lt;/electronic-resource-num&gt;&lt;/record&gt;&lt;/Cite&gt;&lt;/EndNote&gt;</w:instrText>
      </w:r>
      <w:r w:rsidR="00081992">
        <w:rPr>
          <w:lang w:val="en-US"/>
        </w:rPr>
        <w:fldChar w:fldCharType="separate"/>
      </w:r>
      <w:r w:rsidR="00081992">
        <w:rPr>
          <w:noProof/>
          <w:lang w:val="en-US"/>
        </w:rPr>
        <w:t>(9)</w:t>
      </w:r>
      <w:r w:rsidR="00081992">
        <w:rPr>
          <w:lang w:val="en-US"/>
        </w:rPr>
        <w:fldChar w:fldCharType="end"/>
      </w:r>
      <w:r w:rsidR="00B11695">
        <w:rPr>
          <w:lang w:val="en-US"/>
        </w:rPr>
        <w:t>. In any other case, the differences</w:t>
      </w:r>
      <w:r w:rsidR="004654B5">
        <w:rPr>
          <w:lang w:val="en-US"/>
        </w:rPr>
        <w:t xml:space="preserve"> will be</w:t>
      </w:r>
      <w:r w:rsidR="005E5DD7">
        <w:rPr>
          <w:lang w:val="en-US"/>
        </w:rPr>
        <w:t xml:space="preserve"> compared to </w:t>
      </w:r>
      <w:r w:rsidR="00263796">
        <w:rPr>
          <w:lang w:val="en-US"/>
        </w:rPr>
        <w:t>the</w:t>
      </w:r>
      <w:r w:rsidR="005E5DD7">
        <w:rPr>
          <w:lang w:val="en-US"/>
        </w:rPr>
        <w:t xml:space="preserve"> differences expected theoretically</w:t>
      </w:r>
      <w:r w:rsidR="001C1B3B">
        <w:rPr>
          <w:lang w:val="en-US"/>
        </w:rPr>
        <w:t xml:space="preserve"> according to the extended 3-pore model </w:t>
      </w:r>
      <w:r w:rsidR="002D7214">
        <w:rPr>
          <w:lang w:val="en-US"/>
        </w:rPr>
        <w:fldChar w:fldCharType="begin"/>
      </w:r>
      <w:r w:rsidR="00294B21">
        <w:rPr>
          <w:lang w:val="en-US"/>
        </w:rPr>
        <w:instrText xml:space="preserve"> ADDIN EN.CITE &lt;EndNote&gt;&lt;Cite&gt;&lt;Author&gt;Oberg&lt;/Author&gt;&lt;Year&gt;2017&lt;/Year&gt;&lt;RecNum&gt;175&lt;/RecNum&gt;&lt;DisplayText&gt;(9)&lt;/DisplayText&gt;&lt;record&gt;&lt;rec-number&gt;175&lt;/rec-number&gt;&lt;foreign-keys&gt;&lt;key app="EN" db-id="5p25t5vxk0a50yee52d5xd2qfeet2refa0tf" timestamp="1524909563"&gt;175&lt;/key&gt;&lt;/foreign-keys&gt;&lt;ref-type name="Journal Article"&gt;17&lt;/ref-type&gt;&lt;contributors&gt;&lt;authors&gt;&lt;author&gt;Oberg, C. M.&lt;/author&gt;&lt;author&gt;Rippe, B.&lt;/author&gt;&lt;/authors&gt;&lt;/contributors&gt;&lt;auth-address&gt;Lund University, Skane University Hospital, Clinical Sciences Lund, Department of Nephrology, Lund, Sweden.&amp;#xD;Deceased 20 October 2016.&lt;/auth-address&gt;&lt;titles&gt;&lt;title&gt;Optimizing Automated Peritoneal Dialysis Using an Extended 3-Pore Model&lt;/title&gt;&lt;secondary-title&gt;Kidney Int Rep&lt;/secondary-title&gt;&lt;/titles&gt;&lt;periodical&gt;&lt;full-title&gt;Kidney Int Rep&lt;/full-title&gt;&lt;/periodical&gt;&lt;pages&gt;943-951&lt;/pages&gt;&lt;volume&gt;2&lt;/volume&gt;&lt;number&gt;5&lt;/number&gt;&lt;keywords&gt;&lt;keyword&gt;3-pore model&lt;/keyword&gt;&lt;keyword&gt;PD prescription&lt;/keyword&gt;&lt;keyword&gt;automated peritoneal dialysis&lt;/keyword&gt;&lt;keyword&gt;dialysis efficiency&lt;/keyword&gt;&lt;keyword&gt;urea kinetics&lt;/keyword&gt;&lt;/keywords&gt;&lt;dates&gt;&lt;year&gt;2017&lt;/year&gt;&lt;pub-dates&gt;&lt;date&gt;Sep&lt;/date&gt;&lt;/pub-dates&gt;&lt;/dates&gt;&lt;isbn&gt;2468-0249 (Electronic)&amp;#xD;2468-0249 (Linking)&lt;/isbn&gt;&lt;accession-num&gt;29270500&lt;/accession-num&gt;&lt;urls&gt;&lt;related-urls&gt;&lt;url&gt;http://www.ncbi.nlm.nih.gov/pubmed/29270500&lt;/url&gt;&lt;/related-urls&gt;&lt;/urls&gt;&lt;custom2&gt;PMC5733752&lt;/custom2&gt;&lt;electronic-resource-num&gt;10.1016/j.ekir.2017.04.010&lt;/electronic-resource-num&gt;&lt;/record&gt;&lt;/Cite&gt;&lt;/EndNote&gt;</w:instrText>
      </w:r>
      <w:r w:rsidR="002D7214">
        <w:rPr>
          <w:lang w:val="en-US"/>
        </w:rPr>
        <w:fldChar w:fldCharType="separate"/>
      </w:r>
      <w:r w:rsidR="00294B21">
        <w:rPr>
          <w:noProof/>
          <w:lang w:val="en-US"/>
        </w:rPr>
        <w:t>(9)</w:t>
      </w:r>
      <w:r w:rsidR="002D7214">
        <w:rPr>
          <w:lang w:val="en-US"/>
        </w:rPr>
        <w:fldChar w:fldCharType="end"/>
      </w:r>
      <w:r w:rsidR="004654B5">
        <w:rPr>
          <w:lang w:val="en-US"/>
        </w:rPr>
        <w:t>.</w:t>
      </w:r>
      <w:r w:rsidR="00B11695">
        <w:rPr>
          <w:lang w:val="en-US"/>
        </w:rPr>
        <w:t xml:space="preserve"> </w:t>
      </w:r>
    </w:p>
    <w:p w14:paraId="391152E5" w14:textId="7231082C" w:rsidR="00122C4F" w:rsidRDefault="00122C4F" w:rsidP="00122C4F">
      <w:pPr>
        <w:spacing w:line="360" w:lineRule="auto"/>
        <w:rPr>
          <w:lang w:val="en-US"/>
        </w:rPr>
      </w:pPr>
      <w:r w:rsidRPr="00043EAB">
        <w:rPr>
          <w:lang w:val="en-US"/>
        </w:rPr>
        <w:t>Should the primary outcome be negative</w:t>
      </w:r>
      <w:r w:rsidR="009E5B92">
        <w:rPr>
          <w:lang w:val="en-US"/>
        </w:rPr>
        <w:t xml:space="preserve"> or show a higher glucose absorption for the optimized regimen</w:t>
      </w:r>
      <w:r w:rsidRPr="00043EAB">
        <w:rPr>
          <w:lang w:val="en-US"/>
        </w:rPr>
        <w:t>, then all other outcomes are regarded as exploratory, with the exception of number of complications and no emphasis will be placed on any differences between the treatment groups.</w:t>
      </w:r>
      <w:r w:rsidR="00D71E2F">
        <w:rPr>
          <w:lang w:val="en-US"/>
        </w:rPr>
        <w:t xml:space="preserve"> </w:t>
      </w:r>
    </w:p>
    <w:p w14:paraId="4FE4DE17" w14:textId="77777777" w:rsidR="00B57D10" w:rsidRPr="00043EAB" w:rsidRDefault="00B57D10" w:rsidP="00122C4F">
      <w:pPr>
        <w:spacing w:line="360" w:lineRule="auto"/>
        <w:rPr>
          <w:lang w:val="en-US"/>
        </w:rPr>
      </w:pPr>
    </w:p>
    <w:p w14:paraId="3FB93C78" w14:textId="0468497F" w:rsidR="00122C4F" w:rsidRPr="00990869" w:rsidRDefault="00960215" w:rsidP="00122C4F">
      <w:pPr>
        <w:spacing w:line="360" w:lineRule="auto"/>
        <w:rPr>
          <w:b/>
          <w:lang w:val="en-US"/>
        </w:rPr>
      </w:pPr>
      <w:r>
        <w:rPr>
          <w:b/>
          <w:lang w:val="en-US"/>
        </w:rPr>
        <w:t xml:space="preserve">Good Clinical Practice and </w:t>
      </w:r>
      <w:r w:rsidR="00990869" w:rsidRPr="00990869">
        <w:rPr>
          <w:b/>
          <w:lang w:val="en-US"/>
        </w:rPr>
        <w:t xml:space="preserve">Quality </w:t>
      </w:r>
      <w:r w:rsidR="000F6667">
        <w:rPr>
          <w:b/>
          <w:lang w:val="en-US"/>
        </w:rPr>
        <w:t>assurance</w:t>
      </w:r>
    </w:p>
    <w:p w14:paraId="4051A182" w14:textId="77777777" w:rsidR="00122C4F" w:rsidRPr="00043EAB" w:rsidRDefault="00122C4F" w:rsidP="00122C4F">
      <w:pPr>
        <w:spacing w:line="360" w:lineRule="auto"/>
        <w:rPr>
          <w:lang w:val="en-US"/>
        </w:rPr>
      </w:pPr>
    </w:p>
    <w:p w14:paraId="026ECBB2" w14:textId="244F330C" w:rsidR="00E56EC3" w:rsidRDefault="000A3889" w:rsidP="00122C4F">
      <w:pPr>
        <w:spacing w:line="360" w:lineRule="auto"/>
        <w:rPr>
          <w:lang w:val="en-US"/>
        </w:rPr>
      </w:pPr>
      <w:r w:rsidRPr="000A3889">
        <w:rPr>
          <w:lang w:val="en-US"/>
        </w:rPr>
        <w:t>Good Clinical Practice (</w:t>
      </w:r>
      <w:proofErr w:type="spellStart"/>
      <w:r w:rsidRPr="000A3889">
        <w:rPr>
          <w:lang w:val="en-US"/>
        </w:rPr>
        <w:t>GCP</w:t>
      </w:r>
      <w:proofErr w:type="spellEnd"/>
      <w:r w:rsidRPr="000A3889">
        <w:rPr>
          <w:lang w:val="en-US"/>
        </w:rPr>
        <w:t xml:space="preserve">) is a well-established, international, ethical and scientific quality standard for designing, conducting, recording and reporting clinical trials involving the </w:t>
      </w:r>
      <w:r w:rsidRPr="000A3889">
        <w:rPr>
          <w:lang w:val="en-US"/>
        </w:rPr>
        <w:lastRenderedPageBreak/>
        <w:t xml:space="preserve">participation of human subjects. </w:t>
      </w:r>
      <w:r w:rsidR="00960215">
        <w:rPr>
          <w:lang w:val="en-US"/>
        </w:rPr>
        <w:t xml:space="preserve">We will comply with </w:t>
      </w:r>
      <w:proofErr w:type="spellStart"/>
      <w:r w:rsidR="00960215">
        <w:rPr>
          <w:lang w:val="en-US"/>
        </w:rPr>
        <w:t>G</w:t>
      </w:r>
      <w:r w:rsidR="00960215" w:rsidRPr="00960215">
        <w:rPr>
          <w:lang w:val="en-US"/>
        </w:rPr>
        <w:t>CP</w:t>
      </w:r>
      <w:proofErr w:type="spellEnd"/>
      <w:r w:rsidR="00960215" w:rsidRPr="00960215">
        <w:rPr>
          <w:lang w:val="en-US"/>
        </w:rPr>
        <w:t xml:space="preserve"> to ensure that the rights, safety and </w:t>
      </w:r>
      <w:proofErr w:type="gramStart"/>
      <w:r w:rsidR="00791E2A" w:rsidRPr="00960215">
        <w:rPr>
          <w:lang w:val="en-US"/>
        </w:rPr>
        <w:t>well-being</w:t>
      </w:r>
      <w:proofErr w:type="gramEnd"/>
      <w:r w:rsidR="00960215" w:rsidRPr="00960215">
        <w:rPr>
          <w:lang w:val="en-US"/>
        </w:rPr>
        <w:t xml:space="preserve"> of trial subjects are protected, </w:t>
      </w:r>
      <w:r w:rsidR="00135C47">
        <w:rPr>
          <w:lang w:val="en-US"/>
        </w:rPr>
        <w:t>in agreement</w:t>
      </w:r>
      <w:r w:rsidR="00960215" w:rsidRPr="00960215">
        <w:rPr>
          <w:lang w:val="en-US"/>
        </w:rPr>
        <w:t xml:space="preserve"> with the principles that have their origin in the Declaration of Helsinki, and that the </w:t>
      </w:r>
      <w:r w:rsidR="00960215">
        <w:rPr>
          <w:lang w:val="en-US"/>
        </w:rPr>
        <w:t>collected</w:t>
      </w:r>
      <w:r w:rsidR="00960215" w:rsidRPr="00960215">
        <w:rPr>
          <w:lang w:val="en-US"/>
        </w:rPr>
        <w:t xml:space="preserve"> data are credible.</w:t>
      </w:r>
      <w:r w:rsidR="00960215">
        <w:rPr>
          <w:lang w:val="en-US"/>
        </w:rPr>
        <w:t xml:space="preserve"> </w:t>
      </w:r>
      <w:r w:rsidR="00990869">
        <w:rPr>
          <w:lang w:val="en-US"/>
        </w:rPr>
        <w:t xml:space="preserve">Quality </w:t>
      </w:r>
      <w:r w:rsidR="000F6667">
        <w:rPr>
          <w:lang w:val="en-US"/>
        </w:rPr>
        <w:t>assurance</w:t>
      </w:r>
      <w:r w:rsidR="00990869">
        <w:rPr>
          <w:lang w:val="en-US"/>
        </w:rPr>
        <w:t xml:space="preserve"> </w:t>
      </w:r>
      <w:r w:rsidR="00122C4F" w:rsidRPr="00043EAB">
        <w:rPr>
          <w:lang w:val="en-US"/>
        </w:rPr>
        <w:t>will be performed</w:t>
      </w:r>
      <w:r w:rsidR="00990869">
        <w:rPr>
          <w:lang w:val="en-US"/>
        </w:rPr>
        <w:t xml:space="preserve"> </w:t>
      </w:r>
      <w:r w:rsidR="007D1DC7">
        <w:rPr>
          <w:lang w:val="en-US"/>
        </w:rPr>
        <w:t xml:space="preserve">by an appointed study coordinator </w:t>
      </w:r>
      <w:r w:rsidR="00122C4F" w:rsidRPr="00043EAB">
        <w:rPr>
          <w:lang w:val="en-US"/>
        </w:rPr>
        <w:t xml:space="preserve">to ensure </w:t>
      </w:r>
      <w:r w:rsidR="000F6667">
        <w:rPr>
          <w:lang w:val="en-US"/>
        </w:rPr>
        <w:t>that the trial is performed and data is recorded and reported in compliance with good clinical practice and the ap</w:t>
      </w:r>
      <w:r w:rsidR="00FC31E9">
        <w:rPr>
          <w:lang w:val="en-US"/>
        </w:rPr>
        <w:t>plicable regulatory requirements</w:t>
      </w:r>
      <w:r w:rsidR="00122C4F" w:rsidRPr="00043EAB">
        <w:rPr>
          <w:lang w:val="en-US"/>
        </w:rPr>
        <w:t xml:space="preserve">, and that the study is compliant with the current versions of the Declaration of Helsinki, the International Council for </w:t>
      </w:r>
      <w:r w:rsidR="008D5658" w:rsidRPr="00043EAB">
        <w:rPr>
          <w:lang w:val="en-US"/>
        </w:rPr>
        <w:t>Harmonization</w:t>
      </w:r>
      <w:r w:rsidR="00122C4F" w:rsidRPr="00043EAB">
        <w:rPr>
          <w:lang w:val="en-US"/>
        </w:rPr>
        <w:t xml:space="preserve"> of Technical Requirements for Pharmaceuticals for Human Use, good clinical practice and national regulations. Considering that </w:t>
      </w:r>
      <w:r w:rsidR="005F75D8" w:rsidRPr="00043EAB">
        <w:rPr>
          <w:lang w:val="en-US"/>
        </w:rPr>
        <w:t xml:space="preserve">healthcare professionals </w:t>
      </w:r>
      <w:r w:rsidR="005F75D8">
        <w:rPr>
          <w:lang w:val="en-US"/>
        </w:rPr>
        <w:t xml:space="preserve">will perform the study </w:t>
      </w:r>
      <w:r w:rsidR="005F75D8" w:rsidRPr="00043EAB">
        <w:rPr>
          <w:lang w:val="en-US"/>
        </w:rPr>
        <w:t>using fluids</w:t>
      </w:r>
      <w:r w:rsidR="005F75D8">
        <w:rPr>
          <w:lang w:val="en-US"/>
        </w:rPr>
        <w:t xml:space="preserve"> </w:t>
      </w:r>
      <w:r w:rsidR="000D0810">
        <w:rPr>
          <w:lang w:val="en-US"/>
        </w:rPr>
        <w:t xml:space="preserve">that are </w:t>
      </w:r>
      <w:r w:rsidR="005F75D8" w:rsidRPr="00043EAB">
        <w:rPr>
          <w:lang w:val="en-US"/>
        </w:rPr>
        <w:t>certified for either intravenous or intra-peritoneal use</w:t>
      </w:r>
      <w:r w:rsidR="00122C4F" w:rsidRPr="00043EAB">
        <w:rPr>
          <w:lang w:val="en-US"/>
        </w:rPr>
        <w:t>, this study will be performed without the use of a data monitoring board.</w:t>
      </w:r>
      <w:r w:rsidR="00044B2C">
        <w:rPr>
          <w:lang w:val="en-US"/>
        </w:rPr>
        <w:t xml:space="preserve"> Important protocol amendments will be communicator by the study sponsor to relevant parties. </w:t>
      </w:r>
    </w:p>
    <w:p w14:paraId="28622BF6" w14:textId="77777777" w:rsidR="001525B5" w:rsidRDefault="001525B5" w:rsidP="00122C4F">
      <w:pPr>
        <w:spacing w:line="360" w:lineRule="auto"/>
        <w:rPr>
          <w:lang w:val="en-US"/>
        </w:rPr>
      </w:pPr>
    </w:p>
    <w:p w14:paraId="2029CC0D" w14:textId="77777777" w:rsidR="001525B5" w:rsidRPr="00043EAB" w:rsidRDefault="001525B5" w:rsidP="001525B5">
      <w:pPr>
        <w:spacing w:line="360" w:lineRule="auto"/>
        <w:rPr>
          <w:b/>
          <w:lang w:val="en-US"/>
        </w:rPr>
      </w:pPr>
      <w:r>
        <w:rPr>
          <w:b/>
          <w:lang w:val="en-US"/>
        </w:rPr>
        <w:t>Interim analysis</w:t>
      </w:r>
    </w:p>
    <w:p w14:paraId="7E85CAE3" w14:textId="77777777" w:rsidR="001525B5" w:rsidRPr="00043EAB" w:rsidRDefault="001525B5" w:rsidP="001525B5">
      <w:pPr>
        <w:spacing w:line="360" w:lineRule="auto"/>
        <w:rPr>
          <w:lang w:val="en-US"/>
        </w:rPr>
      </w:pPr>
    </w:p>
    <w:p w14:paraId="6DC56132" w14:textId="1281E6AF" w:rsidR="001525B5" w:rsidRPr="00043EAB" w:rsidRDefault="001525B5" w:rsidP="001525B5">
      <w:pPr>
        <w:spacing w:line="360" w:lineRule="auto"/>
        <w:rPr>
          <w:lang w:val="en-US"/>
        </w:rPr>
      </w:pPr>
      <w:r w:rsidRPr="00043EAB">
        <w:rPr>
          <w:lang w:val="en-US"/>
        </w:rPr>
        <w:t xml:space="preserve">An interim analysis for assessment of efficacy and futility will be performed after 10 patients have completed the protocol. The </w:t>
      </w:r>
      <w:proofErr w:type="spellStart"/>
      <w:r w:rsidRPr="00043EAB">
        <w:rPr>
          <w:lang w:val="en-US"/>
        </w:rPr>
        <w:t>Haybittle-Peto</w:t>
      </w:r>
      <w:proofErr w:type="spellEnd"/>
      <w:r w:rsidRPr="00043EAB">
        <w:rPr>
          <w:lang w:val="en-US"/>
        </w:rPr>
        <w:t xml:space="preserve"> boundary will be used when testing for efficacy. The study may be stopped if a difference with regard to the primary endpoint of P ≤ 0.001 is detected. Futility will be assessed by simulating the remainder of th</w:t>
      </w:r>
      <w:r>
        <w:rPr>
          <w:lang w:val="en-US"/>
        </w:rPr>
        <w:t xml:space="preserve">e study multiple times using a standard deviation of 18% </w:t>
      </w:r>
      <w:r w:rsidRPr="00043EAB">
        <w:rPr>
          <w:lang w:val="en-US"/>
        </w:rPr>
        <w:t xml:space="preserve">and a difference in means of </w:t>
      </w:r>
      <w:r>
        <w:rPr>
          <w:lang w:val="en-US"/>
        </w:rPr>
        <w:t>9</w:t>
      </w:r>
      <w:r w:rsidRPr="00043EAB">
        <w:rPr>
          <w:lang w:val="en-US"/>
        </w:rPr>
        <w:t xml:space="preserve"> g between the two groups. The results of each simulation will be combined with the obtained data. If the simulated data in combination with the observed data show a significant effect (two-sided Student’s t test with an α &lt;0.05) in less than 10% of the cases, the study will be stopped. The principal investigator</w:t>
      </w:r>
      <w:r w:rsidR="00061857">
        <w:rPr>
          <w:lang w:val="en-US"/>
        </w:rPr>
        <w:t>s</w:t>
      </w:r>
      <w:r w:rsidRPr="00043EAB">
        <w:rPr>
          <w:lang w:val="en-US"/>
        </w:rPr>
        <w:t xml:space="preserve"> ha</w:t>
      </w:r>
      <w:r w:rsidR="00061857">
        <w:rPr>
          <w:lang w:val="en-US"/>
        </w:rPr>
        <w:t>ve</w:t>
      </w:r>
      <w:r w:rsidRPr="00043EAB">
        <w:rPr>
          <w:lang w:val="en-US"/>
        </w:rPr>
        <w:t xml:space="preserve"> the authority to stop the trial.</w:t>
      </w:r>
      <w:r w:rsidR="00D87C14">
        <w:rPr>
          <w:lang w:val="en-US"/>
        </w:rPr>
        <w:t xml:space="preserve"> </w:t>
      </w:r>
    </w:p>
    <w:p w14:paraId="593D4FC3" w14:textId="77777777" w:rsidR="001525B5" w:rsidRDefault="001525B5" w:rsidP="00122C4F">
      <w:pPr>
        <w:spacing w:line="360" w:lineRule="auto"/>
        <w:rPr>
          <w:lang w:val="en-US"/>
        </w:rPr>
      </w:pPr>
    </w:p>
    <w:p w14:paraId="1B035970" w14:textId="6F890AE8" w:rsidR="00122C4F" w:rsidRPr="00E56EC3" w:rsidRDefault="00122C4F" w:rsidP="00122C4F">
      <w:pPr>
        <w:spacing w:line="360" w:lineRule="auto"/>
        <w:rPr>
          <w:lang w:val="en-US"/>
        </w:rPr>
      </w:pPr>
      <w:r w:rsidRPr="00043EAB">
        <w:rPr>
          <w:b/>
          <w:lang w:val="en-US"/>
        </w:rPr>
        <w:t>Harms</w:t>
      </w:r>
    </w:p>
    <w:p w14:paraId="6A8AD907" w14:textId="77777777" w:rsidR="00122C4F" w:rsidRPr="00043EAB" w:rsidRDefault="00122C4F" w:rsidP="00122C4F">
      <w:pPr>
        <w:spacing w:line="360" w:lineRule="auto"/>
        <w:rPr>
          <w:lang w:val="en-US"/>
        </w:rPr>
      </w:pPr>
    </w:p>
    <w:p w14:paraId="6BB4DC59" w14:textId="3F692062" w:rsidR="00122C4F" w:rsidRPr="00043EAB" w:rsidRDefault="00122C4F" w:rsidP="00122C4F">
      <w:pPr>
        <w:spacing w:line="360" w:lineRule="auto"/>
        <w:rPr>
          <w:lang w:val="en-US"/>
        </w:rPr>
      </w:pPr>
      <w:r w:rsidRPr="00043EAB">
        <w:rPr>
          <w:lang w:val="en-US"/>
        </w:rPr>
        <w:t>The investigators will evaluate all patients with regard to potential adverse events (AEs) or serious adverse events (</w:t>
      </w:r>
      <w:proofErr w:type="spellStart"/>
      <w:r w:rsidRPr="00043EAB">
        <w:rPr>
          <w:lang w:val="en-US"/>
        </w:rPr>
        <w:t>SAEs</w:t>
      </w:r>
      <w:proofErr w:type="spellEnd"/>
      <w:r w:rsidRPr="00043EAB">
        <w:rPr>
          <w:lang w:val="en-US"/>
        </w:rPr>
        <w:t xml:space="preserve">). All potential AEs and </w:t>
      </w:r>
      <w:proofErr w:type="spellStart"/>
      <w:r w:rsidRPr="00043EAB">
        <w:rPr>
          <w:lang w:val="en-US"/>
        </w:rPr>
        <w:t>SAEs</w:t>
      </w:r>
      <w:proofErr w:type="spellEnd"/>
      <w:r w:rsidRPr="00043EAB">
        <w:rPr>
          <w:lang w:val="en-US"/>
        </w:rPr>
        <w:t xml:space="preserve"> are recorded in the </w:t>
      </w:r>
      <w:proofErr w:type="spellStart"/>
      <w:r w:rsidRPr="00043EAB">
        <w:rPr>
          <w:lang w:val="en-US"/>
        </w:rPr>
        <w:t>CRF</w:t>
      </w:r>
      <w:proofErr w:type="spellEnd"/>
      <w:r w:rsidRPr="00043EAB">
        <w:rPr>
          <w:lang w:val="en-US"/>
        </w:rPr>
        <w:t xml:space="preserve">. We define a </w:t>
      </w:r>
      <w:proofErr w:type="spellStart"/>
      <w:r w:rsidRPr="00043EAB">
        <w:rPr>
          <w:lang w:val="en-US"/>
        </w:rPr>
        <w:t>SAE</w:t>
      </w:r>
      <w:proofErr w:type="spellEnd"/>
      <w:r w:rsidRPr="00043EAB">
        <w:rPr>
          <w:lang w:val="en-US"/>
        </w:rPr>
        <w:t xml:space="preserve"> as an event during the study period that </w:t>
      </w:r>
      <w:r w:rsidR="00BF0B5D" w:rsidRPr="00043EAB">
        <w:rPr>
          <w:lang w:val="en-US"/>
        </w:rPr>
        <w:t>fulfills</w:t>
      </w:r>
      <w:r w:rsidRPr="00043EAB">
        <w:rPr>
          <w:lang w:val="en-US"/>
        </w:rPr>
        <w:t xml:space="preserve"> one or more of the following criteria: results in death, is life-threatening, requires prolongation of </w:t>
      </w:r>
      <w:r w:rsidR="00BF0B5D" w:rsidRPr="00043EAB">
        <w:rPr>
          <w:lang w:val="en-US"/>
        </w:rPr>
        <w:t>hospitalization</w:t>
      </w:r>
      <w:r w:rsidRPr="00043EAB">
        <w:rPr>
          <w:lang w:val="en-US"/>
        </w:rPr>
        <w:t>, results in persistent or significant disability or incapacitation or any other important medical event. The principal investigator</w:t>
      </w:r>
      <w:r w:rsidR="004A0042">
        <w:rPr>
          <w:lang w:val="en-US"/>
        </w:rPr>
        <w:t>s are</w:t>
      </w:r>
      <w:r w:rsidRPr="00043EAB">
        <w:rPr>
          <w:lang w:val="en-US"/>
        </w:rPr>
        <w:t xml:space="preserve"> responsible for the treatment of AEs or </w:t>
      </w:r>
      <w:proofErr w:type="spellStart"/>
      <w:r w:rsidRPr="00043EAB">
        <w:rPr>
          <w:lang w:val="en-US"/>
        </w:rPr>
        <w:t>SAEs</w:t>
      </w:r>
      <w:proofErr w:type="spellEnd"/>
      <w:r w:rsidRPr="00043EAB">
        <w:rPr>
          <w:lang w:val="en-US"/>
        </w:rPr>
        <w:t xml:space="preserve"> until resolution. Depending on the nature of the AE or </w:t>
      </w:r>
      <w:proofErr w:type="spellStart"/>
      <w:r w:rsidRPr="00043EAB">
        <w:rPr>
          <w:lang w:val="en-US"/>
        </w:rPr>
        <w:t>SAE</w:t>
      </w:r>
      <w:proofErr w:type="spellEnd"/>
      <w:r w:rsidRPr="00043EAB">
        <w:rPr>
          <w:lang w:val="en-US"/>
        </w:rPr>
        <w:t xml:space="preserve">, treatment may take place on-site, at the local </w:t>
      </w:r>
      <w:r w:rsidRPr="00043EAB">
        <w:rPr>
          <w:lang w:val="en-US"/>
        </w:rPr>
        <w:lastRenderedPageBreak/>
        <w:t xml:space="preserve">hospital or as an outpatient. </w:t>
      </w:r>
      <w:r w:rsidR="009B2D28" w:rsidRPr="00B231DD">
        <w:rPr>
          <w:lang w:val="en-US"/>
        </w:rPr>
        <w:t xml:space="preserve">Principal investigator is responsible for reporting AEs to </w:t>
      </w:r>
      <w:r w:rsidR="008710EB">
        <w:rPr>
          <w:lang w:val="en-US"/>
        </w:rPr>
        <w:t>the institutional review board</w:t>
      </w:r>
      <w:r w:rsidR="009B2D28" w:rsidRPr="00B231DD">
        <w:rPr>
          <w:lang w:val="en-US"/>
        </w:rPr>
        <w:t>, participating investigators and applicable regulatory authorities, Argentine Medical Products Agency (</w:t>
      </w:r>
      <w:proofErr w:type="spellStart"/>
      <w:r w:rsidR="009B2D28" w:rsidRPr="00B231DD">
        <w:rPr>
          <w:lang w:val="en-US"/>
        </w:rPr>
        <w:t>ANMAT</w:t>
      </w:r>
      <w:proofErr w:type="spellEnd"/>
      <w:r w:rsidR="009B2D28" w:rsidRPr="00B231DD">
        <w:rPr>
          <w:lang w:val="en-US"/>
        </w:rPr>
        <w:t>), as required per regulations with an expedited copy sent simultaneously to Baxter</w:t>
      </w:r>
      <w:r w:rsidR="00B54EA7">
        <w:rPr>
          <w:lang w:val="en-US"/>
        </w:rPr>
        <w:t>.</w:t>
      </w:r>
      <w:r w:rsidR="006A7A5E">
        <w:rPr>
          <w:lang w:val="en-US"/>
        </w:rPr>
        <w:t xml:space="preserve"> </w:t>
      </w:r>
      <w:r w:rsidR="009B2D28" w:rsidRPr="00B54EA7">
        <w:rPr>
          <w:lang w:val="en-US"/>
        </w:rPr>
        <w:t>A</w:t>
      </w:r>
      <w:r w:rsidR="009B2D28" w:rsidRPr="00B231DD">
        <w:rPr>
          <w:lang w:val="en-US"/>
        </w:rPr>
        <w:t xml:space="preserve">ll </w:t>
      </w:r>
      <w:proofErr w:type="spellStart"/>
      <w:r w:rsidR="009B2D28" w:rsidRPr="00B231DD">
        <w:rPr>
          <w:lang w:val="en-US"/>
        </w:rPr>
        <w:t>SAEs</w:t>
      </w:r>
      <w:proofErr w:type="spellEnd"/>
      <w:r w:rsidR="009B2D28" w:rsidRPr="00B231DD">
        <w:rPr>
          <w:lang w:val="en-US"/>
        </w:rPr>
        <w:t xml:space="preserve">/significant safety concerns </w:t>
      </w:r>
      <w:r w:rsidR="008710EB">
        <w:rPr>
          <w:lang w:val="en-US"/>
        </w:rPr>
        <w:t>will</w:t>
      </w:r>
      <w:r w:rsidR="008710EB" w:rsidRPr="00B231DD">
        <w:rPr>
          <w:lang w:val="en-US"/>
        </w:rPr>
        <w:t xml:space="preserve"> </w:t>
      </w:r>
      <w:r w:rsidR="009B2D28" w:rsidRPr="00B231DD">
        <w:rPr>
          <w:lang w:val="en-US"/>
        </w:rPr>
        <w:t>be sent to</w:t>
      </w:r>
      <w:r w:rsidR="00511334">
        <w:rPr>
          <w:lang w:val="en-US"/>
        </w:rPr>
        <w:t xml:space="preserve"> Baxter within 24 hours</w:t>
      </w:r>
      <w:r w:rsidR="009B2D28" w:rsidRPr="00B231DD">
        <w:rPr>
          <w:lang w:val="en-US"/>
        </w:rPr>
        <w:t>.</w:t>
      </w:r>
      <w:r w:rsidR="006A7A5E">
        <w:rPr>
          <w:lang w:val="en-US"/>
        </w:rPr>
        <w:t xml:space="preserve"> </w:t>
      </w:r>
      <w:r w:rsidRPr="00043EAB">
        <w:rPr>
          <w:lang w:val="en-US"/>
        </w:rPr>
        <w:t xml:space="preserve">If the principal investigator deems the </w:t>
      </w:r>
      <w:proofErr w:type="spellStart"/>
      <w:r w:rsidRPr="00043EAB">
        <w:rPr>
          <w:lang w:val="en-US"/>
        </w:rPr>
        <w:t>SAE</w:t>
      </w:r>
      <w:proofErr w:type="spellEnd"/>
      <w:r w:rsidRPr="00043EAB">
        <w:rPr>
          <w:lang w:val="en-US"/>
        </w:rPr>
        <w:t xml:space="preserve"> as being related to the technical equipment or the fluids used, this will be promptly reported to the </w:t>
      </w:r>
      <w:r w:rsidR="00BF0B5D" w:rsidRPr="00043EAB">
        <w:rPr>
          <w:lang w:val="en-US"/>
        </w:rPr>
        <w:t>sponsor, which</w:t>
      </w:r>
      <w:r w:rsidRPr="00043EAB">
        <w:rPr>
          <w:lang w:val="en-US"/>
        </w:rPr>
        <w:t xml:space="preserve"> has the responsibility to report to the Argentine M</w:t>
      </w:r>
      <w:r w:rsidR="007F3F4B">
        <w:rPr>
          <w:lang w:val="en-US"/>
        </w:rPr>
        <w:t xml:space="preserve">edical </w:t>
      </w:r>
      <w:r w:rsidRPr="00043EAB">
        <w:rPr>
          <w:lang w:val="en-US"/>
        </w:rPr>
        <w:t>P</w:t>
      </w:r>
      <w:r w:rsidR="007F3F4B">
        <w:rPr>
          <w:lang w:val="en-US"/>
        </w:rPr>
        <w:t xml:space="preserve">roducts </w:t>
      </w:r>
      <w:r w:rsidRPr="00043EAB">
        <w:rPr>
          <w:lang w:val="en-US"/>
        </w:rPr>
        <w:t>A</w:t>
      </w:r>
      <w:r w:rsidR="007F3F4B">
        <w:rPr>
          <w:lang w:val="en-US"/>
        </w:rPr>
        <w:t>gency</w:t>
      </w:r>
      <w:r w:rsidRPr="00043EAB">
        <w:rPr>
          <w:lang w:val="en-US"/>
        </w:rPr>
        <w:t xml:space="preserve"> </w:t>
      </w:r>
      <w:r w:rsidR="00D36064">
        <w:rPr>
          <w:lang w:val="en-US"/>
        </w:rPr>
        <w:t>(</w:t>
      </w:r>
      <w:proofErr w:type="spellStart"/>
      <w:r w:rsidR="00D36064">
        <w:rPr>
          <w:lang w:val="en-US"/>
        </w:rPr>
        <w:t>ANMAT</w:t>
      </w:r>
      <w:proofErr w:type="spellEnd"/>
      <w:r w:rsidR="00B1659F">
        <w:rPr>
          <w:lang w:val="en-US"/>
        </w:rPr>
        <w:t>) and</w:t>
      </w:r>
      <w:r w:rsidR="00E527DB">
        <w:rPr>
          <w:lang w:val="en-US"/>
        </w:rPr>
        <w:t xml:space="preserve"> </w:t>
      </w:r>
      <w:r w:rsidRPr="00043EAB">
        <w:rPr>
          <w:lang w:val="en-US"/>
        </w:rPr>
        <w:t>the</w:t>
      </w:r>
      <w:r w:rsidR="00E527DB">
        <w:rPr>
          <w:lang w:val="en-US"/>
        </w:rPr>
        <w:t xml:space="preserve"> local and</w:t>
      </w:r>
      <w:r w:rsidRPr="00043EAB">
        <w:rPr>
          <w:lang w:val="en-US"/>
        </w:rPr>
        <w:t xml:space="preserve"> regional ethical vetting board.</w:t>
      </w:r>
    </w:p>
    <w:p w14:paraId="1476375F" w14:textId="615F2374" w:rsidR="00122C4F" w:rsidRDefault="00122C4F" w:rsidP="00122C4F">
      <w:pPr>
        <w:spacing w:line="360" w:lineRule="auto"/>
        <w:rPr>
          <w:lang w:val="en-US"/>
        </w:rPr>
      </w:pPr>
    </w:p>
    <w:p w14:paraId="163706DD" w14:textId="77777777" w:rsidR="00122C4F" w:rsidRPr="00043EAB" w:rsidRDefault="00122C4F" w:rsidP="00122C4F">
      <w:pPr>
        <w:spacing w:line="360" w:lineRule="auto"/>
        <w:rPr>
          <w:b/>
          <w:lang w:val="en-US"/>
        </w:rPr>
      </w:pPr>
      <w:r w:rsidRPr="00043EAB">
        <w:rPr>
          <w:b/>
          <w:lang w:val="en-US"/>
        </w:rPr>
        <w:t>Publication plan</w:t>
      </w:r>
    </w:p>
    <w:p w14:paraId="580F0D79" w14:textId="77777777" w:rsidR="00122C4F" w:rsidRPr="00043EAB" w:rsidRDefault="00122C4F" w:rsidP="00122C4F">
      <w:pPr>
        <w:spacing w:line="360" w:lineRule="auto"/>
        <w:rPr>
          <w:lang w:val="en-US"/>
        </w:rPr>
      </w:pPr>
    </w:p>
    <w:p w14:paraId="56A2FBE2" w14:textId="210D8A0C" w:rsidR="00DD095C" w:rsidRPr="00A506F2" w:rsidRDefault="00122C4F" w:rsidP="00122C4F">
      <w:pPr>
        <w:spacing w:line="360" w:lineRule="auto"/>
        <w:rPr>
          <w:lang w:val="en-US"/>
        </w:rPr>
      </w:pPr>
      <w:r w:rsidRPr="00043EAB">
        <w:rPr>
          <w:lang w:val="en-US"/>
        </w:rPr>
        <w:t>This study is registered in the ClinicalTrials.gov database (</w:t>
      </w:r>
      <w:r w:rsidR="008710EB">
        <w:rPr>
          <w:lang w:val="en-US"/>
        </w:rPr>
        <w:t>NCT04017572</w:t>
      </w:r>
      <w:r w:rsidRPr="00043EAB">
        <w:rPr>
          <w:lang w:val="en-US"/>
        </w:rPr>
        <w:t>). Followin</w:t>
      </w:r>
      <w:r w:rsidR="005C6455">
        <w:rPr>
          <w:lang w:val="en-US"/>
        </w:rPr>
        <w:t xml:space="preserve">g completion of the trial, the </w:t>
      </w:r>
      <w:r w:rsidRPr="00043EAB">
        <w:rPr>
          <w:lang w:val="en-US"/>
        </w:rPr>
        <w:t>manuscript will be submitted to a peer-reviewed journal, regardless of the trial outcome. For publication of the main outcomes, the first figure presented will be a Consolidated Standards of Reporting Trials (CONSORT) flowchart. The diagram will include the number of screened patients, the number of patients giving consent, the number of patients meeting all inclusion criteria, and the number of patients completing the protocol in each of the treatment groups. The second figure will depict glucose absorption for the respective treatments. The first table shall describe baseline variables as described above. The second table will describe secondary outcomes. Authorship will be granted according to the criteria described by the International Committee of Medical Journal Editors</w:t>
      </w:r>
      <w:r w:rsidR="008A7BAC">
        <w:rPr>
          <w:lang w:val="en-US"/>
        </w:rPr>
        <w:t>.</w:t>
      </w:r>
    </w:p>
    <w:p w14:paraId="191D3804" w14:textId="77777777" w:rsidR="00156101" w:rsidRDefault="00156101" w:rsidP="00122C4F">
      <w:pPr>
        <w:spacing w:line="360" w:lineRule="auto"/>
        <w:rPr>
          <w:lang w:val="en-US"/>
        </w:rPr>
      </w:pPr>
    </w:p>
    <w:p w14:paraId="039BA261" w14:textId="04B1191E" w:rsidR="00156101" w:rsidRDefault="00156101" w:rsidP="00122C4F">
      <w:pPr>
        <w:spacing w:line="360" w:lineRule="auto"/>
        <w:rPr>
          <w:lang w:val="en-US"/>
        </w:rPr>
      </w:pPr>
      <w:r w:rsidRPr="00156101">
        <w:rPr>
          <w:b/>
          <w:lang w:val="en-US"/>
        </w:rPr>
        <w:t>DISCUSSION</w:t>
      </w:r>
    </w:p>
    <w:p w14:paraId="7DC0ABA9" w14:textId="77777777" w:rsidR="00156101" w:rsidRDefault="00156101" w:rsidP="00122C4F">
      <w:pPr>
        <w:spacing w:line="360" w:lineRule="auto"/>
        <w:rPr>
          <w:lang w:val="en-US"/>
        </w:rPr>
      </w:pPr>
    </w:p>
    <w:p w14:paraId="46EE931C" w14:textId="5A33B75D" w:rsidR="00156101" w:rsidRDefault="00156101" w:rsidP="00122C4F">
      <w:pPr>
        <w:spacing w:line="360" w:lineRule="auto"/>
        <w:rPr>
          <w:lang w:val="en-US"/>
        </w:rPr>
      </w:pPr>
      <w:r>
        <w:rPr>
          <w:lang w:val="en-US"/>
        </w:rPr>
        <w:t>It is well established that fluid overload is associated with an increased mortalit</w:t>
      </w:r>
      <w:r w:rsidR="00321776">
        <w:rPr>
          <w:lang w:val="en-US"/>
        </w:rPr>
        <w:t xml:space="preserve">y </w:t>
      </w:r>
      <w:r w:rsidR="00CF6F85">
        <w:rPr>
          <w:lang w:val="en-US"/>
        </w:rPr>
        <w:t xml:space="preserve">in PD-patients </w:t>
      </w:r>
      <w:r w:rsidR="00CF6F85">
        <w:rPr>
          <w:lang w:val="en-US"/>
        </w:rPr>
        <w:fldChar w:fldCharType="begin">
          <w:fldData xml:space="preserve">PEVuZE5vdGU+PENpdGU+PEF1dGhvcj5BdGVzPC9BdXRob3I+PFllYXI+MjAwMTwvWWVhcj48UmVj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</w:fldData>
        </w:fldChar>
      </w:r>
      <w:r w:rsidR="00CF6F85">
        <w:rPr>
          <w:lang w:val="en-US"/>
        </w:rPr>
        <w:instrText xml:space="preserve"> ADDIN EN.CITE </w:instrText>
      </w:r>
      <w:r w:rsidR="00CF6F85">
        <w:rPr>
          <w:lang w:val="en-US"/>
        </w:rPr>
        <w:fldChar w:fldCharType="begin">
          <w:fldData xml:space="preserve">PEVuZE5vdGU+PENpdGU+PEF1dGhvcj5BdGVzPC9BdXRob3I+PFllYXI+MjAwMTwvWWVhcj48UmVj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</w:fldData>
        </w:fldChar>
      </w:r>
      <w:r w:rsidR="00CF6F85">
        <w:rPr>
          <w:lang w:val="en-US"/>
        </w:rPr>
        <w:instrText xml:space="preserve"> ADDIN EN.CITE.DATA </w:instrText>
      </w:r>
      <w:r w:rsidR="00CF6F85">
        <w:rPr>
          <w:lang w:val="en-US"/>
        </w:rPr>
      </w:r>
      <w:r w:rsidR="00CF6F85">
        <w:rPr>
          <w:lang w:val="en-US"/>
        </w:rPr>
        <w:fldChar w:fldCharType="end"/>
      </w:r>
      <w:r w:rsidR="00CF6F85">
        <w:rPr>
          <w:lang w:val="en-US"/>
        </w:rPr>
      </w:r>
      <w:r w:rsidR="00CF6F85">
        <w:rPr>
          <w:lang w:val="en-US"/>
        </w:rPr>
        <w:fldChar w:fldCharType="separate"/>
      </w:r>
      <w:r w:rsidR="00CF6F85">
        <w:rPr>
          <w:noProof/>
          <w:lang w:val="en-US"/>
        </w:rPr>
        <w:t>(1)</w:t>
      </w:r>
      <w:r w:rsidR="00CF6F85">
        <w:rPr>
          <w:lang w:val="en-US"/>
        </w:rPr>
        <w:fldChar w:fldCharType="end"/>
      </w:r>
      <w:r w:rsidR="00CF6F85">
        <w:rPr>
          <w:lang w:val="en-US"/>
        </w:rPr>
        <w:t xml:space="preserve">. </w:t>
      </w:r>
      <w:r w:rsidR="00F00057">
        <w:rPr>
          <w:lang w:val="en-US"/>
        </w:rPr>
        <w:t>By contrast, small solute clearance seems to have less impact on hard outcomes such as mortality</w:t>
      </w:r>
      <w:r w:rsidR="00CF6F85">
        <w:rPr>
          <w:lang w:val="en-US"/>
        </w:rPr>
        <w:t xml:space="preserve"> </w:t>
      </w:r>
      <w:r w:rsidR="00CF6F85">
        <w:rPr>
          <w:lang w:val="en-US"/>
        </w:rPr>
        <w:fldChar w:fldCharType="begin">
          <w:fldData xml:space="preserve">PEVuZE5vdGU+PENpdGU+PEF1dGhvcj5Cb3lsZTwvQXV0aG9yPjxZZWFyPjIwMTc8L1llYXI+PFJl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</w:fldData>
        </w:fldChar>
      </w:r>
      <w:r w:rsidR="000151F1">
        <w:rPr>
          <w:lang w:val="en-US"/>
        </w:rPr>
        <w:instrText xml:space="preserve"> ADDIN EN.CITE </w:instrText>
      </w:r>
      <w:r w:rsidR="000151F1">
        <w:rPr>
          <w:lang w:val="en-US"/>
        </w:rPr>
        <w:fldChar w:fldCharType="begin">
          <w:fldData xml:space="preserve">PEVuZE5vdGU+PENpdGU+PEF1dGhvcj5Cb3lsZTwvQXV0aG9yPjxZZWFyPjIwMTc8L1llYXI+PFJl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</w:fldData>
        </w:fldChar>
      </w:r>
      <w:r w:rsidR="000151F1">
        <w:rPr>
          <w:lang w:val="en-US"/>
        </w:rPr>
        <w:instrText xml:space="preserve"> ADDIN EN.CITE.DATA </w:instrText>
      </w:r>
      <w:r w:rsidR="000151F1">
        <w:rPr>
          <w:lang w:val="en-US"/>
        </w:rPr>
      </w:r>
      <w:r w:rsidR="000151F1">
        <w:rPr>
          <w:lang w:val="en-US"/>
        </w:rPr>
        <w:fldChar w:fldCharType="end"/>
      </w:r>
      <w:r w:rsidR="00CF6F85">
        <w:rPr>
          <w:lang w:val="en-US"/>
        </w:rPr>
      </w:r>
      <w:r w:rsidR="00CF6F85">
        <w:rPr>
          <w:lang w:val="en-US"/>
        </w:rPr>
        <w:fldChar w:fldCharType="separate"/>
      </w:r>
      <w:r w:rsidR="000151F1">
        <w:rPr>
          <w:noProof/>
          <w:lang w:val="en-US"/>
        </w:rPr>
        <w:t>(2, 4)</w:t>
      </w:r>
      <w:r w:rsidR="00CF6F85">
        <w:rPr>
          <w:lang w:val="en-US"/>
        </w:rPr>
        <w:fldChar w:fldCharType="end"/>
      </w:r>
      <w:r w:rsidR="00F00057">
        <w:rPr>
          <w:lang w:val="en-US"/>
        </w:rPr>
        <w:t xml:space="preserve">. </w:t>
      </w:r>
      <w:r>
        <w:rPr>
          <w:lang w:val="en-US"/>
        </w:rPr>
        <w:t>However</w:t>
      </w:r>
      <w:r w:rsidR="00517C17">
        <w:rPr>
          <w:lang w:val="en-US"/>
        </w:rPr>
        <w:t>,</w:t>
      </w:r>
      <w:r>
        <w:rPr>
          <w:lang w:val="en-US"/>
        </w:rPr>
        <w:t xml:space="preserve"> the</w:t>
      </w:r>
      <w:r w:rsidR="00517C17">
        <w:rPr>
          <w:lang w:val="en-US"/>
        </w:rPr>
        <w:t>re is an</w:t>
      </w:r>
      <w:r>
        <w:rPr>
          <w:lang w:val="en-US"/>
        </w:rPr>
        <w:t xml:space="preserve"> increase in blood sugar levels associated with higher glucose strengths and </w:t>
      </w:r>
      <w:r w:rsidR="00341A7B">
        <w:rPr>
          <w:lang w:val="en-US"/>
        </w:rPr>
        <w:t xml:space="preserve">thus </w:t>
      </w:r>
      <w:r>
        <w:rPr>
          <w:lang w:val="en-US"/>
        </w:rPr>
        <w:t>more aggressive fluid management</w:t>
      </w:r>
      <w:r w:rsidR="00341A7B">
        <w:rPr>
          <w:lang w:val="en-US"/>
        </w:rPr>
        <w:t xml:space="preserve"> </w:t>
      </w:r>
      <w:r w:rsidR="00CF6F85">
        <w:rPr>
          <w:lang w:val="en-US"/>
        </w:rPr>
        <w:t>is not unproblematic</w:t>
      </w:r>
      <w:r w:rsidR="00341A7B">
        <w:rPr>
          <w:lang w:val="en-US"/>
        </w:rPr>
        <w:t xml:space="preserve">. </w:t>
      </w:r>
      <w:r w:rsidR="00F00057">
        <w:rPr>
          <w:lang w:val="en-US"/>
        </w:rPr>
        <w:t>Here the recently suggested optimized APD regimens may be used to improve the treatment considerably.</w:t>
      </w:r>
      <w:r w:rsidR="00FD4D03">
        <w:rPr>
          <w:lang w:val="en-US"/>
        </w:rPr>
        <w:t xml:space="preserve"> In addition, combined solutions using both icodextrin and glucose have shown a markedly lowered metabolic cost in terms of g glucose absorbed per mL UF </w:t>
      </w:r>
      <w:r w:rsidR="001623F5">
        <w:rPr>
          <w:lang w:val="en-US"/>
        </w:rPr>
        <w:fldChar w:fldCharType="begin"/>
      </w:r>
      <w:r w:rsidR="00294B21">
        <w:rPr>
          <w:lang w:val="en-US"/>
        </w:rPr>
        <w:instrText xml:space="preserve"> ADDIN EN.CITE &lt;EndNote&gt;&lt;Cite&gt;&lt;Author&gt;Morelle&lt;/Author&gt;&lt;Year&gt;2018&lt;/Year&gt;&lt;RecNum&gt;193&lt;/RecNum&gt;&lt;DisplayText&gt;(8)&lt;/DisplayText&gt;&lt;record&gt;&lt;rec-number&gt;193&lt;/rec-number&gt;&lt;foreign-keys&gt;&lt;key app="EN" db-id="5p25t5vxk0a50yee52d5xd2qfeet2refa0tf" timestamp="1525260573"&gt;193&lt;/key&gt;&lt;/foreign-keys&gt;&lt;ref-type name="Journal Article"&gt;17&lt;/ref-type&gt;&lt;contributors&gt;&lt;authors&gt;&lt;author&gt;Morelle, J.&lt;/author&gt;&lt;author&gt;Sow, A.&lt;/author&gt;&lt;author&gt;Fustin, C. A.&lt;/author&gt;&lt;author&gt;Fillée, C.&lt;/author&gt;&lt;author&gt;Garcia-Lopez, E.&lt;/author&gt;&lt;author&gt;Lindholm, B.&lt;/author&gt;&lt;author&gt;Goffin, E.&lt;/author&gt;&lt;author&gt;Vandemaele, F.&lt;/author&gt;&lt;author&gt;Rippe, B.&lt;/author&gt;&lt;author&gt;Öberg, C. M.&lt;/author&gt;&lt;author&gt;Devuyst, O.&lt;/author&gt;&lt;/authors&gt;&lt;/contributors&gt;&lt;titles&gt;&lt;title&gt;Mechanisms of Crystalloid versus Colloid Osmosis across the Peritoneal Membrane&lt;/title&gt;&lt;secondary-title&gt;J Am Soc Nephrol&lt;/secondary-title&gt;&lt;/titles&gt;&lt;periodical&gt;&lt;full-title&gt;J Am Soc Nephrol&lt;/full-title&gt;&lt;/periodical&gt;&lt;pages&gt;1875-1886&lt;/pages&gt;&lt;volume&gt;29&lt;/volume&gt;&lt;number&gt;7&lt;/number&gt;&lt;dates&gt;&lt;year&gt;2018&lt;/year&gt;&lt;/dates&gt;&lt;urls&gt;&lt;/urls&gt;&lt;/record&gt;&lt;/Cite&gt;&lt;/EndNote&gt;</w:instrText>
      </w:r>
      <w:r w:rsidR="001623F5">
        <w:rPr>
          <w:lang w:val="en-US"/>
        </w:rPr>
        <w:fldChar w:fldCharType="separate"/>
      </w:r>
      <w:r w:rsidR="00294B21">
        <w:rPr>
          <w:noProof/>
          <w:lang w:val="en-US"/>
        </w:rPr>
        <w:t>(8)</w:t>
      </w:r>
      <w:r w:rsidR="001623F5">
        <w:rPr>
          <w:lang w:val="en-US"/>
        </w:rPr>
        <w:fldChar w:fldCharType="end"/>
      </w:r>
      <w:r w:rsidR="00FD4D03">
        <w:rPr>
          <w:lang w:val="en-US"/>
        </w:rPr>
        <w:t>.</w:t>
      </w:r>
      <w:r w:rsidR="005D0815">
        <w:rPr>
          <w:lang w:val="en-US"/>
        </w:rPr>
        <w:t xml:space="preserve"> While we expect no difference in sodium removal between the regimens, we do however expect a lower sodium removal in APD with respect to CAPD, mainly due to the shorter dwell times </w:t>
      </w:r>
      <w:r w:rsidR="005D0815">
        <w:rPr>
          <w:lang w:val="en-US"/>
        </w:rPr>
        <w:lastRenderedPageBreak/>
        <w:t xml:space="preserve">involved. Indeed, a recent meta-analysis including 683 patients </w:t>
      </w:r>
      <w:r w:rsidR="007D154C">
        <w:rPr>
          <w:lang w:val="en-US"/>
        </w:rPr>
        <w:t xml:space="preserve">showed that CAPD offers a higher sodium removal than APD even though UF is not different </w:t>
      </w:r>
      <w:r w:rsidR="007D154C">
        <w:rPr>
          <w:lang w:val="en-US"/>
        </w:rPr>
        <w:fldChar w:fldCharType="begin"/>
      </w:r>
      <w:r w:rsidR="000151F1">
        <w:rPr>
          <w:lang w:val="en-US"/>
        </w:rPr>
        <w:instrText xml:space="preserve"> ADDIN EN.CITE &lt;EndNote&gt;&lt;Cite&gt;&lt;Author&gt;Borrelli&lt;/Author&gt;&lt;Year&gt;2018&lt;/Year&gt;&lt;RecNum&gt;381&lt;/RecNum&gt;&lt;DisplayText&gt;(3)&lt;/DisplayText&gt;&lt;record&gt;&lt;rec-number&gt;381&lt;/rec-number&gt;&lt;foreign-keys&gt;&lt;key app="EN" db-id="5p25t5vxk0a50yee52d5xd2qfeet2refa0tf" timestamp="1534773931"&gt;381&lt;/key&gt;&lt;/foreign-keys&gt;&lt;ref-type name="Journal Article"&gt;17&lt;/ref-type&gt;&lt;contributors&gt;&lt;authors&gt;&lt;author&gt;Borrelli, S.&lt;/author&gt;&lt;author&gt;La Milia, V.&lt;/author&gt;&lt;author&gt;De Nicola, L.&lt;/author&gt;&lt;author&gt;Cabiddu, G.&lt;/author&gt;&lt;author&gt;Russo, R.&lt;/author&gt;&lt;author&gt;Provenzano, M.&lt;/author&gt;&lt;author&gt;Minutolo, R.&lt;/author&gt;&lt;author&gt;Conte, G.&lt;/author&gt;&lt;author&gt;Garofalo, C.&lt;/author&gt;&lt;author&gt;Study group Peritoneal Dialysis of Italian Society of, Nephrology&lt;/author&gt;&lt;/authors&gt;&lt;/contributors&gt;&lt;auth-address&gt;Department of Nephrology, University of Campania &amp;quot;Luigi Vanvitelli&amp;quot;, Piazza Miraglia, 80037, Naples, Italy. dott.silvioborrelli@gmail.com.&amp;#xD;Department of Nephrology and Dialysis, E. Bassini Hospital, Cinisello Balsamo, Milan, Italy.&amp;#xD;Department of Nephrology, University of Campania &amp;quot;Luigi Vanvitelli&amp;quot;, Piazza Miraglia, 80037, Naples, Italy.&amp;#xD;Department of Nephrology and Dialysis, G. Brotzu Hospital, Cagliari, Italy.&amp;#xD;Department of Nephrology and Dialysis, Policlinico di Bari, Bari, Italy.&lt;/auth-address&gt;&lt;titles&gt;&lt;title&gt;Sodium removal by peritoneal dialysis: a systematic review and meta-analysis&lt;/title&gt;&lt;secondary-title&gt;J Nephrol&lt;/secondary-title&gt;&lt;/titles&gt;&lt;periodical&gt;&lt;full-title&gt;J Nephrol&lt;/full-title&gt;&lt;/periodical&gt;&lt;keywords&gt;&lt;keyword&gt;Peritoneal dialysis&lt;/keyword&gt;&lt;keyword&gt;Sodium removal&lt;/keyword&gt;&lt;keyword&gt;Ultrafiltration&lt;/keyword&gt;&lt;/keywords&gt;&lt;dates&gt;&lt;year&gt;2018&lt;/year&gt;&lt;pub-dates&gt;&lt;date&gt;Jul 5&lt;/date&gt;&lt;/pub-dates&gt;&lt;/dates&gt;&lt;isbn&gt;1724-6059 (Electronic)&amp;#xD;1121-8428 (Linking)&lt;/isbn&gt;&lt;accession-num&gt;29978446&lt;/accession-num&gt;&lt;urls&gt;&lt;related-urls&gt;&lt;url&gt;https://www.ncbi.nlm.nih.gov/pubmed/29978446&lt;/url&gt;&lt;/related-urls&gt;&lt;/urls&gt;&lt;electronic-resource-num&gt;10.1007/s40620-018-0507-1&lt;/electronic-resource-num&gt;&lt;/record&gt;&lt;/Cite&gt;&lt;/EndNote&gt;</w:instrText>
      </w:r>
      <w:r w:rsidR="007D154C">
        <w:rPr>
          <w:lang w:val="en-US"/>
        </w:rPr>
        <w:fldChar w:fldCharType="separate"/>
      </w:r>
      <w:r w:rsidR="000151F1">
        <w:rPr>
          <w:noProof/>
          <w:lang w:val="en-US"/>
        </w:rPr>
        <w:t>(3)</w:t>
      </w:r>
      <w:r w:rsidR="007D154C">
        <w:rPr>
          <w:lang w:val="en-US"/>
        </w:rPr>
        <w:fldChar w:fldCharType="end"/>
      </w:r>
      <w:r w:rsidR="007D154C">
        <w:rPr>
          <w:lang w:val="en-US"/>
        </w:rPr>
        <w:t>.</w:t>
      </w:r>
    </w:p>
    <w:p w14:paraId="4966E986" w14:textId="77777777" w:rsidR="00E9244B" w:rsidRDefault="00E9244B" w:rsidP="00122C4F">
      <w:pPr>
        <w:spacing w:line="360" w:lineRule="auto"/>
        <w:rPr>
          <w:lang w:val="en-US"/>
        </w:rPr>
      </w:pPr>
    </w:p>
    <w:p w14:paraId="0368AE91" w14:textId="4984DBA0" w:rsidR="00294B21" w:rsidRDefault="00294B21" w:rsidP="00122C4F">
      <w:pPr>
        <w:spacing w:line="360" w:lineRule="auto"/>
        <w:rPr>
          <w:lang w:val="en-US"/>
        </w:rPr>
      </w:pPr>
      <w:r>
        <w:rPr>
          <w:lang w:val="en-US"/>
        </w:rPr>
        <w:t xml:space="preserve">Compared to hemodialysis (HD), PD clearly leads to lower small-solute clearances. Nevertheless it should be noted that, in terms of </w:t>
      </w:r>
      <w:r w:rsidR="00875A67">
        <w:rPr>
          <w:lang w:val="en-US"/>
        </w:rPr>
        <w:t>symptoms</w:t>
      </w:r>
      <w:r>
        <w:rPr>
          <w:lang w:val="en-US"/>
        </w:rPr>
        <w:t xml:space="preserve">, PD patients might exhibit less uremic </w:t>
      </w:r>
      <w:r w:rsidR="00264D70">
        <w:rPr>
          <w:lang w:val="en-US"/>
        </w:rPr>
        <w:t>symptoms</w:t>
      </w:r>
      <w:r>
        <w:rPr>
          <w:lang w:val="en-US"/>
        </w:rPr>
        <w:t xml:space="preserve"> at a higher blood urea nitrogen level compared to HD patients and thus the concept of using </w:t>
      </w:r>
      <w:proofErr w:type="spellStart"/>
      <w:r>
        <w:rPr>
          <w:lang w:val="en-US"/>
        </w:rPr>
        <w:t>Kt</w:t>
      </w:r>
      <w:proofErr w:type="spellEnd"/>
      <w:r>
        <w:rPr>
          <w:lang w:val="en-US"/>
        </w:rPr>
        <w:t xml:space="preserve">/V urea as a measure of adequacy has been questioned </w:t>
      </w:r>
      <w:r>
        <w:rPr>
          <w:lang w:val="en-US"/>
        </w:rPr>
        <w:fldChar w:fldCharType="begin"/>
      </w:r>
      <w:r>
        <w:rPr>
          <w:lang w:val="en-US"/>
        </w:rPr>
        <w:instrText xml:space="preserve"> ADDIN EN.CITE &lt;EndNote&gt;&lt;Cite&gt;&lt;Author&gt;Bargman&lt;/Author&gt;&lt;Year&gt;2016&lt;/Year&gt;&lt;RecNum&gt;382&lt;/RecNum&gt;&lt;DisplayText&gt;(2)&lt;/DisplayText&gt;&lt;record&gt;&lt;rec-number&gt;382&lt;/rec-number&gt;&lt;foreign-keys&gt;&lt;key app="EN" db-id="5p25t5vxk0a50yee52d5xd2qfeet2refa0tf" timestamp="1534920895"&gt;382&lt;/key&gt;&lt;/foreign-keys&gt;&lt;ref-type name="Journal Article"&gt;17&lt;/ref-type&gt;&lt;contributors&gt;&lt;authors&gt;&lt;author&gt;Bargman, Joanne M.&lt;/author&gt;&lt;/authors&gt;&lt;/contributors&gt;&lt;titles&gt;&lt;title&gt;We Use Kt/V Urea as a Measure of Adequacy of Peritoneal Dialysis&lt;/title&gt;&lt;secondary-title&gt;Seminars in Dialysis&lt;/secondary-title&gt;&lt;/titles&gt;&lt;periodical&gt;&lt;full-title&gt;Seminars in Dialysis&lt;/full-title&gt;&lt;/periodical&gt;&lt;pages&gt;258-259&lt;/pages&gt;&lt;volume&gt;29&lt;/volume&gt;&lt;number&gt;4&lt;/number&gt;&lt;dates&gt;&lt;year&gt;2016&lt;/year&gt;&lt;/dates&gt;&lt;urls&gt;&lt;/urls&gt;&lt;electronic-resource-num&gt;10.1111/sdi.12504&lt;/electronic-resource-num&gt;&lt;/record&gt;&lt;/Cite&gt;&lt;/EndNote&gt;</w:instrText>
      </w:r>
      <w:r>
        <w:rPr>
          <w:lang w:val="en-US"/>
        </w:rPr>
        <w:fldChar w:fldCharType="separate"/>
      </w:r>
      <w:r>
        <w:rPr>
          <w:noProof/>
          <w:lang w:val="en-US"/>
        </w:rPr>
        <w:t>(2)</w:t>
      </w:r>
      <w:r>
        <w:rPr>
          <w:lang w:val="en-US"/>
        </w:rPr>
        <w:fldChar w:fldCharType="end"/>
      </w:r>
      <w:r>
        <w:rPr>
          <w:lang w:val="en-US"/>
        </w:rPr>
        <w:t xml:space="preserve">. Thus, it has been hypothesized that PD removes some other, larger, middle-molecular toxin that are commonly cleared less effectively compared to </w:t>
      </w:r>
      <w:proofErr w:type="spellStart"/>
      <w:r>
        <w:rPr>
          <w:lang w:val="en-US"/>
        </w:rPr>
        <w:t>hemodialyzer</w:t>
      </w:r>
      <w:proofErr w:type="spellEnd"/>
      <w:r>
        <w:rPr>
          <w:lang w:val="en-US"/>
        </w:rPr>
        <w:t xml:space="preserve"> membranes </w:t>
      </w:r>
      <w:r>
        <w:rPr>
          <w:lang w:val="en-US"/>
        </w:rPr>
        <w:fldChar w:fldCharType="begin">
          <w:fldData xml:space="preserve">PEVuZE5vdGU+PENpdGU+PEF1dGhvcj5LYWxpbTwvQXV0aG9yPjxZZWFyPjIwMTg8L1llYXI+PFJl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</w:fldData>
        </w:fldChar>
      </w:r>
      <w:r>
        <w:rPr>
          <w:lang w:val="en-US"/>
        </w:rPr>
        <w:instrText xml:space="preserve"> ADDIN EN.CITE </w:instrText>
      </w:r>
      <w:r>
        <w:rPr>
          <w:lang w:val="en-US"/>
        </w:rPr>
        <w:fldChar w:fldCharType="begin">
          <w:fldData xml:space="preserve">PEVuZE5vdGU+PENpdGU+PEF1dGhvcj5LYWxpbTwvQXV0aG9yPjxZZWFyPjIwMTg8L1llYXI+PFJl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(2, 7)</w:t>
      </w:r>
      <w:r>
        <w:rPr>
          <w:lang w:val="en-US"/>
        </w:rPr>
        <w:fldChar w:fldCharType="end"/>
      </w:r>
      <w:r>
        <w:rPr>
          <w:lang w:val="en-US"/>
        </w:rPr>
        <w:t xml:space="preserve">. Indeed, the downside of the relatively efficient clearance of larger molecules in PD is albumin loss </w:t>
      </w:r>
      <w:r>
        <w:rPr>
          <w:lang w:val="en-US"/>
        </w:rPr>
        <w:fldChar w:fldCharType="begin"/>
      </w:r>
      <w:r>
        <w:rPr>
          <w:lang w:val="en-US"/>
        </w:rPr>
        <w:instrText xml:space="preserve"> ADDIN EN.CITE &lt;EndNote&gt;&lt;Cite&gt;&lt;Author&gt;Rippe&lt;/Author&gt;&lt;Year&gt;2016&lt;/Year&gt;&lt;RecNum&gt;340&lt;/RecNum&gt;&lt;DisplayText&gt;(10)&lt;/DisplayText&gt;&lt;record&gt;&lt;rec-number&gt;340&lt;/rec-number&gt;&lt;foreign-keys&gt;&lt;key app="EN" db-id="5p25t5vxk0a50yee52d5xd2qfeet2refa0tf" timestamp="1528642495"&gt;340&lt;/key&gt;&lt;/foreign-keys&gt;&lt;ref-type name="Journal Article"&gt;17&lt;/ref-type&gt;&lt;contributors&gt;&lt;authors&gt;&lt;author&gt;Rippe, B.&lt;/author&gt;&lt;author&gt;Oberg, C. M.&lt;/author&gt;&lt;/authors&gt;&lt;/contributors&gt;&lt;auth-address&gt;Department of Nephrology, Faculty of Medicine, Lund University, Clinical Sciences Lund, Lund, Sweden. bengt.rippe@med.lu.se.&amp;#xD;Department of Nephrology, Faculty of Medicine, Lund University, Clinical Sciences Lund, Lund, Sweden.&lt;/auth-address&gt;&lt;titles&gt;&lt;title&gt;Albumin Turnover in Peritoneal and Hemodialysis&lt;/title&gt;&lt;secondary-title&gt;Semin Dial&lt;/secondary-title&gt;&lt;/titles&gt;&lt;periodical&gt;&lt;full-title&gt;Semin Dial&lt;/full-title&gt;&lt;/periodical&gt;&lt;pages&gt;458-462&lt;/pages&gt;&lt;volume&gt;29&lt;/volume&gt;&lt;number&gt;6&lt;/number&gt;&lt;keywords&gt;&lt;keyword&gt;Dialysis Solutions&lt;/keyword&gt;&lt;keyword&gt;Humans&lt;/keyword&gt;&lt;keyword&gt;Kidney Failure, Chronic/blood/therapy&lt;/keyword&gt;&lt;keyword&gt;*Peritoneal Dialysis&lt;/keyword&gt;&lt;keyword&gt;*Renal Dialysis&lt;/keyword&gt;&lt;keyword&gt;Serum Albumin/*analysis&lt;/keyword&gt;&lt;/keywords&gt;&lt;dates&gt;&lt;year&gt;2016&lt;/year&gt;&lt;pub-dates&gt;&lt;date&gt;Nov&lt;/date&gt;&lt;/pub-dates&gt;&lt;/dates&gt;&lt;isbn&gt;1525-139X (Electronic)&amp;#xD;0894-0959 (Linking)&lt;/isbn&gt;&lt;accession-num&gt;27525385&lt;/accession-num&gt;&lt;urls&gt;&lt;related-urls&gt;&lt;url&gt;http://www.ncbi.nlm.nih.gov/pubmed/27525385&lt;/url&gt;&lt;/related-urls&gt;&lt;/urls&gt;&lt;electronic-resource-num&gt;10.1111/sdi.12534&lt;/electronic-resource-num&gt;&lt;/record&gt;&lt;/Cite&gt;&lt;/EndNote&gt;</w:instrText>
      </w:r>
      <w:r>
        <w:rPr>
          <w:lang w:val="en-US"/>
        </w:rPr>
        <w:fldChar w:fldCharType="separate"/>
      </w:r>
      <w:r>
        <w:rPr>
          <w:noProof/>
          <w:lang w:val="en-US"/>
        </w:rPr>
        <w:t>(10)</w:t>
      </w:r>
      <w:r>
        <w:rPr>
          <w:lang w:val="en-US"/>
        </w:rPr>
        <w:fldChar w:fldCharType="end"/>
      </w:r>
      <w:r>
        <w:rPr>
          <w:lang w:val="en-US"/>
        </w:rPr>
        <w:t>.</w:t>
      </w:r>
    </w:p>
    <w:p w14:paraId="1E4C380F" w14:textId="77777777" w:rsidR="00BB7CFB" w:rsidRDefault="00BB7CFB" w:rsidP="00122C4F">
      <w:pPr>
        <w:spacing w:line="360" w:lineRule="auto"/>
        <w:rPr>
          <w:lang w:val="en-US"/>
        </w:rPr>
      </w:pPr>
    </w:p>
    <w:p w14:paraId="462CB8BC" w14:textId="1D029EDC" w:rsidR="00E6502B" w:rsidRDefault="00BB7CFB" w:rsidP="00122C4F">
      <w:pPr>
        <w:spacing w:line="360" w:lineRule="auto"/>
        <w:rPr>
          <w:lang w:val="en-US"/>
        </w:rPr>
      </w:pPr>
      <w:r>
        <w:rPr>
          <w:lang w:val="en-US"/>
        </w:rPr>
        <w:t xml:space="preserve">The main weakness in the current study is the small sample size, which means that there will be insufficient </w:t>
      </w:r>
      <w:r w:rsidR="00E918FC">
        <w:rPr>
          <w:lang w:val="en-US"/>
        </w:rPr>
        <w:t xml:space="preserve">statistical </w:t>
      </w:r>
      <w:r>
        <w:rPr>
          <w:lang w:val="en-US"/>
        </w:rPr>
        <w:t xml:space="preserve">power to detect anything but large differences in urea </w:t>
      </w:r>
      <w:proofErr w:type="spellStart"/>
      <w:r>
        <w:rPr>
          <w:lang w:val="en-US"/>
        </w:rPr>
        <w:t>Kt</w:t>
      </w:r>
      <w:proofErr w:type="spellEnd"/>
      <w:r>
        <w:rPr>
          <w:lang w:val="en-US"/>
        </w:rPr>
        <w:t xml:space="preserve">/V, </w:t>
      </w:r>
      <w:proofErr w:type="spellStart"/>
      <w:r>
        <w:rPr>
          <w:lang w:val="en-US"/>
        </w:rPr>
        <w:t>crea</w:t>
      </w:r>
      <w:proofErr w:type="spellEnd"/>
      <w:r>
        <w:rPr>
          <w:lang w:val="en-US"/>
        </w:rPr>
        <w:t xml:space="preserve"> </w:t>
      </w:r>
      <w:proofErr w:type="spellStart"/>
      <w:r>
        <w:rPr>
          <w:lang w:val="en-US"/>
        </w:rPr>
        <w:t>Kt</w:t>
      </w:r>
      <w:proofErr w:type="spellEnd"/>
      <w:r>
        <w:rPr>
          <w:lang w:val="en-US"/>
        </w:rPr>
        <w:t xml:space="preserve">/V, sodium removal and UF. </w:t>
      </w:r>
      <w:r w:rsidR="008F0BBB">
        <w:rPr>
          <w:lang w:val="en-US"/>
        </w:rPr>
        <w:t>Hence</w:t>
      </w:r>
      <w:r>
        <w:rPr>
          <w:lang w:val="en-US"/>
        </w:rPr>
        <w:t>, while theoretical modeling predicts no large difference in these parameters, this study cannot be used to confirm that finding. On the other hand</w:t>
      </w:r>
      <w:r w:rsidR="00240DED">
        <w:rPr>
          <w:lang w:val="en-US"/>
        </w:rPr>
        <w:t>,</w:t>
      </w:r>
      <w:r>
        <w:rPr>
          <w:lang w:val="en-US"/>
        </w:rPr>
        <w:t xml:space="preserve"> it may be </w:t>
      </w:r>
      <w:r w:rsidR="003A0534">
        <w:rPr>
          <w:lang w:val="en-US"/>
        </w:rPr>
        <w:t xml:space="preserve">argued </w:t>
      </w:r>
      <w:r>
        <w:rPr>
          <w:lang w:val="en-US"/>
        </w:rPr>
        <w:t>that small differences in these parameters are more of a theoretical interest and, in practice, of little clinical interest.</w:t>
      </w:r>
      <w:r w:rsidR="00E12B58">
        <w:rPr>
          <w:lang w:val="en-US"/>
        </w:rPr>
        <w:t xml:space="preserve"> </w:t>
      </w:r>
      <w:r w:rsidR="007E6B85">
        <w:rPr>
          <w:lang w:val="en-US"/>
        </w:rPr>
        <w:t xml:space="preserve">To further assess this </w:t>
      </w:r>
      <w:r w:rsidR="003C66A8">
        <w:rPr>
          <w:lang w:val="en-US"/>
        </w:rPr>
        <w:t>notion</w:t>
      </w:r>
      <w:r w:rsidR="007E6B85">
        <w:rPr>
          <w:lang w:val="en-US"/>
        </w:rPr>
        <w:t>, w</w:t>
      </w:r>
      <w:r w:rsidR="00456E0F">
        <w:rPr>
          <w:lang w:val="en-US"/>
        </w:rPr>
        <w:t>e will</w:t>
      </w:r>
      <w:r w:rsidR="00E9244B">
        <w:rPr>
          <w:lang w:val="en-US"/>
        </w:rPr>
        <w:t>,</w:t>
      </w:r>
      <w:r w:rsidR="00456E0F">
        <w:rPr>
          <w:lang w:val="en-US"/>
        </w:rPr>
        <w:t xml:space="preserve"> </w:t>
      </w:r>
      <w:r w:rsidR="00E9244B">
        <w:rPr>
          <w:lang w:val="en-US"/>
        </w:rPr>
        <w:t xml:space="preserve">in the case of non-significant outcomes in UF and small-solute transport, </w:t>
      </w:r>
      <w:r w:rsidR="00456E0F">
        <w:rPr>
          <w:lang w:val="en-US"/>
        </w:rPr>
        <w:t xml:space="preserve">perform a sensitivity analysis to </w:t>
      </w:r>
      <w:r w:rsidR="008B1BBF">
        <w:rPr>
          <w:lang w:val="en-US"/>
        </w:rPr>
        <w:t>estimate</w:t>
      </w:r>
      <w:r w:rsidR="00456E0F">
        <w:rPr>
          <w:lang w:val="en-US"/>
        </w:rPr>
        <w:t xml:space="preserve"> the smallest detectable difference in UF between the treatment groups.</w:t>
      </w:r>
      <w:r w:rsidR="00846943">
        <w:rPr>
          <w:lang w:val="en-US"/>
        </w:rPr>
        <w:t xml:space="preserve"> Moreover, the theoretically expected difference</w:t>
      </w:r>
      <w:r w:rsidR="006C0D29">
        <w:rPr>
          <w:lang w:val="en-US"/>
        </w:rPr>
        <w:t xml:space="preserve"> in primary outcome</w:t>
      </w:r>
      <w:r w:rsidR="00846943">
        <w:rPr>
          <w:lang w:val="en-US"/>
        </w:rPr>
        <w:t xml:space="preserve"> is caused by two </w:t>
      </w:r>
      <w:r w:rsidR="009525C2">
        <w:rPr>
          <w:lang w:val="en-US"/>
        </w:rPr>
        <w:t>separate</w:t>
      </w:r>
      <w:r w:rsidR="00846943">
        <w:rPr>
          <w:lang w:val="en-US"/>
        </w:rPr>
        <w:t xml:space="preserve"> effects, namely,</w:t>
      </w:r>
      <w:r w:rsidR="00135811">
        <w:rPr>
          <w:lang w:val="en-US"/>
        </w:rPr>
        <w:t xml:space="preserve"> </w:t>
      </w:r>
      <w:r w:rsidR="00846943">
        <w:rPr>
          <w:lang w:val="en-US"/>
        </w:rPr>
        <w:t>reduced glucose absorption due to a higher DFR</w:t>
      </w:r>
      <w:r w:rsidR="003C66A8">
        <w:rPr>
          <w:lang w:val="en-US"/>
        </w:rPr>
        <w:t>,</w:t>
      </w:r>
      <w:r w:rsidR="00846943">
        <w:rPr>
          <w:lang w:val="en-US"/>
        </w:rPr>
        <w:t xml:space="preserve"> </w:t>
      </w:r>
      <w:r w:rsidR="003C66A8">
        <w:rPr>
          <w:lang w:val="en-US"/>
        </w:rPr>
        <w:t xml:space="preserve">increasing the average dialysate glucose concentration, </w:t>
      </w:r>
      <w:r w:rsidR="00846943">
        <w:rPr>
          <w:lang w:val="en-US"/>
        </w:rPr>
        <w:t>and</w:t>
      </w:r>
      <w:r w:rsidR="00576A59">
        <w:rPr>
          <w:lang w:val="en-US"/>
        </w:rPr>
        <w:t>,</w:t>
      </w:r>
      <w:r w:rsidR="00846943">
        <w:rPr>
          <w:lang w:val="en-US"/>
        </w:rPr>
        <w:t xml:space="preserve"> </w:t>
      </w:r>
      <w:r w:rsidR="004A7847">
        <w:rPr>
          <w:lang w:val="en-US"/>
        </w:rPr>
        <w:t>also</w:t>
      </w:r>
      <w:r w:rsidR="00576A59">
        <w:rPr>
          <w:lang w:val="en-US"/>
        </w:rPr>
        <w:t>,</w:t>
      </w:r>
      <w:r w:rsidR="004A7847">
        <w:rPr>
          <w:lang w:val="en-US"/>
        </w:rPr>
        <w:t xml:space="preserve"> </w:t>
      </w:r>
      <w:r w:rsidR="00846943">
        <w:rPr>
          <w:lang w:val="en-US"/>
        </w:rPr>
        <w:t>the effect of a higher glucose concentration</w:t>
      </w:r>
      <w:r w:rsidR="009525C2">
        <w:rPr>
          <w:lang w:val="en-US"/>
        </w:rPr>
        <w:t xml:space="preserve"> </w:t>
      </w:r>
      <w:r w:rsidR="009525C2">
        <w:rPr>
          <w:lang w:val="en-US"/>
        </w:rPr>
        <w:fldChar w:fldCharType="begin">
          <w:fldData xml:space="preserve">PEVuZE5vdGU+PENpdGU+PEF1dGhvcj5IZWltYnVyZ2VyPC9BdXRob3I+PFllYXI+MTk5MjwvWWVh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</w:fldData>
        </w:fldChar>
      </w:r>
      <w:r w:rsidR="00294B21">
        <w:rPr>
          <w:lang w:val="en-US"/>
        </w:rPr>
        <w:instrText xml:space="preserve"> ADDIN EN.CITE </w:instrText>
      </w:r>
      <w:r w:rsidR="00294B21">
        <w:rPr>
          <w:lang w:val="en-US"/>
        </w:rPr>
        <w:fldChar w:fldCharType="begin">
          <w:fldData xml:space="preserve">PEVuZE5vdGU+PENpdGU+PEF1dGhvcj5IZWltYnVyZ2VyPC9BdXRob3I+PFllYXI+MTk5MjwvWWVh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</w:fldData>
        </w:fldChar>
      </w:r>
      <w:r w:rsidR="00294B21">
        <w:rPr>
          <w:lang w:val="en-US"/>
        </w:rPr>
        <w:instrText xml:space="preserve"> ADDIN EN.CITE.DATA </w:instrText>
      </w:r>
      <w:r w:rsidR="00294B21">
        <w:rPr>
          <w:lang w:val="en-US"/>
        </w:rPr>
      </w:r>
      <w:r w:rsidR="00294B21">
        <w:rPr>
          <w:lang w:val="en-US"/>
        </w:rPr>
        <w:fldChar w:fldCharType="end"/>
      </w:r>
      <w:r w:rsidR="009525C2">
        <w:rPr>
          <w:lang w:val="en-US"/>
        </w:rPr>
      </w:r>
      <w:r w:rsidR="009525C2">
        <w:rPr>
          <w:lang w:val="en-US"/>
        </w:rPr>
        <w:fldChar w:fldCharType="separate"/>
      </w:r>
      <w:r w:rsidR="00294B21">
        <w:rPr>
          <w:noProof/>
          <w:lang w:val="en-US"/>
        </w:rPr>
        <w:t>(6, 9)</w:t>
      </w:r>
      <w:r w:rsidR="009525C2">
        <w:rPr>
          <w:lang w:val="en-US"/>
        </w:rPr>
        <w:fldChar w:fldCharType="end"/>
      </w:r>
      <w:r w:rsidR="003C66A8">
        <w:rPr>
          <w:lang w:val="en-US"/>
        </w:rPr>
        <w:t xml:space="preserve"> </w:t>
      </w:r>
      <w:r w:rsidR="003C66A8" w:rsidRPr="00FD048C">
        <w:rPr>
          <w:i/>
          <w:lang w:val="en-US"/>
        </w:rPr>
        <w:t>per se</w:t>
      </w:r>
      <w:r w:rsidR="00846943">
        <w:rPr>
          <w:lang w:val="en-US"/>
        </w:rPr>
        <w:t>. The results in the current study cannot be used to distinguish between the</w:t>
      </w:r>
      <w:r w:rsidR="007C52BE">
        <w:rPr>
          <w:lang w:val="en-US"/>
        </w:rPr>
        <w:t>se</w:t>
      </w:r>
      <w:r w:rsidR="00846943">
        <w:rPr>
          <w:lang w:val="en-US"/>
        </w:rPr>
        <w:t xml:space="preserve"> two</w:t>
      </w:r>
      <w:r w:rsidR="007C52BE">
        <w:rPr>
          <w:lang w:val="en-US"/>
        </w:rPr>
        <w:t xml:space="preserve"> effects</w:t>
      </w:r>
      <w:r w:rsidR="00846943">
        <w:rPr>
          <w:lang w:val="en-US"/>
        </w:rPr>
        <w:t xml:space="preserve">. </w:t>
      </w:r>
      <w:r w:rsidR="00E6502B">
        <w:rPr>
          <w:lang w:val="en-US"/>
        </w:rPr>
        <w:t xml:space="preserve">Another weakness in the study is the simplicity of the power analysis where it was assumed that the sampling distribution is normal. However, since the actual nature of the sampling distribution is unknown, we chose the normal distribution since, according to the central limit theorem, the sampling distribution will tend to the normal </w:t>
      </w:r>
      <w:r w:rsidR="00444C4E">
        <w:rPr>
          <w:lang w:val="en-US"/>
        </w:rPr>
        <w:t xml:space="preserve">distribution </w:t>
      </w:r>
      <w:r w:rsidR="00E6502B">
        <w:rPr>
          <w:lang w:val="en-US"/>
        </w:rPr>
        <w:t>with increasing N.</w:t>
      </w:r>
      <w:r w:rsidR="002A4AE6">
        <w:rPr>
          <w:lang w:val="en-US"/>
        </w:rPr>
        <w:t xml:space="preserve"> Lastly, ch</w:t>
      </w:r>
      <w:r w:rsidR="00010072">
        <w:rPr>
          <w:lang w:val="en-US"/>
        </w:rPr>
        <w:t>o</w:t>
      </w:r>
      <w:r w:rsidR="002A4AE6">
        <w:rPr>
          <w:lang w:val="en-US"/>
        </w:rPr>
        <w:t xml:space="preserve">osing a non-parametric test may </w:t>
      </w:r>
      <w:r w:rsidR="00BC3806">
        <w:rPr>
          <w:lang w:val="en-US"/>
        </w:rPr>
        <w:t>inflate</w:t>
      </w:r>
      <w:r w:rsidR="002A4AE6">
        <w:rPr>
          <w:lang w:val="en-US"/>
        </w:rPr>
        <w:t xml:space="preserve"> the Type II error rate</w:t>
      </w:r>
      <w:r w:rsidR="00A02D7F">
        <w:rPr>
          <w:lang w:val="en-US"/>
        </w:rPr>
        <w:t xml:space="preserve"> </w:t>
      </w:r>
      <w:r w:rsidR="00A02D7F">
        <w:rPr>
          <w:lang w:val="en-US"/>
        </w:rPr>
        <w:fldChar w:fldCharType="begin"/>
      </w:r>
      <w:r w:rsidR="00A02D7F">
        <w:rPr>
          <w:lang w:val="en-US"/>
        </w:rPr>
        <w:instrText xml:space="preserve"> ADDIN EN.CITE &lt;EndNote&gt;&lt;Cite&gt;&lt;Author&gt;Dolinina&lt;/Author&gt;&lt;Year&gt;2018&lt;/Year&gt;&lt;RecNum&gt;415&lt;/RecNum&gt;&lt;DisplayText&gt;(5)&lt;/DisplayText&gt;&lt;record&gt;&lt;rec-number&gt;415&lt;/rec-number&gt;&lt;foreign-keys&gt;&lt;key app="EN" db-id="5p25t5vxk0a50yee52d5xd2qfeet2refa0tf" timestamp="1535107016"&gt;415&lt;/key&gt;&lt;/foreign-keys&gt;&lt;ref-type name="Journal Article"&gt;17&lt;/ref-type&gt;&lt;contributors&gt;&lt;authors&gt;&lt;author&gt;Dolinina, J.&lt;/author&gt;&lt;author&gt;Rippe, A.&lt;/author&gt;&lt;author&gt;Bentzer, P.&lt;/author&gt;&lt;author&gt;Oberg, C. M.&lt;/author&gt;&lt;/authors&gt;&lt;/contributors&gt;&lt;auth-address&gt;Department of Nephrology, Clinical Sciences Lund, Lund University , Lund , Sweden.&amp;#xD;Department of Anesthesiology and Intensive Care, Clinical Sciences Lund, Lund University , Lund , Sweden.&amp;#xD;Department of Anesthesia and Intensive Care, Helsingborg Hospital, Helsingborg, Sweden.&lt;/auth-address&gt;&lt;titles&gt;&lt;title&gt;Glomerular hyperpermeability after acute unilateral ureteral obstruction: effects of Tempol, NOS, RhoA, and Rac-1 inhibition&lt;/title&gt;&lt;secondary-title&gt;Am J Physiol Renal Physiol&lt;/secondary-title&gt;&lt;/titles&gt;&lt;periodical&gt;&lt;full-title&gt;Am J Physiol Renal Physiol&lt;/full-title&gt;&lt;/periodical&gt;&lt;pages&gt;F445-F453&lt;/pages&gt;&lt;volume&gt;315&lt;/volume&gt;&lt;number&gt;3&lt;/number&gt;&lt;keywords&gt;&lt;keyword&gt;filtration barrier&lt;/keyword&gt;&lt;keyword&gt;glomerular&lt;/keyword&gt;&lt;keyword&gt;pore model&lt;/keyword&gt;&lt;keyword&gt;ureteral obstruction&lt;/keyword&gt;&lt;/keywords&gt;&lt;dates&gt;&lt;year&gt;2018&lt;/year&gt;&lt;pub-dates&gt;&lt;date&gt;Sep 1&lt;/date&gt;&lt;/pub-dates&gt;&lt;/dates&gt;&lt;isbn&gt;1522-1466 (Electronic)&amp;#xD;1522-1466 (Linking)&lt;/isbn&gt;&lt;accession-num&gt;29465305&lt;/accession-num&gt;&lt;urls&gt;&lt;related-urls&gt;&lt;url&gt;https://www.ncbi.nlm.nih.gov/pubmed/29465305&lt;/url&gt;&lt;/related-urls&gt;&lt;/urls&gt;&lt;electronic-resource-num&gt;10.1152/ajprenal.00610.2017&lt;/electronic-resource-num&gt;&lt;/record&gt;&lt;/Cite&gt;&lt;/EndNote&gt;</w:instrText>
      </w:r>
      <w:r w:rsidR="00A02D7F">
        <w:rPr>
          <w:lang w:val="en-US"/>
        </w:rPr>
        <w:fldChar w:fldCharType="separate"/>
      </w:r>
      <w:r w:rsidR="00A02D7F">
        <w:rPr>
          <w:noProof/>
          <w:lang w:val="en-US"/>
        </w:rPr>
        <w:t>(5)</w:t>
      </w:r>
      <w:r w:rsidR="00A02D7F">
        <w:rPr>
          <w:lang w:val="en-US"/>
        </w:rPr>
        <w:fldChar w:fldCharType="end"/>
      </w:r>
      <w:r w:rsidR="00127391">
        <w:rPr>
          <w:lang w:val="en-US"/>
        </w:rPr>
        <w:t xml:space="preserve"> if the underlying distribution is truly normal and there are no outliers</w:t>
      </w:r>
      <w:r w:rsidR="00BC3806">
        <w:rPr>
          <w:lang w:val="en-US"/>
        </w:rPr>
        <w:t xml:space="preserve">. </w:t>
      </w:r>
      <w:r w:rsidR="00C53938">
        <w:rPr>
          <w:lang w:val="en-US"/>
        </w:rPr>
        <w:t>Howeve</w:t>
      </w:r>
      <w:r w:rsidR="000161F7">
        <w:rPr>
          <w:lang w:val="en-US"/>
        </w:rPr>
        <w:t>r, biological data typically doe</w:t>
      </w:r>
      <w:r w:rsidR="00C53938">
        <w:rPr>
          <w:lang w:val="en-US"/>
        </w:rPr>
        <w:t>s not satisfy one or more of these latter criteria</w:t>
      </w:r>
      <w:r w:rsidR="001E2054">
        <w:rPr>
          <w:lang w:val="en-US"/>
        </w:rPr>
        <w:t xml:space="preserve"> and </w:t>
      </w:r>
      <w:r w:rsidR="00753989">
        <w:rPr>
          <w:lang w:val="en-US"/>
        </w:rPr>
        <w:t xml:space="preserve">thus </w:t>
      </w:r>
      <w:r w:rsidR="001E2054">
        <w:rPr>
          <w:lang w:val="en-US"/>
        </w:rPr>
        <w:t>the use of parametric methods in medicine relies heavily on large sample sizes</w:t>
      </w:r>
      <w:r w:rsidR="002D16D9">
        <w:rPr>
          <w:lang w:val="en-US"/>
        </w:rPr>
        <w:t xml:space="preserve"> since</w:t>
      </w:r>
      <w:r w:rsidR="00010072">
        <w:rPr>
          <w:lang w:val="en-US"/>
        </w:rPr>
        <w:t xml:space="preserve"> the results of parametric tests are influenced to a higher degree than non-parametric tests</w:t>
      </w:r>
      <w:r w:rsidR="00BC3806">
        <w:rPr>
          <w:lang w:val="en-US"/>
        </w:rPr>
        <w:t xml:space="preserve"> both by outliers and deviations from a normal distribution</w:t>
      </w:r>
      <w:r w:rsidR="00D6159F">
        <w:rPr>
          <w:lang w:val="en-US"/>
        </w:rPr>
        <w:t xml:space="preserve">. </w:t>
      </w:r>
    </w:p>
    <w:p w14:paraId="34314519" w14:textId="77777777" w:rsidR="005D1772" w:rsidRPr="00043EAB" w:rsidRDefault="005D1772" w:rsidP="00C878C1">
      <w:pPr>
        <w:spacing w:line="360" w:lineRule="auto"/>
        <w:rPr>
          <w:lang w:val="en-US"/>
        </w:rPr>
      </w:pPr>
    </w:p>
    <w:p w14:paraId="0FEEFAD2" w14:textId="00B20F88" w:rsidR="00523E4A" w:rsidRPr="00C05D30" w:rsidRDefault="00523E4A" w:rsidP="00523E4A">
      <w:pPr>
        <w:pStyle w:val="Rubrik3"/>
        <w:spacing w:before="0" w:beforeAutospacing="0" w:after="168" w:afterAutospacing="0"/>
        <w:rPr>
          <w:rFonts w:ascii="Times New Roman" w:eastAsia="Times New Roman" w:hAnsi="Times New Roman" w:cs="Times New Roman"/>
          <w:color w:val="000000" w:themeColor="text1"/>
          <w:sz w:val="24"/>
          <w:szCs w:val="24"/>
        </w:rPr>
      </w:pPr>
      <w:r w:rsidRPr="00C05D30">
        <w:rPr>
          <w:rFonts w:ascii="Times New Roman" w:eastAsia="Times New Roman" w:hAnsi="Times New Roman" w:cs="Times New Roman"/>
          <w:color w:val="000000" w:themeColor="text1"/>
          <w:sz w:val="24"/>
          <w:szCs w:val="24"/>
        </w:rPr>
        <w:lastRenderedPageBreak/>
        <w:t>Trial status</w:t>
      </w:r>
    </w:p>
    <w:p w14:paraId="5E1903C2" w14:textId="191BF615" w:rsidR="00523E4A" w:rsidRPr="00C05D30" w:rsidRDefault="004C3F48" w:rsidP="008D575D">
      <w:pPr>
        <w:spacing w:after="240" w:line="360" w:lineRule="auto"/>
        <w:rPr>
          <w:color w:val="000000" w:themeColor="text1"/>
          <w:lang w:val="en-US"/>
        </w:rPr>
      </w:pPr>
      <w:proofErr w:type="gramStart"/>
      <w:r w:rsidRPr="00C05D30">
        <w:rPr>
          <w:color w:val="000000" w:themeColor="text1"/>
          <w:lang w:val="en-US"/>
        </w:rPr>
        <w:t>Protocol version 1.0 date 2019-02-11.</w:t>
      </w:r>
      <w:proofErr w:type="gramEnd"/>
      <w:r w:rsidRPr="00C05D30">
        <w:rPr>
          <w:color w:val="000000" w:themeColor="text1"/>
          <w:lang w:val="en-US"/>
        </w:rPr>
        <w:t xml:space="preserve"> </w:t>
      </w:r>
      <w:r w:rsidR="00523E4A" w:rsidRPr="00C05D30">
        <w:rPr>
          <w:color w:val="000000" w:themeColor="text1"/>
          <w:lang w:val="en-US"/>
        </w:rPr>
        <w:t xml:space="preserve">Recruitment </w:t>
      </w:r>
      <w:r w:rsidR="009828BF" w:rsidRPr="00C05D30">
        <w:rPr>
          <w:color w:val="000000" w:themeColor="text1"/>
          <w:lang w:val="en-US"/>
        </w:rPr>
        <w:t xml:space="preserve">began 2019-06-18 and </w:t>
      </w:r>
      <w:r w:rsidR="00D87BCD" w:rsidRPr="00C05D30">
        <w:rPr>
          <w:color w:val="000000" w:themeColor="text1"/>
          <w:lang w:val="en-US"/>
        </w:rPr>
        <w:t>is ongoing</w:t>
      </w:r>
      <w:r w:rsidR="009828BF" w:rsidRPr="00C05D30">
        <w:rPr>
          <w:color w:val="000000" w:themeColor="text1"/>
          <w:lang w:val="en-US"/>
        </w:rPr>
        <w:t>,</w:t>
      </w:r>
      <w:r w:rsidRPr="00C05D30">
        <w:rPr>
          <w:color w:val="000000" w:themeColor="text1"/>
          <w:lang w:val="en-US"/>
        </w:rPr>
        <w:t xml:space="preserve"> and is expected to be completed 2020</w:t>
      </w:r>
      <w:r w:rsidR="00135FA6" w:rsidRPr="00C05D30">
        <w:rPr>
          <w:color w:val="000000" w:themeColor="text1"/>
          <w:lang w:val="en-US"/>
        </w:rPr>
        <w:t>-03-31</w:t>
      </w:r>
      <w:r w:rsidR="00523E4A" w:rsidRPr="00C05D30">
        <w:rPr>
          <w:color w:val="000000" w:themeColor="text1"/>
          <w:lang w:val="en-US"/>
        </w:rPr>
        <w:t xml:space="preserve">. No </w:t>
      </w:r>
      <w:proofErr w:type="spellStart"/>
      <w:r w:rsidR="00523E4A" w:rsidRPr="00C05D30">
        <w:rPr>
          <w:color w:val="000000" w:themeColor="text1"/>
          <w:lang w:val="en-US"/>
        </w:rPr>
        <w:t>SAEs</w:t>
      </w:r>
      <w:proofErr w:type="spellEnd"/>
      <w:r w:rsidR="00523E4A" w:rsidRPr="00C05D30">
        <w:rPr>
          <w:color w:val="000000" w:themeColor="text1"/>
          <w:lang w:val="en-US"/>
        </w:rPr>
        <w:t xml:space="preserve"> have been registered to date</w:t>
      </w:r>
      <w:r w:rsidR="00A92338" w:rsidRPr="00C05D30">
        <w:rPr>
          <w:color w:val="000000" w:themeColor="text1"/>
          <w:lang w:val="en-US"/>
        </w:rPr>
        <w:t xml:space="preserve"> (</w:t>
      </w:r>
      <w:r w:rsidR="005647B6" w:rsidRPr="00C05D30">
        <w:rPr>
          <w:color w:val="000000" w:themeColor="text1"/>
          <w:lang w:val="en-US"/>
        </w:rPr>
        <w:t>2019-</w:t>
      </w:r>
      <w:r w:rsidR="009229DB" w:rsidRPr="00C05D30">
        <w:rPr>
          <w:color w:val="000000" w:themeColor="text1"/>
          <w:lang w:val="en-US"/>
        </w:rPr>
        <w:t>01</w:t>
      </w:r>
      <w:r w:rsidR="005647B6" w:rsidRPr="00C05D30">
        <w:rPr>
          <w:color w:val="000000" w:themeColor="text1"/>
          <w:lang w:val="en-US"/>
        </w:rPr>
        <w:t>-</w:t>
      </w:r>
      <w:r w:rsidR="00FF0710" w:rsidRPr="00C05D30">
        <w:rPr>
          <w:color w:val="000000" w:themeColor="text1"/>
          <w:lang w:val="en-US"/>
        </w:rPr>
        <w:t>1</w:t>
      </w:r>
      <w:r w:rsidR="009229DB" w:rsidRPr="00C05D30">
        <w:rPr>
          <w:color w:val="000000" w:themeColor="text1"/>
          <w:lang w:val="en-US"/>
        </w:rPr>
        <w:t>2</w:t>
      </w:r>
      <w:r w:rsidR="00A92338" w:rsidRPr="00C05D30">
        <w:rPr>
          <w:color w:val="000000" w:themeColor="text1"/>
          <w:lang w:val="en-US"/>
        </w:rPr>
        <w:t>)</w:t>
      </w:r>
      <w:r w:rsidR="00523E4A" w:rsidRPr="00C05D30">
        <w:rPr>
          <w:color w:val="000000" w:themeColor="text1"/>
          <w:lang w:val="en-US"/>
        </w:rPr>
        <w:t>.</w:t>
      </w:r>
      <w:r w:rsidRPr="00C05D30">
        <w:rPr>
          <w:color w:val="000000" w:themeColor="text1"/>
          <w:lang w:val="en-US"/>
        </w:rPr>
        <w:t xml:space="preserve">  </w:t>
      </w:r>
    </w:p>
    <w:p w14:paraId="14703AC8" w14:textId="77777777" w:rsidR="00941455" w:rsidRPr="00C05D30" w:rsidRDefault="00941455" w:rsidP="00523E4A">
      <w:pPr>
        <w:spacing w:after="240"/>
        <w:rPr>
          <w:color w:val="000000" w:themeColor="text1"/>
          <w:lang w:val="en-US"/>
        </w:rPr>
      </w:pPr>
    </w:p>
    <w:p w14:paraId="2F86C34C" w14:textId="08309D67" w:rsidR="005647B6" w:rsidRDefault="00F6405E" w:rsidP="00523E4A">
      <w:pPr>
        <w:spacing w:after="240"/>
        <w:rPr>
          <w:b/>
          <w:color w:val="000000" w:themeColor="text1"/>
          <w:lang w:val="en-US"/>
        </w:rPr>
      </w:pPr>
      <w:r w:rsidRPr="00C05D30">
        <w:rPr>
          <w:b/>
          <w:color w:val="000000" w:themeColor="text1"/>
          <w:lang w:val="en-US"/>
        </w:rPr>
        <w:t>DECLARATIONS</w:t>
      </w:r>
    </w:p>
    <w:p w14:paraId="3511CCCE" w14:textId="77777777" w:rsidR="000E0923" w:rsidRPr="00C05D30" w:rsidRDefault="000E0923" w:rsidP="00523E4A">
      <w:pPr>
        <w:spacing w:after="240"/>
        <w:rPr>
          <w:b/>
          <w:color w:val="000000" w:themeColor="text1"/>
          <w:lang w:val="en-US"/>
        </w:rPr>
      </w:pPr>
    </w:p>
    <w:p w14:paraId="692626B5" w14:textId="74FFF83F" w:rsidR="00F6405E" w:rsidRPr="00C05D30" w:rsidRDefault="00F6405E" w:rsidP="00523E4A">
      <w:pPr>
        <w:spacing w:after="240"/>
        <w:rPr>
          <w:b/>
          <w:lang w:val="en-US"/>
        </w:rPr>
      </w:pPr>
      <w:r w:rsidRPr="00C05D30">
        <w:rPr>
          <w:b/>
          <w:lang w:val="en-US"/>
        </w:rPr>
        <w:t>Ethics approval and informed consent to participate</w:t>
      </w:r>
    </w:p>
    <w:p w14:paraId="00B5B073" w14:textId="5E04B0D0" w:rsidR="00F6405E" w:rsidRPr="00C05D30" w:rsidRDefault="00F6405E" w:rsidP="00F6405E">
      <w:pPr>
        <w:spacing w:after="240" w:line="360" w:lineRule="auto"/>
        <w:rPr>
          <w:color w:val="000000" w:themeColor="text1"/>
          <w:lang w:val="en-US"/>
        </w:rPr>
      </w:pPr>
      <w:r w:rsidRPr="00C05D30">
        <w:rPr>
          <w:lang w:val="en-US"/>
        </w:rPr>
        <w:t xml:space="preserve">The local ethics board at the Hospital </w:t>
      </w:r>
      <w:proofErr w:type="spellStart"/>
      <w:r w:rsidRPr="00C05D30">
        <w:rPr>
          <w:lang w:val="en-US"/>
        </w:rPr>
        <w:t>Privado</w:t>
      </w:r>
      <w:proofErr w:type="spellEnd"/>
      <w:r w:rsidRPr="00C05D30">
        <w:rPr>
          <w:lang w:val="en-US"/>
        </w:rPr>
        <w:t xml:space="preserve"> Centro </w:t>
      </w:r>
      <w:proofErr w:type="spellStart"/>
      <w:r w:rsidRPr="00C05D30">
        <w:rPr>
          <w:lang w:val="en-US"/>
        </w:rPr>
        <w:t>Médico</w:t>
      </w:r>
      <w:proofErr w:type="spellEnd"/>
      <w:r w:rsidRPr="00C05D30">
        <w:rPr>
          <w:lang w:val="en-US"/>
        </w:rPr>
        <w:t xml:space="preserve"> de Córdoba (</w:t>
      </w:r>
      <w:proofErr w:type="spellStart"/>
      <w:r w:rsidRPr="00C05D30">
        <w:rPr>
          <w:lang w:val="en-US"/>
        </w:rPr>
        <w:t>CIEIS</w:t>
      </w:r>
      <w:proofErr w:type="spellEnd"/>
      <w:r w:rsidRPr="00C05D30">
        <w:rPr>
          <w:lang w:val="en-US"/>
        </w:rPr>
        <w:t xml:space="preserve">) approved the current version </w:t>
      </w:r>
      <w:r w:rsidRPr="00C05D30">
        <w:rPr>
          <w:color w:val="000000" w:themeColor="text1"/>
          <w:lang w:val="en-US"/>
        </w:rPr>
        <w:t xml:space="preserve">(Version 1) </w:t>
      </w:r>
      <w:r w:rsidRPr="00C05D30">
        <w:rPr>
          <w:lang w:val="en-US"/>
        </w:rPr>
        <w:t xml:space="preserve">of the protocol 2019-02-11. The regional ethics board approved the study </w:t>
      </w:r>
      <w:r w:rsidRPr="00C05D30">
        <w:rPr>
          <w:color w:val="000000" w:themeColor="text1"/>
          <w:lang w:val="en-US"/>
        </w:rPr>
        <w:t>protocol 2019-05-27.</w:t>
      </w:r>
    </w:p>
    <w:p w14:paraId="553EE3BF" w14:textId="77777777" w:rsidR="00F6405E" w:rsidRPr="00C05D30" w:rsidRDefault="00F6405E" w:rsidP="00F6405E">
      <w:pPr>
        <w:spacing w:line="360" w:lineRule="auto"/>
        <w:rPr>
          <w:lang w:val="en-US"/>
        </w:rPr>
      </w:pPr>
      <w:r w:rsidRPr="00C05D30">
        <w:rPr>
          <w:lang w:val="en-US"/>
        </w:rPr>
        <w:t>All outpatients will be assessed for inclusion. If none of the pre-allocation exclusion criteria are met, a member of the research team will provide both oral and written information before allocation (Supplements). All patients will be given sufficient time to ask questions and to decide whether to participate in the study. Patients are informed of their right to withdraw from the study at any time. A patient who withdraws consent receives standard care. In addition, the patient/participant may be permanently withdrawn at the treating physician's or the investigator’s discretion at any time if this is considered to be in the patient’s best interest. A record is kept of patients who consented in the pre-enrolment screening but were never enrolled (patient allocation log).</w:t>
      </w:r>
    </w:p>
    <w:p w14:paraId="05B2B05F" w14:textId="77777777" w:rsidR="00A506F2" w:rsidRPr="00C05D30" w:rsidRDefault="00A506F2" w:rsidP="00F6405E">
      <w:pPr>
        <w:spacing w:line="360" w:lineRule="auto"/>
        <w:rPr>
          <w:lang w:val="en-US"/>
        </w:rPr>
      </w:pPr>
    </w:p>
    <w:p w14:paraId="43058612" w14:textId="6A38117C" w:rsidR="00CF1A7A" w:rsidRPr="00C05D30" w:rsidRDefault="00CF1A7A" w:rsidP="00F6405E">
      <w:pPr>
        <w:spacing w:line="360" w:lineRule="auto"/>
        <w:rPr>
          <w:b/>
          <w:lang w:val="en-US"/>
        </w:rPr>
      </w:pPr>
      <w:r w:rsidRPr="00C05D30">
        <w:rPr>
          <w:b/>
          <w:lang w:val="en-US"/>
        </w:rPr>
        <w:t>Consent for publication</w:t>
      </w:r>
    </w:p>
    <w:p w14:paraId="0403B8AA" w14:textId="3732948D" w:rsidR="00CF1A7A" w:rsidRPr="00C05D30" w:rsidRDefault="00CF1A7A" w:rsidP="00F6405E">
      <w:pPr>
        <w:spacing w:line="360" w:lineRule="auto"/>
        <w:rPr>
          <w:lang w:val="en-US"/>
        </w:rPr>
      </w:pPr>
      <w:r w:rsidRPr="00C05D30">
        <w:rPr>
          <w:lang w:val="en-US"/>
        </w:rPr>
        <w:t>Neither the current study protocol nor a future publication will contain any individual person's data in any form.</w:t>
      </w:r>
    </w:p>
    <w:p w14:paraId="17340DE3" w14:textId="77777777" w:rsidR="00CF1A7A" w:rsidRPr="00C05D30" w:rsidRDefault="00CF1A7A" w:rsidP="00F6405E">
      <w:pPr>
        <w:spacing w:line="360" w:lineRule="auto"/>
        <w:rPr>
          <w:lang w:val="en-US"/>
        </w:rPr>
      </w:pPr>
    </w:p>
    <w:p w14:paraId="79358CF4" w14:textId="73C29B32" w:rsidR="00A506F2" w:rsidRPr="00C25F90" w:rsidRDefault="00A506F2" w:rsidP="00F6405E">
      <w:pPr>
        <w:spacing w:line="360" w:lineRule="auto"/>
        <w:rPr>
          <w:b/>
          <w:lang w:val="en-US"/>
        </w:rPr>
      </w:pPr>
      <w:r w:rsidRPr="00C05D30">
        <w:rPr>
          <w:b/>
          <w:lang w:val="en-US"/>
        </w:rPr>
        <w:t>Availability of data and materials</w:t>
      </w:r>
    </w:p>
    <w:p w14:paraId="7E520C2D" w14:textId="16955048" w:rsidR="00A506F2" w:rsidRPr="00C05D30" w:rsidRDefault="00A506F2" w:rsidP="00F6405E">
      <w:pPr>
        <w:spacing w:line="360" w:lineRule="auto"/>
        <w:rPr>
          <w:lang w:val="en-US"/>
        </w:rPr>
      </w:pPr>
      <w:r w:rsidRPr="00C05D30">
        <w:rPr>
          <w:lang w:val="en-US"/>
        </w:rPr>
        <w:t xml:space="preserve">All data collected in the present study will be </w:t>
      </w:r>
      <w:r w:rsidRPr="00C05D30">
        <w:rPr>
          <w:color w:val="000000" w:themeColor="text1"/>
          <w:lang w:val="en-US"/>
        </w:rPr>
        <w:t xml:space="preserve">available in </w:t>
      </w:r>
      <w:proofErr w:type="spellStart"/>
      <w:r w:rsidRPr="00C05D30">
        <w:rPr>
          <w:color w:val="000000" w:themeColor="text1"/>
          <w:lang w:val="en-US"/>
        </w:rPr>
        <w:t>anonymized</w:t>
      </w:r>
      <w:proofErr w:type="spellEnd"/>
      <w:r w:rsidRPr="00C05D30">
        <w:rPr>
          <w:color w:val="000000" w:themeColor="text1"/>
          <w:lang w:val="en-US"/>
        </w:rPr>
        <w:t xml:space="preserve"> form from </w:t>
      </w:r>
      <w:r w:rsidRPr="00C05D30">
        <w:rPr>
          <w:lang w:val="en-US"/>
        </w:rPr>
        <w:t>the corresponding author on request.</w:t>
      </w:r>
    </w:p>
    <w:p w14:paraId="45C30207" w14:textId="77777777" w:rsidR="00A506F2" w:rsidRPr="00C05D30" w:rsidRDefault="00A506F2" w:rsidP="00F6405E">
      <w:pPr>
        <w:spacing w:line="360" w:lineRule="auto"/>
        <w:rPr>
          <w:lang w:val="en-US"/>
        </w:rPr>
      </w:pPr>
    </w:p>
    <w:p w14:paraId="39E2F84B" w14:textId="77777777" w:rsidR="00A506F2" w:rsidRPr="00C05D30" w:rsidRDefault="00A506F2" w:rsidP="00A506F2">
      <w:pPr>
        <w:spacing w:line="360" w:lineRule="auto"/>
        <w:rPr>
          <w:b/>
          <w:lang w:val="en-US"/>
        </w:rPr>
      </w:pPr>
      <w:r w:rsidRPr="00C05D30">
        <w:rPr>
          <w:b/>
          <w:lang w:val="en-US"/>
        </w:rPr>
        <w:t>Competing interests</w:t>
      </w:r>
    </w:p>
    <w:p w14:paraId="535C3348" w14:textId="77777777" w:rsidR="00A506F2" w:rsidRPr="00C05D30" w:rsidRDefault="00A506F2" w:rsidP="00A506F2">
      <w:pPr>
        <w:spacing w:line="360" w:lineRule="auto"/>
        <w:rPr>
          <w:b/>
          <w:lang w:val="en-US"/>
        </w:rPr>
      </w:pPr>
    </w:p>
    <w:p w14:paraId="6531930B" w14:textId="06C9ED07" w:rsidR="00A506F2" w:rsidRDefault="00A506F2" w:rsidP="00F6405E">
      <w:pPr>
        <w:spacing w:line="360" w:lineRule="auto"/>
        <w:rPr>
          <w:lang w:val="en-US"/>
        </w:rPr>
      </w:pPr>
      <w:proofErr w:type="spellStart"/>
      <w:r w:rsidRPr="00C05D30">
        <w:rPr>
          <w:lang w:val="en-US"/>
        </w:rPr>
        <w:lastRenderedPageBreak/>
        <w:t>CMÖ</w:t>
      </w:r>
      <w:proofErr w:type="spellEnd"/>
      <w:r w:rsidRPr="00C05D30">
        <w:rPr>
          <w:lang w:val="en-US"/>
        </w:rPr>
        <w:t xml:space="preserve"> has worked as a consultant and received speakers’ honoraria from Baxter</w:t>
      </w:r>
      <w:r w:rsidRPr="00C05D30">
        <w:rPr>
          <w:b/>
          <w:lang w:val="en-US"/>
        </w:rPr>
        <w:t xml:space="preserve"> </w:t>
      </w:r>
      <w:r w:rsidRPr="00C05D30">
        <w:rPr>
          <w:lang w:val="en-US"/>
        </w:rPr>
        <w:t xml:space="preserve">Healthcare Corporation. KB is currently pursuing a master thesis project in collaboration with Gambro </w:t>
      </w:r>
      <w:proofErr w:type="spellStart"/>
      <w:r w:rsidRPr="00C05D30">
        <w:rPr>
          <w:lang w:val="en-US"/>
        </w:rPr>
        <w:t>Lundia</w:t>
      </w:r>
      <w:proofErr w:type="spellEnd"/>
      <w:r w:rsidRPr="00C05D30">
        <w:rPr>
          <w:lang w:val="en-US"/>
        </w:rPr>
        <w:t xml:space="preserve"> AB (part of Baxter Healthcare Corporation). </w:t>
      </w:r>
    </w:p>
    <w:p w14:paraId="0609A1C5" w14:textId="77777777" w:rsidR="00C05D30" w:rsidRPr="00C05D30" w:rsidRDefault="00C05D30" w:rsidP="00F6405E">
      <w:pPr>
        <w:spacing w:line="360" w:lineRule="auto"/>
        <w:rPr>
          <w:lang w:val="en-US"/>
        </w:rPr>
      </w:pPr>
    </w:p>
    <w:p w14:paraId="329D1D0B" w14:textId="0BC8CDD2" w:rsidR="00A506F2" w:rsidRPr="00C25F90" w:rsidRDefault="00A506F2" w:rsidP="00A506F2">
      <w:pPr>
        <w:spacing w:line="360" w:lineRule="auto"/>
        <w:rPr>
          <w:b/>
          <w:lang w:val="en-US"/>
        </w:rPr>
      </w:pPr>
      <w:r w:rsidRPr="00C05D30">
        <w:rPr>
          <w:b/>
          <w:lang w:val="en-US"/>
        </w:rPr>
        <w:t>Funding and sponsor</w:t>
      </w:r>
    </w:p>
    <w:p w14:paraId="506FF55A" w14:textId="77777777" w:rsidR="00A506F2" w:rsidRPr="00C05D30" w:rsidRDefault="00A506F2" w:rsidP="00A506F2">
      <w:pPr>
        <w:spacing w:line="360" w:lineRule="auto"/>
        <w:rPr>
          <w:lang w:val="en-US"/>
        </w:rPr>
      </w:pPr>
      <w:proofErr w:type="gramStart"/>
      <w:r w:rsidRPr="00C05D30">
        <w:rPr>
          <w:lang w:val="en-US"/>
        </w:rPr>
        <w:t xml:space="preserve">The </w:t>
      </w:r>
      <w:proofErr w:type="spellStart"/>
      <w:r w:rsidRPr="00C05D30">
        <w:rPr>
          <w:lang w:val="en-US"/>
        </w:rPr>
        <w:t>OptiStaR</w:t>
      </w:r>
      <w:proofErr w:type="spellEnd"/>
      <w:r w:rsidRPr="00C05D30">
        <w:rPr>
          <w:lang w:val="en-US"/>
        </w:rPr>
        <w:t xml:space="preserve"> trial is funded by Baxter Healthcare Corporation, a grant by the </w:t>
      </w:r>
      <w:proofErr w:type="spellStart"/>
      <w:r w:rsidRPr="00C05D30">
        <w:rPr>
          <w:lang w:val="en-US"/>
        </w:rPr>
        <w:t>Thure</w:t>
      </w:r>
      <w:proofErr w:type="spellEnd"/>
      <w:r w:rsidRPr="00C05D30">
        <w:rPr>
          <w:lang w:val="en-US"/>
        </w:rPr>
        <w:t xml:space="preserve"> </w:t>
      </w:r>
      <w:proofErr w:type="spellStart"/>
      <w:r w:rsidRPr="00C05D30">
        <w:rPr>
          <w:lang w:val="en-US"/>
        </w:rPr>
        <w:t>Carlsson</w:t>
      </w:r>
      <w:proofErr w:type="spellEnd"/>
      <w:r w:rsidRPr="00C05D30">
        <w:rPr>
          <w:lang w:val="en-US"/>
        </w:rPr>
        <w:t xml:space="preserve"> foundation and Region </w:t>
      </w:r>
      <w:proofErr w:type="spellStart"/>
      <w:r w:rsidRPr="00C05D30">
        <w:rPr>
          <w:lang w:val="en-US"/>
        </w:rPr>
        <w:t>Skane</w:t>
      </w:r>
      <w:proofErr w:type="spellEnd"/>
      <w:proofErr w:type="gramEnd"/>
      <w:r w:rsidRPr="00C05D30">
        <w:rPr>
          <w:lang w:val="en-US"/>
        </w:rPr>
        <w:t xml:space="preserve"> (Medical Training and Research Agreement [</w:t>
      </w:r>
      <w:proofErr w:type="spellStart"/>
      <w:r w:rsidRPr="00C05D30">
        <w:rPr>
          <w:lang w:val="en-US"/>
        </w:rPr>
        <w:t>Avtal</w:t>
      </w:r>
      <w:proofErr w:type="spellEnd"/>
      <w:r w:rsidRPr="00C05D30">
        <w:rPr>
          <w:lang w:val="en-US"/>
        </w:rPr>
        <w:t xml:space="preserve"> </w:t>
      </w:r>
      <w:proofErr w:type="spellStart"/>
      <w:r w:rsidRPr="00C05D30">
        <w:rPr>
          <w:lang w:val="en-US"/>
        </w:rPr>
        <w:t>om</w:t>
      </w:r>
      <w:proofErr w:type="spellEnd"/>
      <w:r w:rsidRPr="00C05D30">
        <w:rPr>
          <w:lang w:val="en-US"/>
        </w:rPr>
        <w:t xml:space="preserve"> </w:t>
      </w:r>
      <w:proofErr w:type="spellStart"/>
      <w:r w:rsidRPr="00C05D30">
        <w:rPr>
          <w:lang w:val="en-US"/>
        </w:rPr>
        <w:t>Läkarutbildning</w:t>
      </w:r>
      <w:proofErr w:type="spellEnd"/>
      <w:r w:rsidRPr="00C05D30">
        <w:rPr>
          <w:lang w:val="en-US"/>
        </w:rPr>
        <w:t xml:space="preserve"> </w:t>
      </w:r>
      <w:proofErr w:type="spellStart"/>
      <w:r w:rsidRPr="00C05D30">
        <w:rPr>
          <w:lang w:val="en-US"/>
        </w:rPr>
        <w:t>och</w:t>
      </w:r>
      <w:proofErr w:type="spellEnd"/>
      <w:r w:rsidRPr="00C05D30">
        <w:rPr>
          <w:lang w:val="en-US"/>
        </w:rPr>
        <w:t xml:space="preserve"> </w:t>
      </w:r>
      <w:proofErr w:type="spellStart"/>
      <w:r w:rsidRPr="00C05D30">
        <w:rPr>
          <w:lang w:val="en-US"/>
        </w:rPr>
        <w:t>Forskning</w:t>
      </w:r>
      <w:proofErr w:type="spellEnd"/>
      <w:r w:rsidRPr="00C05D30">
        <w:rPr>
          <w:lang w:val="en-US"/>
        </w:rPr>
        <w:t>; ALF]). The funders have no role in any aspect of the trial except financial support. The study principal investigators (</w:t>
      </w:r>
      <w:proofErr w:type="spellStart"/>
      <w:r w:rsidRPr="00C05D30">
        <w:rPr>
          <w:lang w:val="en-US"/>
        </w:rPr>
        <w:t>CAÖ</w:t>
      </w:r>
      <w:proofErr w:type="spellEnd"/>
      <w:r w:rsidRPr="00C05D30">
        <w:rPr>
          <w:lang w:val="en-US"/>
        </w:rPr>
        <w:t xml:space="preserve"> and </w:t>
      </w:r>
      <w:proofErr w:type="spellStart"/>
      <w:r w:rsidRPr="00C05D30">
        <w:rPr>
          <w:lang w:val="en-US"/>
        </w:rPr>
        <w:t>JdA</w:t>
      </w:r>
      <w:proofErr w:type="spellEnd"/>
      <w:r w:rsidRPr="00C05D30">
        <w:rPr>
          <w:lang w:val="en-US"/>
        </w:rPr>
        <w:t>) are also sponsors as delegated by Skåne University Hospital (</w:t>
      </w:r>
      <w:proofErr w:type="spellStart"/>
      <w:r w:rsidRPr="00C05D30">
        <w:rPr>
          <w:lang w:val="en-US"/>
        </w:rPr>
        <w:t>SUS</w:t>
      </w:r>
      <w:proofErr w:type="spellEnd"/>
      <w:r w:rsidRPr="00C05D30">
        <w:rPr>
          <w:lang w:val="en-US"/>
        </w:rPr>
        <w:t xml:space="preserve">) and Hospital </w:t>
      </w:r>
      <w:proofErr w:type="spellStart"/>
      <w:r w:rsidRPr="00C05D30">
        <w:rPr>
          <w:lang w:val="en-US"/>
        </w:rPr>
        <w:t>Privado</w:t>
      </w:r>
      <w:proofErr w:type="spellEnd"/>
      <w:r w:rsidRPr="00C05D30">
        <w:rPr>
          <w:lang w:val="en-US"/>
        </w:rPr>
        <w:t xml:space="preserve"> Centro </w:t>
      </w:r>
      <w:proofErr w:type="spellStart"/>
      <w:r w:rsidRPr="00C05D30">
        <w:rPr>
          <w:lang w:val="en-US"/>
        </w:rPr>
        <w:t>Médico</w:t>
      </w:r>
      <w:proofErr w:type="spellEnd"/>
      <w:r w:rsidRPr="00C05D30">
        <w:rPr>
          <w:lang w:val="en-US"/>
        </w:rPr>
        <w:t xml:space="preserve"> de Córdoba, respectively.</w:t>
      </w:r>
    </w:p>
    <w:p w14:paraId="1F75A7E8" w14:textId="77777777" w:rsidR="00A506F2" w:rsidRPr="00C05D30" w:rsidRDefault="00A506F2" w:rsidP="00F6405E">
      <w:pPr>
        <w:spacing w:line="360" w:lineRule="auto"/>
        <w:rPr>
          <w:b/>
          <w:lang w:val="en-US"/>
        </w:rPr>
      </w:pPr>
    </w:p>
    <w:p w14:paraId="72246D09" w14:textId="1D9F5715" w:rsidR="00A506F2" w:rsidRPr="00C05D30" w:rsidRDefault="00A506F2" w:rsidP="00F6405E">
      <w:pPr>
        <w:spacing w:line="360" w:lineRule="auto"/>
        <w:rPr>
          <w:b/>
          <w:lang w:val="en-US"/>
        </w:rPr>
      </w:pPr>
      <w:r w:rsidRPr="00C05D30">
        <w:rPr>
          <w:b/>
          <w:lang w:val="en-US"/>
        </w:rPr>
        <w:t>Authors’ contributions</w:t>
      </w:r>
    </w:p>
    <w:p w14:paraId="66252322" w14:textId="4203C2F9" w:rsidR="00A506F2" w:rsidRPr="00C05D30" w:rsidRDefault="00E72E6B" w:rsidP="00F6405E">
      <w:pPr>
        <w:spacing w:line="360" w:lineRule="auto"/>
        <w:rPr>
          <w:lang w:val="en-US"/>
        </w:rPr>
      </w:pPr>
      <w:r w:rsidRPr="00C05D30">
        <w:rPr>
          <w:lang w:val="en-US"/>
        </w:rPr>
        <w:t xml:space="preserve">KB, </w:t>
      </w:r>
      <w:proofErr w:type="spellStart"/>
      <w:r w:rsidRPr="00C05D30">
        <w:rPr>
          <w:lang w:val="en-US"/>
        </w:rPr>
        <w:t>JdA</w:t>
      </w:r>
      <w:proofErr w:type="spellEnd"/>
      <w:r w:rsidRPr="00C05D30">
        <w:rPr>
          <w:lang w:val="en-US"/>
        </w:rPr>
        <w:t xml:space="preserve"> and </w:t>
      </w:r>
      <w:proofErr w:type="spellStart"/>
      <w:r w:rsidRPr="00C05D30">
        <w:rPr>
          <w:lang w:val="en-US"/>
        </w:rPr>
        <w:t>CMÖ</w:t>
      </w:r>
      <w:proofErr w:type="spellEnd"/>
      <w:r w:rsidRPr="00C05D30">
        <w:rPr>
          <w:lang w:val="en-US"/>
        </w:rPr>
        <w:t xml:space="preserve"> drafted the protocol manuscript. All authors read and approved the final version of the protocol. </w:t>
      </w:r>
    </w:p>
    <w:p w14:paraId="4F40A8D8" w14:textId="77777777" w:rsidR="00F6405E" w:rsidRPr="00C05D30" w:rsidRDefault="00F6405E" w:rsidP="00523E4A">
      <w:pPr>
        <w:spacing w:after="240"/>
        <w:rPr>
          <w:b/>
          <w:color w:val="333333"/>
          <w:lang w:val="en-US"/>
        </w:rPr>
      </w:pPr>
    </w:p>
    <w:p w14:paraId="6913CC0C" w14:textId="7D9EC8AF" w:rsidR="00893DF0" w:rsidRPr="00C05D30" w:rsidRDefault="00DD095C" w:rsidP="00484E2D">
      <w:pPr>
        <w:spacing w:after="240" w:line="360" w:lineRule="auto"/>
        <w:rPr>
          <w:b/>
          <w:color w:val="000000" w:themeColor="text1"/>
          <w:lang w:val="en-US"/>
        </w:rPr>
      </w:pPr>
      <w:r w:rsidRPr="00C05D30">
        <w:rPr>
          <w:b/>
          <w:color w:val="000000" w:themeColor="text1"/>
          <w:lang w:val="en-US"/>
        </w:rPr>
        <w:t>Acknowledgements</w:t>
      </w:r>
      <w:bookmarkStart w:id="0" w:name="_GoBack"/>
      <w:bookmarkEnd w:id="0"/>
    </w:p>
    <w:p w14:paraId="3787C87E" w14:textId="51258679" w:rsidR="00893DF0" w:rsidRPr="00C05D30" w:rsidRDefault="00893DF0" w:rsidP="00484E2D">
      <w:pPr>
        <w:spacing w:line="360" w:lineRule="auto"/>
        <w:rPr>
          <w:rFonts w:eastAsia="Times New Roman"/>
          <w:color w:val="000000" w:themeColor="text1"/>
        </w:rPr>
      </w:pPr>
      <w:r w:rsidRPr="00C05D30">
        <w:rPr>
          <w:rFonts w:eastAsia="Times New Roman"/>
          <w:color w:val="000000" w:themeColor="text1"/>
          <w:shd w:val="clear" w:color="auto" w:fill="FFFFFF"/>
        </w:rPr>
        <w:t xml:space="preserve">The research team is </w:t>
      </w:r>
      <w:proofErr w:type="spellStart"/>
      <w:r w:rsidRPr="00C05D30">
        <w:rPr>
          <w:rFonts w:eastAsia="Times New Roman"/>
          <w:color w:val="000000" w:themeColor="text1"/>
          <w:shd w:val="clear" w:color="auto" w:fill="FFFFFF"/>
        </w:rPr>
        <w:t>thankful</w:t>
      </w:r>
      <w:proofErr w:type="spellEnd"/>
      <w:r w:rsidRPr="00C05D30">
        <w:rPr>
          <w:rFonts w:eastAsia="Times New Roman"/>
          <w:color w:val="000000" w:themeColor="text1"/>
          <w:shd w:val="clear" w:color="auto" w:fill="FFFFFF"/>
        </w:rPr>
        <w:t xml:space="preserve"> </w:t>
      </w:r>
      <w:proofErr w:type="spellStart"/>
      <w:r w:rsidRPr="00C05D30">
        <w:rPr>
          <w:rFonts w:eastAsia="Times New Roman"/>
          <w:color w:val="000000" w:themeColor="text1"/>
          <w:shd w:val="clear" w:color="auto" w:fill="FFFFFF"/>
        </w:rPr>
        <w:t>to</w:t>
      </w:r>
      <w:proofErr w:type="spellEnd"/>
      <w:r w:rsidRPr="00C05D30">
        <w:rPr>
          <w:rFonts w:eastAsia="Times New Roman"/>
          <w:color w:val="000000" w:themeColor="text1"/>
          <w:shd w:val="clear" w:color="auto" w:fill="FFFFFF"/>
        </w:rPr>
        <w:t xml:space="preserve"> </w:t>
      </w:r>
      <w:r w:rsidRPr="00C05D30">
        <w:rPr>
          <w:color w:val="000000" w:themeColor="text1"/>
          <w:lang w:val="en-US"/>
        </w:rPr>
        <w:t xml:space="preserve">Hospital </w:t>
      </w:r>
      <w:proofErr w:type="spellStart"/>
      <w:r w:rsidRPr="00C05D30">
        <w:rPr>
          <w:color w:val="000000" w:themeColor="text1"/>
          <w:lang w:val="en-US"/>
        </w:rPr>
        <w:t>Privado</w:t>
      </w:r>
      <w:proofErr w:type="spellEnd"/>
      <w:r w:rsidRPr="00C05D30">
        <w:rPr>
          <w:color w:val="000000" w:themeColor="text1"/>
          <w:lang w:val="en-US"/>
        </w:rPr>
        <w:t xml:space="preserve"> Centro </w:t>
      </w:r>
      <w:proofErr w:type="spellStart"/>
      <w:r w:rsidRPr="00C05D30">
        <w:rPr>
          <w:color w:val="000000" w:themeColor="text1"/>
          <w:lang w:val="en-US"/>
        </w:rPr>
        <w:t>Médico</w:t>
      </w:r>
      <w:proofErr w:type="spellEnd"/>
      <w:r w:rsidRPr="00C05D30">
        <w:rPr>
          <w:color w:val="000000" w:themeColor="text1"/>
          <w:lang w:val="en-US"/>
        </w:rPr>
        <w:t xml:space="preserve"> de Córdoba</w:t>
      </w:r>
      <w:r w:rsidRPr="00C05D30">
        <w:rPr>
          <w:rFonts w:eastAsia="Times New Roman"/>
          <w:color w:val="000000" w:themeColor="text1"/>
          <w:shd w:val="clear" w:color="auto" w:fill="FFFFFF"/>
        </w:rPr>
        <w:t xml:space="preserve"> </w:t>
      </w:r>
      <w:proofErr w:type="spellStart"/>
      <w:r w:rsidRPr="00C05D30">
        <w:rPr>
          <w:rFonts w:eastAsia="Times New Roman"/>
          <w:color w:val="000000" w:themeColor="text1"/>
          <w:shd w:val="clear" w:color="auto" w:fill="FFFFFF"/>
        </w:rPr>
        <w:t>colleague</w:t>
      </w:r>
      <w:proofErr w:type="spellEnd"/>
      <w:r w:rsidRPr="00C05D30">
        <w:rPr>
          <w:rFonts w:eastAsia="Times New Roman"/>
          <w:color w:val="000000" w:themeColor="text1"/>
          <w:shd w:val="clear" w:color="auto" w:fill="FFFFFF"/>
        </w:rPr>
        <w:t xml:space="preserve"> </w:t>
      </w:r>
      <w:r w:rsidRPr="00C05D30">
        <w:rPr>
          <w:color w:val="000000" w:themeColor="text1"/>
          <w:lang w:val="en-US"/>
        </w:rPr>
        <w:t>Graciela Gonzales</w:t>
      </w:r>
      <w:r w:rsidRPr="00C05D30">
        <w:rPr>
          <w:rFonts w:eastAsia="Times New Roman"/>
          <w:color w:val="000000" w:themeColor="text1"/>
          <w:shd w:val="clear" w:color="auto" w:fill="FFFFFF"/>
        </w:rPr>
        <w:t xml:space="preserve"> at the </w:t>
      </w:r>
      <w:r w:rsidR="005647B6" w:rsidRPr="00C05D30">
        <w:rPr>
          <w:color w:val="000000" w:themeColor="text1"/>
          <w:lang w:val="en-US"/>
        </w:rPr>
        <w:t xml:space="preserve">Department of Nephrology </w:t>
      </w:r>
      <w:r w:rsidR="00484E2D" w:rsidRPr="00C05D30">
        <w:rPr>
          <w:rFonts w:eastAsia="Times New Roman"/>
          <w:color w:val="000000" w:themeColor="text1"/>
          <w:shd w:val="clear" w:color="auto" w:fill="FFFFFF"/>
        </w:rPr>
        <w:t xml:space="preserve">and Gabriela </w:t>
      </w:r>
      <w:proofErr w:type="spellStart"/>
      <w:r w:rsidR="00484E2D" w:rsidRPr="00C05D30">
        <w:rPr>
          <w:rFonts w:eastAsia="Times New Roman"/>
          <w:color w:val="000000" w:themeColor="text1"/>
          <w:shd w:val="clear" w:color="auto" w:fill="FFFFFF"/>
        </w:rPr>
        <w:t>Garay</w:t>
      </w:r>
      <w:proofErr w:type="spellEnd"/>
      <w:r w:rsidR="00484E2D" w:rsidRPr="00C05D30">
        <w:rPr>
          <w:rFonts w:eastAsia="Times New Roman"/>
          <w:color w:val="000000" w:themeColor="text1"/>
          <w:shd w:val="clear" w:color="auto" w:fill="FFFFFF"/>
        </w:rPr>
        <w:t xml:space="preserve"> at the </w:t>
      </w:r>
      <w:proofErr w:type="spellStart"/>
      <w:r w:rsidRPr="00C05D30">
        <w:rPr>
          <w:rFonts w:eastAsia="Times New Roman"/>
          <w:color w:val="000000" w:themeColor="text1"/>
          <w:shd w:val="clear" w:color="auto" w:fill="FFFFFF"/>
        </w:rPr>
        <w:t>Department</w:t>
      </w:r>
      <w:proofErr w:type="spellEnd"/>
      <w:r w:rsidRPr="00C05D30">
        <w:rPr>
          <w:rFonts w:eastAsia="Times New Roman"/>
          <w:color w:val="000000" w:themeColor="text1"/>
          <w:shd w:val="clear" w:color="auto" w:fill="FFFFFF"/>
        </w:rPr>
        <w:t xml:space="preserve"> </w:t>
      </w:r>
      <w:proofErr w:type="spellStart"/>
      <w:r w:rsidRPr="00C05D30">
        <w:rPr>
          <w:rFonts w:eastAsia="Times New Roman"/>
          <w:color w:val="000000" w:themeColor="text1"/>
          <w:shd w:val="clear" w:color="auto" w:fill="FFFFFF"/>
        </w:rPr>
        <w:t>of</w:t>
      </w:r>
      <w:proofErr w:type="spellEnd"/>
      <w:r w:rsidRPr="00C05D30">
        <w:rPr>
          <w:rFonts w:eastAsia="Times New Roman"/>
          <w:color w:val="000000" w:themeColor="text1"/>
          <w:shd w:val="clear" w:color="auto" w:fill="FFFFFF"/>
        </w:rPr>
        <w:t xml:space="preserve"> </w:t>
      </w:r>
      <w:proofErr w:type="spellStart"/>
      <w:r w:rsidRPr="00C05D30">
        <w:rPr>
          <w:rFonts w:eastAsia="Times New Roman"/>
          <w:color w:val="000000" w:themeColor="text1"/>
          <w:shd w:val="clear" w:color="auto" w:fill="FFFFFF"/>
        </w:rPr>
        <w:t>Laboratory</w:t>
      </w:r>
      <w:proofErr w:type="spellEnd"/>
      <w:r w:rsidRPr="00C05D30">
        <w:rPr>
          <w:rFonts w:eastAsia="Times New Roman"/>
          <w:color w:val="000000" w:themeColor="text1"/>
          <w:shd w:val="clear" w:color="auto" w:fill="FFFFFF"/>
        </w:rPr>
        <w:t xml:space="preserve"> Medicine for </w:t>
      </w:r>
      <w:proofErr w:type="spellStart"/>
      <w:r w:rsidRPr="00C05D30">
        <w:rPr>
          <w:rFonts w:eastAsia="Times New Roman"/>
          <w:color w:val="000000" w:themeColor="text1"/>
          <w:shd w:val="clear" w:color="auto" w:fill="FFFFFF"/>
        </w:rPr>
        <w:t>valuable</w:t>
      </w:r>
      <w:proofErr w:type="spellEnd"/>
      <w:r w:rsidRPr="00C05D30">
        <w:rPr>
          <w:rFonts w:eastAsia="Times New Roman"/>
          <w:color w:val="000000" w:themeColor="text1"/>
          <w:shd w:val="clear" w:color="auto" w:fill="FFFFFF"/>
        </w:rPr>
        <w:t xml:space="preserve"> </w:t>
      </w:r>
      <w:proofErr w:type="spellStart"/>
      <w:r w:rsidRPr="00C05D30">
        <w:rPr>
          <w:rFonts w:eastAsia="Times New Roman"/>
          <w:color w:val="000000" w:themeColor="text1"/>
          <w:shd w:val="clear" w:color="auto" w:fill="FFFFFF"/>
        </w:rPr>
        <w:t>assistance</w:t>
      </w:r>
      <w:proofErr w:type="spellEnd"/>
      <w:r w:rsidR="00484E2D" w:rsidRPr="00C05D30">
        <w:rPr>
          <w:rFonts w:eastAsia="Times New Roman"/>
          <w:color w:val="000000" w:themeColor="text1"/>
          <w:shd w:val="clear" w:color="auto" w:fill="FFFFFF"/>
        </w:rPr>
        <w:t xml:space="preserve"> and </w:t>
      </w:r>
      <w:proofErr w:type="spellStart"/>
      <w:r w:rsidR="00484E2D" w:rsidRPr="00C05D30">
        <w:rPr>
          <w:rFonts w:eastAsia="Times New Roman"/>
          <w:color w:val="000000" w:themeColor="text1"/>
          <w:shd w:val="clear" w:color="auto" w:fill="FFFFFF"/>
        </w:rPr>
        <w:t>study</w:t>
      </w:r>
      <w:proofErr w:type="spellEnd"/>
      <w:r w:rsidR="00484E2D" w:rsidRPr="00C05D30">
        <w:rPr>
          <w:rFonts w:eastAsia="Times New Roman"/>
          <w:color w:val="000000" w:themeColor="text1"/>
          <w:shd w:val="clear" w:color="auto" w:fill="FFFFFF"/>
        </w:rPr>
        <w:t xml:space="preserve"> </w:t>
      </w:r>
      <w:proofErr w:type="spellStart"/>
      <w:r w:rsidR="00484E2D" w:rsidRPr="00C05D30">
        <w:rPr>
          <w:rFonts w:eastAsia="Times New Roman"/>
          <w:color w:val="000000" w:themeColor="text1"/>
          <w:shd w:val="clear" w:color="auto" w:fill="FFFFFF"/>
        </w:rPr>
        <w:t>conduct</w:t>
      </w:r>
      <w:proofErr w:type="spellEnd"/>
      <w:r w:rsidRPr="00C05D30">
        <w:rPr>
          <w:rFonts w:eastAsia="Times New Roman"/>
          <w:color w:val="000000" w:themeColor="text1"/>
          <w:shd w:val="clear" w:color="auto" w:fill="FFFFFF"/>
        </w:rPr>
        <w:t>.</w:t>
      </w:r>
    </w:p>
    <w:p w14:paraId="5CA992D5" w14:textId="77777777" w:rsidR="00484E2D" w:rsidRDefault="00484E2D" w:rsidP="00C878C1">
      <w:pPr>
        <w:spacing w:line="360" w:lineRule="auto"/>
        <w:rPr>
          <w:color w:val="333333"/>
          <w:lang w:val="en-US"/>
        </w:rPr>
      </w:pPr>
    </w:p>
    <w:p w14:paraId="401ED95B" w14:textId="77777777" w:rsidR="00C05D30" w:rsidRDefault="00C05D30" w:rsidP="00C878C1">
      <w:pPr>
        <w:spacing w:line="360" w:lineRule="auto"/>
        <w:rPr>
          <w:color w:val="333333"/>
          <w:lang w:val="en-US"/>
        </w:rPr>
      </w:pPr>
    </w:p>
    <w:p w14:paraId="3A8FB418" w14:textId="35FCD908" w:rsidR="00C05D30" w:rsidRPr="00C05D30" w:rsidRDefault="00C05D30" w:rsidP="002E7F62">
      <w:pPr>
        <w:spacing w:line="360" w:lineRule="auto"/>
        <w:rPr>
          <w:b/>
          <w:color w:val="333333"/>
          <w:lang w:val="en-US"/>
        </w:rPr>
      </w:pPr>
      <w:r w:rsidRPr="00C05D30">
        <w:rPr>
          <w:b/>
          <w:color w:val="333333"/>
          <w:lang w:val="en-US"/>
        </w:rPr>
        <w:t>REFERENCES</w:t>
      </w:r>
    </w:p>
    <w:p w14:paraId="4EB9438D" w14:textId="77777777" w:rsidR="00BE27E9" w:rsidRPr="00C05D30" w:rsidRDefault="00BE27E9" w:rsidP="002E7F62">
      <w:pPr>
        <w:spacing w:line="360" w:lineRule="auto"/>
        <w:rPr>
          <w:lang w:val="en-US"/>
        </w:rPr>
      </w:pPr>
    </w:p>
    <w:p w14:paraId="2A232954" w14:textId="254D2A62" w:rsidR="00081992" w:rsidRPr="00C05D30" w:rsidRDefault="00BE27E9" w:rsidP="002E7F62">
      <w:pPr>
        <w:pStyle w:val="EndNoteBibliography"/>
        <w:spacing w:line="360" w:lineRule="auto"/>
        <w:rPr>
          <w:rFonts w:ascii="Times New Roman" w:hAnsi="Times New Roman" w:cs="Times New Roman"/>
          <w:noProof/>
          <w:lang w:val="en-US"/>
        </w:rPr>
      </w:pPr>
      <w:r w:rsidRPr="00C05D30">
        <w:rPr>
          <w:rFonts w:ascii="Times New Roman" w:hAnsi="Times New Roman" w:cs="Times New Roman"/>
          <w:lang w:val="en-US"/>
        </w:rPr>
        <w:fldChar w:fldCharType="begin"/>
      </w:r>
      <w:r w:rsidRPr="00C05D30">
        <w:rPr>
          <w:rFonts w:ascii="Times New Roman" w:hAnsi="Times New Roman" w:cs="Times New Roman"/>
          <w:lang w:val="en-US"/>
        </w:rPr>
        <w:instrText xml:space="preserve"> ADDIN EN.REFLIST </w:instrText>
      </w:r>
      <w:r w:rsidRPr="00C05D30">
        <w:rPr>
          <w:rFonts w:ascii="Times New Roman" w:hAnsi="Times New Roman" w:cs="Times New Roman"/>
          <w:lang w:val="en-US"/>
        </w:rPr>
        <w:fldChar w:fldCharType="separate"/>
      </w:r>
      <w:r w:rsidR="00081992" w:rsidRPr="00C05D30">
        <w:rPr>
          <w:rFonts w:ascii="Times New Roman" w:hAnsi="Times New Roman" w:cs="Times New Roman"/>
          <w:noProof/>
          <w:lang w:val="en-US"/>
        </w:rPr>
        <w:t>1.</w:t>
      </w:r>
      <w:r w:rsidR="00081992" w:rsidRPr="00C05D30">
        <w:rPr>
          <w:rFonts w:ascii="Times New Roman" w:hAnsi="Times New Roman" w:cs="Times New Roman"/>
          <w:noProof/>
          <w:lang w:val="en-US"/>
        </w:rPr>
        <w:tab/>
      </w:r>
      <w:r w:rsidR="00081992" w:rsidRPr="00C05D30">
        <w:rPr>
          <w:rFonts w:ascii="Times New Roman" w:hAnsi="Times New Roman" w:cs="Times New Roman"/>
          <w:b/>
          <w:noProof/>
          <w:lang w:val="en-US"/>
        </w:rPr>
        <w:t>Ates K, Nergizoglu G, Keven K, Sen A, Kutlay S, Erturk S, Duman N, Karatan O, and Ertug AE</w:t>
      </w:r>
      <w:r w:rsidR="00081992" w:rsidRPr="00C05D30">
        <w:rPr>
          <w:rFonts w:ascii="Times New Roman" w:hAnsi="Times New Roman" w:cs="Times New Roman"/>
          <w:noProof/>
          <w:lang w:val="en-US"/>
        </w:rPr>
        <w:t>. Effect of fluid and sodium removal on mortality in peritoneal dialysis patients. Kidney Int</w:t>
      </w:r>
      <w:r w:rsidR="007E68E4" w:rsidRPr="00C05D30">
        <w:rPr>
          <w:rFonts w:ascii="Times New Roman" w:hAnsi="Times New Roman" w:cs="Times New Roman"/>
          <w:noProof/>
          <w:lang w:val="en-US"/>
        </w:rPr>
        <w:t xml:space="preserve"> 2001;</w:t>
      </w:r>
      <w:r w:rsidR="00081992" w:rsidRPr="00C05D30">
        <w:rPr>
          <w:rFonts w:ascii="Times New Roman" w:hAnsi="Times New Roman" w:cs="Times New Roman"/>
          <w:i/>
          <w:noProof/>
          <w:lang w:val="en-US"/>
        </w:rPr>
        <w:t xml:space="preserve"> </w:t>
      </w:r>
      <w:r w:rsidR="007E68E4" w:rsidRPr="00C05D30">
        <w:rPr>
          <w:rFonts w:ascii="Times New Roman" w:hAnsi="Times New Roman" w:cs="Times New Roman"/>
          <w:noProof/>
          <w:lang w:val="en-US"/>
        </w:rPr>
        <w:t>60: 767-776</w:t>
      </w:r>
      <w:r w:rsidR="00081992" w:rsidRPr="00C05D30">
        <w:rPr>
          <w:rFonts w:ascii="Times New Roman" w:hAnsi="Times New Roman" w:cs="Times New Roman"/>
          <w:noProof/>
          <w:lang w:val="en-US"/>
        </w:rPr>
        <w:t>.</w:t>
      </w:r>
    </w:p>
    <w:p w14:paraId="4A8A82A7" w14:textId="664E6944" w:rsidR="00081992" w:rsidRPr="00C05D30" w:rsidRDefault="00081992" w:rsidP="002E7F62">
      <w:pPr>
        <w:pStyle w:val="EndNoteBibliography"/>
        <w:spacing w:line="360" w:lineRule="auto"/>
        <w:rPr>
          <w:rFonts w:ascii="Times New Roman" w:hAnsi="Times New Roman" w:cs="Times New Roman"/>
          <w:noProof/>
          <w:lang w:val="en-US"/>
        </w:rPr>
      </w:pPr>
      <w:r w:rsidRPr="00C05D30">
        <w:rPr>
          <w:rFonts w:ascii="Times New Roman" w:hAnsi="Times New Roman" w:cs="Times New Roman"/>
          <w:noProof/>
          <w:lang w:val="en-US"/>
        </w:rPr>
        <w:t>2.</w:t>
      </w:r>
      <w:r w:rsidRPr="00C05D30">
        <w:rPr>
          <w:rFonts w:ascii="Times New Roman" w:hAnsi="Times New Roman" w:cs="Times New Roman"/>
          <w:noProof/>
          <w:lang w:val="en-US"/>
        </w:rPr>
        <w:tab/>
      </w:r>
      <w:r w:rsidRPr="00C05D30">
        <w:rPr>
          <w:rFonts w:ascii="Times New Roman" w:hAnsi="Times New Roman" w:cs="Times New Roman"/>
          <w:b/>
          <w:noProof/>
          <w:lang w:val="en-US"/>
        </w:rPr>
        <w:t>Bargman JM</w:t>
      </w:r>
      <w:r w:rsidRPr="00C05D30">
        <w:rPr>
          <w:rFonts w:ascii="Times New Roman" w:hAnsi="Times New Roman" w:cs="Times New Roman"/>
          <w:noProof/>
          <w:lang w:val="en-US"/>
        </w:rPr>
        <w:t xml:space="preserve">. We Use Kt/V Urea as a Measure of Adequacy of Peritoneal Dialysis. Seminars in Dialysis </w:t>
      </w:r>
      <w:r w:rsidR="007E68E4" w:rsidRPr="00C05D30">
        <w:rPr>
          <w:rFonts w:ascii="Times New Roman" w:hAnsi="Times New Roman" w:cs="Times New Roman"/>
          <w:noProof/>
          <w:lang w:val="en-US"/>
        </w:rPr>
        <w:t xml:space="preserve">2016; </w:t>
      </w:r>
      <w:r w:rsidRPr="00C05D30">
        <w:rPr>
          <w:rFonts w:ascii="Times New Roman" w:hAnsi="Times New Roman" w:cs="Times New Roman"/>
          <w:noProof/>
          <w:lang w:val="en-US"/>
        </w:rPr>
        <w:t>29: 258-25</w:t>
      </w:r>
      <w:r w:rsidR="007E68E4" w:rsidRPr="00C05D30">
        <w:rPr>
          <w:rFonts w:ascii="Times New Roman" w:hAnsi="Times New Roman" w:cs="Times New Roman"/>
          <w:noProof/>
          <w:lang w:val="en-US"/>
        </w:rPr>
        <w:t>9.</w:t>
      </w:r>
    </w:p>
    <w:p w14:paraId="3DD20588" w14:textId="5E2108F8" w:rsidR="00081992" w:rsidRPr="00C05D30" w:rsidRDefault="00081992" w:rsidP="002E7F62">
      <w:pPr>
        <w:pStyle w:val="EndNoteBibliography"/>
        <w:spacing w:line="360" w:lineRule="auto"/>
        <w:rPr>
          <w:rFonts w:ascii="Times New Roman" w:hAnsi="Times New Roman" w:cs="Times New Roman"/>
          <w:noProof/>
          <w:lang w:val="en-US"/>
        </w:rPr>
      </w:pPr>
      <w:r w:rsidRPr="00C05D30">
        <w:rPr>
          <w:rFonts w:ascii="Times New Roman" w:hAnsi="Times New Roman" w:cs="Times New Roman"/>
          <w:noProof/>
          <w:lang w:val="en-US"/>
        </w:rPr>
        <w:t>3.</w:t>
      </w:r>
      <w:r w:rsidRPr="00C05D30">
        <w:rPr>
          <w:rFonts w:ascii="Times New Roman" w:hAnsi="Times New Roman" w:cs="Times New Roman"/>
          <w:noProof/>
          <w:lang w:val="en-US"/>
        </w:rPr>
        <w:tab/>
      </w:r>
      <w:r w:rsidRPr="00C05D30">
        <w:rPr>
          <w:rFonts w:ascii="Times New Roman" w:hAnsi="Times New Roman" w:cs="Times New Roman"/>
          <w:b/>
          <w:noProof/>
          <w:lang w:val="en-US"/>
        </w:rPr>
        <w:t>Borrelli S, La Milia V, De Nicola L, Cabiddu G, Russo R, Provenzano M, Minutolo R, Conte G, Garofalo C, and Study group Peritoneal Dialysis of Italian Society of N</w:t>
      </w:r>
      <w:r w:rsidRPr="00C05D30">
        <w:rPr>
          <w:rFonts w:ascii="Times New Roman" w:hAnsi="Times New Roman" w:cs="Times New Roman"/>
          <w:noProof/>
          <w:lang w:val="en-US"/>
        </w:rPr>
        <w:t xml:space="preserve">. Sodium removal by peritoneal dialysis: a systematic review and meta-analysis. J Nephrol </w:t>
      </w:r>
      <w:r w:rsidR="007E68E4" w:rsidRPr="00C05D30">
        <w:rPr>
          <w:rFonts w:ascii="Times New Roman" w:hAnsi="Times New Roman" w:cs="Times New Roman"/>
          <w:noProof/>
          <w:lang w:val="en-US"/>
        </w:rPr>
        <w:t>2019; 32: 231-239</w:t>
      </w:r>
      <w:r w:rsidRPr="00C05D30">
        <w:rPr>
          <w:rFonts w:ascii="Times New Roman" w:hAnsi="Times New Roman" w:cs="Times New Roman"/>
          <w:noProof/>
          <w:lang w:val="en-US"/>
        </w:rPr>
        <w:t>.</w:t>
      </w:r>
    </w:p>
    <w:p w14:paraId="31E68943" w14:textId="3132B95E" w:rsidR="00081992" w:rsidRPr="00C05D30" w:rsidRDefault="00081992" w:rsidP="002E7F62">
      <w:pPr>
        <w:pStyle w:val="EndNoteBibliography"/>
        <w:spacing w:line="360" w:lineRule="auto"/>
        <w:rPr>
          <w:rFonts w:ascii="Times New Roman" w:hAnsi="Times New Roman" w:cs="Times New Roman"/>
          <w:noProof/>
          <w:lang w:val="en-US"/>
        </w:rPr>
      </w:pPr>
      <w:r w:rsidRPr="00C05D30">
        <w:rPr>
          <w:rFonts w:ascii="Times New Roman" w:hAnsi="Times New Roman" w:cs="Times New Roman"/>
          <w:noProof/>
          <w:lang w:val="en-US"/>
        </w:rPr>
        <w:lastRenderedPageBreak/>
        <w:t>4.</w:t>
      </w:r>
      <w:r w:rsidRPr="00C05D30">
        <w:rPr>
          <w:rFonts w:ascii="Times New Roman" w:hAnsi="Times New Roman" w:cs="Times New Roman"/>
          <w:noProof/>
          <w:lang w:val="en-US"/>
        </w:rPr>
        <w:tab/>
      </w:r>
      <w:r w:rsidRPr="00C05D30">
        <w:rPr>
          <w:rFonts w:ascii="Times New Roman" w:hAnsi="Times New Roman" w:cs="Times New Roman"/>
          <w:b/>
          <w:noProof/>
          <w:lang w:val="en-US"/>
        </w:rPr>
        <w:t>Boyle SM, Li Y, Wilson FP, Glickman JD, and Feldman HI</w:t>
      </w:r>
      <w:r w:rsidRPr="00C05D30">
        <w:rPr>
          <w:rFonts w:ascii="Times New Roman" w:hAnsi="Times New Roman" w:cs="Times New Roman"/>
          <w:noProof/>
          <w:lang w:val="en-US"/>
        </w:rPr>
        <w:t xml:space="preserve">. Association of Alternative Approaches to Normalizing Peritoneal Dialysis Clearance with Mortality and Technique Failure: A Retrospective Analysis Using the United States Renal Data System-Dialysis Morbidity and Mortality Study, Wave 2. Perit Dial Int </w:t>
      </w:r>
      <w:r w:rsidR="007E68E4" w:rsidRPr="00C05D30">
        <w:rPr>
          <w:rFonts w:ascii="Times New Roman" w:hAnsi="Times New Roman" w:cs="Times New Roman"/>
          <w:noProof/>
          <w:lang w:val="en-US"/>
        </w:rPr>
        <w:t>2017; 37: 85-93</w:t>
      </w:r>
      <w:r w:rsidRPr="00C05D30">
        <w:rPr>
          <w:rFonts w:ascii="Times New Roman" w:hAnsi="Times New Roman" w:cs="Times New Roman"/>
          <w:noProof/>
          <w:lang w:val="en-US"/>
        </w:rPr>
        <w:t>.</w:t>
      </w:r>
    </w:p>
    <w:p w14:paraId="4C9D86B3" w14:textId="07B23042" w:rsidR="00081992" w:rsidRPr="00C05D30" w:rsidRDefault="00081992" w:rsidP="002E7F62">
      <w:pPr>
        <w:pStyle w:val="EndNoteBibliography"/>
        <w:spacing w:line="360" w:lineRule="auto"/>
        <w:rPr>
          <w:rFonts w:ascii="Times New Roman" w:hAnsi="Times New Roman" w:cs="Times New Roman"/>
          <w:noProof/>
          <w:lang w:val="en-US"/>
        </w:rPr>
      </w:pPr>
      <w:r w:rsidRPr="00C05D30">
        <w:rPr>
          <w:rFonts w:ascii="Times New Roman" w:hAnsi="Times New Roman" w:cs="Times New Roman"/>
          <w:noProof/>
          <w:lang w:val="en-US"/>
        </w:rPr>
        <w:t>5.</w:t>
      </w:r>
      <w:r w:rsidRPr="00C05D30">
        <w:rPr>
          <w:rFonts w:ascii="Times New Roman" w:hAnsi="Times New Roman" w:cs="Times New Roman"/>
          <w:noProof/>
          <w:lang w:val="en-US"/>
        </w:rPr>
        <w:tab/>
      </w:r>
      <w:r w:rsidRPr="00C05D30">
        <w:rPr>
          <w:rFonts w:ascii="Times New Roman" w:hAnsi="Times New Roman" w:cs="Times New Roman"/>
          <w:b/>
          <w:noProof/>
          <w:lang w:val="en-US"/>
        </w:rPr>
        <w:t>Dolinina J, Rippe A, Bentzer P, and Oberg CM</w:t>
      </w:r>
      <w:r w:rsidRPr="00C05D30">
        <w:rPr>
          <w:rFonts w:ascii="Times New Roman" w:hAnsi="Times New Roman" w:cs="Times New Roman"/>
          <w:noProof/>
          <w:lang w:val="en-US"/>
        </w:rPr>
        <w:t xml:space="preserve">. Glomerular hyperpermeability after acute unilateral ureteral obstruction: effects of Tempol, NOS, RhoA, and Rac-1 inhibition. Am J Physiol Renal Physiol </w:t>
      </w:r>
      <w:r w:rsidR="007E68E4" w:rsidRPr="00C05D30">
        <w:rPr>
          <w:rFonts w:ascii="Times New Roman" w:hAnsi="Times New Roman" w:cs="Times New Roman"/>
          <w:noProof/>
          <w:lang w:val="en-US"/>
        </w:rPr>
        <w:t>2018; 315: F445-F453</w:t>
      </w:r>
      <w:r w:rsidRPr="00C05D30">
        <w:rPr>
          <w:rFonts w:ascii="Times New Roman" w:hAnsi="Times New Roman" w:cs="Times New Roman"/>
          <w:noProof/>
          <w:lang w:val="en-US"/>
        </w:rPr>
        <w:t>.</w:t>
      </w:r>
    </w:p>
    <w:p w14:paraId="5F1DB880" w14:textId="34EB10B0" w:rsidR="00081992" w:rsidRPr="00C05D30" w:rsidRDefault="00081992" w:rsidP="002E7F62">
      <w:pPr>
        <w:pStyle w:val="EndNoteBibliography"/>
        <w:spacing w:line="360" w:lineRule="auto"/>
        <w:rPr>
          <w:rFonts w:ascii="Times New Roman" w:hAnsi="Times New Roman" w:cs="Times New Roman"/>
          <w:noProof/>
          <w:lang w:val="en-US"/>
        </w:rPr>
      </w:pPr>
      <w:r w:rsidRPr="00C05D30">
        <w:rPr>
          <w:rFonts w:ascii="Times New Roman" w:hAnsi="Times New Roman" w:cs="Times New Roman"/>
          <w:noProof/>
          <w:lang w:val="en-US"/>
        </w:rPr>
        <w:t>6.</w:t>
      </w:r>
      <w:r w:rsidRPr="00C05D30">
        <w:rPr>
          <w:rFonts w:ascii="Times New Roman" w:hAnsi="Times New Roman" w:cs="Times New Roman"/>
          <w:noProof/>
          <w:lang w:val="en-US"/>
        </w:rPr>
        <w:tab/>
      </w:r>
      <w:r w:rsidRPr="00C05D30">
        <w:rPr>
          <w:rFonts w:ascii="Times New Roman" w:hAnsi="Times New Roman" w:cs="Times New Roman"/>
          <w:b/>
          <w:noProof/>
          <w:lang w:val="en-US"/>
        </w:rPr>
        <w:t>Heimburger O, Waniewski J, Werynski A, and Lindholm B</w:t>
      </w:r>
      <w:r w:rsidRPr="00C05D30">
        <w:rPr>
          <w:rFonts w:ascii="Times New Roman" w:hAnsi="Times New Roman" w:cs="Times New Roman"/>
          <w:noProof/>
          <w:lang w:val="en-US"/>
        </w:rPr>
        <w:t xml:space="preserve">. A quantitative description of solute and fluid transport during peritoneal dialysis. Kidney Int </w:t>
      </w:r>
      <w:r w:rsidR="007E68E4" w:rsidRPr="00C05D30">
        <w:rPr>
          <w:rFonts w:ascii="Times New Roman" w:hAnsi="Times New Roman" w:cs="Times New Roman"/>
          <w:noProof/>
          <w:lang w:val="en-US"/>
        </w:rPr>
        <w:t xml:space="preserve">1992; </w:t>
      </w:r>
      <w:r w:rsidRPr="00C05D30">
        <w:rPr>
          <w:rFonts w:ascii="Times New Roman" w:hAnsi="Times New Roman" w:cs="Times New Roman"/>
          <w:noProof/>
          <w:lang w:val="en-US"/>
        </w:rPr>
        <w:t>41: 1320-1332.</w:t>
      </w:r>
    </w:p>
    <w:p w14:paraId="18A7E1B4" w14:textId="528205FD" w:rsidR="00081992" w:rsidRPr="00C05D30" w:rsidRDefault="00081992" w:rsidP="002E7F62">
      <w:pPr>
        <w:pStyle w:val="EndNoteBibliography"/>
        <w:spacing w:line="360" w:lineRule="auto"/>
        <w:rPr>
          <w:rFonts w:ascii="Times New Roman" w:hAnsi="Times New Roman" w:cs="Times New Roman"/>
          <w:noProof/>
          <w:lang w:val="en-US"/>
        </w:rPr>
      </w:pPr>
      <w:r w:rsidRPr="00C05D30">
        <w:rPr>
          <w:rFonts w:ascii="Times New Roman" w:hAnsi="Times New Roman" w:cs="Times New Roman"/>
          <w:noProof/>
          <w:lang w:val="en-US"/>
        </w:rPr>
        <w:t>7.</w:t>
      </w:r>
      <w:r w:rsidRPr="00C05D30">
        <w:rPr>
          <w:rFonts w:ascii="Times New Roman" w:hAnsi="Times New Roman" w:cs="Times New Roman"/>
          <w:noProof/>
          <w:lang w:val="en-US"/>
        </w:rPr>
        <w:tab/>
      </w:r>
      <w:r w:rsidRPr="00C05D30">
        <w:rPr>
          <w:rFonts w:ascii="Times New Roman" w:hAnsi="Times New Roman" w:cs="Times New Roman"/>
          <w:b/>
          <w:noProof/>
          <w:lang w:val="en-US"/>
        </w:rPr>
        <w:t>Kalim S, Wald R, Yan AT, Goldstein MB, Kiaii M, Xu D, Berg AH, Clish C, Thadhani R, Rhee EP, and Perl J</w:t>
      </w:r>
      <w:r w:rsidRPr="00C05D30">
        <w:rPr>
          <w:rFonts w:ascii="Times New Roman" w:hAnsi="Times New Roman" w:cs="Times New Roman"/>
          <w:noProof/>
          <w:lang w:val="en-US"/>
        </w:rPr>
        <w:t xml:space="preserve">. Extended Duration Nocturnal Hemodialysis and Changes in Plasma Metabolite Profiles. Clin J Am Soc Nephrol </w:t>
      </w:r>
      <w:r w:rsidR="007E68E4" w:rsidRPr="00C05D30">
        <w:rPr>
          <w:rFonts w:ascii="Times New Roman" w:hAnsi="Times New Roman" w:cs="Times New Roman"/>
          <w:noProof/>
          <w:lang w:val="en-US"/>
        </w:rPr>
        <w:t xml:space="preserve">2018; </w:t>
      </w:r>
      <w:r w:rsidRPr="00C05D30">
        <w:rPr>
          <w:rFonts w:ascii="Times New Roman" w:hAnsi="Times New Roman" w:cs="Times New Roman"/>
          <w:noProof/>
          <w:lang w:val="en-US"/>
        </w:rPr>
        <w:t>13: 436-444.</w:t>
      </w:r>
    </w:p>
    <w:p w14:paraId="620D40B6" w14:textId="094D1927" w:rsidR="00081992" w:rsidRPr="00C05D30" w:rsidRDefault="00081992" w:rsidP="002E7F62">
      <w:pPr>
        <w:pStyle w:val="EndNoteBibliography"/>
        <w:spacing w:line="360" w:lineRule="auto"/>
        <w:rPr>
          <w:rFonts w:ascii="Times New Roman" w:hAnsi="Times New Roman" w:cs="Times New Roman"/>
          <w:noProof/>
          <w:lang w:val="en-US"/>
        </w:rPr>
      </w:pPr>
      <w:r w:rsidRPr="00C05D30">
        <w:rPr>
          <w:rFonts w:ascii="Times New Roman" w:hAnsi="Times New Roman" w:cs="Times New Roman"/>
          <w:noProof/>
          <w:lang w:val="en-US"/>
        </w:rPr>
        <w:t>8.</w:t>
      </w:r>
      <w:r w:rsidRPr="00C05D30">
        <w:rPr>
          <w:rFonts w:ascii="Times New Roman" w:hAnsi="Times New Roman" w:cs="Times New Roman"/>
          <w:noProof/>
          <w:lang w:val="en-US"/>
        </w:rPr>
        <w:tab/>
      </w:r>
      <w:r w:rsidRPr="00C05D30">
        <w:rPr>
          <w:rFonts w:ascii="Times New Roman" w:hAnsi="Times New Roman" w:cs="Times New Roman"/>
          <w:b/>
          <w:noProof/>
          <w:lang w:val="en-US"/>
        </w:rPr>
        <w:t>Morelle J, Sow A, Fustin CA, Fillée C, Garcia-Lopez E, Lindholm B, Goffin E, Vandemaele F, Rippe B, Öberg CM, and Devuyst O</w:t>
      </w:r>
      <w:r w:rsidRPr="00C05D30">
        <w:rPr>
          <w:rFonts w:ascii="Times New Roman" w:hAnsi="Times New Roman" w:cs="Times New Roman"/>
          <w:noProof/>
          <w:lang w:val="en-US"/>
        </w:rPr>
        <w:t xml:space="preserve">. Mechanisms of Crystalloid versus Colloid Osmosis across the Peritoneal Membrane. J Am Soc Nephrol </w:t>
      </w:r>
      <w:r w:rsidR="007E68E4" w:rsidRPr="00C05D30">
        <w:rPr>
          <w:rFonts w:ascii="Times New Roman" w:hAnsi="Times New Roman" w:cs="Times New Roman"/>
          <w:noProof/>
          <w:lang w:val="en-US"/>
        </w:rPr>
        <w:t xml:space="preserve">2018; </w:t>
      </w:r>
      <w:r w:rsidRPr="00C05D30">
        <w:rPr>
          <w:rFonts w:ascii="Times New Roman" w:hAnsi="Times New Roman" w:cs="Times New Roman"/>
          <w:noProof/>
          <w:lang w:val="en-US"/>
        </w:rPr>
        <w:t>29: 1875-1886.</w:t>
      </w:r>
    </w:p>
    <w:p w14:paraId="73171F63" w14:textId="77777777" w:rsidR="00081992" w:rsidRPr="00C05D30" w:rsidRDefault="00081992" w:rsidP="002E7F62">
      <w:pPr>
        <w:pStyle w:val="EndNoteBibliography"/>
        <w:spacing w:line="360" w:lineRule="auto"/>
        <w:rPr>
          <w:rFonts w:ascii="Times New Roman" w:hAnsi="Times New Roman" w:cs="Times New Roman"/>
          <w:noProof/>
          <w:lang w:val="en-US"/>
        </w:rPr>
      </w:pPr>
      <w:r w:rsidRPr="00C05D30">
        <w:rPr>
          <w:rFonts w:ascii="Times New Roman" w:hAnsi="Times New Roman" w:cs="Times New Roman"/>
          <w:noProof/>
          <w:lang w:val="en-US"/>
        </w:rPr>
        <w:t>9.</w:t>
      </w:r>
      <w:r w:rsidRPr="00C05D30">
        <w:rPr>
          <w:rFonts w:ascii="Times New Roman" w:hAnsi="Times New Roman" w:cs="Times New Roman"/>
          <w:noProof/>
          <w:lang w:val="en-US"/>
        </w:rPr>
        <w:tab/>
      </w:r>
      <w:r w:rsidRPr="00C05D30">
        <w:rPr>
          <w:rFonts w:ascii="Times New Roman" w:hAnsi="Times New Roman" w:cs="Times New Roman"/>
          <w:b/>
          <w:noProof/>
          <w:lang w:val="en-US"/>
        </w:rPr>
        <w:t>Oberg CM, and Rippe B</w:t>
      </w:r>
      <w:r w:rsidRPr="00C05D30">
        <w:rPr>
          <w:rFonts w:ascii="Times New Roman" w:hAnsi="Times New Roman" w:cs="Times New Roman"/>
          <w:noProof/>
          <w:lang w:val="en-US"/>
        </w:rPr>
        <w:t xml:space="preserve">. Optimizing Automated Peritoneal Dialysis Using an Extended 3-Pore Model. </w:t>
      </w:r>
      <w:r w:rsidRPr="00C05D30">
        <w:rPr>
          <w:rFonts w:ascii="Times New Roman" w:hAnsi="Times New Roman" w:cs="Times New Roman"/>
          <w:i/>
          <w:noProof/>
          <w:lang w:val="en-US"/>
        </w:rPr>
        <w:t xml:space="preserve">Kidney Int Rep </w:t>
      </w:r>
      <w:r w:rsidRPr="00C05D30">
        <w:rPr>
          <w:rFonts w:ascii="Times New Roman" w:hAnsi="Times New Roman" w:cs="Times New Roman"/>
          <w:noProof/>
          <w:lang w:val="en-US"/>
        </w:rPr>
        <w:t>2: 943-951, 2017.</w:t>
      </w:r>
    </w:p>
    <w:p w14:paraId="24BF46A6" w14:textId="14812916" w:rsidR="00081992" w:rsidRPr="00C05D30" w:rsidRDefault="00081992" w:rsidP="002E7F62">
      <w:pPr>
        <w:pStyle w:val="EndNoteBibliography"/>
        <w:spacing w:line="360" w:lineRule="auto"/>
        <w:rPr>
          <w:rFonts w:ascii="Times New Roman" w:hAnsi="Times New Roman" w:cs="Times New Roman"/>
          <w:noProof/>
          <w:lang w:val="en-US"/>
        </w:rPr>
      </w:pPr>
      <w:r w:rsidRPr="00C05D30">
        <w:rPr>
          <w:rFonts w:ascii="Times New Roman" w:hAnsi="Times New Roman" w:cs="Times New Roman"/>
          <w:noProof/>
          <w:lang w:val="en-US"/>
        </w:rPr>
        <w:t>10.</w:t>
      </w:r>
      <w:r w:rsidRPr="00C05D30">
        <w:rPr>
          <w:rFonts w:ascii="Times New Roman" w:hAnsi="Times New Roman" w:cs="Times New Roman"/>
          <w:noProof/>
          <w:lang w:val="en-US"/>
        </w:rPr>
        <w:tab/>
      </w:r>
      <w:r w:rsidRPr="00C05D30">
        <w:rPr>
          <w:rFonts w:ascii="Times New Roman" w:hAnsi="Times New Roman" w:cs="Times New Roman"/>
          <w:b/>
          <w:noProof/>
          <w:lang w:val="en-US"/>
        </w:rPr>
        <w:t>Rippe B, and Oberg CM</w:t>
      </w:r>
      <w:r w:rsidRPr="00C05D30">
        <w:rPr>
          <w:rFonts w:ascii="Times New Roman" w:hAnsi="Times New Roman" w:cs="Times New Roman"/>
          <w:noProof/>
          <w:lang w:val="en-US"/>
        </w:rPr>
        <w:t xml:space="preserve">. Albumin Turnover in Peritoneal and Hemodialysis. Semin Dial </w:t>
      </w:r>
      <w:r w:rsidR="007E68E4" w:rsidRPr="00C05D30">
        <w:rPr>
          <w:rFonts w:ascii="Times New Roman" w:hAnsi="Times New Roman" w:cs="Times New Roman"/>
          <w:noProof/>
          <w:lang w:val="en-US"/>
        </w:rPr>
        <w:t xml:space="preserve">2016; </w:t>
      </w:r>
      <w:r w:rsidRPr="00C05D30">
        <w:rPr>
          <w:rFonts w:ascii="Times New Roman" w:hAnsi="Times New Roman" w:cs="Times New Roman"/>
          <w:noProof/>
          <w:lang w:val="en-US"/>
        </w:rPr>
        <w:t>29: 458-462.</w:t>
      </w:r>
    </w:p>
    <w:p w14:paraId="170F8702" w14:textId="591C10D9" w:rsidR="00871D62" w:rsidRPr="00C05D30" w:rsidRDefault="00BE27E9" w:rsidP="002E7F62">
      <w:pPr>
        <w:spacing w:line="360" w:lineRule="auto"/>
        <w:rPr>
          <w:lang w:val="en-US"/>
        </w:rPr>
      </w:pPr>
      <w:r w:rsidRPr="00C05D30">
        <w:rPr>
          <w:lang w:val="en-US"/>
        </w:rPr>
        <w:fldChar w:fldCharType="end"/>
      </w:r>
    </w:p>
    <w:p w14:paraId="7EB6AC23" w14:textId="77777777" w:rsidR="0053094A" w:rsidRPr="00C05D30" w:rsidRDefault="0053094A" w:rsidP="002E7F62">
      <w:pPr>
        <w:spacing w:line="360" w:lineRule="auto"/>
        <w:rPr>
          <w:lang w:val="en-US"/>
        </w:rPr>
      </w:pPr>
    </w:p>
    <w:p w14:paraId="40F6BEE3" w14:textId="5505F430" w:rsidR="0053094A" w:rsidRPr="00C05D30" w:rsidRDefault="0053094A" w:rsidP="002E7F62">
      <w:pPr>
        <w:spacing w:line="360" w:lineRule="auto"/>
        <w:rPr>
          <w:lang w:val="en-US"/>
        </w:rPr>
      </w:pPr>
      <w:r w:rsidRPr="00C05D30">
        <w:rPr>
          <w:lang w:val="en-US"/>
        </w:rPr>
        <w:br w:type="page"/>
      </w:r>
    </w:p>
    <w:p w14:paraId="6075BA97" w14:textId="29240C1D" w:rsidR="0053094A" w:rsidRPr="0053094A" w:rsidRDefault="0053094A" w:rsidP="002E7F62">
      <w:pPr>
        <w:spacing w:line="360" w:lineRule="auto"/>
        <w:rPr>
          <w:b/>
          <w:lang w:val="en-US"/>
        </w:rPr>
      </w:pPr>
      <w:r w:rsidRPr="0053094A">
        <w:rPr>
          <w:b/>
          <w:lang w:val="en-US"/>
        </w:rPr>
        <w:lastRenderedPageBreak/>
        <w:t>LEGENDS</w:t>
      </w:r>
    </w:p>
    <w:p w14:paraId="1F8414F0" w14:textId="77777777" w:rsidR="0053094A" w:rsidRDefault="0053094A" w:rsidP="002E7F62">
      <w:pPr>
        <w:spacing w:line="360" w:lineRule="auto"/>
        <w:rPr>
          <w:lang w:val="en-US"/>
        </w:rPr>
      </w:pPr>
    </w:p>
    <w:p w14:paraId="66F16E9A" w14:textId="30CE0E4C" w:rsidR="0053094A" w:rsidRDefault="0053094A" w:rsidP="002E7F62">
      <w:pPr>
        <w:spacing w:line="360" w:lineRule="auto"/>
        <w:rPr>
          <w:lang w:val="en-US"/>
        </w:rPr>
      </w:pPr>
      <w:r w:rsidRPr="0053094A">
        <w:rPr>
          <w:b/>
          <w:lang w:val="en-US"/>
        </w:rPr>
        <w:t>Figure 1</w:t>
      </w:r>
      <w:r>
        <w:rPr>
          <w:b/>
          <w:lang w:val="en-US"/>
        </w:rPr>
        <w:t xml:space="preserve">. </w:t>
      </w:r>
      <w:proofErr w:type="gramStart"/>
      <w:r w:rsidRPr="0053094A">
        <w:rPr>
          <w:lang w:val="en-US"/>
        </w:rPr>
        <w:t xml:space="preserve">Detailed enrolment and </w:t>
      </w:r>
      <w:r w:rsidR="005B334C">
        <w:rPr>
          <w:lang w:val="en-US"/>
        </w:rPr>
        <w:t>allocation</w:t>
      </w:r>
      <w:r w:rsidRPr="0053094A">
        <w:rPr>
          <w:lang w:val="en-US"/>
        </w:rPr>
        <w:t xml:space="preserve"> flowchart for</w:t>
      </w:r>
      <w:r>
        <w:rPr>
          <w:lang w:val="en-US"/>
        </w:rPr>
        <w:t xml:space="preserve"> the Optimized vs. Standard APD Regimens (</w:t>
      </w:r>
      <w:proofErr w:type="spellStart"/>
      <w:r>
        <w:rPr>
          <w:lang w:val="en-US"/>
        </w:rPr>
        <w:t>OptiStAR</w:t>
      </w:r>
      <w:proofErr w:type="spellEnd"/>
      <w:r>
        <w:rPr>
          <w:lang w:val="en-US"/>
        </w:rPr>
        <w:t>)</w:t>
      </w:r>
      <w:r w:rsidRPr="0053094A">
        <w:rPr>
          <w:lang w:val="en-US"/>
        </w:rPr>
        <w:t xml:space="preserve"> study.</w:t>
      </w:r>
      <w:proofErr w:type="gramEnd"/>
    </w:p>
    <w:p w14:paraId="039AD3EE" w14:textId="77777777" w:rsidR="00081F61" w:rsidRDefault="00081F61" w:rsidP="002E7F62">
      <w:pPr>
        <w:spacing w:line="360" w:lineRule="auto"/>
        <w:rPr>
          <w:lang w:val="en-US"/>
        </w:rPr>
      </w:pPr>
    </w:p>
    <w:p w14:paraId="65C10B87" w14:textId="7EF74137" w:rsidR="00081F61" w:rsidRDefault="00081F61" w:rsidP="002E7F62">
      <w:pPr>
        <w:spacing w:line="360" w:lineRule="auto"/>
        <w:rPr>
          <w:lang w:val="en-US"/>
        </w:rPr>
      </w:pPr>
      <w:r w:rsidRPr="00211738">
        <w:rPr>
          <w:b/>
          <w:lang w:val="en-US"/>
        </w:rPr>
        <w:t>Figure 2.</w:t>
      </w:r>
      <w:r>
        <w:rPr>
          <w:lang w:val="en-US"/>
        </w:rPr>
        <w:t xml:space="preserve"> </w:t>
      </w:r>
      <w:r w:rsidR="002B1C74">
        <w:rPr>
          <w:lang w:val="en-US"/>
        </w:rPr>
        <w:t xml:space="preserve">Intra-peritoneal volume as a function of treatment time in hours for </w:t>
      </w:r>
      <w:r w:rsidRPr="00081F61">
        <w:rPr>
          <w:i/>
          <w:lang w:val="en-US"/>
        </w:rPr>
        <w:t>A:</w:t>
      </w:r>
      <w:r>
        <w:rPr>
          <w:lang w:val="en-US"/>
        </w:rPr>
        <w:t xml:space="preserve"> A standard 9h 6 </w:t>
      </w:r>
      <w:r>
        <w:rPr>
          <w:rFonts w:ascii="Cambria" w:hAnsi="Cambria"/>
          <w:lang w:val="en-US"/>
        </w:rPr>
        <w:t>×</w:t>
      </w:r>
      <w:r>
        <w:rPr>
          <w:lang w:val="en-US"/>
        </w:rPr>
        <w:t xml:space="preserve"> 2L 1.36% regime</w:t>
      </w:r>
      <w:r w:rsidR="002B1C74">
        <w:rPr>
          <w:lang w:val="en-US"/>
        </w:rPr>
        <w:t xml:space="preserve"> (dwell time 71 min) vs. </w:t>
      </w:r>
      <w:r w:rsidR="002B1C74" w:rsidRPr="002B1C74">
        <w:rPr>
          <w:i/>
          <w:lang w:val="en-US"/>
        </w:rPr>
        <w:t>B:</w:t>
      </w:r>
      <w:r w:rsidR="002B1C74">
        <w:rPr>
          <w:lang w:val="en-US"/>
        </w:rPr>
        <w:t xml:space="preserve"> </w:t>
      </w:r>
      <w:proofErr w:type="gramStart"/>
      <w:r w:rsidR="002B1C74">
        <w:rPr>
          <w:lang w:val="en-US"/>
        </w:rPr>
        <w:t>an</w:t>
      </w:r>
      <w:proofErr w:type="gramEnd"/>
      <w:r w:rsidR="002B1C74">
        <w:rPr>
          <w:lang w:val="en-US"/>
        </w:rPr>
        <w:t xml:space="preserve"> modified optimized 7 </w:t>
      </w:r>
      <w:r w:rsidR="002B1C74">
        <w:rPr>
          <w:rFonts w:ascii="Cambria" w:hAnsi="Cambria"/>
          <w:lang w:val="en-US"/>
        </w:rPr>
        <w:t>× 2.27% + 5 × 0%</w:t>
      </w:r>
      <w:r w:rsidR="002B1C74">
        <w:rPr>
          <w:lang w:val="en-US"/>
        </w:rPr>
        <w:t xml:space="preserve"> APD regime (dwell time 20 min).</w:t>
      </w:r>
    </w:p>
    <w:p w14:paraId="31AF5E79" w14:textId="77777777" w:rsidR="0053094A" w:rsidRDefault="0053094A" w:rsidP="002E7F62">
      <w:pPr>
        <w:spacing w:line="360" w:lineRule="auto"/>
        <w:rPr>
          <w:lang w:val="en-US"/>
        </w:rPr>
      </w:pPr>
    </w:p>
    <w:p w14:paraId="04FF6CED" w14:textId="65D6FA92" w:rsidR="0053094A" w:rsidRPr="00AC522D" w:rsidRDefault="0053094A" w:rsidP="002E7F62">
      <w:pPr>
        <w:spacing w:line="360" w:lineRule="auto"/>
        <w:rPr>
          <w:lang w:val="en-US"/>
        </w:rPr>
      </w:pPr>
    </w:p>
    <w:sectPr w:rsidR="0053094A" w:rsidRPr="00AC522D" w:rsidSect="00151BFB">
      <w:footerReference w:type="even" r:id="rId10"/>
      <w:footerReference w:type="default" r:id="rId11"/>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A505FB" w14:textId="77777777" w:rsidR="003A6570" w:rsidRDefault="003A6570" w:rsidP="00BA1D1B">
      <w:r>
        <w:separator/>
      </w:r>
    </w:p>
  </w:endnote>
  <w:endnote w:type="continuationSeparator" w:id="0">
    <w:p w14:paraId="6D438BE0" w14:textId="77777777" w:rsidR="003A6570" w:rsidRDefault="003A6570" w:rsidP="00BA1D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62358C" w14:textId="77777777" w:rsidR="00B23BFE" w:rsidRDefault="00B23BFE" w:rsidP="003002D7">
    <w:pPr>
      <w:pStyle w:val="Sidfot"/>
      <w:framePr w:wrap="none"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end"/>
    </w:r>
  </w:p>
  <w:p w14:paraId="0831FA76" w14:textId="77777777" w:rsidR="00B23BFE" w:rsidRDefault="00B23BFE" w:rsidP="00BA1D1B">
    <w:pPr>
      <w:pStyle w:val="Sidfot"/>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4A12F4" w14:textId="77777777" w:rsidR="00B23BFE" w:rsidRDefault="00B23BFE" w:rsidP="003002D7">
    <w:pPr>
      <w:pStyle w:val="Sidfot"/>
      <w:framePr w:wrap="none"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separate"/>
    </w:r>
    <w:r w:rsidR="00C25F90">
      <w:rPr>
        <w:rStyle w:val="Sidnummer"/>
        <w:noProof/>
      </w:rPr>
      <w:t>14</w:t>
    </w:r>
    <w:r>
      <w:rPr>
        <w:rStyle w:val="Sidnummer"/>
      </w:rPr>
      <w:fldChar w:fldCharType="end"/>
    </w:r>
  </w:p>
  <w:p w14:paraId="4DA33C38" w14:textId="77777777" w:rsidR="00B23BFE" w:rsidRDefault="00B23BFE" w:rsidP="00BA1D1B">
    <w:pPr>
      <w:pStyle w:val="Sidfot"/>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77755F" w14:textId="77777777" w:rsidR="003A6570" w:rsidRDefault="003A6570" w:rsidP="00BA1D1B">
      <w:r>
        <w:separator/>
      </w:r>
    </w:p>
  </w:footnote>
  <w:footnote w:type="continuationSeparator" w:id="0">
    <w:p w14:paraId="11086466" w14:textId="77777777" w:rsidR="003A6570" w:rsidRDefault="003A6570" w:rsidP="00BA1D1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A236FE"/>
    <w:multiLevelType w:val="hybridMultilevel"/>
    <w:tmpl w:val="C6BA6C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AB86527"/>
    <w:multiLevelType w:val="hybridMultilevel"/>
    <w:tmpl w:val="4C4ED4E8"/>
    <w:lvl w:ilvl="0" w:tplc="F6ACB550">
      <w:start w:val="1"/>
      <w:numFmt w:val="bullet"/>
      <w:lvlText w:val=""/>
      <w:lvlJc w:val="left"/>
      <w:pPr>
        <w:ind w:left="720" w:hanging="360"/>
      </w:pPr>
      <w:rPr>
        <w:rFonts w:ascii="Webdings" w:hAnsi="Webdings"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nsid w:val="52DD3032"/>
    <w:multiLevelType w:val="hybridMultilevel"/>
    <w:tmpl w:val="6E8C70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JP Renal Physiology&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p25t5vxk0a50yee52d5xd2qfeet2refa0tf&quot;&gt;My EndNote Library&lt;record-ids&gt;&lt;item&gt;175&lt;/item&gt;&lt;item&gt;193&lt;/item&gt;&lt;item&gt;199&lt;/item&gt;&lt;item&gt;340&lt;/item&gt;&lt;item&gt;373&lt;/item&gt;&lt;item&gt;380&lt;/item&gt;&lt;item&gt;381&lt;/item&gt;&lt;item&gt;382&lt;/item&gt;&lt;item&gt;415&lt;/item&gt;&lt;item&gt;416&lt;/item&gt;&lt;/record-ids&gt;&lt;/item&gt;&lt;/Libraries&gt;"/>
  </w:docVars>
  <w:rsids>
    <w:rsidRoot w:val="00C878C1"/>
    <w:rsid w:val="00000284"/>
    <w:rsid w:val="00004DF9"/>
    <w:rsid w:val="00010072"/>
    <w:rsid w:val="0001028A"/>
    <w:rsid w:val="00014C01"/>
    <w:rsid w:val="000151F1"/>
    <w:rsid w:val="000161F7"/>
    <w:rsid w:val="00030B2D"/>
    <w:rsid w:val="00036143"/>
    <w:rsid w:val="00040481"/>
    <w:rsid w:val="00040C7A"/>
    <w:rsid w:val="00043EAB"/>
    <w:rsid w:val="00044B2C"/>
    <w:rsid w:val="00045F16"/>
    <w:rsid w:val="000513AE"/>
    <w:rsid w:val="0005154E"/>
    <w:rsid w:val="00051CE1"/>
    <w:rsid w:val="00052F3E"/>
    <w:rsid w:val="0005524B"/>
    <w:rsid w:val="00061857"/>
    <w:rsid w:val="0007319C"/>
    <w:rsid w:val="00081992"/>
    <w:rsid w:val="00081F61"/>
    <w:rsid w:val="00083AB1"/>
    <w:rsid w:val="0009200F"/>
    <w:rsid w:val="00093C84"/>
    <w:rsid w:val="000A049B"/>
    <w:rsid w:val="000A1C1D"/>
    <w:rsid w:val="000A3889"/>
    <w:rsid w:val="000B0D3F"/>
    <w:rsid w:val="000B1CD1"/>
    <w:rsid w:val="000C2970"/>
    <w:rsid w:val="000C62AD"/>
    <w:rsid w:val="000C6A3F"/>
    <w:rsid w:val="000D02F3"/>
    <w:rsid w:val="000D0810"/>
    <w:rsid w:val="000D6463"/>
    <w:rsid w:val="000D7513"/>
    <w:rsid w:val="000D7A8C"/>
    <w:rsid w:val="000E0923"/>
    <w:rsid w:val="000E1105"/>
    <w:rsid w:val="000E50B7"/>
    <w:rsid w:val="000E53BC"/>
    <w:rsid w:val="000F2C0F"/>
    <w:rsid w:val="000F498E"/>
    <w:rsid w:val="000F6667"/>
    <w:rsid w:val="001008ED"/>
    <w:rsid w:val="00111BC6"/>
    <w:rsid w:val="00115F73"/>
    <w:rsid w:val="00122C4F"/>
    <w:rsid w:val="0012396C"/>
    <w:rsid w:val="00127391"/>
    <w:rsid w:val="00130294"/>
    <w:rsid w:val="00134844"/>
    <w:rsid w:val="00135811"/>
    <w:rsid w:val="00135C47"/>
    <w:rsid w:val="00135FA6"/>
    <w:rsid w:val="001371EA"/>
    <w:rsid w:val="001422B4"/>
    <w:rsid w:val="00143CD4"/>
    <w:rsid w:val="0014552D"/>
    <w:rsid w:val="00146139"/>
    <w:rsid w:val="001468EC"/>
    <w:rsid w:val="00151BFB"/>
    <w:rsid w:val="001525B5"/>
    <w:rsid w:val="00153B54"/>
    <w:rsid w:val="00156101"/>
    <w:rsid w:val="001568F2"/>
    <w:rsid w:val="001623F5"/>
    <w:rsid w:val="00176BAA"/>
    <w:rsid w:val="00186A39"/>
    <w:rsid w:val="00192856"/>
    <w:rsid w:val="00194972"/>
    <w:rsid w:val="00196EA0"/>
    <w:rsid w:val="001A0FEA"/>
    <w:rsid w:val="001A69E6"/>
    <w:rsid w:val="001B7904"/>
    <w:rsid w:val="001C1B3B"/>
    <w:rsid w:val="001C68DE"/>
    <w:rsid w:val="001E2054"/>
    <w:rsid w:val="001E796A"/>
    <w:rsid w:val="001E79E5"/>
    <w:rsid w:val="001F5B96"/>
    <w:rsid w:val="00201D3B"/>
    <w:rsid w:val="00203021"/>
    <w:rsid w:val="00205A17"/>
    <w:rsid w:val="00211738"/>
    <w:rsid w:val="00221BAE"/>
    <w:rsid w:val="00221E2C"/>
    <w:rsid w:val="002222FA"/>
    <w:rsid w:val="00230B13"/>
    <w:rsid w:val="00240DED"/>
    <w:rsid w:val="00241371"/>
    <w:rsid w:val="00245865"/>
    <w:rsid w:val="00260506"/>
    <w:rsid w:val="00262403"/>
    <w:rsid w:val="00263796"/>
    <w:rsid w:val="00264011"/>
    <w:rsid w:val="00264D70"/>
    <w:rsid w:val="002659EA"/>
    <w:rsid w:val="00270816"/>
    <w:rsid w:val="0027156C"/>
    <w:rsid w:val="00275CCE"/>
    <w:rsid w:val="00281704"/>
    <w:rsid w:val="0028329D"/>
    <w:rsid w:val="00286E3A"/>
    <w:rsid w:val="0029486D"/>
    <w:rsid w:val="00294B21"/>
    <w:rsid w:val="00294BC9"/>
    <w:rsid w:val="002A4AE6"/>
    <w:rsid w:val="002A68A5"/>
    <w:rsid w:val="002B1C74"/>
    <w:rsid w:val="002B6304"/>
    <w:rsid w:val="002D16D9"/>
    <w:rsid w:val="002D4392"/>
    <w:rsid w:val="002D61B3"/>
    <w:rsid w:val="002D697F"/>
    <w:rsid w:val="002D7214"/>
    <w:rsid w:val="002E07F3"/>
    <w:rsid w:val="002E0B8C"/>
    <w:rsid w:val="002E1AE9"/>
    <w:rsid w:val="002E7F62"/>
    <w:rsid w:val="002F239C"/>
    <w:rsid w:val="002F2A97"/>
    <w:rsid w:val="003002D7"/>
    <w:rsid w:val="00302960"/>
    <w:rsid w:val="00307B2A"/>
    <w:rsid w:val="00316F99"/>
    <w:rsid w:val="00321776"/>
    <w:rsid w:val="003234A5"/>
    <w:rsid w:val="00333C83"/>
    <w:rsid w:val="00340652"/>
    <w:rsid w:val="00341A7B"/>
    <w:rsid w:val="003425E5"/>
    <w:rsid w:val="003440F9"/>
    <w:rsid w:val="00347128"/>
    <w:rsid w:val="00351DB8"/>
    <w:rsid w:val="00360C8F"/>
    <w:rsid w:val="003620EE"/>
    <w:rsid w:val="003808DC"/>
    <w:rsid w:val="0038403D"/>
    <w:rsid w:val="00384D0E"/>
    <w:rsid w:val="003A0534"/>
    <w:rsid w:val="003A204D"/>
    <w:rsid w:val="003A2B16"/>
    <w:rsid w:val="003A4757"/>
    <w:rsid w:val="003A6570"/>
    <w:rsid w:val="003B025B"/>
    <w:rsid w:val="003B2723"/>
    <w:rsid w:val="003B3CA5"/>
    <w:rsid w:val="003C66A8"/>
    <w:rsid w:val="003D3508"/>
    <w:rsid w:val="003D75FD"/>
    <w:rsid w:val="003E32D4"/>
    <w:rsid w:val="003F2DC4"/>
    <w:rsid w:val="003F6425"/>
    <w:rsid w:val="0040235A"/>
    <w:rsid w:val="00403D15"/>
    <w:rsid w:val="004148A7"/>
    <w:rsid w:val="0041500B"/>
    <w:rsid w:val="004175EF"/>
    <w:rsid w:val="00421DAE"/>
    <w:rsid w:val="004268D3"/>
    <w:rsid w:val="004268DA"/>
    <w:rsid w:val="00426BA5"/>
    <w:rsid w:val="0044254D"/>
    <w:rsid w:val="00444C4E"/>
    <w:rsid w:val="00456E0F"/>
    <w:rsid w:val="004654B5"/>
    <w:rsid w:val="00470360"/>
    <w:rsid w:val="00481297"/>
    <w:rsid w:val="00481FEA"/>
    <w:rsid w:val="00482440"/>
    <w:rsid w:val="00484E2D"/>
    <w:rsid w:val="004A0042"/>
    <w:rsid w:val="004A5823"/>
    <w:rsid w:val="004A7847"/>
    <w:rsid w:val="004B5AAB"/>
    <w:rsid w:val="004C059A"/>
    <w:rsid w:val="004C3F48"/>
    <w:rsid w:val="004C4166"/>
    <w:rsid w:val="004C6A93"/>
    <w:rsid w:val="004E0EDA"/>
    <w:rsid w:val="004E13F6"/>
    <w:rsid w:val="004F4FEF"/>
    <w:rsid w:val="00502173"/>
    <w:rsid w:val="00505EFD"/>
    <w:rsid w:val="00506046"/>
    <w:rsid w:val="00511334"/>
    <w:rsid w:val="005115B8"/>
    <w:rsid w:val="005137C4"/>
    <w:rsid w:val="00517C17"/>
    <w:rsid w:val="0052044A"/>
    <w:rsid w:val="00523E4A"/>
    <w:rsid w:val="00527FEE"/>
    <w:rsid w:val="0053094A"/>
    <w:rsid w:val="005311FF"/>
    <w:rsid w:val="00532776"/>
    <w:rsid w:val="0055257A"/>
    <w:rsid w:val="005544BF"/>
    <w:rsid w:val="0055571A"/>
    <w:rsid w:val="005647B6"/>
    <w:rsid w:val="0056481B"/>
    <w:rsid w:val="00564857"/>
    <w:rsid w:val="005678DD"/>
    <w:rsid w:val="00575B14"/>
    <w:rsid w:val="00576A59"/>
    <w:rsid w:val="00582BFF"/>
    <w:rsid w:val="00590B53"/>
    <w:rsid w:val="00595328"/>
    <w:rsid w:val="005B2DAD"/>
    <w:rsid w:val="005B334C"/>
    <w:rsid w:val="005C1F41"/>
    <w:rsid w:val="005C6455"/>
    <w:rsid w:val="005D0815"/>
    <w:rsid w:val="005D1772"/>
    <w:rsid w:val="005D598D"/>
    <w:rsid w:val="005D7A4E"/>
    <w:rsid w:val="005E5DD7"/>
    <w:rsid w:val="005F75D8"/>
    <w:rsid w:val="006204BC"/>
    <w:rsid w:val="00620515"/>
    <w:rsid w:val="00626D9B"/>
    <w:rsid w:val="0063212D"/>
    <w:rsid w:val="006329AB"/>
    <w:rsid w:val="006405B2"/>
    <w:rsid w:val="00650788"/>
    <w:rsid w:val="0065201A"/>
    <w:rsid w:val="0065485F"/>
    <w:rsid w:val="00660856"/>
    <w:rsid w:val="00664E2B"/>
    <w:rsid w:val="00673B6E"/>
    <w:rsid w:val="00694C34"/>
    <w:rsid w:val="006A0251"/>
    <w:rsid w:val="006A7A5E"/>
    <w:rsid w:val="006B093A"/>
    <w:rsid w:val="006B4107"/>
    <w:rsid w:val="006C0D29"/>
    <w:rsid w:val="006D127D"/>
    <w:rsid w:val="006D43BF"/>
    <w:rsid w:val="006D4A8A"/>
    <w:rsid w:val="006E02FB"/>
    <w:rsid w:val="006E5041"/>
    <w:rsid w:val="006E6C0B"/>
    <w:rsid w:val="006F3401"/>
    <w:rsid w:val="006F4553"/>
    <w:rsid w:val="00701E7B"/>
    <w:rsid w:val="007034BB"/>
    <w:rsid w:val="00707FBE"/>
    <w:rsid w:val="007117EF"/>
    <w:rsid w:val="00724B5B"/>
    <w:rsid w:val="00731179"/>
    <w:rsid w:val="00735F05"/>
    <w:rsid w:val="00737686"/>
    <w:rsid w:val="00740D37"/>
    <w:rsid w:val="00741B71"/>
    <w:rsid w:val="00747F1F"/>
    <w:rsid w:val="007518D6"/>
    <w:rsid w:val="00753989"/>
    <w:rsid w:val="00755A5E"/>
    <w:rsid w:val="007570D4"/>
    <w:rsid w:val="007571C6"/>
    <w:rsid w:val="00760F94"/>
    <w:rsid w:val="00765BC8"/>
    <w:rsid w:val="007678FE"/>
    <w:rsid w:val="0078109D"/>
    <w:rsid w:val="00783CDD"/>
    <w:rsid w:val="00786FEF"/>
    <w:rsid w:val="00791E2A"/>
    <w:rsid w:val="00794560"/>
    <w:rsid w:val="007A07B6"/>
    <w:rsid w:val="007C4CD9"/>
    <w:rsid w:val="007C52BE"/>
    <w:rsid w:val="007D154C"/>
    <w:rsid w:val="007D1DC7"/>
    <w:rsid w:val="007E24F9"/>
    <w:rsid w:val="007E6634"/>
    <w:rsid w:val="007E68E4"/>
    <w:rsid w:val="007E6B85"/>
    <w:rsid w:val="007F3F4B"/>
    <w:rsid w:val="00827A58"/>
    <w:rsid w:val="00845B1C"/>
    <w:rsid w:val="00845E26"/>
    <w:rsid w:val="00846943"/>
    <w:rsid w:val="00850011"/>
    <w:rsid w:val="008501A2"/>
    <w:rsid w:val="00850C0C"/>
    <w:rsid w:val="0085500D"/>
    <w:rsid w:val="00863EC0"/>
    <w:rsid w:val="00867E6B"/>
    <w:rsid w:val="008710EB"/>
    <w:rsid w:val="00871D62"/>
    <w:rsid w:val="0087491E"/>
    <w:rsid w:val="00875A67"/>
    <w:rsid w:val="00875FF4"/>
    <w:rsid w:val="0088073C"/>
    <w:rsid w:val="00886488"/>
    <w:rsid w:val="0088662A"/>
    <w:rsid w:val="00893DF0"/>
    <w:rsid w:val="00895E15"/>
    <w:rsid w:val="008A138D"/>
    <w:rsid w:val="008A49C5"/>
    <w:rsid w:val="008A6E69"/>
    <w:rsid w:val="008A7BAC"/>
    <w:rsid w:val="008B1BBF"/>
    <w:rsid w:val="008B554B"/>
    <w:rsid w:val="008C4691"/>
    <w:rsid w:val="008C55C6"/>
    <w:rsid w:val="008D5658"/>
    <w:rsid w:val="008D575D"/>
    <w:rsid w:val="008D5984"/>
    <w:rsid w:val="008D7D65"/>
    <w:rsid w:val="008F0BBB"/>
    <w:rsid w:val="008F1269"/>
    <w:rsid w:val="00900FDF"/>
    <w:rsid w:val="00901BC7"/>
    <w:rsid w:val="009229DB"/>
    <w:rsid w:val="00924118"/>
    <w:rsid w:val="00924771"/>
    <w:rsid w:val="00925FB0"/>
    <w:rsid w:val="0093316D"/>
    <w:rsid w:val="00937A52"/>
    <w:rsid w:val="00941455"/>
    <w:rsid w:val="00942541"/>
    <w:rsid w:val="00945F52"/>
    <w:rsid w:val="00947009"/>
    <w:rsid w:val="009525C2"/>
    <w:rsid w:val="00960215"/>
    <w:rsid w:val="009625A2"/>
    <w:rsid w:val="00964AF8"/>
    <w:rsid w:val="00973B86"/>
    <w:rsid w:val="0098092A"/>
    <w:rsid w:val="00981CD3"/>
    <w:rsid w:val="0098246A"/>
    <w:rsid w:val="009828BF"/>
    <w:rsid w:val="00982977"/>
    <w:rsid w:val="00990869"/>
    <w:rsid w:val="009A50BC"/>
    <w:rsid w:val="009A585A"/>
    <w:rsid w:val="009B15AB"/>
    <w:rsid w:val="009B189B"/>
    <w:rsid w:val="009B2D28"/>
    <w:rsid w:val="009C1652"/>
    <w:rsid w:val="009C7456"/>
    <w:rsid w:val="009D58EA"/>
    <w:rsid w:val="009D69D3"/>
    <w:rsid w:val="009D6E54"/>
    <w:rsid w:val="009E4311"/>
    <w:rsid w:val="009E5B92"/>
    <w:rsid w:val="009F5044"/>
    <w:rsid w:val="00A02D7F"/>
    <w:rsid w:val="00A06AEF"/>
    <w:rsid w:val="00A16E75"/>
    <w:rsid w:val="00A20398"/>
    <w:rsid w:val="00A23E0F"/>
    <w:rsid w:val="00A32467"/>
    <w:rsid w:val="00A348AA"/>
    <w:rsid w:val="00A349C6"/>
    <w:rsid w:val="00A35FF5"/>
    <w:rsid w:val="00A41354"/>
    <w:rsid w:val="00A425CD"/>
    <w:rsid w:val="00A506F2"/>
    <w:rsid w:val="00A521DE"/>
    <w:rsid w:val="00A523ED"/>
    <w:rsid w:val="00A535B8"/>
    <w:rsid w:val="00A603F4"/>
    <w:rsid w:val="00A75B33"/>
    <w:rsid w:val="00A86A3C"/>
    <w:rsid w:val="00A878D3"/>
    <w:rsid w:val="00A92338"/>
    <w:rsid w:val="00A95668"/>
    <w:rsid w:val="00A97F0E"/>
    <w:rsid w:val="00AA0A6A"/>
    <w:rsid w:val="00AA3D89"/>
    <w:rsid w:val="00AA4F9F"/>
    <w:rsid w:val="00AB1057"/>
    <w:rsid w:val="00AC2607"/>
    <w:rsid w:val="00AC35B8"/>
    <w:rsid w:val="00AC522D"/>
    <w:rsid w:val="00AE5E63"/>
    <w:rsid w:val="00AE77A5"/>
    <w:rsid w:val="00AF71B6"/>
    <w:rsid w:val="00B047EE"/>
    <w:rsid w:val="00B11695"/>
    <w:rsid w:val="00B119D4"/>
    <w:rsid w:val="00B13CA9"/>
    <w:rsid w:val="00B1659F"/>
    <w:rsid w:val="00B231DD"/>
    <w:rsid w:val="00B23BFE"/>
    <w:rsid w:val="00B264BC"/>
    <w:rsid w:val="00B30516"/>
    <w:rsid w:val="00B32BE6"/>
    <w:rsid w:val="00B4063D"/>
    <w:rsid w:val="00B42E92"/>
    <w:rsid w:val="00B45297"/>
    <w:rsid w:val="00B531C8"/>
    <w:rsid w:val="00B54EA7"/>
    <w:rsid w:val="00B57D10"/>
    <w:rsid w:val="00B60694"/>
    <w:rsid w:val="00B60FB8"/>
    <w:rsid w:val="00B62D22"/>
    <w:rsid w:val="00B6482D"/>
    <w:rsid w:val="00B7117F"/>
    <w:rsid w:val="00B7233C"/>
    <w:rsid w:val="00B74644"/>
    <w:rsid w:val="00B80B06"/>
    <w:rsid w:val="00B94D7E"/>
    <w:rsid w:val="00B97E75"/>
    <w:rsid w:val="00BA1D1B"/>
    <w:rsid w:val="00BA202D"/>
    <w:rsid w:val="00BA5B51"/>
    <w:rsid w:val="00BA6BEF"/>
    <w:rsid w:val="00BB7CFB"/>
    <w:rsid w:val="00BC1538"/>
    <w:rsid w:val="00BC3806"/>
    <w:rsid w:val="00BD1D3A"/>
    <w:rsid w:val="00BD4BEC"/>
    <w:rsid w:val="00BD64CB"/>
    <w:rsid w:val="00BE27E9"/>
    <w:rsid w:val="00BE3799"/>
    <w:rsid w:val="00BF0B5D"/>
    <w:rsid w:val="00BF2849"/>
    <w:rsid w:val="00BF2863"/>
    <w:rsid w:val="00BF63D7"/>
    <w:rsid w:val="00C05D30"/>
    <w:rsid w:val="00C078A2"/>
    <w:rsid w:val="00C13F35"/>
    <w:rsid w:val="00C17DBE"/>
    <w:rsid w:val="00C254CC"/>
    <w:rsid w:val="00C25F90"/>
    <w:rsid w:val="00C35548"/>
    <w:rsid w:val="00C43E4B"/>
    <w:rsid w:val="00C450AC"/>
    <w:rsid w:val="00C53938"/>
    <w:rsid w:val="00C57096"/>
    <w:rsid w:val="00C75A66"/>
    <w:rsid w:val="00C76627"/>
    <w:rsid w:val="00C776E4"/>
    <w:rsid w:val="00C87895"/>
    <w:rsid w:val="00C878C1"/>
    <w:rsid w:val="00C87C7A"/>
    <w:rsid w:val="00C9274A"/>
    <w:rsid w:val="00C949FF"/>
    <w:rsid w:val="00CA7316"/>
    <w:rsid w:val="00CB4569"/>
    <w:rsid w:val="00CB71F1"/>
    <w:rsid w:val="00CD5061"/>
    <w:rsid w:val="00CD5134"/>
    <w:rsid w:val="00CD729E"/>
    <w:rsid w:val="00CE7824"/>
    <w:rsid w:val="00CF1A7A"/>
    <w:rsid w:val="00CF6F85"/>
    <w:rsid w:val="00D120AF"/>
    <w:rsid w:val="00D2154B"/>
    <w:rsid w:val="00D2188E"/>
    <w:rsid w:val="00D232CF"/>
    <w:rsid w:val="00D33863"/>
    <w:rsid w:val="00D33CB5"/>
    <w:rsid w:val="00D36064"/>
    <w:rsid w:val="00D4226E"/>
    <w:rsid w:val="00D50BA3"/>
    <w:rsid w:val="00D6159F"/>
    <w:rsid w:val="00D61647"/>
    <w:rsid w:val="00D64BA0"/>
    <w:rsid w:val="00D70EE5"/>
    <w:rsid w:val="00D71E2F"/>
    <w:rsid w:val="00D733E7"/>
    <w:rsid w:val="00D77BA4"/>
    <w:rsid w:val="00D8588B"/>
    <w:rsid w:val="00D869AC"/>
    <w:rsid w:val="00D876B3"/>
    <w:rsid w:val="00D87BCD"/>
    <w:rsid w:val="00D87C14"/>
    <w:rsid w:val="00D941B7"/>
    <w:rsid w:val="00DA046C"/>
    <w:rsid w:val="00DA4A35"/>
    <w:rsid w:val="00DA5729"/>
    <w:rsid w:val="00DA6BD0"/>
    <w:rsid w:val="00DA720D"/>
    <w:rsid w:val="00DB07F4"/>
    <w:rsid w:val="00DC7E3F"/>
    <w:rsid w:val="00DD095C"/>
    <w:rsid w:val="00DD49ED"/>
    <w:rsid w:val="00DE37FE"/>
    <w:rsid w:val="00DE64D9"/>
    <w:rsid w:val="00DF2637"/>
    <w:rsid w:val="00DF426C"/>
    <w:rsid w:val="00E01A3D"/>
    <w:rsid w:val="00E02D67"/>
    <w:rsid w:val="00E12B58"/>
    <w:rsid w:val="00E1335A"/>
    <w:rsid w:val="00E31483"/>
    <w:rsid w:val="00E470E5"/>
    <w:rsid w:val="00E51520"/>
    <w:rsid w:val="00E51AF2"/>
    <w:rsid w:val="00E527DB"/>
    <w:rsid w:val="00E54634"/>
    <w:rsid w:val="00E56EC3"/>
    <w:rsid w:val="00E6502B"/>
    <w:rsid w:val="00E72E6B"/>
    <w:rsid w:val="00E7414C"/>
    <w:rsid w:val="00E74857"/>
    <w:rsid w:val="00E75C3C"/>
    <w:rsid w:val="00E77440"/>
    <w:rsid w:val="00E7756A"/>
    <w:rsid w:val="00E84A53"/>
    <w:rsid w:val="00E918FC"/>
    <w:rsid w:val="00E9244B"/>
    <w:rsid w:val="00E929DC"/>
    <w:rsid w:val="00E937CC"/>
    <w:rsid w:val="00E95BEC"/>
    <w:rsid w:val="00EA00E6"/>
    <w:rsid w:val="00EA2019"/>
    <w:rsid w:val="00EA26B9"/>
    <w:rsid w:val="00EA7F0E"/>
    <w:rsid w:val="00EB1571"/>
    <w:rsid w:val="00EB3FCB"/>
    <w:rsid w:val="00EC75E7"/>
    <w:rsid w:val="00EC792F"/>
    <w:rsid w:val="00ED5F51"/>
    <w:rsid w:val="00EE2F8B"/>
    <w:rsid w:val="00EE58D2"/>
    <w:rsid w:val="00EF4ECA"/>
    <w:rsid w:val="00EF7443"/>
    <w:rsid w:val="00F00057"/>
    <w:rsid w:val="00F17E74"/>
    <w:rsid w:val="00F238CB"/>
    <w:rsid w:val="00F2446D"/>
    <w:rsid w:val="00F26977"/>
    <w:rsid w:val="00F3757E"/>
    <w:rsid w:val="00F47D34"/>
    <w:rsid w:val="00F5276B"/>
    <w:rsid w:val="00F6405E"/>
    <w:rsid w:val="00F71743"/>
    <w:rsid w:val="00F74496"/>
    <w:rsid w:val="00F763B3"/>
    <w:rsid w:val="00F85DC0"/>
    <w:rsid w:val="00FA0C03"/>
    <w:rsid w:val="00FB27AC"/>
    <w:rsid w:val="00FB5DEA"/>
    <w:rsid w:val="00FB6C06"/>
    <w:rsid w:val="00FC31E9"/>
    <w:rsid w:val="00FC3669"/>
    <w:rsid w:val="00FD048C"/>
    <w:rsid w:val="00FD4CC5"/>
    <w:rsid w:val="00FD4D03"/>
    <w:rsid w:val="00FD74EC"/>
    <w:rsid w:val="00FE4BC0"/>
    <w:rsid w:val="00FE77EE"/>
    <w:rsid w:val="00FF0710"/>
    <w:rsid w:val="00FF4671"/>
    <w:rsid w:val="00FF723A"/>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A897A7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48C"/>
    <w:rPr>
      <w:rFonts w:ascii="Times New Roman" w:hAnsi="Times New Roman" w:cs="Times New Roman"/>
    </w:rPr>
  </w:style>
  <w:style w:type="paragraph" w:styleId="Rubrik3">
    <w:name w:val="heading 3"/>
    <w:basedOn w:val="Normal"/>
    <w:link w:val="Rubrik3Char"/>
    <w:uiPriority w:val="9"/>
    <w:qFormat/>
    <w:rsid w:val="00523E4A"/>
    <w:pPr>
      <w:spacing w:before="100" w:beforeAutospacing="1" w:after="100" w:afterAutospacing="1"/>
      <w:outlineLvl w:val="2"/>
    </w:pPr>
    <w:rPr>
      <w:rFonts w:ascii="Times" w:hAnsi="Times" w:cstheme="minorBidi"/>
      <w:b/>
      <w:bCs/>
      <w:sz w:val="27"/>
      <w:szCs w:val="27"/>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EndNoteBibliographyTitle">
    <w:name w:val="EndNote Bibliography Title"/>
    <w:basedOn w:val="Normal"/>
    <w:rsid w:val="00BE27E9"/>
    <w:pPr>
      <w:jc w:val="center"/>
    </w:pPr>
    <w:rPr>
      <w:rFonts w:ascii="Cambria" w:hAnsi="Cambria" w:cstheme="minorBidi"/>
    </w:rPr>
  </w:style>
  <w:style w:type="paragraph" w:customStyle="1" w:styleId="EndNoteBibliography">
    <w:name w:val="EndNote Bibliography"/>
    <w:basedOn w:val="Normal"/>
    <w:rsid w:val="00BE27E9"/>
    <w:rPr>
      <w:rFonts w:ascii="Cambria" w:hAnsi="Cambria" w:cstheme="minorBidi"/>
    </w:rPr>
  </w:style>
  <w:style w:type="paragraph" w:styleId="Bubbeltext">
    <w:name w:val="Balloon Text"/>
    <w:basedOn w:val="Normal"/>
    <w:link w:val="BubbeltextChar"/>
    <w:uiPriority w:val="99"/>
    <w:semiHidden/>
    <w:unhideWhenUsed/>
    <w:rsid w:val="0053094A"/>
    <w:rPr>
      <w:rFonts w:ascii="Lucida Grande" w:hAnsi="Lucida Grande" w:cs="Lucida Grande"/>
      <w:sz w:val="18"/>
      <w:szCs w:val="18"/>
    </w:rPr>
  </w:style>
  <w:style w:type="character" w:customStyle="1" w:styleId="BubbeltextChar">
    <w:name w:val="Bubbeltext Char"/>
    <w:basedOn w:val="Standardstycketypsnitt"/>
    <w:link w:val="Bubbeltext"/>
    <w:uiPriority w:val="99"/>
    <w:semiHidden/>
    <w:rsid w:val="0053094A"/>
    <w:rPr>
      <w:rFonts w:ascii="Lucida Grande" w:hAnsi="Lucida Grande" w:cs="Lucida Grande"/>
      <w:sz w:val="18"/>
      <w:szCs w:val="18"/>
    </w:rPr>
  </w:style>
  <w:style w:type="table" w:styleId="Tabellrutnt">
    <w:name w:val="Table Grid"/>
    <w:basedOn w:val="Normaltabell"/>
    <w:uiPriority w:val="59"/>
    <w:rsid w:val="0053094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stycke">
    <w:name w:val="List Paragraph"/>
    <w:basedOn w:val="Normal"/>
    <w:uiPriority w:val="34"/>
    <w:qFormat/>
    <w:rsid w:val="0053094A"/>
    <w:pPr>
      <w:ind w:left="720"/>
      <w:contextualSpacing/>
    </w:pPr>
    <w:rPr>
      <w:rFonts w:asciiTheme="minorHAnsi" w:hAnsiTheme="minorHAnsi" w:cstheme="minorBidi"/>
    </w:rPr>
  </w:style>
  <w:style w:type="character" w:styleId="Kommentarsreferens">
    <w:name w:val="annotation reference"/>
    <w:basedOn w:val="Standardstycketypsnitt"/>
    <w:uiPriority w:val="99"/>
    <w:semiHidden/>
    <w:unhideWhenUsed/>
    <w:rsid w:val="001568F2"/>
    <w:rPr>
      <w:sz w:val="16"/>
      <w:szCs w:val="16"/>
    </w:rPr>
  </w:style>
  <w:style w:type="paragraph" w:styleId="Kommentarer">
    <w:name w:val="annotation text"/>
    <w:basedOn w:val="Normal"/>
    <w:link w:val="KommentarerChar"/>
    <w:uiPriority w:val="99"/>
    <w:semiHidden/>
    <w:unhideWhenUsed/>
    <w:rsid w:val="001568F2"/>
    <w:rPr>
      <w:rFonts w:asciiTheme="minorHAnsi" w:hAnsiTheme="minorHAnsi" w:cstheme="minorBidi"/>
      <w:sz w:val="20"/>
      <w:szCs w:val="20"/>
    </w:rPr>
  </w:style>
  <w:style w:type="character" w:customStyle="1" w:styleId="KommentarerChar">
    <w:name w:val="Kommentarer Char"/>
    <w:basedOn w:val="Standardstycketypsnitt"/>
    <w:link w:val="Kommentarer"/>
    <w:uiPriority w:val="99"/>
    <w:semiHidden/>
    <w:rsid w:val="001568F2"/>
    <w:rPr>
      <w:sz w:val="20"/>
      <w:szCs w:val="20"/>
    </w:rPr>
  </w:style>
  <w:style w:type="paragraph" w:styleId="Kommentarsmne">
    <w:name w:val="annotation subject"/>
    <w:basedOn w:val="Kommentarer"/>
    <w:next w:val="Kommentarer"/>
    <w:link w:val="KommentarsmneChar"/>
    <w:uiPriority w:val="99"/>
    <w:semiHidden/>
    <w:unhideWhenUsed/>
    <w:rsid w:val="001568F2"/>
    <w:rPr>
      <w:b/>
      <w:bCs/>
    </w:rPr>
  </w:style>
  <w:style w:type="character" w:customStyle="1" w:styleId="KommentarsmneChar">
    <w:name w:val="Kommentarsämne Char"/>
    <w:basedOn w:val="KommentarerChar"/>
    <w:link w:val="Kommentarsmne"/>
    <w:uiPriority w:val="99"/>
    <w:semiHidden/>
    <w:rsid w:val="001568F2"/>
    <w:rPr>
      <w:b/>
      <w:bCs/>
      <w:sz w:val="20"/>
      <w:szCs w:val="20"/>
    </w:rPr>
  </w:style>
  <w:style w:type="paragraph" w:styleId="Revision">
    <w:name w:val="Revision"/>
    <w:hidden/>
    <w:uiPriority w:val="99"/>
    <w:semiHidden/>
    <w:rsid w:val="003425E5"/>
  </w:style>
  <w:style w:type="character" w:customStyle="1" w:styleId="Rubrik3Char">
    <w:name w:val="Rubrik 3 Char"/>
    <w:basedOn w:val="Standardstycketypsnitt"/>
    <w:link w:val="Rubrik3"/>
    <w:uiPriority w:val="9"/>
    <w:rsid w:val="00523E4A"/>
    <w:rPr>
      <w:rFonts w:ascii="Times" w:hAnsi="Times"/>
      <w:b/>
      <w:bCs/>
      <w:sz w:val="27"/>
      <w:szCs w:val="27"/>
    </w:rPr>
  </w:style>
  <w:style w:type="paragraph" w:customStyle="1" w:styleId="para">
    <w:name w:val="para"/>
    <w:basedOn w:val="Normal"/>
    <w:rsid w:val="00523E4A"/>
    <w:pPr>
      <w:spacing w:before="100" w:beforeAutospacing="1" w:after="100" w:afterAutospacing="1"/>
    </w:pPr>
    <w:rPr>
      <w:rFonts w:ascii="Times" w:hAnsi="Times" w:cstheme="minorBidi"/>
      <w:sz w:val="20"/>
      <w:szCs w:val="20"/>
    </w:rPr>
  </w:style>
  <w:style w:type="paragraph" w:styleId="Sidfot">
    <w:name w:val="footer"/>
    <w:basedOn w:val="Normal"/>
    <w:link w:val="SidfotChar"/>
    <w:uiPriority w:val="99"/>
    <w:unhideWhenUsed/>
    <w:rsid w:val="00BA1D1B"/>
    <w:pPr>
      <w:tabs>
        <w:tab w:val="center" w:pos="4536"/>
        <w:tab w:val="right" w:pos="9072"/>
      </w:tabs>
    </w:pPr>
    <w:rPr>
      <w:rFonts w:asciiTheme="minorHAnsi" w:hAnsiTheme="minorHAnsi" w:cstheme="minorBidi"/>
    </w:rPr>
  </w:style>
  <w:style w:type="character" w:customStyle="1" w:styleId="SidfotChar">
    <w:name w:val="Sidfot Char"/>
    <w:basedOn w:val="Standardstycketypsnitt"/>
    <w:link w:val="Sidfot"/>
    <w:uiPriority w:val="99"/>
    <w:rsid w:val="00BA1D1B"/>
  </w:style>
  <w:style w:type="character" w:styleId="Sidnummer">
    <w:name w:val="page number"/>
    <w:basedOn w:val="Standardstycketypsnitt"/>
    <w:uiPriority w:val="99"/>
    <w:semiHidden/>
    <w:unhideWhenUsed/>
    <w:rsid w:val="00BA1D1B"/>
  </w:style>
  <w:style w:type="character" w:customStyle="1" w:styleId="allowtextselection">
    <w:name w:val="allowtextselection"/>
    <w:basedOn w:val="Standardstycketypsnitt"/>
    <w:rsid w:val="00FD048C"/>
  </w:style>
  <w:style w:type="paragraph" w:styleId="Sidhuvud">
    <w:name w:val="header"/>
    <w:basedOn w:val="Normal"/>
    <w:link w:val="SidhuvudChar"/>
    <w:uiPriority w:val="99"/>
    <w:unhideWhenUsed/>
    <w:rsid w:val="00000284"/>
    <w:pPr>
      <w:tabs>
        <w:tab w:val="center" w:pos="4536"/>
        <w:tab w:val="right" w:pos="9072"/>
      </w:tabs>
    </w:pPr>
  </w:style>
  <w:style w:type="character" w:customStyle="1" w:styleId="SidhuvudChar">
    <w:name w:val="Sidhuvud Char"/>
    <w:basedOn w:val="Standardstycketypsnitt"/>
    <w:link w:val="Sidhuvud"/>
    <w:uiPriority w:val="99"/>
    <w:rsid w:val="00000284"/>
    <w:rPr>
      <w:rFonts w:ascii="Times New Roman" w:hAnsi="Times New Roman" w:cs="Times New Roman"/>
    </w:rPr>
  </w:style>
  <w:style w:type="character" w:styleId="Hyperlnk">
    <w:name w:val="Hyperlink"/>
    <w:basedOn w:val="Standardstycketypsnitt"/>
    <w:uiPriority w:val="99"/>
    <w:unhideWhenUsed/>
    <w:rsid w:val="006D127D"/>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48C"/>
    <w:rPr>
      <w:rFonts w:ascii="Times New Roman" w:hAnsi="Times New Roman" w:cs="Times New Roman"/>
    </w:rPr>
  </w:style>
  <w:style w:type="paragraph" w:styleId="Rubrik3">
    <w:name w:val="heading 3"/>
    <w:basedOn w:val="Normal"/>
    <w:link w:val="Rubrik3Char"/>
    <w:uiPriority w:val="9"/>
    <w:qFormat/>
    <w:rsid w:val="00523E4A"/>
    <w:pPr>
      <w:spacing w:before="100" w:beforeAutospacing="1" w:after="100" w:afterAutospacing="1"/>
      <w:outlineLvl w:val="2"/>
    </w:pPr>
    <w:rPr>
      <w:rFonts w:ascii="Times" w:hAnsi="Times" w:cstheme="minorBidi"/>
      <w:b/>
      <w:bCs/>
      <w:sz w:val="27"/>
      <w:szCs w:val="27"/>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EndNoteBibliographyTitle">
    <w:name w:val="EndNote Bibliography Title"/>
    <w:basedOn w:val="Normal"/>
    <w:rsid w:val="00BE27E9"/>
    <w:pPr>
      <w:jc w:val="center"/>
    </w:pPr>
    <w:rPr>
      <w:rFonts w:ascii="Cambria" w:hAnsi="Cambria" w:cstheme="minorBidi"/>
    </w:rPr>
  </w:style>
  <w:style w:type="paragraph" w:customStyle="1" w:styleId="EndNoteBibliography">
    <w:name w:val="EndNote Bibliography"/>
    <w:basedOn w:val="Normal"/>
    <w:rsid w:val="00BE27E9"/>
    <w:rPr>
      <w:rFonts w:ascii="Cambria" w:hAnsi="Cambria" w:cstheme="minorBidi"/>
    </w:rPr>
  </w:style>
  <w:style w:type="paragraph" w:styleId="Bubbeltext">
    <w:name w:val="Balloon Text"/>
    <w:basedOn w:val="Normal"/>
    <w:link w:val="BubbeltextChar"/>
    <w:uiPriority w:val="99"/>
    <w:semiHidden/>
    <w:unhideWhenUsed/>
    <w:rsid w:val="0053094A"/>
    <w:rPr>
      <w:rFonts w:ascii="Lucida Grande" w:hAnsi="Lucida Grande" w:cs="Lucida Grande"/>
      <w:sz w:val="18"/>
      <w:szCs w:val="18"/>
    </w:rPr>
  </w:style>
  <w:style w:type="character" w:customStyle="1" w:styleId="BubbeltextChar">
    <w:name w:val="Bubbeltext Char"/>
    <w:basedOn w:val="Standardstycketypsnitt"/>
    <w:link w:val="Bubbeltext"/>
    <w:uiPriority w:val="99"/>
    <w:semiHidden/>
    <w:rsid w:val="0053094A"/>
    <w:rPr>
      <w:rFonts w:ascii="Lucida Grande" w:hAnsi="Lucida Grande" w:cs="Lucida Grande"/>
      <w:sz w:val="18"/>
      <w:szCs w:val="18"/>
    </w:rPr>
  </w:style>
  <w:style w:type="table" w:styleId="Tabellrutnt">
    <w:name w:val="Table Grid"/>
    <w:basedOn w:val="Normaltabell"/>
    <w:uiPriority w:val="59"/>
    <w:rsid w:val="0053094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stycke">
    <w:name w:val="List Paragraph"/>
    <w:basedOn w:val="Normal"/>
    <w:uiPriority w:val="34"/>
    <w:qFormat/>
    <w:rsid w:val="0053094A"/>
    <w:pPr>
      <w:ind w:left="720"/>
      <w:contextualSpacing/>
    </w:pPr>
    <w:rPr>
      <w:rFonts w:asciiTheme="minorHAnsi" w:hAnsiTheme="minorHAnsi" w:cstheme="minorBidi"/>
    </w:rPr>
  </w:style>
  <w:style w:type="character" w:styleId="Kommentarsreferens">
    <w:name w:val="annotation reference"/>
    <w:basedOn w:val="Standardstycketypsnitt"/>
    <w:uiPriority w:val="99"/>
    <w:semiHidden/>
    <w:unhideWhenUsed/>
    <w:rsid w:val="001568F2"/>
    <w:rPr>
      <w:sz w:val="16"/>
      <w:szCs w:val="16"/>
    </w:rPr>
  </w:style>
  <w:style w:type="paragraph" w:styleId="Kommentarer">
    <w:name w:val="annotation text"/>
    <w:basedOn w:val="Normal"/>
    <w:link w:val="KommentarerChar"/>
    <w:uiPriority w:val="99"/>
    <w:semiHidden/>
    <w:unhideWhenUsed/>
    <w:rsid w:val="001568F2"/>
    <w:rPr>
      <w:rFonts w:asciiTheme="minorHAnsi" w:hAnsiTheme="minorHAnsi" w:cstheme="minorBidi"/>
      <w:sz w:val="20"/>
      <w:szCs w:val="20"/>
    </w:rPr>
  </w:style>
  <w:style w:type="character" w:customStyle="1" w:styleId="KommentarerChar">
    <w:name w:val="Kommentarer Char"/>
    <w:basedOn w:val="Standardstycketypsnitt"/>
    <w:link w:val="Kommentarer"/>
    <w:uiPriority w:val="99"/>
    <w:semiHidden/>
    <w:rsid w:val="001568F2"/>
    <w:rPr>
      <w:sz w:val="20"/>
      <w:szCs w:val="20"/>
    </w:rPr>
  </w:style>
  <w:style w:type="paragraph" w:styleId="Kommentarsmne">
    <w:name w:val="annotation subject"/>
    <w:basedOn w:val="Kommentarer"/>
    <w:next w:val="Kommentarer"/>
    <w:link w:val="KommentarsmneChar"/>
    <w:uiPriority w:val="99"/>
    <w:semiHidden/>
    <w:unhideWhenUsed/>
    <w:rsid w:val="001568F2"/>
    <w:rPr>
      <w:b/>
      <w:bCs/>
    </w:rPr>
  </w:style>
  <w:style w:type="character" w:customStyle="1" w:styleId="KommentarsmneChar">
    <w:name w:val="Kommentarsämne Char"/>
    <w:basedOn w:val="KommentarerChar"/>
    <w:link w:val="Kommentarsmne"/>
    <w:uiPriority w:val="99"/>
    <w:semiHidden/>
    <w:rsid w:val="001568F2"/>
    <w:rPr>
      <w:b/>
      <w:bCs/>
      <w:sz w:val="20"/>
      <w:szCs w:val="20"/>
    </w:rPr>
  </w:style>
  <w:style w:type="paragraph" w:styleId="Revision">
    <w:name w:val="Revision"/>
    <w:hidden/>
    <w:uiPriority w:val="99"/>
    <w:semiHidden/>
    <w:rsid w:val="003425E5"/>
  </w:style>
  <w:style w:type="character" w:customStyle="1" w:styleId="Rubrik3Char">
    <w:name w:val="Rubrik 3 Char"/>
    <w:basedOn w:val="Standardstycketypsnitt"/>
    <w:link w:val="Rubrik3"/>
    <w:uiPriority w:val="9"/>
    <w:rsid w:val="00523E4A"/>
    <w:rPr>
      <w:rFonts w:ascii="Times" w:hAnsi="Times"/>
      <w:b/>
      <w:bCs/>
      <w:sz w:val="27"/>
      <w:szCs w:val="27"/>
    </w:rPr>
  </w:style>
  <w:style w:type="paragraph" w:customStyle="1" w:styleId="para">
    <w:name w:val="para"/>
    <w:basedOn w:val="Normal"/>
    <w:rsid w:val="00523E4A"/>
    <w:pPr>
      <w:spacing w:before="100" w:beforeAutospacing="1" w:after="100" w:afterAutospacing="1"/>
    </w:pPr>
    <w:rPr>
      <w:rFonts w:ascii="Times" w:hAnsi="Times" w:cstheme="minorBidi"/>
      <w:sz w:val="20"/>
      <w:szCs w:val="20"/>
    </w:rPr>
  </w:style>
  <w:style w:type="paragraph" w:styleId="Sidfot">
    <w:name w:val="footer"/>
    <w:basedOn w:val="Normal"/>
    <w:link w:val="SidfotChar"/>
    <w:uiPriority w:val="99"/>
    <w:unhideWhenUsed/>
    <w:rsid w:val="00BA1D1B"/>
    <w:pPr>
      <w:tabs>
        <w:tab w:val="center" w:pos="4536"/>
        <w:tab w:val="right" w:pos="9072"/>
      </w:tabs>
    </w:pPr>
    <w:rPr>
      <w:rFonts w:asciiTheme="minorHAnsi" w:hAnsiTheme="minorHAnsi" w:cstheme="minorBidi"/>
    </w:rPr>
  </w:style>
  <w:style w:type="character" w:customStyle="1" w:styleId="SidfotChar">
    <w:name w:val="Sidfot Char"/>
    <w:basedOn w:val="Standardstycketypsnitt"/>
    <w:link w:val="Sidfot"/>
    <w:uiPriority w:val="99"/>
    <w:rsid w:val="00BA1D1B"/>
  </w:style>
  <w:style w:type="character" w:styleId="Sidnummer">
    <w:name w:val="page number"/>
    <w:basedOn w:val="Standardstycketypsnitt"/>
    <w:uiPriority w:val="99"/>
    <w:semiHidden/>
    <w:unhideWhenUsed/>
    <w:rsid w:val="00BA1D1B"/>
  </w:style>
  <w:style w:type="character" w:customStyle="1" w:styleId="allowtextselection">
    <w:name w:val="allowtextselection"/>
    <w:basedOn w:val="Standardstycketypsnitt"/>
    <w:rsid w:val="00FD048C"/>
  </w:style>
  <w:style w:type="paragraph" w:styleId="Sidhuvud">
    <w:name w:val="header"/>
    <w:basedOn w:val="Normal"/>
    <w:link w:val="SidhuvudChar"/>
    <w:uiPriority w:val="99"/>
    <w:unhideWhenUsed/>
    <w:rsid w:val="00000284"/>
    <w:pPr>
      <w:tabs>
        <w:tab w:val="center" w:pos="4536"/>
        <w:tab w:val="right" w:pos="9072"/>
      </w:tabs>
    </w:pPr>
  </w:style>
  <w:style w:type="character" w:customStyle="1" w:styleId="SidhuvudChar">
    <w:name w:val="Sidhuvud Char"/>
    <w:basedOn w:val="Standardstycketypsnitt"/>
    <w:link w:val="Sidhuvud"/>
    <w:uiPriority w:val="99"/>
    <w:rsid w:val="00000284"/>
    <w:rPr>
      <w:rFonts w:ascii="Times New Roman" w:hAnsi="Times New Roman" w:cs="Times New Roman"/>
    </w:rPr>
  </w:style>
  <w:style w:type="character" w:styleId="Hyperlnk">
    <w:name w:val="Hyperlink"/>
    <w:basedOn w:val="Standardstycketypsnitt"/>
    <w:uiPriority w:val="99"/>
    <w:unhideWhenUsed/>
    <w:rsid w:val="006D127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556214">
      <w:bodyDiv w:val="1"/>
      <w:marLeft w:val="0"/>
      <w:marRight w:val="0"/>
      <w:marTop w:val="0"/>
      <w:marBottom w:val="0"/>
      <w:divBdr>
        <w:top w:val="none" w:sz="0" w:space="0" w:color="auto"/>
        <w:left w:val="none" w:sz="0" w:space="0" w:color="auto"/>
        <w:bottom w:val="none" w:sz="0" w:space="0" w:color="auto"/>
        <w:right w:val="none" w:sz="0" w:space="0" w:color="auto"/>
      </w:divBdr>
    </w:div>
    <w:div w:id="570888771">
      <w:bodyDiv w:val="1"/>
      <w:marLeft w:val="0"/>
      <w:marRight w:val="0"/>
      <w:marTop w:val="0"/>
      <w:marBottom w:val="0"/>
      <w:divBdr>
        <w:top w:val="none" w:sz="0" w:space="0" w:color="auto"/>
        <w:left w:val="none" w:sz="0" w:space="0" w:color="auto"/>
        <w:bottom w:val="none" w:sz="0" w:space="0" w:color="auto"/>
        <w:right w:val="none" w:sz="0" w:space="0" w:color="auto"/>
      </w:divBdr>
      <w:divsChild>
        <w:div w:id="593324741">
          <w:marLeft w:val="0"/>
          <w:marRight w:val="0"/>
          <w:marTop w:val="0"/>
          <w:marBottom w:val="0"/>
          <w:divBdr>
            <w:top w:val="none" w:sz="0" w:space="0" w:color="auto"/>
            <w:left w:val="none" w:sz="0" w:space="0" w:color="auto"/>
            <w:bottom w:val="none" w:sz="0" w:space="0" w:color="auto"/>
            <w:right w:val="none" w:sz="0" w:space="0" w:color="auto"/>
          </w:divBdr>
          <w:divsChild>
            <w:div w:id="1196385334">
              <w:marLeft w:val="0"/>
              <w:marRight w:val="0"/>
              <w:marTop w:val="0"/>
              <w:marBottom w:val="0"/>
              <w:divBdr>
                <w:top w:val="none" w:sz="0" w:space="0" w:color="auto"/>
                <w:left w:val="none" w:sz="0" w:space="0" w:color="auto"/>
                <w:bottom w:val="none" w:sz="0" w:space="0" w:color="auto"/>
                <w:right w:val="none" w:sz="0" w:space="0" w:color="auto"/>
              </w:divBdr>
              <w:divsChild>
                <w:div w:id="5034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694092">
      <w:bodyDiv w:val="1"/>
      <w:marLeft w:val="0"/>
      <w:marRight w:val="0"/>
      <w:marTop w:val="0"/>
      <w:marBottom w:val="0"/>
      <w:divBdr>
        <w:top w:val="none" w:sz="0" w:space="0" w:color="auto"/>
        <w:left w:val="none" w:sz="0" w:space="0" w:color="auto"/>
        <w:bottom w:val="none" w:sz="0" w:space="0" w:color="auto"/>
        <w:right w:val="none" w:sz="0" w:space="0" w:color="auto"/>
      </w:divBdr>
    </w:div>
    <w:div w:id="690881548">
      <w:bodyDiv w:val="1"/>
      <w:marLeft w:val="0"/>
      <w:marRight w:val="0"/>
      <w:marTop w:val="0"/>
      <w:marBottom w:val="0"/>
      <w:divBdr>
        <w:top w:val="none" w:sz="0" w:space="0" w:color="auto"/>
        <w:left w:val="none" w:sz="0" w:space="0" w:color="auto"/>
        <w:bottom w:val="none" w:sz="0" w:space="0" w:color="auto"/>
        <w:right w:val="none" w:sz="0" w:space="0" w:color="auto"/>
      </w:divBdr>
    </w:div>
    <w:div w:id="782765182">
      <w:bodyDiv w:val="1"/>
      <w:marLeft w:val="0"/>
      <w:marRight w:val="0"/>
      <w:marTop w:val="0"/>
      <w:marBottom w:val="0"/>
      <w:divBdr>
        <w:top w:val="none" w:sz="0" w:space="0" w:color="auto"/>
        <w:left w:val="none" w:sz="0" w:space="0" w:color="auto"/>
        <w:bottom w:val="none" w:sz="0" w:space="0" w:color="auto"/>
        <w:right w:val="none" w:sz="0" w:space="0" w:color="auto"/>
      </w:divBdr>
    </w:div>
    <w:div w:id="101287444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s://clinicaltrials.gov/ct2/show/NCT04017572" TargetMode="External"/><Relationship Id="rId10" Type="http://schemas.openxmlformats.org/officeDocument/2006/relationships/footer" Target="foot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DAEEFA-175A-324D-8644-E6B01AC802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5729</Words>
  <Characters>34380</Characters>
  <Application>Microsoft Macintosh Word</Application>
  <DocSecurity>0</DocSecurity>
  <Lines>613</Lines>
  <Paragraphs>112</Paragraphs>
  <ScaleCrop>false</ScaleCrop>
  <HeadingPairs>
    <vt:vector size="2" baseType="variant">
      <vt:variant>
        <vt:lpstr>Titel</vt:lpstr>
      </vt:variant>
      <vt:variant>
        <vt:i4>1</vt:i4>
      </vt:variant>
    </vt:vector>
  </HeadingPairs>
  <TitlesOfParts>
    <vt:vector size="1" baseType="lpstr">
      <vt:lpstr/>
    </vt:vector>
  </TitlesOfParts>
  <Manager/>
  <Company>Lund uni IKVL</Company>
  <LinksUpToDate>false</LinksUpToDate>
  <CharactersWithSpaces>39997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 Öberg</dc:creator>
  <cp:keywords/>
  <dc:description/>
  <cp:lastModifiedBy>Carl Öberg</cp:lastModifiedBy>
  <cp:revision>2</cp:revision>
  <cp:lastPrinted>2019-07-13T06:48:00Z</cp:lastPrinted>
  <dcterms:created xsi:type="dcterms:W3CDTF">2020-02-05T12:19:00Z</dcterms:created>
  <dcterms:modified xsi:type="dcterms:W3CDTF">2020-02-05T12:19:00Z</dcterms:modified>
  <cp:category/>
</cp:coreProperties>
</file>