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18C" w:rsidRPr="004920AE" w:rsidRDefault="0002118C" w:rsidP="0002118C">
      <w:pPr>
        <w:spacing w:line="480" w:lineRule="auto"/>
        <w:rPr>
          <w:sz w:val="24"/>
        </w:rPr>
      </w:pPr>
      <w:r>
        <w:rPr>
          <w:sz w:val="24"/>
        </w:rPr>
        <w:t>T</w:t>
      </w:r>
      <w:r w:rsidRPr="004920AE">
        <w:rPr>
          <w:sz w:val="24"/>
        </w:rPr>
        <w:t xml:space="preserve">able 1:  </w:t>
      </w:r>
      <w:r>
        <w:rPr>
          <w:sz w:val="24"/>
        </w:rPr>
        <w:t xml:space="preserve">Cohort characteristics </w:t>
      </w:r>
    </w:p>
    <w:tbl>
      <w:tblPr>
        <w:tblW w:w="9890" w:type="dxa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850"/>
        <w:gridCol w:w="1559"/>
        <w:gridCol w:w="851"/>
        <w:gridCol w:w="1559"/>
        <w:gridCol w:w="1248"/>
      </w:tblGrid>
      <w:tr w:rsidR="0002118C" w:rsidRPr="00891FCA" w:rsidTr="00B51811">
        <w:trPr>
          <w:trHeight w:val="640"/>
          <w:tblHeader/>
          <w:jc w:val="center"/>
        </w:trPr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Characteristic</w:t>
            </w:r>
          </w:p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 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 xml:space="preserve">Participants Who Completed 14 y </w:t>
            </w:r>
          </w:p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Follow Up</w:t>
            </w: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Individuals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Included in Dietary Trajectory Analysis</w:t>
            </w:r>
            <w:r w:rsidRPr="001609F7">
              <w:rPr>
                <w:rFonts w:ascii="Calibri" w:eastAsia="Times New Roman" w:hAnsi="Calibri"/>
                <w:b/>
                <w:bCs/>
                <w:color w:val="000000"/>
                <w:vertAlign w:val="superscript"/>
              </w:rPr>
              <w:t xml:space="preserve">1 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p-value</w:t>
            </w:r>
            <w:r w:rsidRPr="00C40EAC">
              <w:rPr>
                <w:rFonts w:ascii="Calibri" w:eastAsia="Times New Roman" w:hAnsi="Calibr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02118C" w:rsidRPr="00891FCA" w:rsidTr="00B51811">
        <w:trPr>
          <w:trHeight w:val="340"/>
          <w:tblHeader/>
          <w:jc w:val="center"/>
        </w:trPr>
        <w:tc>
          <w:tcPr>
            <w:tcW w:w="382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Counts (%) or mean±SD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Counts (%) or </w:t>
            </w:r>
          </w:p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mean±SD</w:t>
            </w:r>
          </w:p>
        </w:tc>
        <w:tc>
          <w:tcPr>
            <w:tcW w:w="124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b/>
                <w:bCs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Sex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1605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02118C" w:rsidRPr="00BC4478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Cs/>
                <w:color w:val="000000"/>
              </w:rPr>
            </w:pPr>
            <w:r w:rsidRPr="00BC4478">
              <w:rPr>
                <w:rFonts w:ascii="Calibri" w:eastAsia="Times New Roman" w:hAnsi="Calibri"/>
                <w:bCs/>
                <w:color w:val="000000"/>
              </w:rPr>
              <w:t>1414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18C" w:rsidRPr="00BC4478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Cs/>
                <w:color w:val="000000"/>
              </w:rPr>
            </w:pPr>
          </w:p>
        </w:tc>
        <w:tc>
          <w:tcPr>
            <w:tcW w:w="1248" w:type="dxa"/>
            <w:tcBorders>
              <w:top w:val="single" w:sz="4" w:space="0" w:color="auto"/>
              <w:right w:val="single" w:sz="4" w:space="0" w:color="auto"/>
            </w:tcBorders>
          </w:tcPr>
          <w:p w:rsidR="0002118C" w:rsidRPr="00BC4478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Cs/>
                <w:color w:val="000000"/>
              </w:rPr>
            </w:pPr>
            <w:r>
              <w:rPr>
                <w:rFonts w:ascii="Calibri" w:eastAsia="Times New Roman" w:hAnsi="Calibri"/>
                <w:bCs/>
                <w:color w:val="000000"/>
              </w:rPr>
              <w:t>0.028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Female</w:t>
            </w:r>
          </w:p>
        </w:tc>
        <w:tc>
          <w:tcPr>
            <w:tcW w:w="850" w:type="dxa"/>
            <w:tcBorders>
              <w:bottom w:val="nil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783 (48.8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  <w:tcBorders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747 (52.8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bottom w:val="nil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Male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822 (51.2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667</w:t>
            </w:r>
            <w:r w:rsidRPr="00891FCA">
              <w:rPr>
                <w:rFonts w:ascii="Calibri" w:eastAsia="Times New Roman" w:hAnsi="Calibri"/>
                <w:color w:val="000000"/>
              </w:rPr>
              <w:t xml:space="preserve"> (47.2)</w:t>
            </w:r>
          </w:p>
        </w:tc>
        <w:tc>
          <w:tcPr>
            <w:tcW w:w="1248" w:type="dxa"/>
            <w:tcBorders>
              <w:top w:val="nil"/>
              <w:bottom w:val="nil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Body mass index at 14 y</w:t>
            </w:r>
            <w:r w:rsidRPr="001609F7">
              <w:rPr>
                <w:rFonts w:ascii="Calibri" w:eastAsia="Times New Roman" w:hAnsi="Calibri"/>
                <w:bCs/>
                <w:color w:val="000000"/>
              </w:rPr>
              <w:t>(kg/m</w:t>
            </w:r>
            <w:r w:rsidRPr="001609F7">
              <w:rPr>
                <w:rFonts w:ascii="Calibri" w:eastAsia="Times New Roman" w:hAnsi="Calibri"/>
                <w:bCs/>
                <w:color w:val="000000"/>
                <w:vertAlign w:val="superscript"/>
              </w:rPr>
              <w:t>2</w:t>
            </w:r>
            <w:r w:rsidRPr="001609F7">
              <w:rPr>
                <w:rFonts w:ascii="Calibri" w:eastAsia="Times New Roman" w:hAnsi="Calibri"/>
                <w:bCs/>
                <w:color w:val="000000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1605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21.</w:t>
            </w:r>
            <w:r>
              <w:rPr>
                <w:rFonts w:ascii="Calibri" w:eastAsia="Times New Roman" w:hAnsi="Calibri"/>
                <w:color w:val="000000"/>
              </w:rPr>
              <w:t>3</w:t>
            </w:r>
            <w:r w:rsidRPr="00891FCA">
              <w:rPr>
                <w:rFonts w:ascii="Calibri" w:eastAsia="Times New Roman" w:hAnsi="Calibri"/>
                <w:color w:val="000000"/>
              </w:rPr>
              <w:t>±4.2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1205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21.</w:t>
            </w:r>
            <w:r>
              <w:rPr>
                <w:rFonts w:ascii="Calibri" w:eastAsia="Times New Roman" w:hAnsi="Calibri"/>
                <w:color w:val="000000"/>
              </w:rPr>
              <w:t>1</w:t>
            </w:r>
            <w:r w:rsidRPr="00891FCA">
              <w:rPr>
                <w:rFonts w:ascii="Calibri" w:eastAsia="Times New Roman" w:hAnsi="Calibri"/>
                <w:color w:val="000000"/>
              </w:rPr>
              <w:t>±4.1</w:t>
            </w:r>
          </w:p>
        </w:tc>
        <w:tc>
          <w:tcPr>
            <w:tcW w:w="1248" w:type="dxa"/>
            <w:tcBorders>
              <w:top w:val="nil"/>
              <w:bottom w:val="nil"/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0.056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Self-reported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p</w:t>
            </w: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hysical activity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at 14 y</w:t>
            </w:r>
          </w:p>
        </w:tc>
        <w:tc>
          <w:tcPr>
            <w:tcW w:w="850" w:type="dxa"/>
            <w:tcBorders>
              <w:top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1602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1202</w:t>
            </w:r>
          </w:p>
        </w:tc>
        <w:tc>
          <w:tcPr>
            <w:tcW w:w="1559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248" w:type="dxa"/>
            <w:tcBorders>
              <w:top w:val="nil"/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0.590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Once a month or less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146 (9</w:t>
            </w:r>
            <w:r w:rsidRPr="00891FCA">
              <w:rPr>
                <w:rFonts w:ascii="Calibri" w:eastAsia="Times New Roman" w:hAnsi="Calibri"/>
                <w:color w:val="000000"/>
              </w:rPr>
              <w:t>.1)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107 (9.0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Once a week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325 (20.3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242 (20.1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2-3 times per week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606 (37.8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473 (39.4)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4-6 times per week</w:t>
            </w:r>
          </w:p>
        </w:tc>
        <w:tc>
          <w:tcPr>
            <w:tcW w:w="850" w:type="dxa"/>
            <w:tcBorders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336 (21.0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  <w:tcBorders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258 (21.4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bottom w:val="nil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Every day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189 (11.8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122 (10.1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top w:val="nil"/>
              <w:bottom w:val="nil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Maternal age at birth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(y)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1567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29.0±5.8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1385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29.5</w:t>
            </w:r>
            <w:r w:rsidRPr="00891FCA">
              <w:rPr>
                <w:rFonts w:ascii="Calibri" w:eastAsia="Times New Roman" w:hAnsi="Calibri"/>
                <w:color w:val="000000"/>
              </w:rPr>
              <w:t>±5.6</w:t>
            </w:r>
          </w:p>
        </w:tc>
        <w:tc>
          <w:tcPr>
            <w:tcW w:w="1248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&lt;0.001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Maternal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p</w:t>
            </w: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re-pregnancy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 xml:space="preserve">BMI </w:t>
            </w:r>
            <w:r w:rsidRPr="001609F7">
              <w:rPr>
                <w:rFonts w:ascii="Calibri" w:eastAsia="Times New Roman" w:hAnsi="Calibri"/>
                <w:bCs/>
                <w:color w:val="000000"/>
              </w:rPr>
              <w:t>(kg/m</w:t>
            </w:r>
            <w:r w:rsidRPr="001609F7">
              <w:rPr>
                <w:rFonts w:ascii="Calibri" w:eastAsia="Times New Roman" w:hAnsi="Calibri"/>
                <w:bCs/>
                <w:color w:val="000000"/>
                <w:vertAlign w:val="superscript"/>
              </w:rPr>
              <w:t>2</w:t>
            </w:r>
            <w:r w:rsidRPr="001609F7">
              <w:rPr>
                <w:rFonts w:ascii="Calibri" w:eastAsia="Times New Roman" w:hAnsi="Calibri"/>
                <w:bCs/>
                <w:color w:val="000000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1566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22.4±4.2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1385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22.3±4.1</w:t>
            </w:r>
          </w:p>
        </w:tc>
        <w:tc>
          <w:tcPr>
            <w:tcW w:w="1248" w:type="dxa"/>
            <w:tcBorders>
              <w:top w:val="nil"/>
              <w:bottom w:val="nil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0.358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Maternal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e</w:t>
            </w: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ducation</w:t>
            </w:r>
          </w:p>
        </w:tc>
        <w:tc>
          <w:tcPr>
            <w:tcW w:w="850" w:type="dxa"/>
            <w:tcBorders>
              <w:top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1461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1300</w:t>
            </w:r>
          </w:p>
        </w:tc>
        <w:tc>
          <w:tcPr>
            <w:tcW w:w="1559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248" w:type="dxa"/>
            <w:tcBorders>
              <w:top w:val="nil"/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0.530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 xml:space="preserve">&lt;10 y </w:t>
            </w:r>
            <w:r>
              <w:rPr>
                <w:rFonts w:ascii="Calibri" w:eastAsia="Times New Roman" w:hAnsi="Calibri"/>
                <w:color w:val="000000"/>
              </w:rPr>
              <w:t>(Minimum schooling)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341 (23.3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282 (21.7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    10-12 y </w:t>
            </w:r>
            <w:r w:rsidRPr="00891FCA">
              <w:rPr>
                <w:rFonts w:ascii="Calibri" w:eastAsia="Times New Roman" w:hAnsi="Calibri"/>
                <w:color w:val="000000"/>
              </w:rPr>
              <w:t>(</w:t>
            </w:r>
            <w:r>
              <w:rPr>
                <w:rFonts w:ascii="Calibri" w:eastAsia="Times New Roman" w:hAnsi="Calibri"/>
                <w:color w:val="000000"/>
              </w:rPr>
              <w:t>Vocational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0" w:type="dxa"/>
            <w:tcBorders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577 (39.5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  <w:tcBorders>
              <w:bottom w:val="nil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492 (37.8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bottom w:val="nil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&gt;12 y (</w:t>
            </w:r>
            <w:r>
              <w:rPr>
                <w:rFonts w:ascii="Calibri" w:eastAsia="Times New Roman" w:hAnsi="Calibri"/>
                <w:color w:val="000000"/>
              </w:rPr>
              <w:t>Degree/diploma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543 (37.2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526 (40.5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 xml:space="preserve">Family </w:t>
            </w: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General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F</w:t>
            </w: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 xml:space="preserve">unctioning 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S</w:t>
            </w: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cale</w:t>
            </w:r>
            <w:r>
              <w:rPr>
                <w:rFonts w:ascii="Calibri" w:eastAsia="Times New Roman" w:hAnsi="Calibri"/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1500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1277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248" w:type="dxa"/>
            <w:tcBorders>
              <w:top w:val="single" w:sz="4" w:space="0" w:color="auto"/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0.536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0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355 (23.7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288 (22.6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1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362 (24.1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308 (24.1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lastRenderedPageBreak/>
              <w:t>2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434 (28.9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369 (28.9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3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349 (23.3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312 (24.4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Two-parent family structure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1562</w:t>
            </w: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1317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0.024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No/deceased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564 (36.1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415 (31</w:t>
            </w:r>
            <w:r w:rsidRPr="00891FCA">
              <w:rPr>
                <w:rFonts w:ascii="Calibri" w:eastAsia="Times New Roman" w:hAnsi="Calibri"/>
                <w:color w:val="000000"/>
              </w:rPr>
              <w:t>.5)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Yes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998 (63.9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902 (68.5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Family income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 xml:space="preserve"> (AUD$)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1539</w:t>
            </w: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1294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0.207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&lt;=35000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379 (24.6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277 (21.4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267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    </w:t>
            </w:r>
            <w:r w:rsidRPr="00891FCA">
              <w:rPr>
                <w:rFonts w:ascii="Calibri" w:eastAsia="Times New Roman" w:hAnsi="Calibri"/>
                <w:color w:val="000000"/>
              </w:rPr>
              <w:t>35001-50000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246</w:t>
            </w:r>
            <w:r w:rsidRPr="00891FCA">
              <w:rPr>
                <w:rFonts w:ascii="Calibri" w:eastAsia="Times New Roman" w:hAnsi="Calibri"/>
                <w:color w:val="000000"/>
              </w:rPr>
              <w:t xml:space="preserve"> </w:t>
            </w:r>
            <w:r>
              <w:rPr>
                <w:rFonts w:ascii="Calibri" w:eastAsia="Times New Roman" w:hAnsi="Calibri"/>
                <w:color w:val="000000"/>
              </w:rPr>
              <w:t>(16.0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201 (15.5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50001-70000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302 (19.6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253 (19.6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70001-104000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339 (22.0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310 (23.9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104001+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273 (17.8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253 (19.6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b/>
                <w:bCs/>
                <w:color w:val="000000"/>
              </w:rPr>
              <w:t>Parent smoke</w:t>
            </w:r>
            <w:r>
              <w:rPr>
                <w:rFonts w:ascii="Calibri" w:eastAsia="Times New Roman" w:hAnsi="Calibri"/>
                <w:b/>
                <w:bCs/>
                <w:color w:val="000000"/>
              </w:rPr>
              <w:t>s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1549</w:t>
            </w: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1308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0.052</w:t>
            </w: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ind w:firstLineChars="100" w:firstLine="220"/>
              <w:rPr>
                <w:rFonts w:ascii="Calibri" w:eastAsia="Times New Roman" w:hAnsi="Calibri"/>
                <w:color w:val="000000"/>
              </w:rPr>
            </w:pPr>
            <w:r w:rsidRPr="00891FCA">
              <w:rPr>
                <w:rFonts w:ascii="Calibri" w:eastAsia="Times New Roman" w:hAnsi="Calibri"/>
                <w:color w:val="000000"/>
              </w:rPr>
              <w:t>No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1195 (77.1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1051 (80.4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  <w:tr w:rsidR="0002118C" w:rsidRPr="00891FCA" w:rsidTr="00B51811">
        <w:trPr>
          <w:trHeight w:val="320"/>
          <w:jc w:val="center"/>
        </w:trPr>
        <w:tc>
          <w:tcPr>
            <w:tcW w:w="3823" w:type="dxa"/>
            <w:tcBorders>
              <w:left w:val="single" w:sz="4" w:space="0" w:color="auto"/>
            </w:tcBorders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 xml:space="preserve">    </w:t>
            </w:r>
            <w:r w:rsidRPr="00891FCA">
              <w:rPr>
                <w:rFonts w:ascii="Calibri" w:eastAsia="Times New Roman" w:hAnsi="Calibri"/>
                <w:color w:val="000000"/>
              </w:rPr>
              <w:t>Yes</w:t>
            </w:r>
          </w:p>
        </w:tc>
        <w:tc>
          <w:tcPr>
            <w:tcW w:w="850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shd w:val="clear" w:color="auto" w:fill="auto"/>
            <w:noWrap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354 (22.9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851" w:type="dxa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02118C" w:rsidRPr="00891FCA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</w:rPr>
              <w:t>257 (19.6</w:t>
            </w:r>
            <w:r w:rsidRPr="00891FCA">
              <w:rPr>
                <w:rFonts w:ascii="Calibri" w:eastAsia="Times New Roman" w:hAnsi="Calibri"/>
                <w:color w:val="000000"/>
              </w:rPr>
              <w:t>)</w:t>
            </w:r>
          </w:p>
        </w:tc>
        <w:tc>
          <w:tcPr>
            <w:tcW w:w="1248" w:type="dxa"/>
            <w:tcBorders>
              <w:right w:val="single" w:sz="4" w:space="0" w:color="auto"/>
            </w:tcBorders>
          </w:tcPr>
          <w:p w:rsidR="0002118C" w:rsidRDefault="0002118C" w:rsidP="00B51811">
            <w:pPr>
              <w:spacing w:after="0" w:line="480" w:lineRule="auto"/>
              <w:jc w:val="center"/>
              <w:rPr>
                <w:rFonts w:ascii="Calibri" w:eastAsia="Times New Roman" w:hAnsi="Calibri"/>
                <w:color w:val="000000"/>
              </w:rPr>
            </w:pPr>
          </w:p>
        </w:tc>
      </w:tr>
    </w:tbl>
    <w:p w:rsidR="0002118C" w:rsidRPr="001609F7" w:rsidRDefault="0002118C" w:rsidP="0002118C">
      <w:pPr>
        <w:spacing w:after="0" w:line="480" w:lineRule="auto"/>
      </w:pPr>
      <w:r>
        <w:rPr>
          <w:vertAlign w:val="superscript"/>
        </w:rPr>
        <w:t xml:space="preserve">1 </w:t>
      </w:r>
      <w:r w:rsidRPr="001609F7">
        <w:rPr>
          <w:i/>
        </w:rPr>
        <w:t>Study participants who provided at least two dietary assessments between 14 and 23 y of age</w:t>
      </w:r>
      <w:r>
        <w:t xml:space="preserve"> </w:t>
      </w:r>
    </w:p>
    <w:p w:rsidR="0002118C" w:rsidRPr="00C40EAC" w:rsidRDefault="0002118C" w:rsidP="0002118C">
      <w:pPr>
        <w:spacing w:after="0" w:line="480" w:lineRule="auto"/>
        <w:rPr>
          <w:vertAlign w:val="superscript"/>
        </w:rPr>
      </w:pPr>
      <w:r w:rsidRPr="00C40EAC">
        <w:rPr>
          <w:vertAlign w:val="superscript"/>
        </w:rPr>
        <w:t xml:space="preserve">2 </w:t>
      </w:r>
      <w:r w:rsidRPr="00C40EAC">
        <w:rPr>
          <w:i/>
        </w:rPr>
        <w:t>P-values were estimated using Chi-square and t-test for categorical and continuous variables, respectively</w:t>
      </w:r>
    </w:p>
    <w:p w:rsidR="0002118C" w:rsidRPr="00DA63C0" w:rsidRDefault="0002118C" w:rsidP="0002118C">
      <w:pPr>
        <w:spacing w:after="0" w:line="480" w:lineRule="auto"/>
        <w:rPr>
          <w:i/>
          <w:iCs/>
        </w:rPr>
      </w:pPr>
      <w:r w:rsidRPr="001609F7">
        <w:rPr>
          <w:vertAlign w:val="superscript"/>
        </w:rPr>
        <w:t>3</w:t>
      </w:r>
      <w:r>
        <w:t xml:space="preserve"> </w:t>
      </w:r>
      <w:r>
        <w:rPr>
          <w:i/>
          <w:iCs/>
        </w:rPr>
        <w:t>A higher value indicates better family functioning</w:t>
      </w:r>
    </w:p>
    <w:p w:rsidR="0002118C" w:rsidRDefault="0002118C" w:rsidP="0002118C">
      <w:pPr>
        <w:spacing w:line="480" w:lineRule="auto"/>
        <w:rPr>
          <w:sz w:val="24"/>
        </w:rPr>
        <w:sectPr w:rsidR="0002118C">
          <w:footerReference w:type="default" r:id="rId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2118C" w:rsidRPr="006F05E1" w:rsidRDefault="0002118C" w:rsidP="0002118C">
      <w:pPr>
        <w:spacing w:line="480" w:lineRule="auto"/>
        <w:rPr>
          <w:sz w:val="24"/>
        </w:rPr>
      </w:pPr>
      <w:r w:rsidRPr="00DB4062">
        <w:rPr>
          <w:sz w:val="24"/>
        </w:rPr>
        <w:lastRenderedPageBreak/>
        <w:t xml:space="preserve">Table </w:t>
      </w:r>
      <w:r>
        <w:rPr>
          <w:sz w:val="24"/>
        </w:rPr>
        <w:t>2</w:t>
      </w:r>
      <w:r w:rsidRPr="00DB4062">
        <w:rPr>
          <w:sz w:val="24"/>
        </w:rPr>
        <w:t xml:space="preserve">: </w:t>
      </w:r>
      <w:r>
        <w:rPr>
          <w:sz w:val="24"/>
        </w:rPr>
        <w:t xml:space="preserve">Determinants of dietary </w:t>
      </w:r>
      <w:r w:rsidRPr="00DB4062">
        <w:rPr>
          <w:sz w:val="24"/>
        </w:rPr>
        <w:t>pattern trajectories in males and females, Raine study</w:t>
      </w:r>
    </w:p>
    <w:tbl>
      <w:tblPr>
        <w:tblpPr w:leftFromText="180" w:rightFromText="180" w:vertAnchor="text" w:tblpY="1"/>
        <w:tblOverlap w:val="never"/>
        <w:tblW w:w="14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6"/>
        <w:gridCol w:w="1871"/>
        <w:gridCol w:w="1871"/>
        <w:gridCol w:w="1871"/>
        <w:gridCol w:w="1871"/>
        <w:gridCol w:w="1871"/>
        <w:gridCol w:w="1871"/>
      </w:tblGrid>
      <w:tr w:rsidR="0002118C" w:rsidRPr="00FE7D3A" w:rsidTr="0002118C">
        <w:trPr>
          <w:trHeight w:val="567"/>
          <w:tblHeader/>
        </w:trPr>
        <w:tc>
          <w:tcPr>
            <w:tcW w:w="3006" w:type="dxa"/>
            <w:shd w:val="clear" w:color="auto" w:fill="auto"/>
            <w:noWrap/>
            <w:vAlign w:val="center"/>
            <w:hideMark/>
          </w:tcPr>
          <w:p w:rsidR="0002118C" w:rsidRPr="00223F5D" w:rsidRDefault="0002118C" w:rsidP="0002118C">
            <w:pPr>
              <w:spacing w:after="0" w:line="480" w:lineRule="auto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</w:p>
        </w:tc>
        <w:tc>
          <w:tcPr>
            <w:tcW w:w="5613" w:type="dxa"/>
            <w:gridSpan w:val="3"/>
            <w:shd w:val="clear" w:color="auto" w:fill="auto"/>
            <w:noWrap/>
            <w:vAlign w:val="center"/>
            <w:hideMark/>
          </w:tcPr>
          <w:p w:rsidR="0002118C" w:rsidRPr="00911629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911629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MALES</w:t>
            </w:r>
          </w:p>
        </w:tc>
        <w:tc>
          <w:tcPr>
            <w:tcW w:w="5613" w:type="dxa"/>
            <w:gridSpan w:val="3"/>
            <w:shd w:val="clear" w:color="auto" w:fill="auto"/>
            <w:noWrap/>
            <w:vAlign w:val="center"/>
            <w:hideMark/>
          </w:tcPr>
          <w:p w:rsidR="0002118C" w:rsidRPr="00911629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911629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FEMALES</w:t>
            </w:r>
          </w:p>
        </w:tc>
      </w:tr>
      <w:tr w:rsidR="0002118C" w:rsidRPr="00FE7D3A" w:rsidTr="00B51811">
        <w:trPr>
          <w:trHeight w:val="964"/>
        </w:trPr>
        <w:tc>
          <w:tcPr>
            <w:tcW w:w="3006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Healthy Dietary Pattern Trajectories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Group 1 (n=462)</w:t>
            </w:r>
          </w:p>
          <w:p w:rsidR="0002118C" w:rsidRPr="009D4FDD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Count (%) or mean±</w:t>
            </w:r>
            <w:r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SD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Group 2 (n=190)</w:t>
            </w:r>
          </w:p>
          <w:p w:rsidR="0002118C" w:rsidRPr="009D4FDD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Count (%) or mean±SD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OR</w:t>
            </w:r>
            <w:r w:rsidRPr="000031E0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vertAlign w:val="superscript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vertAlign w:val="superscript"/>
                <w:lang w:eastAsia="en-GB"/>
              </w:rPr>
              <w:t xml:space="preserve"> </w:t>
            </w: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(95% CI)</w:t>
            </w:r>
          </w:p>
          <w:p w:rsidR="0002118C" w:rsidRPr="00393A94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393A94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P value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Group 1 (n=564)</w:t>
            </w:r>
          </w:p>
          <w:p w:rsidR="0002118C" w:rsidRPr="009D4FDD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Count (%) or mean±</w:t>
            </w:r>
            <w:r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SD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Group 2 (n=161)</w:t>
            </w:r>
          </w:p>
          <w:p w:rsidR="0002118C" w:rsidRPr="009D4FDD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Count (%) or mean±</w:t>
            </w:r>
            <w:r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SD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OR</w:t>
            </w:r>
            <w:r w:rsidRPr="000031E0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vertAlign w:val="superscript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vertAlign w:val="superscript"/>
                <w:lang w:eastAsia="en-GB"/>
              </w:rPr>
              <w:t xml:space="preserve"> </w:t>
            </w: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(95% CI)</w:t>
            </w:r>
          </w:p>
          <w:p w:rsidR="0002118C" w:rsidRPr="00393A94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393A94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P value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944A87" w:rsidRDefault="0002118C" w:rsidP="0002118C">
            <w:pPr>
              <w:spacing w:after="0" w:line="480" w:lineRule="auto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Maternal pre-pregnancy BMI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22.4±4.2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21.5±3.4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1.07 (1.00, 1.14)</w:t>
            </w:r>
          </w:p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P=0.026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22.4±4.3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22.0±3.4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944A87" w:rsidRDefault="0002118C" w:rsidP="0002118C">
            <w:pPr>
              <w:spacing w:after="0" w:line="480" w:lineRule="auto"/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bCs/>
                <w:color w:val="000000"/>
                <w:szCs w:val="24"/>
                <w:lang w:eastAsia="en-GB"/>
              </w:rPr>
              <w:t>Parent smoker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944A87" w:rsidRDefault="0002118C" w:rsidP="0002118C">
            <w:pPr>
              <w:spacing w:after="0" w:line="480" w:lineRule="auto"/>
              <w:ind w:left="720"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color w:val="000000"/>
                <w:lang w:eastAsia="en-GB"/>
              </w:rPr>
              <w:t>No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349 (68.6)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160 (31.4)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387 (74.6)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132 (25.4)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944A87" w:rsidRDefault="0002118C" w:rsidP="0002118C">
            <w:pPr>
              <w:spacing w:after="0" w:line="480" w:lineRule="auto"/>
              <w:ind w:left="720"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color w:val="000000"/>
                <w:lang w:eastAsia="en-GB"/>
              </w:rPr>
              <w:t>Yes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81(84.4)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15(15.6)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2.06 (1.06, 4.00)</w:t>
            </w:r>
          </w:p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P=0.033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131 (85.6)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22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(14.4)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18C" w:rsidRPr="00944A87" w:rsidRDefault="0002118C" w:rsidP="0002118C">
            <w:pPr>
              <w:spacing w:after="0" w:line="480" w:lineRule="auto"/>
              <w:ind w:left="720"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44A87">
              <w:rPr>
                <w:rFonts w:ascii="Calibri" w:eastAsia="Times New Roman" w:hAnsi="Calibri" w:cs="Times New Roman"/>
                <w:color w:val="000000"/>
                <w:lang w:eastAsia="en-GB"/>
              </w:rPr>
              <w:t>Missing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32(68.1)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15(31.9)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46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(86.8)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 w:rsidRPr="00FE7D3A">
              <w:rPr>
                <w:rFonts w:ascii="Calibri" w:eastAsia="Times New Roman" w:hAnsi="Calibri" w:cs="Times New Roman"/>
                <w:color w:val="000000"/>
                <w:lang w:eastAsia="en-GB"/>
              </w:rPr>
              <w:t>(13.2)</w:t>
            </w: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118C" w:rsidRPr="00944A87" w:rsidRDefault="0002118C" w:rsidP="0002118C">
            <w:pPr>
              <w:spacing w:after="0" w:line="480" w:lineRule="auto"/>
              <w:ind w:firstLineChars="100" w:firstLine="22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964"/>
        </w:trPr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Pr="009D4FDD" w:rsidRDefault="0002118C" w:rsidP="0002118C">
            <w:pPr>
              <w:spacing w:after="0" w:line="480" w:lineRule="auto"/>
              <w:ind w:leftChars="-1" w:left="-2" w:firstLineChars="12" w:firstLine="26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9D4FDD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Western Dietary Pattern Trajectories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Group 1 (n=520)</w:t>
            </w:r>
          </w:p>
          <w:p w:rsidR="0002118C" w:rsidRPr="00393A94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</w:pPr>
            <w:r w:rsidRPr="00393A94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Count (%) or mean±SD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Group 2 (n=142)</w:t>
            </w:r>
          </w:p>
          <w:p w:rsidR="0002118C" w:rsidRPr="00393A94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</w:pPr>
            <w:r w:rsidRPr="00393A94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Count (%) or mean±SD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OR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vertAlign w:val="superscript"/>
                <w:lang w:eastAsia="en-GB"/>
              </w:rPr>
              <w:t>2</w:t>
            </w: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(95% CI)</w:t>
            </w:r>
          </w:p>
          <w:p w:rsidR="0002118C" w:rsidRPr="00AE4B6B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E4B6B">
              <w:rPr>
                <w:rFonts w:ascii="Calibri" w:eastAsia="Times New Roman" w:hAnsi="Calibri" w:cs="Times New Roman"/>
                <w:color w:val="000000"/>
                <w:lang w:eastAsia="en-GB"/>
              </w:rPr>
              <w:t>P value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Pr="00393A94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 xml:space="preserve">Group 1 </w:t>
            </w:r>
            <w:r w:rsidRPr="00B4083F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(n=608)</w:t>
            </w:r>
          </w:p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393A94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Count (%) or mean±SD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Pr="00393A94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 xml:space="preserve">Group </w:t>
            </w:r>
            <w:r w:rsidRPr="00B4083F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2 (n=117)</w:t>
            </w:r>
          </w:p>
          <w:p w:rsidR="0002118C" w:rsidRPr="000031E0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393A94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Count (%) or mean±SD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OR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vertAlign w:val="superscript"/>
                <w:lang w:eastAsia="en-GB"/>
              </w:rPr>
              <w:t>2</w:t>
            </w:r>
            <w:r w:rsidRPr="00FE7D3A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  <w:t>(95% CI)</w:t>
            </w:r>
          </w:p>
          <w:p w:rsidR="0002118C" w:rsidRPr="00AE4B6B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E4B6B">
              <w:rPr>
                <w:rFonts w:ascii="Calibri" w:eastAsia="Times New Roman" w:hAnsi="Calibri" w:cs="Times New Roman"/>
                <w:color w:val="000000"/>
                <w:lang w:eastAsia="en-GB"/>
              </w:rPr>
              <w:t>P value</w:t>
            </w:r>
          </w:p>
        </w:tc>
      </w:tr>
      <w:tr w:rsidR="0002118C" w:rsidRPr="00FE7D3A" w:rsidTr="00B51811">
        <w:trPr>
          <w:trHeight w:val="557"/>
        </w:trPr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2118C" w:rsidRPr="009D4FDD" w:rsidRDefault="0002118C" w:rsidP="0002118C">
            <w:pPr>
              <w:spacing w:after="0" w:line="480" w:lineRule="auto"/>
              <w:ind w:leftChars="-1" w:left="-2" w:firstLineChars="12" w:firstLine="26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561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2118C" w:rsidRPr="00911629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911629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MALES</w:t>
            </w:r>
          </w:p>
        </w:tc>
        <w:tc>
          <w:tcPr>
            <w:tcW w:w="561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2118C" w:rsidRPr="00911629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911629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FEMALES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2118C" w:rsidRPr="002F7EEA" w:rsidRDefault="0002118C" w:rsidP="0002118C">
            <w:pPr>
              <w:spacing w:after="0" w:line="480" w:lineRule="auto"/>
              <w:ind w:leftChars="-1" w:left="-2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F7EEA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Family income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0031E0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&lt;=35000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87 (74.4)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30 (25.6)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0031E0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120 (80.5)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29 (19.5)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35001-50000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72 (81.8)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16 (18.2)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83 (76.1)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26 (23.9)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.65 (0.33, 1.28</w:t>
            </w: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)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50001-70000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96 (76.2)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30 (23.8)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0031E0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102 (82.9)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21 (17.1)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1.03 (0.50, 2.11</w:t>
            </w: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)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70001-104000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113 (79.6)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29 (20.4)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136 (85.5)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23 (14.5)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1.26 (0.63, 2.52</w:t>
            </w: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)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104001+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103 (82.4)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22 (17.6)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118 (95.2)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6 (4.8)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4.59 (1.50, 14.04)</w:t>
            </w:r>
          </w:p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P=0.008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Missing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39 (72.2)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15 (27.8)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49 (80.3)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12 (19.7)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bottom w:val="nil"/>
            </w:tcBorders>
            <w:shd w:val="clear" w:color="auto" w:fill="auto"/>
            <w:noWrap/>
          </w:tcPr>
          <w:p w:rsidR="0002118C" w:rsidRPr="002F7EEA" w:rsidRDefault="0002118C" w:rsidP="0002118C">
            <w:pPr>
              <w:spacing w:after="0" w:line="480" w:lineRule="auto"/>
              <w:ind w:leftChars="-1" w:left="-2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F7EEA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Two-parent family</w:t>
            </w: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No/deceased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118 (70.2)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50 (29.8)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196 (82.7)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41 (17.3)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Yes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360 (81.4)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82 (18.6)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1.75 (1.10, 2.80)</w:t>
            </w:r>
          </w:p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P=0.02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372 (84.9)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66 (15.1)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tcBorders>
              <w:top w:val="nil"/>
            </w:tcBorders>
            <w:shd w:val="clear" w:color="auto" w:fill="auto"/>
            <w:noWrap/>
          </w:tcPr>
          <w:p w:rsidR="0002118C" w:rsidRDefault="0002118C" w:rsidP="0002118C">
            <w:pPr>
              <w:spacing w:after="0" w:line="480" w:lineRule="auto"/>
              <w:ind w:left="720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Missing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31 (76.2)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10 (23.8)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tcBorders>
              <w:top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40 (80.0)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auto"/>
            <w:noWrap/>
          </w:tcPr>
          <w:p w:rsidR="0002118C" w:rsidRPr="00FB4303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</w:pP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10 (20.0)</w:t>
            </w:r>
          </w:p>
        </w:tc>
        <w:tc>
          <w:tcPr>
            <w:tcW w:w="1871" w:type="dxa"/>
            <w:tcBorders>
              <w:top w:val="nil"/>
            </w:tcBorders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shd w:val="clear" w:color="auto" w:fill="auto"/>
            <w:noWrap/>
          </w:tcPr>
          <w:p w:rsidR="0002118C" w:rsidRPr="00DA35DC" w:rsidRDefault="0002118C" w:rsidP="0002118C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A35DC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Family functioning at 14 y (n=467,126)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1.56±1.09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1.49</w:t>
            </w:r>
            <w:r w:rsidRPr="00FE7D3A"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±1.86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1.62±1.08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1.18±1.05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1.47 (1.17, 1.84)</w:t>
            </w:r>
          </w:p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P&lt;0.001</w:t>
            </w:r>
          </w:p>
        </w:tc>
      </w:tr>
      <w:tr w:rsidR="0002118C" w:rsidRPr="00FE7D3A" w:rsidTr="00522BCC">
        <w:trPr>
          <w:trHeight w:val="20"/>
        </w:trPr>
        <w:tc>
          <w:tcPr>
            <w:tcW w:w="3006" w:type="dxa"/>
            <w:shd w:val="clear" w:color="auto" w:fill="auto"/>
            <w:noWrap/>
          </w:tcPr>
          <w:p w:rsidR="0002118C" w:rsidRPr="00DA35DC" w:rsidRDefault="0002118C" w:rsidP="0002118C">
            <w:pPr>
              <w:spacing w:after="0" w:line="480" w:lineRule="auto"/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5613" w:type="dxa"/>
            <w:gridSpan w:val="3"/>
            <w:shd w:val="clear" w:color="auto" w:fill="auto"/>
            <w:noWrap/>
            <w:vAlign w:val="center"/>
          </w:tcPr>
          <w:p w:rsidR="0002118C" w:rsidRPr="00911629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911629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MALES</w:t>
            </w:r>
          </w:p>
        </w:tc>
        <w:tc>
          <w:tcPr>
            <w:tcW w:w="5613" w:type="dxa"/>
            <w:gridSpan w:val="3"/>
            <w:shd w:val="clear" w:color="auto" w:fill="auto"/>
            <w:noWrap/>
            <w:vAlign w:val="center"/>
          </w:tcPr>
          <w:p w:rsidR="0002118C" w:rsidRPr="00911629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  <w:lang w:eastAsia="en-GB"/>
              </w:rPr>
            </w:pPr>
            <w:r w:rsidRPr="00911629">
              <w:rPr>
                <w:rFonts w:ascii="Calibri" w:eastAsia="Times New Roman" w:hAnsi="Calibri" w:cs="Times New Roman"/>
                <w:b/>
                <w:bCs/>
                <w:color w:val="000000"/>
                <w:szCs w:val="24"/>
                <w:lang w:eastAsia="en-GB"/>
              </w:rPr>
              <w:t>FEMALES</w:t>
            </w:r>
          </w:p>
        </w:tc>
      </w:tr>
      <w:tr w:rsidR="0002118C" w:rsidRPr="00FE7D3A" w:rsidTr="00B51811">
        <w:trPr>
          <w:trHeight w:val="20"/>
        </w:trPr>
        <w:tc>
          <w:tcPr>
            <w:tcW w:w="3006" w:type="dxa"/>
            <w:shd w:val="clear" w:color="auto" w:fill="auto"/>
            <w:noWrap/>
          </w:tcPr>
          <w:p w:rsidR="0002118C" w:rsidRPr="00DA35DC" w:rsidRDefault="0002118C" w:rsidP="0002118C">
            <w:pPr>
              <w:spacing w:after="0" w:line="480" w:lineRule="auto"/>
              <w:ind w:leftChars="-1" w:left="-2" w:firstLineChars="12" w:firstLine="26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A35DC">
              <w:rPr>
                <w:rFonts w:ascii="Calibri" w:eastAsia="Times New Roman" w:hAnsi="Calibri" w:cs="Times New Roman"/>
                <w:bCs/>
                <w:color w:val="000000"/>
                <w:szCs w:val="20"/>
                <w:lang w:eastAsia="en-GB"/>
              </w:rPr>
              <w:t>Maternal age at birth (n=501, 138)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29.93±5.40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28.73±5.47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29.62±5.64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  <w:lang w:eastAsia="en-GB"/>
              </w:rPr>
              <w:t>27.85±6.03</w:t>
            </w:r>
          </w:p>
        </w:tc>
        <w:tc>
          <w:tcPr>
            <w:tcW w:w="1871" w:type="dxa"/>
            <w:shd w:val="clear" w:color="auto" w:fill="auto"/>
            <w:noWrap/>
          </w:tcPr>
          <w:p w:rsidR="0002118C" w:rsidRPr="00B4083F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1.05 (1.01, 1.10)</w:t>
            </w:r>
          </w:p>
          <w:p w:rsidR="0002118C" w:rsidRPr="00FE7D3A" w:rsidRDefault="0002118C" w:rsidP="0002118C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4083F">
              <w:rPr>
                <w:rFonts w:ascii="Calibri" w:eastAsia="Times New Roman" w:hAnsi="Calibri" w:cs="Times New Roman"/>
                <w:b/>
                <w:color w:val="000000"/>
                <w:szCs w:val="20"/>
                <w:lang w:eastAsia="en-GB"/>
              </w:rPr>
              <w:t>P=0.014</w:t>
            </w:r>
          </w:p>
        </w:tc>
      </w:tr>
    </w:tbl>
    <w:p w:rsidR="0002118C" w:rsidRPr="002F7EEA" w:rsidRDefault="0002118C" w:rsidP="0002118C">
      <w:pPr>
        <w:spacing w:after="0" w:line="480" w:lineRule="auto"/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</w:pPr>
      <w:bookmarkStart w:id="0" w:name="_GoBack"/>
      <w:bookmarkEnd w:id="0"/>
      <w:r w:rsidRPr="000031E0">
        <w:rPr>
          <w:rFonts w:ascii="Calibri" w:eastAsia="Times New Roman" w:hAnsi="Calibri" w:cs="Times New Roman"/>
          <w:b/>
          <w:bCs/>
          <w:color w:val="000000"/>
          <w:szCs w:val="24"/>
          <w:vertAlign w:val="superscript"/>
          <w:lang w:eastAsia="en-GB"/>
        </w:rPr>
        <w:t>1</w:t>
      </w:r>
      <w:r>
        <w:rPr>
          <w:rFonts w:ascii="Calibri" w:eastAsia="Times New Roman" w:hAnsi="Calibri" w:cs="Times New Roman"/>
          <w:b/>
          <w:bCs/>
          <w:color w:val="000000"/>
          <w:szCs w:val="24"/>
          <w:vertAlign w:val="superscript"/>
          <w:lang w:eastAsia="en-GB"/>
        </w:rPr>
        <w:t xml:space="preserve"> </w:t>
      </w:r>
      <w:r w:rsidRPr="002F7EEA"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 xml:space="preserve">Odds of membership in Group 1 of Healthy Dietary Pattern Trajectories (71% in males and 78% in females) </w:t>
      </w:r>
    </w:p>
    <w:p w:rsidR="0002118C" w:rsidRDefault="0002118C" w:rsidP="0002118C">
      <w:pPr>
        <w:spacing w:after="0" w:line="480" w:lineRule="auto"/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</w:pPr>
      <w:r w:rsidRPr="002F7EEA"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 </w:t>
      </w:r>
      <w:r w:rsidRPr="002F7EEA"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 xml:space="preserve">Odds of membership in Group 1 of </w:t>
      </w:r>
      <w:r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>Western</w:t>
      </w:r>
      <w:r w:rsidRPr="002F7EEA"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 xml:space="preserve"> </w:t>
      </w:r>
      <w:r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>Dietary Pattern Trajectories (78</w:t>
      </w:r>
      <w:r w:rsidRPr="002F7EEA"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>% in males</w:t>
      </w:r>
      <w:r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 xml:space="preserve"> and 84</w:t>
      </w:r>
      <w:r w:rsidRPr="002F7EEA">
        <w:rPr>
          <w:rFonts w:ascii="Calibri" w:eastAsia="Times New Roman" w:hAnsi="Calibri" w:cs="Times New Roman"/>
          <w:bCs/>
          <w:i/>
          <w:color w:val="000000"/>
          <w:szCs w:val="24"/>
          <w:lang w:eastAsia="en-GB"/>
        </w:rPr>
        <w:t xml:space="preserve">% in females) </w:t>
      </w:r>
    </w:p>
    <w:p w:rsidR="0002118C" w:rsidRPr="002D4EBD" w:rsidRDefault="0002118C" w:rsidP="0002118C">
      <w:pPr>
        <w:spacing w:after="0" w:line="480" w:lineRule="auto"/>
        <w:rPr>
          <w:rFonts w:ascii="Calibri" w:eastAsia="Times New Roman" w:hAnsi="Calibri" w:cs="Times New Roman"/>
          <w:bCs/>
          <w:i/>
          <w:color w:val="000000"/>
          <w:sz w:val="20"/>
          <w:szCs w:val="24"/>
          <w:lang w:eastAsia="en-GB"/>
        </w:rPr>
      </w:pPr>
      <w:r w:rsidRPr="002D4EBD">
        <w:rPr>
          <w:i/>
        </w:rPr>
        <w:t>Multivariable logistic regression was conducted to estimate the odds ratio by adjusting for all the potential confounders</w:t>
      </w:r>
      <w:r w:rsidRPr="002D4EBD">
        <w:rPr>
          <w:rFonts w:ascii="Calibri" w:eastAsia="Times New Roman" w:hAnsi="Calibri" w:cs="Times New Roman"/>
          <w:bCs/>
          <w:i/>
          <w:color w:val="000000"/>
          <w:sz w:val="20"/>
          <w:szCs w:val="24"/>
          <w:lang w:eastAsia="en-GB"/>
        </w:rPr>
        <w:t xml:space="preserve"> </w:t>
      </w:r>
    </w:p>
    <w:p w:rsidR="00625B67" w:rsidRDefault="0002118C"/>
    <w:sectPr w:rsidR="00625B67" w:rsidSect="0002118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88115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3F5D" w:rsidRDefault="0002118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23F5D" w:rsidRDefault="0002118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18C"/>
    <w:rsid w:val="0002118C"/>
    <w:rsid w:val="00E53188"/>
    <w:rsid w:val="00EB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376AB"/>
  <w15:chartTrackingRefBased/>
  <w15:docId w15:val="{FE0CE7FB-93EA-46D8-97B4-A5ACC4FE0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118C"/>
    <w:rPr>
      <w:rFonts w:eastAsiaTheme="minorHAnsi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211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18C"/>
    <w:rPr>
      <w:rFonts w:eastAsiaTheme="minorHAnsi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University of Singapore</Company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2020-02-05T05:34:00Z</dcterms:created>
  <dcterms:modified xsi:type="dcterms:W3CDTF">2020-02-05T05:36:00Z</dcterms:modified>
</cp:coreProperties>
</file>