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5C4D" w:rsidRPr="00C225D0" w:rsidRDefault="00EC5C4D" w:rsidP="00EC5C4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C225D0">
        <w:rPr>
          <w:rFonts w:ascii="Times New Roman" w:hAnsi="Times New Roman" w:cs="Times New Roman"/>
          <w:sz w:val="24"/>
        </w:rPr>
        <w:t>Therefore, the required sample size (n) for this study was calculated by using</w:t>
      </w:r>
      <w:r w:rsidRPr="00C225D0">
        <w:t xml:space="preserve"> comparing two Independent Proportions</w:t>
      </w:r>
      <w:r w:rsidRPr="00C225D0">
        <w:rPr>
          <w:rFonts w:ascii="Times New Roman" w:hAnsi="Times New Roman" w:cs="Times New Roman"/>
          <w:sz w:val="24"/>
        </w:rPr>
        <w:t xml:space="preserve"> (p) formula as follows;</w:t>
      </w:r>
    </w:p>
    <w:p w:rsidR="00EC5C4D" w:rsidRPr="00C225D0" w:rsidRDefault="00EC5C4D" w:rsidP="00EC5C4D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u w:val="single"/>
        </w:rPr>
      </w:pPr>
      <w:r w:rsidRPr="00C225D0">
        <w:rPr>
          <w:rFonts w:ascii="Times New Roman" w:eastAsia="Times New Roman" w:hAnsi="Times New Roman" w:cs="Times New Roman"/>
          <w:iCs/>
          <w:sz w:val="24"/>
          <w:szCs w:val="24"/>
        </w:rPr>
        <w:t xml:space="preserve">n = </w:t>
      </w:r>
      <w:r w:rsidRPr="00C225D0">
        <w:rPr>
          <w:rFonts w:ascii="Times New Roman" w:eastAsia="Times New Roman" w:hAnsi="Times New Roman" w:cs="Times New Roman"/>
          <w:iCs/>
          <w:sz w:val="24"/>
          <w:szCs w:val="24"/>
          <w:u w:val="single"/>
        </w:rPr>
        <w:t xml:space="preserve">p1 (1-p1)+ p2 (1-p2) </w:t>
      </w:r>
      <w:r w:rsidRPr="00C225D0">
        <w:rPr>
          <w:rFonts w:ascii="Times New Roman" w:eastAsia="Times New Roman" w:hAnsi="Times New Roman" w:cs="Times New Roman"/>
          <w:iCs/>
          <w:sz w:val="24"/>
          <w:szCs w:val="24"/>
        </w:rPr>
        <w:t>x f (α, β)</w:t>
      </w:r>
    </w:p>
    <w:p w:rsidR="00EC5C4D" w:rsidRPr="00C225D0" w:rsidRDefault="00EC5C4D" w:rsidP="00EC5C4D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C225D0">
        <w:rPr>
          <w:rFonts w:ascii="Times New Roman" w:eastAsia="Times New Roman" w:hAnsi="Times New Roman" w:cs="Times New Roman"/>
          <w:sz w:val="24"/>
          <w:szCs w:val="24"/>
        </w:rPr>
        <w:t>(P1-p2)</w:t>
      </w:r>
      <w:r w:rsidRPr="00C225D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:rsidR="00EC5C4D" w:rsidRPr="00C225D0" w:rsidRDefault="00EC5C4D" w:rsidP="00EC5C4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C225D0">
        <w:rPr>
          <w:rFonts w:ascii="Times New Roman" w:hAnsi="Times New Roman" w:cs="Times New Roman"/>
          <w:sz w:val="24"/>
        </w:rPr>
        <w:t>Based on the assumption, the calculated sample size (no) was</w:t>
      </w:r>
    </w:p>
    <w:p w:rsidR="00EC5C4D" w:rsidRPr="00C225D0" w:rsidRDefault="00EC5C4D" w:rsidP="00EC5C4D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u w:val="single"/>
        </w:rPr>
      </w:pPr>
      <w:r w:rsidRPr="00C225D0">
        <w:rPr>
          <w:rFonts w:ascii="Times New Roman" w:eastAsia="Times New Roman" w:hAnsi="Times New Roman" w:cs="Times New Roman"/>
          <w:iCs/>
          <w:sz w:val="24"/>
          <w:szCs w:val="24"/>
        </w:rPr>
        <w:t>n= (</w:t>
      </w:r>
      <w:r w:rsidRPr="00C225D0">
        <w:rPr>
          <w:rFonts w:ascii="Times New Roman" w:eastAsia="Times New Roman" w:hAnsi="Times New Roman" w:cs="Times New Roman"/>
          <w:iCs/>
          <w:sz w:val="24"/>
          <w:szCs w:val="24"/>
          <w:u w:val="single"/>
        </w:rPr>
        <w:t xml:space="preserve">0.62x0.38)+ (0.5 x 0.5) </w:t>
      </w:r>
      <w:r w:rsidRPr="00C225D0">
        <w:rPr>
          <w:rFonts w:ascii="Times New Roman" w:eastAsia="Times New Roman" w:hAnsi="Times New Roman" w:cs="Times New Roman"/>
          <w:iCs/>
          <w:sz w:val="24"/>
          <w:szCs w:val="24"/>
        </w:rPr>
        <w:t>x7.85 = 265</w:t>
      </w:r>
    </w:p>
    <w:p w:rsidR="00EC5C4D" w:rsidRPr="00C225D0" w:rsidRDefault="00EC5C4D" w:rsidP="00EC5C4D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C225D0">
        <w:rPr>
          <w:rFonts w:ascii="Times New Roman" w:eastAsia="Times New Roman" w:hAnsi="Times New Roman" w:cs="Times New Roman"/>
          <w:sz w:val="24"/>
          <w:szCs w:val="24"/>
        </w:rPr>
        <w:t>(0.62-0.5)</w:t>
      </w:r>
      <w:r w:rsidRPr="00C225D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:rsidR="00EC5C4D" w:rsidRDefault="00EC5C4D" w:rsidP="00EC5C4D">
      <w:r w:rsidRPr="00C225D0">
        <w:rPr>
          <w:rFonts w:ascii="Times New Roman" w:hAnsi="Times New Roman" w:cs="Times New Roman"/>
          <w:sz w:val="24"/>
        </w:rPr>
        <w:t>And, adding 11% for non-response rate during the actual study then the sample size is294</w:t>
      </w:r>
      <w:bookmarkStart w:id="0" w:name="_GoBack"/>
      <w:bookmarkEnd w:id="0"/>
    </w:p>
    <w:sectPr w:rsidR="00EC5C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C4D"/>
    <w:rsid w:val="00EC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1C714A-B921-4E8F-A665-BE9ABFBFE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C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2019-07-06T00:01:00Z</dcterms:created>
  <dcterms:modified xsi:type="dcterms:W3CDTF">2019-07-06T00:02:00Z</dcterms:modified>
</cp:coreProperties>
</file>