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38E369" w14:textId="77777777" w:rsidR="00454D7D" w:rsidRPr="00454D7D" w:rsidRDefault="00EF4542" w:rsidP="001A4496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Additional file </w:t>
      </w:r>
    </w:p>
    <w:p w14:paraId="59790317" w14:textId="77777777" w:rsidR="001A2C49" w:rsidRPr="006508E5" w:rsidRDefault="001A2C49" w:rsidP="001A4496">
      <w:pPr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1278824B" w14:textId="678FB23F" w:rsidR="00454D7D" w:rsidRPr="00454D7D" w:rsidRDefault="00926918" w:rsidP="006508E5">
      <w:pPr>
        <w:jc w:val="center"/>
        <w:rPr>
          <w:rFonts w:ascii="Times New Roman" w:hAnsi="Times New Roman" w:cs="Times New Roman"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val="en-GB"/>
        </w:rPr>
        <w:drawing>
          <wp:inline distT="0" distB="0" distL="0" distR="0" wp14:anchorId="0EB608A9" wp14:editId="2185A93F">
            <wp:extent cx="5400040" cy="7146925"/>
            <wp:effectExtent l="0" t="0" r="0" b="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.S4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14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B312B" w14:textId="4F9716D3" w:rsidR="00721976" w:rsidRPr="00AE2AEA" w:rsidRDefault="00454D7D" w:rsidP="001A4496">
      <w:pPr>
        <w:jc w:val="both"/>
        <w:rPr>
          <w:rFonts w:ascii="Times New Roman" w:hAnsi="Times New Roman" w:cs="Times New Roman"/>
          <w:bCs/>
          <w:iCs/>
          <w:sz w:val="24"/>
          <w:szCs w:val="24"/>
          <w:lang w:val="en-GB"/>
        </w:rPr>
      </w:pPr>
      <w:r w:rsidRPr="00454D7D">
        <w:rPr>
          <w:rFonts w:ascii="Times New Roman" w:hAnsi="Times New Roman" w:cs="Times New Roman"/>
          <w:b/>
          <w:sz w:val="24"/>
          <w:szCs w:val="24"/>
          <w:lang w:val="en-GB"/>
        </w:rPr>
        <w:t>Fig. S</w:t>
      </w:r>
      <w:r w:rsidR="00A36F98">
        <w:rPr>
          <w:rFonts w:ascii="Times New Roman" w:hAnsi="Times New Roman" w:cs="Times New Roman"/>
          <w:b/>
          <w:sz w:val="24"/>
          <w:szCs w:val="24"/>
          <w:lang w:val="en-GB"/>
        </w:rPr>
        <w:t>1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DA308A">
        <w:rPr>
          <w:rFonts w:ascii="Times New Roman" w:hAnsi="Times New Roman" w:cs="Times New Roman"/>
          <w:bCs/>
          <w:sz w:val="24"/>
          <w:szCs w:val="24"/>
          <w:lang w:val="en-GB"/>
        </w:rPr>
        <w:t>Maps showing m</w:t>
      </w:r>
      <w:r w:rsidR="00AE2AEA">
        <w:rPr>
          <w:rFonts w:ascii="Times New Roman" w:hAnsi="Times New Roman" w:cs="Times New Roman"/>
          <w:bCs/>
          <w:sz w:val="24"/>
          <w:szCs w:val="24"/>
          <w:lang w:val="en-GB"/>
        </w:rPr>
        <w:t>aximum, median, minimum and standard deviation</w:t>
      </w:r>
      <w:r w:rsidR="00DA308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of </w:t>
      </w:r>
      <w:r w:rsidR="00C45B48">
        <w:rPr>
          <w:rFonts w:ascii="Times New Roman" w:hAnsi="Times New Roman" w:cs="Times New Roman"/>
          <w:bCs/>
          <w:sz w:val="24"/>
          <w:szCs w:val="24"/>
          <w:lang w:val="en-GB"/>
        </w:rPr>
        <w:t>habitat suitability</w:t>
      </w:r>
      <w:r w:rsidR="00AE2AE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6508E5" w:rsidRPr="006508E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obtained </w:t>
      </w:r>
      <w:r w:rsidR="006508E5">
        <w:rPr>
          <w:rFonts w:ascii="Times New Roman" w:hAnsi="Times New Roman" w:cs="Times New Roman"/>
          <w:bCs/>
          <w:sz w:val="24"/>
          <w:szCs w:val="24"/>
          <w:lang w:val="en-GB"/>
        </w:rPr>
        <w:t>with</w:t>
      </w:r>
      <w:r w:rsidR="00AE2AE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AE2AEA" w:rsidRPr="00C16D3E">
        <w:rPr>
          <w:rFonts w:ascii="Times New Roman" w:hAnsi="Times New Roman" w:cs="Times New Roman"/>
          <w:i/>
          <w:spacing w:val="-2"/>
          <w:sz w:val="24"/>
          <w:szCs w:val="24"/>
          <w:lang w:val="en-GB"/>
        </w:rPr>
        <w:t>Aedes albopictus</w:t>
      </w:r>
      <w:r w:rsidR="00AE2AEA">
        <w:rPr>
          <w:rFonts w:ascii="Times New Roman" w:hAnsi="Times New Roman" w:cs="Times New Roman"/>
          <w:iCs/>
          <w:spacing w:val="-2"/>
          <w:sz w:val="24"/>
          <w:szCs w:val="24"/>
          <w:lang w:val="en-GB"/>
        </w:rPr>
        <w:t xml:space="preserve"> </w:t>
      </w:r>
      <w:r w:rsidR="00AE2AEA" w:rsidRPr="001A4496">
        <w:rPr>
          <w:rFonts w:ascii="Times New Roman" w:hAnsi="Times New Roman" w:cs="Times New Roman"/>
          <w:sz w:val="24"/>
          <w:szCs w:val="24"/>
          <w:lang w:val="en-GB"/>
        </w:rPr>
        <w:t>Maxent model</w:t>
      </w:r>
      <w:r w:rsidR="00AE2AEA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14:paraId="780A01C1" w14:textId="77777777" w:rsidR="001A4496" w:rsidRDefault="001A4496" w:rsidP="001A449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32F23FBA" w14:textId="77777777" w:rsidR="00705AD1" w:rsidRDefault="00705AD1" w:rsidP="001A449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2838ABB" w14:textId="77777777" w:rsidR="006508E5" w:rsidRPr="00454D7D" w:rsidRDefault="006508E5" w:rsidP="001A449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5B6DD856" w14:textId="77777777" w:rsidR="00D31046" w:rsidRDefault="00D31046" w:rsidP="001A449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011421F" w14:textId="1F2863B9" w:rsidR="00D31046" w:rsidRPr="00454D7D" w:rsidRDefault="001D17D9" w:rsidP="006508E5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6B86791C" wp14:editId="7A2C8002">
            <wp:extent cx="5400040" cy="7146925"/>
            <wp:effectExtent l="0" t="0" r="0" b="0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.S5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14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261CC" w14:textId="35B63458" w:rsidR="001A4496" w:rsidRDefault="001A4496" w:rsidP="00E87EF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54D7D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Fig. </w:t>
      </w:r>
      <w:r w:rsidR="00454D7D" w:rsidRPr="00454D7D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="00A36F98">
        <w:rPr>
          <w:rFonts w:ascii="Times New Roman" w:hAnsi="Times New Roman" w:cs="Times New Roman"/>
          <w:b/>
          <w:bCs/>
          <w:sz w:val="24"/>
          <w:szCs w:val="24"/>
          <w:lang w:val="en-GB"/>
        </w:rPr>
        <w:t>2</w:t>
      </w:r>
      <w:r w:rsidRPr="00454D7D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Pr="001A449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bookmarkStart w:id="1" w:name="_Hlk26820093"/>
      <w:r w:rsidR="00D03C45" w:rsidRPr="00D03C45">
        <w:rPr>
          <w:rFonts w:ascii="Times New Roman" w:hAnsi="Times New Roman" w:cs="Times New Roman"/>
          <w:sz w:val="24"/>
          <w:szCs w:val="24"/>
          <w:lang w:val="en-GB"/>
        </w:rPr>
        <w:t xml:space="preserve">The relative contribution of </w:t>
      </w:r>
      <w:r w:rsidR="00C67D26">
        <w:rPr>
          <w:rFonts w:ascii="Times New Roman" w:hAnsi="Times New Roman" w:cs="Times New Roman"/>
          <w:sz w:val="24"/>
          <w:szCs w:val="24"/>
          <w:lang w:val="en-GB"/>
        </w:rPr>
        <w:t xml:space="preserve">five </w:t>
      </w:r>
      <w:r w:rsidR="00D03C45" w:rsidRPr="00D03C45">
        <w:rPr>
          <w:rFonts w:ascii="Times New Roman" w:hAnsi="Times New Roman" w:cs="Times New Roman"/>
          <w:sz w:val="24"/>
          <w:szCs w:val="24"/>
          <w:lang w:val="en-GB"/>
        </w:rPr>
        <w:t xml:space="preserve">environment variables </w:t>
      </w:r>
      <w:r w:rsidR="00C67D26">
        <w:rPr>
          <w:rFonts w:ascii="Times New Roman" w:hAnsi="Times New Roman" w:cs="Times New Roman"/>
          <w:sz w:val="24"/>
          <w:szCs w:val="24"/>
          <w:lang w:val="en-GB"/>
        </w:rPr>
        <w:t xml:space="preserve">(BIO11, BIO8, BIO7, BIO2, BIO12) </w:t>
      </w:r>
      <w:r w:rsidR="00D03C45" w:rsidRPr="00D03C45">
        <w:rPr>
          <w:rFonts w:ascii="Times New Roman" w:hAnsi="Times New Roman" w:cs="Times New Roman"/>
          <w:sz w:val="24"/>
          <w:szCs w:val="24"/>
          <w:lang w:val="en-GB"/>
        </w:rPr>
        <w:t xml:space="preserve">to the model according to </w:t>
      </w:r>
      <w:r w:rsidR="00D03C4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D03C45" w:rsidRPr="00D03C45">
        <w:rPr>
          <w:rFonts w:ascii="Times New Roman" w:hAnsi="Times New Roman" w:cs="Times New Roman"/>
          <w:sz w:val="24"/>
          <w:szCs w:val="24"/>
          <w:lang w:val="en-GB"/>
        </w:rPr>
        <w:t xml:space="preserve">regularized training gain </w:t>
      </w:r>
      <w:r w:rsidR="00C26606" w:rsidRPr="00D03C45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proofErr w:type="spellStart"/>
      <w:r w:rsidR="00C26606" w:rsidRPr="00D03C45">
        <w:rPr>
          <w:rFonts w:ascii="Times New Roman" w:hAnsi="Times New Roman" w:cs="Times New Roman"/>
          <w:sz w:val="24"/>
          <w:szCs w:val="24"/>
          <w:lang w:val="en-GB"/>
        </w:rPr>
        <w:t>jackknife</w:t>
      </w:r>
      <w:proofErr w:type="spellEnd"/>
      <w:r w:rsidR="00C26606" w:rsidRPr="00D03C4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26606">
        <w:rPr>
          <w:rFonts w:ascii="Times New Roman" w:hAnsi="Times New Roman" w:cs="Times New Roman"/>
          <w:sz w:val="24"/>
          <w:szCs w:val="24"/>
          <w:lang w:val="en-GB"/>
        </w:rPr>
        <w:t xml:space="preserve">test </w:t>
      </w:r>
      <w:r w:rsidR="00D03C45" w:rsidRPr="00D03C45">
        <w:rPr>
          <w:rFonts w:ascii="Times New Roman" w:hAnsi="Times New Roman" w:cs="Times New Roman"/>
          <w:sz w:val="24"/>
          <w:szCs w:val="24"/>
          <w:lang w:val="en-GB"/>
        </w:rPr>
        <w:t xml:space="preserve">in </w:t>
      </w:r>
      <w:r w:rsidR="00DA308A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D03C45" w:rsidRPr="00C16D3E">
        <w:rPr>
          <w:rFonts w:ascii="Times New Roman" w:hAnsi="Times New Roman" w:cs="Times New Roman"/>
          <w:i/>
          <w:spacing w:val="-2"/>
          <w:sz w:val="24"/>
          <w:szCs w:val="24"/>
          <w:lang w:val="en-GB"/>
        </w:rPr>
        <w:t>Aedes albopictus</w:t>
      </w:r>
      <w:r w:rsidR="00D03C45" w:rsidRPr="00C16D3E">
        <w:rPr>
          <w:rFonts w:ascii="Times New Roman" w:hAnsi="Times New Roman" w:cs="Times New Roman"/>
          <w:spacing w:val="-2"/>
          <w:sz w:val="24"/>
          <w:szCs w:val="24"/>
          <w:lang w:val="en-GB"/>
        </w:rPr>
        <w:t xml:space="preserve"> </w:t>
      </w:r>
      <w:r w:rsidR="00D03C45" w:rsidRPr="00D03C45">
        <w:rPr>
          <w:rFonts w:ascii="Times New Roman" w:hAnsi="Times New Roman" w:cs="Times New Roman"/>
          <w:sz w:val="24"/>
          <w:szCs w:val="24"/>
          <w:lang w:val="en-GB"/>
        </w:rPr>
        <w:t>Maxent model</w:t>
      </w:r>
      <w:bookmarkEnd w:id="1"/>
      <w:r w:rsidRPr="001A4496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821483">
        <w:rPr>
          <w:rFonts w:ascii="Times New Roman" w:hAnsi="Times New Roman" w:cs="Times New Roman"/>
          <w:sz w:val="24"/>
          <w:szCs w:val="24"/>
          <w:lang w:val="en-GB"/>
        </w:rPr>
        <w:t>Blue</w:t>
      </w:r>
      <w:r w:rsidRPr="001A4496">
        <w:rPr>
          <w:rFonts w:ascii="Times New Roman" w:hAnsi="Times New Roman" w:cs="Times New Roman"/>
          <w:sz w:val="24"/>
          <w:szCs w:val="24"/>
          <w:lang w:val="en-GB"/>
        </w:rPr>
        <w:t xml:space="preserve"> bars show </w:t>
      </w:r>
      <w:r w:rsidR="00E87EF6" w:rsidRPr="001A4496">
        <w:rPr>
          <w:rFonts w:ascii="Times New Roman" w:hAnsi="Times New Roman" w:cs="Times New Roman"/>
          <w:sz w:val="24"/>
          <w:szCs w:val="24"/>
          <w:lang w:val="en-GB"/>
        </w:rPr>
        <w:t xml:space="preserve">the influence of each variable </w:t>
      </w:r>
      <w:r w:rsidR="00E87EF6">
        <w:rPr>
          <w:rFonts w:ascii="Times New Roman" w:hAnsi="Times New Roman" w:cs="Times New Roman"/>
          <w:sz w:val="24"/>
          <w:szCs w:val="24"/>
          <w:lang w:val="en-GB"/>
        </w:rPr>
        <w:t>alone and green</w:t>
      </w:r>
      <w:r w:rsidR="00E87EF6" w:rsidRPr="001A4496">
        <w:rPr>
          <w:rFonts w:ascii="Times New Roman" w:hAnsi="Times New Roman" w:cs="Times New Roman"/>
          <w:sz w:val="24"/>
          <w:szCs w:val="24"/>
          <w:lang w:val="en-GB"/>
        </w:rPr>
        <w:t xml:space="preserve"> bars show </w:t>
      </w:r>
      <w:r w:rsidRPr="001A4496">
        <w:rPr>
          <w:rFonts w:ascii="Times New Roman" w:hAnsi="Times New Roman" w:cs="Times New Roman"/>
          <w:sz w:val="24"/>
          <w:szCs w:val="24"/>
          <w:lang w:val="en-GB"/>
        </w:rPr>
        <w:t>the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1A4496">
        <w:rPr>
          <w:rFonts w:ascii="Times New Roman" w:hAnsi="Times New Roman" w:cs="Times New Roman"/>
          <w:sz w:val="24"/>
          <w:szCs w:val="24"/>
          <w:lang w:val="en-GB"/>
        </w:rPr>
        <w:t>performance of the</w:t>
      </w:r>
      <w:r w:rsidR="00C45B48">
        <w:rPr>
          <w:rFonts w:ascii="Times New Roman" w:hAnsi="Times New Roman" w:cs="Times New Roman"/>
          <w:sz w:val="24"/>
          <w:szCs w:val="24"/>
          <w:lang w:val="en-GB"/>
        </w:rPr>
        <w:t xml:space="preserve"> model </w:t>
      </w:r>
      <w:r w:rsidR="00E87EF6" w:rsidRPr="00E87EF6">
        <w:rPr>
          <w:rFonts w:ascii="Times New Roman" w:hAnsi="Times New Roman" w:cs="Times New Roman"/>
          <w:sz w:val="24"/>
          <w:szCs w:val="24"/>
          <w:lang w:val="en-GB"/>
        </w:rPr>
        <w:t>when the variable is</w:t>
      </w:r>
      <w:r w:rsidR="00E87EF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87EF6" w:rsidRPr="00E87EF6">
        <w:rPr>
          <w:rFonts w:ascii="Times New Roman" w:hAnsi="Times New Roman" w:cs="Times New Roman"/>
          <w:sz w:val="24"/>
          <w:szCs w:val="24"/>
          <w:lang w:val="en-GB"/>
        </w:rPr>
        <w:t>removed from the model</w:t>
      </w:r>
      <w:r w:rsidR="00E87EF6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36E28BC0" w14:textId="77777777" w:rsidR="00242A06" w:rsidRDefault="00242A06" w:rsidP="00E87EF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C180F74" w14:textId="77777777" w:rsidR="00242A06" w:rsidRDefault="00242A06" w:rsidP="00242A06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72A5A8E7" wp14:editId="6D120BA1">
            <wp:extent cx="5996653" cy="4658264"/>
            <wp:effectExtent l="0" t="0" r="4445" b="9525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S6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9757" cy="4676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5B2A7" w14:textId="77777777" w:rsidR="00C67D26" w:rsidRDefault="00C67D26" w:rsidP="00E87EF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D87518">
        <w:rPr>
          <w:rFonts w:ascii="Times New Roman" w:hAnsi="Times New Roman" w:cs="Times New Roman"/>
          <w:b/>
          <w:bCs/>
          <w:sz w:val="24"/>
          <w:szCs w:val="24"/>
          <w:lang w:val="en-GB"/>
        </w:rPr>
        <w:t>Fig. S</w:t>
      </w:r>
      <w:r w:rsidR="00A36F98">
        <w:rPr>
          <w:rFonts w:ascii="Times New Roman" w:hAnsi="Times New Roman" w:cs="Times New Roman"/>
          <w:b/>
          <w:bCs/>
          <w:sz w:val="24"/>
          <w:szCs w:val="24"/>
          <w:lang w:val="en-GB"/>
        </w:rPr>
        <w:t>3</w:t>
      </w:r>
      <w:r w:rsidRPr="00D87518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bookmarkStart w:id="2" w:name="_Hlk26820264"/>
      <w:r w:rsidRPr="00C67D26">
        <w:rPr>
          <w:rFonts w:ascii="Times New Roman" w:hAnsi="Times New Roman" w:cs="Times New Roman"/>
          <w:sz w:val="24"/>
          <w:szCs w:val="24"/>
          <w:lang w:val="en-GB"/>
        </w:rPr>
        <w:t xml:space="preserve">Response curves showing the relationships between the probability of presence of </w:t>
      </w:r>
      <w:r w:rsidRPr="00C16D3E">
        <w:rPr>
          <w:rFonts w:ascii="Times New Roman" w:hAnsi="Times New Roman" w:cs="Times New Roman"/>
          <w:i/>
          <w:spacing w:val="-2"/>
          <w:sz w:val="24"/>
          <w:szCs w:val="24"/>
          <w:lang w:val="en-GB"/>
        </w:rPr>
        <w:t>Aedes albopictus</w:t>
      </w:r>
      <w:r w:rsidRPr="00C16D3E">
        <w:rPr>
          <w:rFonts w:ascii="Times New Roman" w:hAnsi="Times New Roman" w:cs="Times New Roman"/>
          <w:spacing w:val="-2"/>
          <w:sz w:val="24"/>
          <w:szCs w:val="24"/>
          <w:lang w:val="en-GB"/>
        </w:rPr>
        <w:t xml:space="preserve"> </w:t>
      </w:r>
      <w:r w:rsidRPr="00C67D26"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five </w:t>
      </w:r>
      <w:r w:rsidRPr="00D03C45">
        <w:rPr>
          <w:rFonts w:ascii="Times New Roman" w:hAnsi="Times New Roman" w:cs="Times New Roman"/>
          <w:sz w:val="24"/>
          <w:szCs w:val="24"/>
          <w:lang w:val="en-GB"/>
        </w:rPr>
        <w:t>environment variables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bookmarkEnd w:id="2"/>
      <w:r>
        <w:rPr>
          <w:rFonts w:ascii="Times New Roman" w:hAnsi="Times New Roman" w:cs="Times New Roman"/>
          <w:sz w:val="24"/>
          <w:szCs w:val="24"/>
          <w:lang w:val="en-GB"/>
        </w:rPr>
        <w:t>(BIO11, BIO8, BIO7, BIO2, BIO12).</w:t>
      </w:r>
    </w:p>
    <w:p w14:paraId="05737E86" w14:textId="05EE20F8" w:rsidR="00B652A5" w:rsidRPr="00AE2AEA" w:rsidRDefault="001D17D9" w:rsidP="00B652A5">
      <w:pPr>
        <w:jc w:val="both"/>
        <w:rPr>
          <w:rFonts w:ascii="Times New Roman" w:hAnsi="Times New Roman" w:cs="Times New Roman"/>
          <w:bCs/>
          <w:iCs/>
          <w:sz w:val="24"/>
          <w:szCs w:val="24"/>
          <w:lang w:val="en-GB"/>
        </w:rPr>
      </w:pPr>
      <w:r>
        <w:rPr>
          <w:rFonts w:ascii="Times New Roman" w:hAnsi="Times New Roman" w:cs="Times New Roman"/>
          <w:bCs/>
          <w:iCs/>
          <w:noProof/>
          <w:sz w:val="24"/>
          <w:szCs w:val="24"/>
          <w:lang w:val="en-GB"/>
        </w:rPr>
        <w:lastRenderedPageBreak/>
        <w:drawing>
          <wp:inline distT="0" distB="0" distL="0" distR="0" wp14:anchorId="1B738238" wp14:editId="3D5A2C06">
            <wp:extent cx="5400040" cy="7146925"/>
            <wp:effectExtent l="0" t="0" r="0" b="0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.S3.tif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14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98397" w14:textId="77777777" w:rsidR="00B652A5" w:rsidRDefault="00B652A5" w:rsidP="00B652A5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54D7D">
        <w:rPr>
          <w:rFonts w:ascii="Times New Roman" w:hAnsi="Times New Roman" w:cs="Times New Roman"/>
          <w:b/>
          <w:sz w:val="24"/>
          <w:szCs w:val="24"/>
          <w:lang w:val="en-GB"/>
        </w:rPr>
        <w:t>Fig. S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4.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Presence records and specie</w:t>
      </w:r>
      <w:r w:rsidR="00DA308A">
        <w:rPr>
          <w:rFonts w:ascii="Times New Roman" w:hAnsi="Times New Roman" w:cs="Times New Roman"/>
          <w:bCs/>
          <w:sz w:val="24"/>
          <w:szCs w:val="24"/>
          <w:lang w:val="en-GB"/>
        </w:rPr>
        <w:t>s</w:t>
      </w:r>
      <w:r w:rsidRPr="001A2C49">
        <w:rPr>
          <w:rFonts w:ascii="Times New Roman" w:hAnsi="Times New Roman" w:cs="Times New Roman"/>
          <w:sz w:val="24"/>
          <w:szCs w:val="24"/>
          <w:lang w:val="en-GB"/>
        </w:rPr>
        <w:t xml:space="preserve"> distribution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map </w:t>
      </w:r>
      <w:r w:rsidRPr="006508E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obtained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with </w:t>
      </w:r>
      <w:r w:rsidRPr="00C16D3E">
        <w:rPr>
          <w:rFonts w:ascii="Times New Roman" w:hAnsi="Times New Roman" w:cs="Times New Roman"/>
          <w:i/>
          <w:spacing w:val="-2"/>
          <w:sz w:val="24"/>
          <w:szCs w:val="24"/>
          <w:lang w:val="en-GB"/>
        </w:rPr>
        <w:t>Aedes albopictus</w:t>
      </w:r>
      <w:r>
        <w:rPr>
          <w:rFonts w:ascii="Times New Roman" w:hAnsi="Times New Roman" w:cs="Times New Roman"/>
          <w:iCs/>
          <w:spacing w:val="-2"/>
          <w:sz w:val="24"/>
          <w:szCs w:val="24"/>
          <w:lang w:val="en-GB"/>
        </w:rPr>
        <w:t xml:space="preserve"> </w:t>
      </w:r>
      <w:r w:rsidRPr="001A4496">
        <w:rPr>
          <w:rFonts w:ascii="Times New Roman" w:hAnsi="Times New Roman" w:cs="Times New Roman"/>
          <w:sz w:val="24"/>
          <w:szCs w:val="24"/>
          <w:lang w:val="en-GB"/>
        </w:rPr>
        <w:t>Maxent model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14:paraId="5FCA1870" w14:textId="77777777" w:rsidR="000E7CFC" w:rsidRDefault="000E7CFC" w:rsidP="000E7CFC">
      <w:pPr>
        <w:jc w:val="center"/>
        <w:rPr>
          <w:rFonts w:ascii="Times New Roman" w:hAnsi="Times New Roman" w:cs="Times New Roman"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val="en-GB"/>
        </w:rPr>
        <w:lastRenderedPageBreak/>
        <w:drawing>
          <wp:inline distT="0" distB="0" distL="0" distR="0" wp14:anchorId="45B1B416" wp14:editId="4D569C7D">
            <wp:extent cx="5411972" cy="5389686"/>
            <wp:effectExtent l="0" t="0" r="0" b="1905"/>
            <wp:docPr id="8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co.clima.correlation.tif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3" t="2363" r="2338" b="2731"/>
                    <a:stretch/>
                  </pic:blipFill>
                  <pic:spPr bwMode="auto">
                    <a:xfrm>
                      <a:off x="0" y="0"/>
                      <a:ext cx="5413618" cy="5391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185FB2" w14:textId="77777777" w:rsidR="000E7CFC" w:rsidRPr="002C07A8" w:rsidRDefault="000E7CFC" w:rsidP="000E7C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C07A8">
        <w:rPr>
          <w:rFonts w:ascii="Times New Roman" w:hAnsi="Times New Roman" w:cs="Times New Roman"/>
          <w:b/>
          <w:sz w:val="24"/>
          <w:szCs w:val="24"/>
          <w:lang w:val="en-GB"/>
        </w:rPr>
        <w:t>Fig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Pr="002C07A8">
        <w:rPr>
          <w:rFonts w:ascii="Times New Roman" w:hAnsi="Times New Roman" w:cs="Times New Roman"/>
          <w:b/>
          <w:sz w:val="24"/>
          <w:szCs w:val="24"/>
          <w:lang w:val="en-GB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5</w:t>
      </w:r>
      <w:r w:rsidRPr="002C07A8">
        <w:rPr>
          <w:rFonts w:ascii="Times New Roman" w:hAnsi="Times New Roman" w:cs="Times New Roman"/>
          <w:b/>
          <w:sz w:val="24"/>
          <w:szCs w:val="24"/>
          <w:lang w:val="en-GB"/>
        </w:rPr>
        <w:t xml:space="preserve">. </w:t>
      </w:r>
      <w:r w:rsidRPr="002C07A8">
        <w:rPr>
          <w:rFonts w:ascii="Times New Roman" w:hAnsi="Times New Roman" w:cs="Times New Roman"/>
          <w:noProof/>
          <w:sz w:val="24"/>
          <w:szCs w:val="24"/>
          <w:lang w:val="en-GB"/>
        </w:rPr>
        <w:t>Relationship</w:t>
      </w:r>
      <w:r w:rsidRPr="002C07A8">
        <w:rPr>
          <w:rFonts w:ascii="Times New Roman" w:hAnsi="Times New Roman" w:cs="Times New Roman"/>
          <w:sz w:val="24"/>
          <w:szCs w:val="24"/>
          <w:lang w:val="en-GB"/>
        </w:rPr>
        <w:t xml:space="preserve"> between nineteen </w:t>
      </w:r>
      <w:r w:rsidRPr="00AA4A55">
        <w:rPr>
          <w:rFonts w:ascii="Times New Roman" w:hAnsi="Times New Roman" w:cs="Times New Roman"/>
          <w:sz w:val="24"/>
          <w:szCs w:val="24"/>
          <w:lang w:val="en-GB"/>
        </w:rPr>
        <w:t xml:space="preserve">European </w:t>
      </w:r>
      <w:r w:rsidRPr="002C07A8">
        <w:rPr>
          <w:rFonts w:ascii="Times New Roman" w:hAnsi="Times New Roman" w:cs="Times New Roman"/>
          <w:sz w:val="24"/>
          <w:szCs w:val="24"/>
          <w:lang w:val="en-GB"/>
        </w:rPr>
        <w:t>bioclimatic variables (</w:t>
      </w:r>
      <w:hyperlink r:id="rId11" w:history="1">
        <w:r w:rsidRPr="002C07A8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www.worldclim.com</w:t>
        </w:r>
      </w:hyperlink>
      <w:r w:rsidRPr="002C07A8"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  <w:r w:rsidRPr="00AA4A55">
        <w:rPr>
          <w:rFonts w:ascii="Times New Roman" w:hAnsi="Times New Roman" w:cs="Times New Roman"/>
          <w:sz w:val="24"/>
          <w:szCs w:val="24"/>
          <w:lang w:val="en-GB"/>
        </w:rPr>
        <w:t>for occurrence record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AA4A55">
        <w:rPr>
          <w:rFonts w:ascii="Times New Roman" w:hAnsi="Times New Roman" w:cs="Times New Roman"/>
          <w:sz w:val="24"/>
          <w:szCs w:val="24"/>
          <w:lang w:val="en-GB"/>
        </w:rPr>
        <w:t xml:space="preserve"> buffers </w:t>
      </w:r>
      <w:r>
        <w:rPr>
          <w:rFonts w:ascii="Times New Roman" w:hAnsi="Times New Roman" w:cs="Times New Roman"/>
          <w:sz w:val="24"/>
          <w:szCs w:val="24"/>
          <w:lang w:val="en-GB"/>
        </w:rPr>
        <w:t>of</w:t>
      </w:r>
      <w:r w:rsidRPr="00AA4A55">
        <w:rPr>
          <w:rFonts w:ascii="Times New Roman" w:hAnsi="Times New Roman" w:cs="Times New Roman"/>
          <w:sz w:val="24"/>
          <w:szCs w:val="24"/>
          <w:lang w:val="en-GB"/>
        </w:rPr>
        <w:t xml:space="preserve"> 200 km of radius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with </w:t>
      </w:r>
      <w:r w:rsidRPr="002C07A8">
        <w:rPr>
          <w:rFonts w:ascii="Times New Roman" w:hAnsi="Times New Roman" w:cs="Times New Roman"/>
          <w:sz w:val="24"/>
          <w:szCs w:val="24"/>
          <w:lang w:val="en-GB"/>
        </w:rPr>
        <w:t>histogram and Kernel density (diagonal), Pearson correlation coefficient (</w:t>
      </w:r>
      <w:r w:rsidRPr="002C07A8">
        <w:rPr>
          <w:rFonts w:ascii="Times New Roman" w:hAnsi="Times New Roman" w:cs="Times New Roman"/>
          <w:i/>
          <w:sz w:val="24"/>
          <w:szCs w:val="24"/>
          <w:lang w:val="en-GB"/>
        </w:rPr>
        <w:t>r</w:t>
      </w:r>
      <w:r w:rsidRPr="002C07A8">
        <w:rPr>
          <w:rFonts w:ascii="Times New Roman" w:hAnsi="Times New Roman" w:cs="Times New Roman"/>
          <w:sz w:val="24"/>
          <w:szCs w:val="24"/>
          <w:lang w:val="en-GB"/>
        </w:rPr>
        <w:t xml:space="preserve">) and its significance (above the diagonal) and scatterplot and linear regression (below the diagonal). *, </w:t>
      </w:r>
      <w:r w:rsidRPr="002C07A8">
        <w:rPr>
          <w:rFonts w:ascii="Times New Roman" w:hAnsi="Times New Roman" w:cs="Times New Roman"/>
          <w:i/>
          <w:sz w:val="24"/>
          <w:szCs w:val="24"/>
          <w:lang w:val="en-GB"/>
        </w:rPr>
        <w:t>P</w:t>
      </w:r>
      <w:r w:rsidRPr="002C07A8">
        <w:rPr>
          <w:rFonts w:ascii="Times New Roman" w:hAnsi="Times New Roman" w:cs="Times New Roman"/>
          <w:sz w:val="24"/>
          <w:szCs w:val="24"/>
          <w:lang w:val="en-GB"/>
        </w:rPr>
        <w:t xml:space="preserve"> ≤ 0.05; **, </w:t>
      </w:r>
      <w:r w:rsidRPr="002C07A8">
        <w:rPr>
          <w:rFonts w:ascii="Times New Roman" w:hAnsi="Times New Roman" w:cs="Times New Roman"/>
          <w:i/>
          <w:sz w:val="24"/>
          <w:szCs w:val="24"/>
          <w:lang w:val="en-GB"/>
        </w:rPr>
        <w:t>P</w:t>
      </w:r>
      <w:r w:rsidRPr="002C07A8">
        <w:rPr>
          <w:rFonts w:ascii="Times New Roman" w:hAnsi="Times New Roman" w:cs="Times New Roman"/>
          <w:sz w:val="24"/>
          <w:szCs w:val="24"/>
          <w:lang w:val="en-GB"/>
        </w:rPr>
        <w:t xml:space="preserve"> ≤ 0.01; ***, </w:t>
      </w:r>
      <w:r w:rsidRPr="002C07A8">
        <w:rPr>
          <w:rFonts w:ascii="Times New Roman" w:hAnsi="Times New Roman" w:cs="Times New Roman"/>
          <w:i/>
          <w:sz w:val="24"/>
          <w:szCs w:val="24"/>
          <w:lang w:val="en-GB"/>
        </w:rPr>
        <w:t>P</w:t>
      </w:r>
      <w:r w:rsidRPr="002C07A8">
        <w:rPr>
          <w:rFonts w:ascii="Times New Roman" w:hAnsi="Times New Roman" w:cs="Times New Roman"/>
          <w:sz w:val="24"/>
          <w:szCs w:val="24"/>
          <w:lang w:val="en-GB"/>
        </w:rPr>
        <w:t xml:space="preserve"> ≤ 0.001.</w:t>
      </w:r>
    </w:p>
    <w:p w14:paraId="2D1C15CB" w14:textId="77777777" w:rsidR="000E7CFC" w:rsidRDefault="000E7CFC" w:rsidP="000E7CFC">
      <w:pPr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297CD654" w14:textId="77777777" w:rsidR="000E7CFC" w:rsidRDefault="000E7CFC" w:rsidP="000E7CFC">
      <w:pPr>
        <w:jc w:val="center"/>
        <w:rPr>
          <w:rFonts w:ascii="Times New Roman" w:hAnsi="Times New Roman" w:cs="Times New Roman"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val="en-GB"/>
        </w:rPr>
        <w:lastRenderedPageBreak/>
        <w:drawing>
          <wp:inline distT="0" distB="0" distL="0" distR="0" wp14:anchorId="0EBE41DA" wp14:editId="33F104E3">
            <wp:extent cx="3672840" cy="5562219"/>
            <wp:effectExtent l="0" t="0" r="3810" b="635"/>
            <wp:docPr id="9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lima.cluster_2.tiff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49"/>
                    <a:stretch/>
                  </pic:blipFill>
                  <pic:spPr bwMode="auto">
                    <a:xfrm>
                      <a:off x="0" y="0"/>
                      <a:ext cx="3673078" cy="55625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37163B" w14:textId="77777777" w:rsidR="000E7CFC" w:rsidRDefault="000E7CFC" w:rsidP="000E7CFC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C07A8">
        <w:rPr>
          <w:rFonts w:ascii="Times New Roman" w:hAnsi="Times New Roman" w:cs="Times New Roman"/>
          <w:b/>
          <w:sz w:val="24"/>
          <w:szCs w:val="24"/>
          <w:lang w:val="en-GB"/>
        </w:rPr>
        <w:t>Fig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Pr="002C07A8">
        <w:rPr>
          <w:rFonts w:ascii="Times New Roman" w:hAnsi="Times New Roman" w:cs="Times New Roman"/>
          <w:b/>
          <w:sz w:val="24"/>
          <w:szCs w:val="24"/>
          <w:lang w:val="en-GB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6</w:t>
      </w:r>
      <w:r w:rsidRPr="002C07A8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Cluster with </w:t>
      </w:r>
      <w:r w:rsidRPr="002C07A8">
        <w:rPr>
          <w:rFonts w:ascii="Times New Roman" w:hAnsi="Times New Roman" w:cs="Times New Roman"/>
          <w:sz w:val="24"/>
          <w:szCs w:val="24"/>
          <w:lang w:val="en-GB"/>
        </w:rPr>
        <w:t xml:space="preserve">nineteen </w:t>
      </w:r>
      <w:r w:rsidRPr="00AA4A55">
        <w:rPr>
          <w:rFonts w:ascii="Times New Roman" w:hAnsi="Times New Roman" w:cs="Times New Roman"/>
          <w:sz w:val="24"/>
          <w:szCs w:val="24"/>
          <w:lang w:val="en-GB"/>
        </w:rPr>
        <w:t xml:space="preserve">European </w:t>
      </w:r>
      <w:r w:rsidRPr="002C07A8">
        <w:rPr>
          <w:rFonts w:ascii="Times New Roman" w:hAnsi="Times New Roman" w:cs="Times New Roman"/>
          <w:sz w:val="24"/>
          <w:szCs w:val="24"/>
          <w:lang w:val="en-GB"/>
        </w:rPr>
        <w:t>bioclimatic variables (</w:t>
      </w:r>
      <w:hyperlink r:id="rId13" w:history="1">
        <w:r w:rsidRPr="002C07A8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www.worldclim.com</w:t>
        </w:r>
      </w:hyperlink>
      <w:r w:rsidRPr="002C07A8"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  <w:r w:rsidRPr="00AA4A55">
        <w:rPr>
          <w:rFonts w:ascii="Times New Roman" w:hAnsi="Times New Roman" w:cs="Times New Roman"/>
          <w:sz w:val="24"/>
          <w:szCs w:val="24"/>
          <w:lang w:val="en-GB"/>
        </w:rPr>
        <w:t>for occurrence record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AA4A55">
        <w:rPr>
          <w:rFonts w:ascii="Times New Roman" w:hAnsi="Times New Roman" w:cs="Times New Roman"/>
          <w:sz w:val="24"/>
          <w:szCs w:val="24"/>
          <w:lang w:val="en-GB"/>
        </w:rPr>
        <w:t xml:space="preserve"> buffers </w:t>
      </w:r>
      <w:r>
        <w:rPr>
          <w:rFonts w:ascii="Times New Roman" w:hAnsi="Times New Roman" w:cs="Times New Roman"/>
          <w:sz w:val="24"/>
          <w:szCs w:val="24"/>
          <w:lang w:val="en-GB"/>
        </w:rPr>
        <w:t>of</w:t>
      </w:r>
      <w:r w:rsidRPr="00AA4A55">
        <w:rPr>
          <w:rFonts w:ascii="Times New Roman" w:hAnsi="Times New Roman" w:cs="Times New Roman"/>
          <w:sz w:val="24"/>
          <w:szCs w:val="24"/>
          <w:lang w:val="en-GB"/>
        </w:rPr>
        <w:t xml:space="preserve"> 200 km of radius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1D5C9460" w14:textId="77777777" w:rsidR="00D87518" w:rsidRDefault="00D87518" w:rsidP="00E87EF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3B4F089" w14:textId="77777777" w:rsidR="00D61E7E" w:rsidRDefault="00D61E7E" w:rsidP="00D61E7E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/>
        </w:rPr>
        <w:lastRenderedPageBreak/>
        <w:drawing>
          <wp:inline distT="0" distB="0" distL="0" distR="0" wp14:anchorId="40555740" wp14:editId="2EA77059">
            <wp:extent cx="4187112" cy="4563374"/>
            <wp:effectExtent l="0" t="0" r="4445" b="889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.S3.tiff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76" b="4198"/>
                    <a:stretch/>
                  </pic:blipFill>
                  <pic:spPr bwMode="auto">
                    <a:xfrm>
                      <a:off x="0" y="0"/>
                      <a:ext cx="4200121" cy="45775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7C5A16" w14:textId="77777777" w:rsidR="00D87518" w:rsidRDefault="00D87518" w:rsidP="00E87EF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D87518">
        <w:rPr>
          <w:rFonts w:ascii="Times New Roman" w:hAnsi="Times New Roman" w:cs="Times New Roman"/>
          <w:b/>
          <w:bCs/>
          <w:sz w:val="24"/>
          <w:szCs w:val="24"/>
          <w:lang w:val="en-GB"/>
        </w:rPr>
        <w:t>Fig. S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7</w:t>
      </w:r>
      <w:r w:rsidRPr="00D87518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Map with </w:t>
      </w:r>
      <w:r w:rsidRPr="00D87518">
        <w:rPr>
          <w:rFonts w:ascii="Times New Roman" w:hAnsi="Times New Roman" w:cs="Times New Roman"/>
          <w:sz w:val="24"/>
          <w:szCs w:val="24"/>
          <w:lang w:val="en-GB"/>
        </w:rPr>
        <w:t xml:space="preserve">eleven </w:t>
      </w:r>
      <w:r>
        <w:rPr>
          <w:rFonts w:ascii="Times New Roman" w:hAnsi="Times New Roman" w:cs="Times New Roman"/>
          <w:sz w:val="24"/>
          <w:szCs w:val="24"/>
          <w:lang w:val="en-GB"/>
        </w:rPr>
        <w:t>presence</w:t>
      </w:r>
      <w:r w:rsidRPr="00D87518">
        <w:rPr>
          <w:rFonts w:ascii="Times New Roman" w:hAnsi="Times New Roman" w:cs="Times New Roman"/>
          <w:sz w:val="24"/>
          <w:szCs w:val="24"/>
          <w:lang w:val="en-GB"/>
        </w:rPr>
        <w:t xml:space="preserve"> records of </w:t>
      </w:r>
      <w:r w:rsidRPr="00C16D3E">
        <w:rPr>
          <w:rFonts w:ascii="Times New Roman" w:hAnsi="Times New Roman" w:cs="Times New Roman"/>
          <w:i/>
          <w:spacing w:val="-2"/>
          <w:sz w:val="24"/>
          <w:szCs w:val="24"/>
          <w:lang w:val="en-GB"/>
        </w:rPr>
        <w:t>Aedes albopictus</w:t>
      </w:r>
      <w:r>
        <w:rPr>
          <w:rFonts w:ascii="Times New Roman" w:hAnsi="Times New Roman" w:cs="Times New Roman"/>
          <w:iCs/>
          <w:spacing w:val="-2"/>
          <w:sz w:val="24"/>
          <w:szCs w:val="24"/>
          <w:lang w:val="en-GB"/>
        </w:rPr>
        <w:t xml:space="preserve"> in </w:t>
      </w:r>
      <w:r w:rsidRPr="00D87518">
        <w:rPr>
          <w:rFonts w:ascii="Times New Roman" w:hAnsi="Times New Roman" w:cs="Times New Roman"/>
          <w:iCs/>
          <w:spacing w:val="-2"/>
          <w:sz w:val="24"/>
          <w:szCs w:val="24"/>
          <w:lang w:val="en-GB"/>
        </w:rPr>
        <w:t>Netherlands</w:t>
      </w:r>
      <w:r w:rsidRPr="00D87518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Pr="00195DDA">
        <w:rPr>
          <w:rFonts w:ascii="Times New Roman" w:hAnsi="Times New Roman" w:cs="Times New Roman"/>
          <w:sz w:val="24"/>
          <w:szCs w:val="24"/>
          <w:lang w:val="nl-NL"/>
        </w:rPr>
        <w:t xml:space="preserve">The sites are Almere, Assen, Emmeloord, Etten-Leur, Hardenberg, Lelystad, Moerdijk, Montfoort, Oosterhout, Oss, Weert. </w:t>
      </w:r>
      <w:r w:rsidRPr="00D87518">
        <w:rPr>
          <w:rFonts w:ascii="Times New Roman" w:hAnsi="Times New Roman" w:cs="Times New Roman"/>
          <w:sz w:val="24"/>
          <w:szCs w:val="24"/>
          <w:lang w:val="en-GB"/>
        </w:rPr>
        <w:t>Map by authors.</w:t>
      </w:r>
    </w:p>
    <w:sectPr w:rsidR="00D8751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DE7ACF" w14:textId="77777777" w:rsidR="008309FD" w:rsidRDefault="008309FD" w:rsidP="002C07A8">
      <w:pPr>
        <w:spacing w:after="0" w:line="240" w:lineRule="auto"/>
      </w:pPr>
      <w:r>
        <w:separator/>
      </w:r>
    </w:p>
  </w:endnote>
  <w:endnote w:type="continuationSeparator" w:id="0">
    <w:p w14:paraId="45BB8B1C" w14:textId="77777777" w:rsidR="008309FD" w:rsidRDefault="008309FD" w:rsidP="002C0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E6DBFF" w14:textId="77777777" w:rsidR="008309FD" w:rsidRDefault="008309FD" w:rsidP="002C07A8">
      <w:pPr>
        <w:spacing w:after="0" w:line="240" w:lineRule="auto"/>
      </w:pPr>
      <w:r>
        <w:separator/>
      </w:r>
    </w:p>
  </w:footnote>
  <w:footnote w:type="continuationSeparator" w:id="0">
    <w:p w14:paraId="0D16BBD5" w14:textId="77777777" w:rsidR="008309FD" w:rsidRDefault="008309FD" w:rsidP="002C07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496"/>
    <w:rsid w:val="000C20B7"/>
    <w:rsid w:val="000C739E"/>
    <w:rsid w:val="000E7CFC"/>
    <w:rsid w:val="0017031D"/>
    <w:rsid w:val="00191D99"/>
    <w:rsid w:val="00195DDA"/>
    <w:rsid w:val="001A2C49"/>
    <w:rsid w:val="001A4496"/>
    <w:rsid w:val="001D17D9"/>
    <w:rsid w:val="001D5BBA"/>
    <w:rsid w:val="002347AD"/>
    <w:rsid w:val="00242A06"/>
    <w:rsid w:val="002B5453"/>
    <w:rsid w:val="002C07A8"/>
    <w:rsid w:val="0035156B"/>
    <w:rsid w:val="00454D7D"/>
    <w:rsid w:val="00456488"/>
    <w:rsid w:val="0048125D"/>
    <w:rsid w:val="004C2CBD"/>
    <w:rsid w:val="005E734C"/>
    <w:rsid w:val="006508E5"/>
    <w:rsid w:val="00705AD1"/>
    <w:rsid w:val="00721976"/>
    <w:rsid w:val="00821483"/>
    <w:rsid w:val="008309FD"/>
    <w:rsid w:val="00926918"/>
    <w:rsid w:val="00944A2E"/>
    <w:rsid w:val="00A36F98"/>
    <w:rsid w:val="00AA4A55"/>
    <w:rsid w:val="00AE2AEA"/>
    <w:rsid w:val="00AF7B84"/>
    <w:rsid w:val="00B652A5"/>
    <w:rsid w:val="00B92F71"/>
    <w:rsid w:val="00C26606"/>
    <w:rsid w:val="00C30FE4"/>
    <w:rsid w:val="00C45B48"/>
    <w:rsid w:val="00C67D26"/>
    <w:rsid w:val="00C875A0"/>
    <w:rsid w:val="00D03C45"/>
    <w:rsid w:val="00D31046"/>
    <w:rsid w:val="00D61E7E"/>
    <w:rsid w:val="00D87518"/>
    <w:rsid w:val="00DA308A"/>
    <w:rsid w:val="00DF1069"/>
    <w:rsid w:val="00E87EF6"/>
    <w:rsid w:val="00EF4542"/>
    <w:rsid w:val="00EF6CD8"/>
    <w:rsid w:val="00F86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7C447"/>
  <w15:chartTrackingRefBased/>
  <w15:docId w15:val="{D17D9AD9-744D-4C3F-A8A0-2B2AA0DB0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1A44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A4496"/>
    <w:rPr>
      <w:rFonts w:ascii="Segoe UI" w:hAnsi="Segoe UI" w:cs="Segoe UI"/>
      <w:sz w:val="18"/>
      <w:szCs w:val="18"/>
    </w:rPr>
  </w:style>
  <w:style w:type="table" w:styleId="Tabelraster">
    <w:name w:val="Table Grid"/>
    <w:basedOn w:val="Standaardtabel"/>
    <w:uiPriority w:val="39"/>
    <w:rsid w:val="005E73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2C07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2C07A8"/>
  </w:style>
  <w:style w:type="paragraph" w:styleId="Voettekst">
    <w:name w:val="footer"/>
    <w:basedOn w:val="Standaard"/>
    <w:link w:val="VoettekstChar"/>
    <w:uiPriority w:val="99"/>
    <w:unhideWhenUsed/>
    <w:rsid w:val="002C07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2C07A8"/>
  </w:style>
  <w:style w:type="character" w:styleId="Hyperlink">
    <w:name w:val="Hyperlink"/>
    <w:basedOn w:val="Standaardalinea-lettertype"/>
    <w:uiPriority w:val="99"/>
    <w:unhideWhenUsed/>
    <w:rsid w:val="002C07A8"/>
    <w:rPr>
      <w:color w:val="0563C1" w:themeColor="hyperlink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DA308A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DA308A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DA308A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DA308A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DA308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hyperlink" Target="http://www.worldclim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6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yperlink" Target="http://www.worldclim.com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246</Words>
  <Characters>1358</Characters>
  <Application>Microsoft Office Word</Application>
  <DocSecurity>0</DocSecurity>
  <Lines>11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Diego</dc:creator>
  <cp:keywords/>
  <dc:description/>
  <cp:lastModifiedBy>Ibanez Justicia, dr.ir A. (Adolfo)</cp:lastModifiedBy>
  <cp:revision>2</cp:revision>
  <dcterms:created xsi:type="dcterms:W3CDTF">2019-12-27T13:56:00Z</dcterms:created>
  <dcterms:modified xsi:type="dcterms:W3CDTF">2019-12-27T13:56:00Z</dcterms:modified>
</cp:coreProperties>
</file>