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548" w:rsidRPr="00BD6376" w:rsidRDefault="00147548" w:rsidP="001475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147548" w:rsidRDefault="00147548" w:rsidP="001475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BD6376">
        <w:rPr>
          <w:rFonts w:ascii="Times New Roman" w:hAnsi="Times New Roman" w:cs="Times New Roman"/>
          <w:b/>
          <w:sz w:val="24"/>
          <w:szCs w:val="24"/>
          <w:lang w:eastAsia="zh-CN"/>
        </w:rPr>
        <w:t>Table 1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eastAsia="zh-CN"/>
        </w:rPr>
        <w:t>Sample weight calculations and PM suspension concentrations after extraction from filters</w:t>
      </w:r>
    </w:p>
    <w:p w:rsidR="00147548" w:rsidRDefault="00147548" w:rsidP="001475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EC7920">
        <w:rPr>
          <w:rFonts w:hint="eastAsia"/>
          <w:noProof/>
          <w:lang w:eastAsia="zh-CN"/>
        </w:rPr>
        <w:drawing>
          <wp:inline distT="0" distB="0" distL="0" distR="0" wp14:anchorId="59F29DE6" wp14:editId="4BA06DA7">
            <wp:extent cx="3749040" cy="16849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68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548" w:rsidRPr="007B422C" w:rsidRDefault="00147548" w:rsidP="0014754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147548" w:rsidRDefault="00147548" w:rsidP="001475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BD6376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  <w:lang w:eastAsia="zh-CN"/>
        </w:rPr>
        <w:t>2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 xml:space="preserve">: Element analysis using inductively coupled plasma mass spectrometer (ICP-MS) 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the 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>PM2.5 Particles.</w:t>
      </w:r>
    </w:p>
    <w:p w:rsidR="00147548" w:rsidRDefault="00147548" w:rsidP="0014754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EC7920">
        <w:rPr>
          <w:noProof/>
          <w:lang w:eastAsia="zh-CN"/>
        </w:rPr>
        <w:drawing>
          <wp:inline distT="0" distB="0" distL="0" distR="0" wp14:anchorId="649B7383" wp14:editId="3AAB4C3F">
            <wp:extent cx="2926080" cy="26582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65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548" w:rsidRPr="00BD6376" w:rsidRDefault="00147548" w:rsidP="001475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147548" w:rsidRPr="00BD6376" w:rsidRDefault="00147548" w:rsidP="001475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7B422C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3</w:t>
      </w:r>
      <w:r w:rsidRPr="007B422C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: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 xml:space="preserve"> 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>H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 xml:space="preserve">ydrodynamic size 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(nm) 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 xml:space="preserve">and zeta potential 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(mV) 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 xml:space="preserve">of 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the </w:t>
      </w:r>
      <w:r w:rsidRPr="00BD6376">
        <w:rPr>
          <w:rFonts w:ascii="Times New Roman" w:hAnsi="Times New Roman" w:cs="Times New Roman"/>
          <w:sz w:val="24"/>
          <w:szCs w:val="24"/>
          <w:lang w:eastAsia="zh-CN"/>
        </w:rPr>
        <w:t>air pollution PM2.5 Particles in water and RPMI-1640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. </w:t>
      </w:r>
    </w:p>
    <w:p w:rsidR="00147548" w:rsidRDefault="00147548" w:rsidP="0014754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BD74B1">
        <w:rPr>
          <w:noProof/>
          <w:lang w:eastAsia="zh-CN"/>
        </w:rPr>
        <w:lastRenderedPageBreak/>
        <w:drawing>
          <wp:inline distT="0" distB="0" distL="0" distR="0" wp14:anchorId="5898D6B1" wp14:editId="7A711AEA">
            <wp:extent cx="4937760" cy="177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548" w:rsidRDefault="00147548" w:rsidP="00147548">
      <w:pPr>
        <w:spacing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48"/>
    <w:rsid w:val="000731CB"/>
    <w:rsid w:val="00147548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6BC77D-2C26-47B1-BA5D-7493A8CE6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548"/>
    <w:pPr>
      <w:spacing w:line="276" w:lineRule="auto"/>
    </w:pPr>
    <w:rPr>
      <w:rFonts w:ascii="Arial" w:eastAsiaTheme="minorEastAsia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2020-01-29T21:39:00Z</dcterms:created>
  <dcterms:modified xsi:type="dcterms:W3CDTF">2020-01-29T21:39:00Z</dcterms:modified>
</cp:coreProperties>
</file>