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0A0014" w14:textId="77777777" w:rsidR="000C0913" w:rsidRPr="002B1037" w:rsidRDefault="00A11D4D" w:rsidP="001C1AEC">
      <w:pPr>
        <w:pStyle w:val="2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2B1037">
        <w:rPr>
          <w:rFonts w:ascii="Times New Roman" w:hAnsi="Times New Roman" w:cs="Times New Roman"/>
          <w:sz w:val="28"/>
          <w:szCs w:val="28"/>
        </w:rPr>
        <w:t>Supplem</w:t>
      </w:r>
      <w:r w:rsidR="001C1AEC" w:rsidRPr="002B1037">
        <w:rPr>
          <w:rFonts w:ascii="Times New Roman" w:hAnsi="Times New Roman" w:cs="Times New Roman"/>
          <w:sz w:val="28"/>
          <w:szCs w:val="28"/>
        </w:rPr>
        <w:t>entary Material</w:t>
      </w:r>
    </w:p>
    <w:p w14:paraId="17B1C09B" w14:textId="0072AEE9" w:rsidR="001C1AEC" w:rsidRDefault="001C1AEC" w:rsidP="002B1037">
      <w:pPr>
        <w:spacing w:line="360" w:lineRule="auto"/>
        <w:rPr>
          <w:rFonts w:ascii="Times New Roman" w:hAnsi="Times New Roman" w:cs="Times New Roman"/>
          <w:sz w:val="22"/>
        </w:rPr>
      </w:pPr>
      <w:r w:rsidRPr="002B1037">
        <w:rPr>
          <w:rFonts w:ascii="Times New Roman" w:hAnsi="Times New Roman" w:cs="Times New Roman"/>
          <w:b/>
          <w:sz w:val="22"/>
        </w:rPr>
        <w:t>Figure S1</w:t>
      </w:r>
      <w:r w:rsidR="004A07C9" w:rsidRPr="002B1037">
        <w:rPr>
          <w:rFonts w:ascii="Times New Roman" w:hAnsi="Times New Roman" w:cs="Times New Roman"/>
          <w:sz w:val="22"/>
        </w:rPr>
        <w:t xml:space="preserve"> </w:t>
      </w:r>
      <w:r w:rsidR="00C34DA7" w:rsidRPr="002B1037">
        <w:rPr>
          <w:rFonts w:ascii="Times New Roman" w:hAnsi="Times New Roman" w:cs="Times New Roman"/>
          <w:sz w:val="22"/>
        </w:rPr>
        <w:t>Beta-diversity comparisons of t</w:t>
      </w:r>
      <w:r w:rsidR="008E10F8">
        <w:rPr>
          <w:rFonts w:ascii="Times New Roman" w:hAnsi="Times New Roman" w:cs="Times New Roman"/>
          <w:sz w:val="22"/>
        </w:rPr>
        <w:t>he gut microbiomes of the stool</w:t>
      </w:r>
      <w:r w:rsidR="00C34DA7" w:rsidRPr="002B1037">
        <w:rPr>
          <w:rFonts w:ascii="Times New Roman" w:hAnsi="Times New Roman" w:cs="Times New Roman"/>
          <w:sz w:val="22"/>
        </w:rPr>
        <w:t xml:space="preserve"> samples collected </w:t>
      </w:r>
      <w:r w:rsidR="008E10F8">
        <w:rPr>
          <w:rFonts w:ascii="Times New Roman" w:hAnsi="Times New Roman" w:cs="Times New Roman"/>
          <w:sz w:val="22"/>
        </w:rPr>
        <w:t>at Day0 and Day30 during the chemotherapy</w:t>
      </w:r>
      <w:r w:rsidR="00C34DA7" w:rsidRPr="002B1037">
        <w:rPr>
          <w:rFonts w:ascii="Times New Roman" w:hAnsi="Times New Roman" w:cs="Times New Roman"/>
          <w:sz w:val="22"/>
        </w:rPr>
        <w:t>.</w:t>
      </w:r>
    </w:p>
    <w:p w14:paraId="7471A407" w14:textId="4EC27DA8" w:rsidR="00BA3108" w:rsidRPr="00BA3108" w:rsidRDefault="00BA3108" w:rsidP="002B1037">
      <w:pPr>
        <w:spacing w:line="360" w:lineRule="auto"/>
        <w:rPr>
          <w:rFonts w:ascii="Times New Roman" w:hAnsi="Times New Roman" w:cs="Times New Roman"/>
          <w:b/>
          <w:sz w:val="22"/>
        </w:rPr>
      </w:pPr>
      <w:r w:rsidRPr="00BA3108">
        <w:rPr>
          <w:rFonts w:ascii="Times New Roman" w:hAnsi="Times New Roman" w:cs="Times New Roman"/>
          <w:b/>
          <w:sz w:val="22"/>
        </w:rPr>
        <w:t>Figure S2</w:t>
      </w:r>
      <w:r w:rsidR="00BB75A3">
        <w:rPr>
          <w:rFonts w:ascii="Times New Roman" w:hAnsi="Times New Roman" w:cs="Times New Roman"/>
          <w:b/>
          <w:sz w:val="22"/>
        </w:rPr>
        <w:t xml:space="preserve"> </w:t>
      </w:r>
      <w:r w:rsidR="00BB75A3" w:rsidRPr="00BB75A3">
        <w:rPr>
          <w:rFonts w:ascii="Times New Roman" w:hAnsi="Times New Roman" w:cs="Times New Roman"/>
          <w:sz w:val="22"/>
        </w:rPr>
        <w:t>Cladogram derived from LEfSe analysis of metagenomic sequences based on the shotgun sequencing compared Day0 with Day30.</w:t>
      </w:r>
    </w:p>
    <w:p w14:paraId="1936BCC6" w14:textId="68E521CC" w:rsidR="001C1AEC" w:rsidRPr="002B1037" w:rsidRDefault="001C1AEC" w:rsidP="002B1037">
      <w:pPr>
        <w:spacing w:line="360" w:lineRule="auto"/>
        <w:rPr>
          <w:rFonts w:ascii="Times New Roman" w:hAnsi="Times New Roman" w:cs="Times New Roman"/>
          <w:sz w:val="22"/>
        </w:rPr>
      </w:pPr>
      <w:r w:rsidRPr="002B1037">
        <w:rPr>
          <w:rFonts w:ascii="Times New Roman" w:hAnsi="Times New Roman" w:cs="Times New Roman"/>
          <w:b/>
          <w:sz w:val="22"/>
        </w:rPr>
        <w:t>Figure S</w:t>
      </w:r>
      <w:r w:rsidR="006D6516">
        <w:rPr>
          <w:rFonts w:ascii="Times New Roman" w:hAnsi="Times New Roman" w:cs="Times New Roman"/>
          <w:b/>
          <w:sz w:val="22"/>
        </w:rPr>
        <w:t>3</w:t>
      </w:r>
      <w:r w:rsidR="00EC7704" w:rsidRPr="002B1037">
        <w:rPr>
          <w:rFonts w:ascii="Times New Roman" w:hAnsi="Times New Roman" w:cs="Times New Roman"/>
          <w:sz w:val="22"/>
        </w:rPr>
        <w:t xml:space="preserve"> Taxonomic profile of the gut microbiomes of the samples collected before and after chemotherapy</w:t>
      </w:r>
      <w:r w:rsidR="00CF0D5D">
        <w:rPr>
          <w:rFonts w:ascii="Times New Roman" w:hAnsi="Times New Roman" w:cs="Times New Roman"/>
          <w:sz w:val="22"/>
        </w:rPr>
        <w:t xml:space="preserve"> with MetaPhlAn2</w:t>
      </w:r>
      <w:r w:rsidR="00EC7704" w:rsidRPr="002B1037">
        <w:rPr>
          <w:rFonts w:ascii="Times New Roman" w:hAnsi="Times New Roman" w:cs="Times New Roman"/>
          <w:sz w:val="22"/>
        </w:rPr>
        <w:t>.</w:t>
      </w:r>
    </w:p>
    <w:p w14:paraId="4A0D6F4D" w14:textId="3FF365DE" w:rsidR="00524068" w:rsidRDefault="00524068" w:rsidP="002B1037">
      <w:pPr>
        <w:spacing w:line="360" w:lineRule="auto"/>
        <w:rPr>
          <w:rFonts w:ascii="Times New Roman" w:hAnsi="Times New Roman" w:cs="Times New Roman"/>
          <w:sz w:val="22"/>
        </w:rPr>
      </w:pPr>
      <w:r w:rsidRPr="002B1037">
        <w:rPr>
          <w:rFonts w:ascii="Times New Roman" w:hAnsi="Times New Roman" w:cs="Times New Roman"/>
          <w:b/>
          <w:sz w:val="22"/>
        </w:rPr>
        <w:t>Figure S</w:t>
      </w:r>
      <w:r w:rsidR="006D6516">
        <w:rPr>
          <w:rFonts w:ascii="Times New Roman" w:hAnsi="Times New Roman" w:cs="Times New Roman"/>
          <w:b/>
          <w:sz w:val="22"/>
        </w:rPr>
        <w:t>4</w:t>
      </w:r>
      <w:r w:rsidR="00422459" w:rsidRPr="002B1037">
        <w:rPr>
          <w:rFonts w:ascii="Times New Roman" w:hAnsi="Times New Roman" w:cs="Times New Roman"/>
          <w:sz w:val="22"/>
        </w:rPr>
        <w:t xml:space="preserve"> </w:t>
      </w:r>
      <w:r w:rsidR="00BD6D69">
        <w:rPr>
          <w:rFonts w:ascii="Times New Roman" w:hAnsi="Times New Roman" w:cs="Times New Roman"/>
          <w:sz w:val="22"/>
        </w:rPr>
        <w:t>B</w:t>
      </w:r>
      <w:r w:rsidR="00AD51F4" w:rsidRPr="00AD51F4">
        <w:rPr>
          <w:rFonts w:ascii="Times New Roman" w:hAnsi="Times New Roman" w:cs="Times New Roman"/>
          <w:sz w:val="22"/>
        </w:rPr>
        <w:t>ox</w:t>
      </w:r>
      <w:r w:rsidR="00AD51F4" w:rsidRPr="00AD51F4">
        <w:rPr>
          <w:rFonts w:ascii="Times New Roman" w:hAnsi="Times New Roman" w:cs="Times New Roman" w:hint="eastAsia"/>
          <w:sz w:val="22"/>
        </w:rPr>
        <w:t xml:space="preserve"> </w:t>
      </w:r>
      <w:r w:rsidR="00AD51F4" w:rsidRPr="00AD51F4">
        <w:rPr>
          <w:rFonts w:ascii="Times New Roman" w:hAnsi="Times New Roman" w:cs="Times New Roman"/>
          <w:sz w:val="22"/>
        </w:rPr>
        <w:t>plot shows the relative abundance of four species significantly different in the conditions.</w:t>
      </w:r>
    </w:p>
    <w:p w14:paraId="57A5BB18" w14:textId="79817DC1" w:rsidR="006D6516" w:rsidRPr="002B1037" w:rsidRDefault="006D6516" w:rsidP="002B1037">
      <w:pPr>
        <w:spacing w:line="360" w:lineRule="auto"/>
        <w:rPr>
          <w:rFonts w:ascii="Times New Roman" w:hAnsi="Times New Roman" w:cs="Times New Roman"/>
          <w:sz w:val="22"/>
        </w:rPr>
      </w:pPr>
      <w:r w:rsidRPr="006D6516">
        <w:rPr>
          <w:rFonts w:ascii="Times New Roman" w:hAnsi="Times New Roman" w:cs="Times New Roman"/>
          <w:b/>
          <w:sz w:val="22"/>
        </w:rPr>
        <w:t>Figure S5</w:t>
      </w:r>
      <w:r>
        <w:rPr>
          <w:rFonts w:ascii="Times New Roman" w:hAnsi="Times New Roman" w:cs="Times New Roman"/>
          <w:sz w:val="22"/>
        </w:rPr>
        <w:t xml:space="preserve"> S</w:t>
      </w:r>
      <w:r w:rsidRPr="000367F7">
        <w:rPr>
          <w:rFonts w:ascii="Times New Roman" w:hAnsi="Times New Roman" w:cs="Times New Roman"/>
          <w:sz w:val="22"/>
        </w:rPr>
        <w:t xml:space="preserve">catter plot </w:t>
      </w:r>
      <w:r>
        <w:rPr>
          <w:rFonts w:ascii="Times New Roman" w:hAnsi="Times New Roman" w:cs="Times New Roman"/>
          <w:sz w:val="22"/>
        </w:rPr>
        <w:t>of P</w:t>
      </w:r>
      <w:r w:rsidRPr="000367F7">
        <w:rPr>
          <w:rFonts w:ascii="Times New Roman" w:hAnsi="Times New Roman" w:cs="Times New Roman"/>
          <w:sz w:val="22"/>
        </w:rPr>
        <w:t>earson</w:t>
      </w:r>
      <w:r>
        <w:rPr>
          <w:rFonts w:ascii="Times New Roman" w:hAnsi="Times New Roman" w:cs="Times New Roman"/>
          <w:sz w:val="22"/>
        </w:rPr>
        <w:t>’s</w:t>
      </w:r>
      <w:r w:rsidRPr="000367F7">
        <w:rPr>
          <w:rFonts w:ascii="Times New Roman" w:hAnsi="Times New Roman" w:cs="Times New Roman"/>
          <w:sz w:val="22"/>
        </w:rPr>
        <w:t xml:space="preserve"> correlation</w:t>
      </w:r>
      <w:r>
        <w:rPr>
          <w:rFonts w:ascii="Times New Roman" w:hAnsi="Times New Roman" w:cs="Times New Roman"/>
          <w:sz w:val="22"/>
        </w:rPr>
        <w:t xml:space="preserve"> of 16S rRNA sequencing and shotgun metagenomics sequencing</w:t>
      </w:r>
    </w:p>
    <w:p w14:paraId="21939F36" w14:textId="08FB4AA7" w:rsidR="00524068" w:rsidRPr="002B1037" w:rsidRDefault="006D6516" w:rsidP="002B1037">
      <w:pPr>
        <w:spacing w:line="360" w:lineRule="auto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t>Figure S6</w:t>
      </w:r>
      <w:r w:rsidR="00AD51F4">
        <w:rPr>
          <w:rFonts w:ascii="Times New Roman" w:hAnsi="Times New Roman" w:cs="Times New Roman"/>
          <w:b/>
          <w:sz w:val="22"/>
        </w:rPr>
        <w:t xml:space="preserve"> </w:t>
      </w:r>
      <w:r w:rsidR="00AD51F4" w:rsidRPr="00AD51F4">
        <w:rPr>
          <w:rFonts w:ascii="Times New Roman" w:hAnsi="Times New Roman" w:cs="Times New Roman"/>
          <w:sz w:val="22"/>
        </w:rPr>
        <w:t>Extended error bar plots showing the abundance of pathways differing significantly between before and</w:t>
      </w:r>
      <w:r w:rsidR="00AD51F4">
        <w:rPr>
          <w:rFonts w:ascii="Times New Roman" w:hAnsi="Times New Roman" w:cs="Times New Roman"/>
          <w:sz w:val="22"/>
        </w:rPr>
        <w:t xml:space="preserve"> after taking 5-FU+ Oxaliplatin</w:t>
      </w:r>
      <w:r w:rsidR="00AD51F4" w:rsidRPr="00AD51F4">
        <w:rPr>
          <w:rFonts w:ascii="Times New Roman" w:hAnsi="Times New Roman" w:cs="Times New Roman"/>
          <w:sz w:val="22"/>
        </w:rPr>
        <w:t xml:space="preserve"> and Oxaliplatin</w:t>
      </w:r>
      <w:r w:rsidR="00AD51F4">
        <w:rPr>
          <w:rFonts w:ascii="Times New Roman" w:hAnsi="Times New Roman" w:cs="Times New Roman"/>
          <w:sz w:val="22"/>
        </w:rPr>
        <w:t>.</w:t>
      </w:r>
    </w:p>
    <w:p w14:paraId="7D480BA0" w14:textId="6E0347FD" w:rsidR="00FD1F20" w:rsidRDefault="00FD1F20" w:rsidP="002B1037">
      <w:pPr>
        <w:spacing w:line="360" w:lineRule="auto"/>
        <w:rPr>
          <w:rFonts w:ascii="Times New Roman" w:hAnsi="Times New Roman" w:cs="Times New Roman"/>
          <w:lang w:val="nl-NL"/>
        </w:rPr>
      </w:pPr>
      <w:r w:rsidRPr="002B1037">
        <w:rPr>
          <w:rFonts w:ascii="Times New Roman" w:hAnsi="Times New Roman" w:cs="Times New Roman"/>
          <w:b/>
          <w:sz w:val="22"/>
        </w:rPr>
        <w:t>Figure S</w:t>
      </w:r>
      <w:r w:rsidR="00AE4337">
        <w:rPr>
          <w:rFonts w:ascii="Times New Roman" w:hAnsi="Times New Roman" w:cs="Times New Roman"/>
          <w:b/>
          <w:sz w:val="22"/>
        </w:rPr>
        <w:t>7</w:t>
      </w:r>
      <w:r w:rsidR="00747B5D">
        <w:rPr>
          <w:rFonts w:ascii="Times New Roman" w:hAnsi="Times New Roman" w:cs="Times New Roman"/>
          <w:b/>
          <w:sz w:val="22"/>
        </w:rPr>
        <w:t xml:space="preserve"> </w:t>
      </w:r>
      <w:r w:rsidR="00747B5D">
        <w:rPr>
          <w:rFonts w:ascii="Times New Roman" w:hAnsi="Times New Roman" w:cs="Times New Roman"/>
          <w:lang w:val="nl-NL"/>
        </w:rPr>
        <w:t xml:space="preserve">General </w:t>
      </w:r>
      <w:r w:rsidR="00AE4337">
        <w:rPr>
          <w:rFonts w:ascii="Times New Roman" w:hAnsi="Times New Roman" w:cs="Times New Roman"/>
          <w:lang w:val="nl-NL"/>
        </w:rPr>
        <w:t>information</w:t>
      </w:r>
      <w:r w:rsidR="00747B5D">
        <w:rPr>
          <w:rFonts w:ascii="Times New Roman" w:hAnsi="Times New Roman" w:cs="Times New Roman"/>
          <w:lang w:val="nl-NL"/>
        </w:rPr>
        <w:t xml:space="preserve"> of genomic variations from all groups.</w:t>
      </w:r>
    </w:p>
    <w:p w14:paraId="7F24214B" w14:textId="67CAC1F6" w:rsidR="00BD50F5" w:rsidRDefault="00AE4337" w:rsidP="002B1037">
      <w:pPr>
        <w:spacing w:line="36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sz w:val="22"/>
        </w:rPr>
        <w:t>Figure S8</w:t>
      </w:r>
      <w:r w:rsidR="00BD50F5">
        <w:rPr>
          <w:rFonts w:ascii="Times New Roman" w:hAnsi="Times New Roman" w:cs="Times New Roman"/>
          <w:b/>
          <w:sz w:val="22"/>
        </w:rPr>
        <w:t xml:space="preserve"> </w:t>
      </w:r>
      <w:r w:rsidR="00BD6D69" w:rsidRPr="00BD6D69">
        <w:rPr>
          <w:rFonts w:ascii="Times New Roman" w:hAnsi="Times New Roman" w:cs="Times New Roman"/>
          <w:sz w:val="22"/>
        </w:rPr>
        <w:t>Growth curves of gut microbiota isolated from stool over hours 0 to 39.</w:t>
      </w:r>
    </w:p>
    <w:p w14:paraId="5841659B" w14:textId="5F5DCA48" w:rsidR="00BD6D69" w:rsidRPr="00BD6D69" w:rsidRDefault="00BD6D69" w:rsidP="002B1037">
      <w:pPr>
        <w:spacing w:line="360" w:lineRule="auto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t xml:space="preserve">Figure S9 </w:t>
      </w:r>
      <w:r w:rsidRPr="001D109A">
        <w:rPr>
          <w:rFonts w:ascii="Times New Roman" w:hAnsi="Times New Roman" w:cs="Times New Roman"/>
          <w:sz w:val="22"/>
        </w:rPr>
        <w:t>Mutation</w:t>
      </w:r>
      <w:r>
        <w:rPr>
          <w:rFonts w:ascii="Times New Roman" w:hAnsi="Times New Roman" w:cs="Times New Roman"/>
          <w:sz w:val="22"/>
        </w:rPr>
        <w:t xml:space="preserve">al signatures found in all </w:t>
      </w:r>
      <w:r w:rsidRPr="0072357D">
        <w:rPr>
          <w:rFonts w:ascii="Times New Roman" w:hAnsi="Times New Roman" w:cs="Times New Roman"/>
          <w:i/>
          <w:sz w:val="22"/>
        </w:rPr>
        <w:t>in vitro</w:t>
      </w:r>
      <w:r w:rsidRPr="001D109A">
        <w:rPr>
          <w:rFonts w:ascii="Times New Roman" w:hAnsi="Times New Roman" w:cs="Times New Roman"/>
          <w:sz w:val="22"/>
        </w:rPr>
        <w:t xml:space="preserve"> samples</w:t>
      </w:r>
    </w:p>
    <w:p w14:paraId="00FF0EDB" w14:textId="2B131003" w:rsidR="00126916" w:rsidRDefault="00BD6D69" w:rsidP="00126916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2"/>
        </w:rPr>
        <w:t>Figure S10</w:t>
      </w:r>
      <w:r w:rsidR="00FA1D47">
        <w:rPr>
          <w:rFonts w:ascii="Times New Roman" w:hAnsi="Times New Roman" w:cs="Times New Roman"/>
          <w:b/>
          <w:sz w:val="22"/>
        </w:rPr>
        <w:t xml:space="preserve"> </w:t>
      </w:r>
      <w:r w:rsidR="00FA1D47">
        <w:rPr>
          <w:rFonts w:ascii="Times New Roman" w:hAnsi="Times New Roman" w:cs="Times New Roman"/>
        </w:rPr>
        <w:t>Distribution of Dn/Ds across different chemotherapeutic drugs</w:t>
      </w:r>
      <w:r w:rsidR="00BD50F5">
        <w:rPr>
          <w:rFonts w:ascii="Times New Roman" w:hAnsi="Times New Roman" w:cs="Times New Roman"/>
        </w:rPr>
        <w:t>.</w:t>
      </w:r>
    </w:p>
    <w:p w14:paraId="24E6758A" w14:textId="54AF58D1" w:rsidR="00BD6D69" w:rsidRPr="00BD6D69" w:rsidRDefault="00BD6D69" w:rsidP="00126916">
      <w:pPr>
        <w:spacing w:line="360" w:lineRule="auto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t xml:space="preserve">Figure S11 </w:t>
      </w:r>
      <w:r>
        <w:rPr>
          <w:rFonts w:ascii="Times New Roman" w:hAnsi="Times New Roman" w:cs="Times New Roman"/>
          <w:sz w:val="22"/>
        </w:rPr>
        <w:t>Venn d</w:t>
      </w:r>
      <w:r w:rsidRPr="00FA1D47">
        <w:rPr>
          <w:rFonts w:ascii="Times New Roman" w:hAnsi="Times New Roman" w:cs="Times New Roman"/>
          <w:sz w:val="22"/>
        </w:rPr>
        <w:t xml:space="preserve">iagram of </w:t>
      </w:r>
      <w:r w:rsidRPr="00FA1D47">
        <w:rPr>
          <w:rFonts w:ascii="Times New Roman" w:hAnsi="Times New Roman" w:cs="Times New Roman" w:hint="eastAsia"/>
          <w:sz w:val="22"/>
        </w:rPr>
        <w:t>K</w:t>
      </w:r>
      <w:r>
        <w:rPr>
          <w:rFonts w:ascii="Times New Roman" w:hAnsi="Times New Roman" w:cs="Times New Roman"/>
          <w:sz w:val="22"/>
        </w:rPr>
        <w:t>EGG</w:t>
      </w:r>
      <w:r w:rsidRPr="00FA1D47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Ortholog groups</w:t>
      </w:r>
      <w:r w:rsidRPr="00FA1D47">
        <w:rPr>
          <w:rFonts w:ascii="Times New Roman" w:hAnsi="Times New Roman" w:cs="Times New Roman"/>
          <w:sz w:val="22"/>
        </w:rPr>
        <w:t xml:space="preserve"> significantly higher Dn values and lower Ds.</w:t>
      </w:r>
    </w:p>
    <w:p w14:paraId="56C60E96" w14:textId="0C744923" w:rsidR="00126916" w:rsidRDefault="00BD6D69" w:rsidP="002B1037">
      <w:pPr>
        <w:spacing w:line="36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sz w:val="22"/>
        </w:rPr>
        <w:t>Figure S12</w:t>
      </w:r>
      <w:r w:rsidR="00FA1D47">
        <w:rPr>
          <w:rFonts w:ascii="Times New Roman" w:hAnsi="Times New Roman" w:cs="Times New Roman"/>
          <w:b/>
          <w:sz w:val="22"/>
        </w:rPr>
        <w:t xml:space="preserve"> </w:t>
      </w:r>
      <w:bookmarkStart w:id="0" w:name="OLE_LINK1"/>
      <w:bookmarkStart w:id="1" w:name="OLE_LINK2"/>
      <w:r w:rsidR="008E10F8" w:rsidRPr="004070B7">
        <w:rPr>
          <w:rFonts w:ascii="Times New Roman" w:hAnsi="Times New Roman" w:cs="Times New Roman"/>
        </w:rPr>
        <w:t>Boxplot of top 20 ranked KO modules under positive selection with significantly increased Dn/Ds statistic, with sorted by their median log transformed Dn/Ds in descending order.</w:t>
      </w:r>
    </w:p>
    <w:bookmarkEnd w:id="0"/>
    <w:bookmarkEnd w:id="1"/>
    <w:p w14:paraId="63F4AFD3" w14:textId="77777777" w:rsidR="001C1AEC" w:rsidRPr="002B1037" w:rsidRDefault="001C1AEC">
      <w:pPr>
        <w:widowControl/>
        <w:jc w:val="left"/>
        <w:rPr>
          <w:rFonts w:ascii="Times New Roman" w:hAnsi="Times New Roman" w:cs="Times New Roman"/>
        </w:rPr>
      </w:pPr>
      <w:r w:rsidRPr="002B1037">
        <w:rPr>
          <w:rFonts w:ascii="Times New Roman" w:hAnsi="Times New Roman" w:cs="Times New Roman"/>
        </w:rPr>
        <w:br w:type="page"/>
      </w:r>
    </w:p>
    <w:p w14:paraId="3D0A1ED3" w14:textId="77777777" w:rsidR="001C1AEC" w:rsidRPr="002B1037" w:rsidRDefault="001C1AEC" w:rsidP="001C1AEC">
      <w:pPr>
        <w:pStyle w:val="3"/>
        <w:spacing w:line="360" w:lineRule="auto"/>
        <w:rPr>
          <w:rFonts w:ascii="Times New Roman" w:hAnsi="Times New Roman" w:cs="Times New Roman"/>
        </w:rPr>
      </w:pPr>
      <w:r w:rsidRPr="002B1037">
        <w:rPr>
          <w:rFonts w:ascii="Times New Roman" w:hAnsi="Times New Roman" w:cs="Times New Roman"/>
        </w:rPr>
        <w:lastRenderedPageBreak/>
        <w:t>Figure S1</w:t>
      </w:r>
    </w:p>
    <w:p w14:paraId="484D5114" w14:textId="2FD69C41" w:rsidR="00B1362D" w:rsidRPr="002B1037" w:rsidRDefault="00B1362D" w:rsidP="00B1362D">
      <w:pPr>
        <w:rPr>
          <w:rFonts w:ascii="Times New Roman" w:hAnsi="Times New Roman" w:cs="Times New Roman"/>
        </w:rPr>
      </w:pPr>
    </w:p>
    <w:p w14:paraId="5BC0AC49" w14:textId="614F22AB" w:rsidR="00524068" w:rsidRPr="002B1037" w:rsidRDefault="00786283" w:rsidP="00B1362D">
      <w:pPr>
        <w:rPr>
          <w:rFonts w:ascii="Times New Roman" w:hAnsi="Times New Roman" w:cs="Times New Roman"/>
        </w:rPr>
      </w:pPr>
      <w:r w:rsidRPr="002B1037">
        <w:rPr>
          <w:rFonts w:ascii="Times New Roman" w:hAnsi="Times New Roman" w:cs="Times New Roman"/>
          <w:noProof/>
        </w:rPr>
        <w:drawing>
          <wp:inline distT="0" distB="0" distL="0" distR="0" wp14:anchorId="034A500D" wp14:editId="34DB39AD">
            <wp:extent cx="5274310" cy="377698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eight_unifrac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76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B16EEB" w14:textId="0CF57097" w:rsidR="003C3062" w:rsidRDefault="00A17FF4" w:rsidP="005A0D29">
      <w:pPr>
        <w:spacing w:line="360" w:lineRule="auto"/>
        <w:rPr>
          <w:rFonts w:ascii="Times New Roman" w:hAnsi="Times New Roman" w:cs="Times New Roman"/>
          <w:sz w:val="22"/>
          <w:szCs w:val="21"/>
        </w:rPr>
      </w:pPr>
      <w:r w:rsidRPr="0098382B">
        <w:rPr>
          <w:rFonts w:ascii="Times New Roman" w:hAnsi="Times New Roman" w:cs="Times New Roman"/>
          <w:sz w:val="22"/>
          <w:szCs w:val="21"/>
        </w:rPr>
        <w:t xml:space="preserve">Figure </w:t>
      </w:r>
      <w:r w:rsidR="0083743F">
        <w:rPr>
          <w:rFonts w:ascii="Times New Roman" w:hAnsi="Times New Roman" w:cs="Times New Roman"/>
          <w:sz w:val="22"/>
          <w:szCs w:val="21"/>
        </w:rPr>
        <w:t>L</w:t>
      </w:r>
      <w:r w:rsidR="002B1037" w:rsidRPr="0098382B">
        <w:rPr>
          <w:rFonts w:ascii="Times New Roman" w:hAnsi="Times New Roman" w:cs="Times New Roman"/>
          <w:sz w:val="22"/>
          <w:szCs w:val="21"/>
        </w:rPr>
        <w:t xml:space="preserve">egend </w:t>
      </w:r>
      <w:r w:rsidR="00384ED2" w:rsidRPr="0098382B">
        <w:rPr>
          <w:rFonts w:ascii="Times New Roman" w:hAnsi="Times New Roman" w:cs="Times New Roman"/>
          <w:sz w:val="22"/>
          <w:szCs w:val="21"/>
        </w:rPr>
        <w:t xml:space="preserve">S1: </w:t>
      </w:r>
      <w:r w:rsidR="00524068" w:rsidRPr="0098382B">
        <w:rPr>
          <w:rFonts w:ascii="Times New Roman" w:hAnsi="Times New Roman" w:cs="Times New Roman"/>
          <w:sz w:val="22"/>
          <w:szCs w:val="21"/>
        </w:rPr>
        <w:t xml:space="preserve">Beta-diversity comparisons of the gut microbiomes of the faecal samples collected before </w:t>
      </w:r>
      <w:r w:rsidR="00141134">
        <w:rPr>
          <w:rFonts w:ascii="Times New Roman" w:hAnsi="Times New Roman" w:cs="Times New Roman"/>
          <w:sz w:val="22"/>
          <w:szCs w:val="21"/>
        </w:rPr>
        <w:t xml:space="preserve">(Day0) </w:t>
      </w:r>
      <w:r w:rsidR="00524068" w:rsidRPr="0098382B">
        <w:rPr>
          <w:rFonts w:ascii="Times New Roman" w:hAnsi="Times New Roman" w:cs="Times New Roman"/>
          <w:sz w:val="22"/>
          <w:szCs w:val="21"/>
        </w:rPr>
        <w:t>and after</w:t>
      </w:r>
      <w:r w:rsidR="00141134">
        <w:rPr>
          <w:rFonts w:ascii="Times New Roman" w:hAnsi="Times New Roman" w:cs="Times New Roman"/>
          <w:sz w:val="22"/>
          <w:szCs w:val="21"/>
        </w:rPr>
        <w:t xml:space="preserve"> (Day30)</w:t>
      </w:r>
      <w:r w:rsidR="00524068" w:rsidRPr="0098382B">
        <w:rPr>
          <w:rFonts w:ascii="Times New Roman" w:hAnsi="Times New Roman" w:cs="Times New Roman"/>
          <w:sz w:val="22"/>
          <w:szCs w:val="21"/>
        </w:rPr>
        <w:t xml:space="preserve"> chemotherapy.</w:t>
      </w:r>
    </w:p>
    <w:p w14:paraId="592C5098" w14:textId="7CBD694B" w:rsidR="00EF3246" w:rsidRDefault="006F7B9B" w:rsidP="005A0D29">
      <w:pPr>
        <w:spacing w:line="360" w:lineRule="auto"/>
        <w:rPr>
          <w:rFonts w:ascii="Times New Roman" w:hAnsi="Times New Roman" w:cs="Times New Roman"/>
          <w:sz w:val="22"/>
          <w:szCs w:val="21"/>
        </w:rPr>
      </w:pPr>
      <w:r w:rsidRPr="0098382B">
        <w:rPr>
          <w:rFonts w:ascii="Times New Roman" w:hAnsi="Times New Roman" w:cs="Times New Roman"/>
          <w:sz w:val="22"/>
          <w:szCs w:val="21"/>
        </w:rPr>
        <w:t>Weighted UniFrac PCoA plot illustrat</w:t>
      </w:r>
      <w:r w:rsidR="003C3062">
        <w:rPr>
          <w:rFonts w:ascii="Times New Roman" w:hAnsi="Times New Roman" w:cs="Times New Roman" w:hint="eastAsia"/>
          <w:sz w:val="22"/>
          <w:szCs w:val="21"/>
        </w:rPr>
        <w:t>es</w:t>
      </w:r>
      <w:r w:rsidR="003C3062">
        <w:rPr>
          <w:rFonts w:ascii="Times New Roman" w:hAnsi="Times New Roman" w:cs="Times New Roman"/>
          <w:sz w:val="22"/>
          <w:szCs w:val="21"/>
        </w:rPr>
        <w:t xml:space="preserve"> the</w:t>
      </w:r>
      <w:r w:rsidRPr="0098382B">
        <w:rPr>
          <w:rFonts w:ascii="Times New Roman" w:hAnsi="Times New Roman" w:cs="Times New Roman"/>
          <w:sz w:val="22"/>
          <w:szCs w:val="21"/>
        </w:rPr>
        <w:t xml:space="preserve"> samples </w:t>
      </w:r>
      <w:r w:rsidR="004A67F8" w:rsidRPr="0098382B">
        <w:rPr>
          <w:rFonts w:ascii="Times New Roman" w:hAnsi="Times New Roman" w:cs="Times New Roman"/>
          <w:sz w:val="22"/>
          <w:szCs w:val="21"/>
        </w:rPr>
        <w:t>from different patients at Day0 and Day30</w:t>
      </w:r>
      <w:r w:rsidRPr="0098382B">
        <w:rPr>
          <w:rFonts w:ascii="Times New Roman" w:hAnsi="Times New Roman" w:cs="Times New Roman"/>
          <w:sz w:val="22"/>
          <w:szCs w:val="21"/>
        </w:rPr>
        <w:t xml:space="preserve">. </w:t>
      </w:r>
      <w:r w:rsidR="00F43D97">
        <w:rPr>
          <w:rFonts w:ascii="Times New Roman" w:hAnsi="Times New Roman" w:cs="Times New Roman"/>
          <w:sz w:val="22"/>
          <w:szCs w:val="21"/>
        </w:rPr>
        <w:t>Dots represent</w:t>
      </w:r>
      <w:r w:rsidRPr="0098382B">
        <w:rPr>
          <w:rFonts w:ascii="Times New Roman" w:hAnsi="Times New Roman" w:cs="Times New Roman"/>
          <w:sz w:val="22"/>
          <w:szCs w:val="21"/>
        </w:rPr>
        <w:t xml:space="preserve"> a sample</w:t>
      </w:r>
      <w:r w:rsidR="004A67F8" w:rsidRPr="0098382B">
        <w:rPr>
          <w:rFonts w:ascii="Times New Roman" w:hAnsi="Times New Roman" w:cs="Times New Roman"/>
          <w:sz w:val="22"/>
          <w:szCs w:val="21"/>
        </w:rPr>
        <w:t xml:space="preserve"> collected at Day0 and triangle</w:t>
      </w:r>
      <w:r w:rsidR="00F43D97">
        <w:rPr>
          <w:rFonts w:ascii="Times New Roman" w:hAnsi="Times New Roman" w:cs="Times New Roman"/>
          <w:sz w:val="22"/>
          <w:szCs w:val="21"/>
        </w:rPr>
        <w:t>s represent</w:t>
      </w:r>
      <w:r w:rsidR="004A67F8" w:rsidRPr="0098382B">
        <w:rPr>
          <w:rFonts w:ascii="Times New Roman" w:hAnsi="Times New Roman" w:cs="Times New Roman"/>
          <w:sz w:val="22"/>
          <w:szCs w:val="21"/>
        </w:rPr>
        <w:t xml:space="preserve"> sample at Day30</w:t>
      </w:r>
      <w:r w:rsidRPr="0098382B">
        <w:rPr>
          <w:rFonts w:ascii="Times New Roman" w:hAnsi="Times New Roman" w:cs="Times New Roman"/>
          <w:sz w:val="22"/>
          <w:szCs w:val="21"/>
        </w:rPr>
        <w:t>. Samples</w:t>
      </w:r>
      <w:r w:rsidR="00A242EC" w:rsidRPr="0098382B">
        <w:rPr>
          <w:rFonts w:ascii="Times New Roman" w:hAnsi="Times New Roman" w:cs="Times New Roman"/>
          <w:sz w:val="22"/>
          <w:szCs w:val="21"/>
        </w:rPr>
        <w:t xml:space="preserve"> from same patient were connected with dash line. Different colors s</w:t>
      </w:r>
      <w:r w:rsidR="00F43D97">
        <w:rPr>
          <w:rFonts w:ascii="Times New Roman" w:hAnsi="Times New Roman" w:cs="Times New Roman"/>
          <w:sz w:val="22"/>
          <w:szCs w:val="21"/>
        </w:rPr>
        <w:t>tand for chemotherapeutic drugs:</w:t>
      </w:r>
      <w:r w:rsidR="00A242EC" w:rsidRPr="0098382B">
        <w:rPr>
          <w:rFonts w:ascii="Times New Roman" w:hAnsi="Times New Roman" w:cs="Times New Roman"/>
          <w:sz w:val="22"/>
          <w:szCs w:val="21"/>
        </w:rPr>
        <w:t xml:space="preserve"> red color for 5-FU, green for Oxaliplatin and blue for 5-FU</w:t>
      </w:r>
      <w:r w:rsidR="00141134">
        <w:rPr>
          <w:rFonts w:ascii="Times New Roman" w:hAnsi="Times New Roman" w:cs="Times New Roman"/>
          <w:sz w:val="22"/>
          <w:szCs w:val="21"/>
        </w:rPr>
        <w:t xml:space="preserve"> </w:t>
      </w:r>
      <w:r w:rsidR="00A242EC" w:rsidRPr="0098382B">
        <w:rPr>
          <w:rFonts w:ascii="Times New Roman" w:hAnsi="Times New Roman" w:cs="Times New Roman"/>
          <w:sz w:val="22"/>
          <w:szCs w:val="21"/>
        </w:rPr>
        <w:t>+</w:t>
      </w:r>
      <w:r w:rsidR="00141134">
        <w:rPr>
          <w:rFonts w:ascii="Times New Roman" w:hAnsi="Times New Roman" w:cs="Times New Roman"/>
          <w:sz w:val="22"/>
          <w:szCs w:val="21"/>
        </w:rPr>
        <w:t xml:space="preserve"> </w:t>
      </w:r>
      <w:r w:rsidR="00A242EC" w:rsidRPr="0098382B">
        <w:rPr>
          <w:rFonts w:ascii="Times New Roman" w:hAnsi="Times New Roman" w:cs="Times New Roman"/>
          <w:sz w:val="22"/>
          <w:szCs w:val="21"/>
        </w:rPr>
        <w:t>Oxaliplatin.</w:t>
      </w:r>
    </w:p>
    <w:p w14:paraId="097D59AF" w14:textId="77777777" w:rsidR="00EF3246" w:rsidRDefault="00EF3246">
      <w:pPr>
        <w:widowControl/>
        <w:jc w:val="left"/>
        <w:rPr>
          <w:rFonts w:ascii="Times New Roman" w:hAnsi="Times New Roman" w:cs="Times New Roman"/>
          <w:sz w:val="22"/>
          <w:szCs w:val="21"/>
        </w:rPr>
      </w:pPr>
      <w:r>
        <w:rPr>
          <w:rFonts w:ascii="Times New Roman" w:hAnsi="Times New Roman" w:cs="Times New Roman"/>
          <w:sz w:val="22"/>
          <w:szCs w:val="21"/>
        </w:rPr>
        <w:br w:type="page"/>
      </w:r>
    </w:p>
    <w:p w14:paraId="5556C481" w14:textId="77777777" w:rsidR="00B1362D" w:rsidRPr="0098382B" w:rsidRDefault="00B1362D" w:rsidP="005A0D29">
      <w:pPr>
        <w:spacing w:line="360" w:lineRule="auto"/>
        <w:rPr>
          <w:rFonts w:ascii="Times New Roman" w:hAnsi="Times New Roman" w:cs="Times New Roman"/>
          <w:sz w:val="22"/>
          <w:szCs w:val="21"/>
        </w:rPr>
      </w:pPr>
    </w:p>
    <w:p w14:paraId="7EBC1949" w14:textId="28E656BB" w:rsidR="0083743F" w:rsidRDefault="0083743F" w:rsidP="0083743F">
      <w:pPr>
        <w:pStyle w:val="3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S2</w:t>
      </w:r>
    </w:p>
    <w:p w14:paraId="6F4BD3CC" w14:textId="214425D2" w:rsidR="0083743F" w:rsidRDefault="00EF3246" w:rsidP="0083743F">
      <w:r>
        <w:rPr>
          <w:noProof/>
        </w:rPr>
        <w:drawing>
          <wp:inline distT="0" distB="0" distL="0" distR="0" wp14:anchorId="4E6BA827" wp14:editId="3C4206CD">
            <wp:extent cx="5274310" cy="313182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2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31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0BC03D" w14:textId="77777777" w:rsidR="00EF3246" w:rsidRDefault="00EF3246" w:rsidP="0083743F">
      <w:pPr>
        <w:rPr>
          <w:rFonts w:hint="eastAsia"/>
        </w:rPr>
      </w:pPr>
      <w:bookmarkStart w:id="2" w:name="_GoBack"/>
      <w:bookmarkEnd w:id="2"/>
    </w:p>
    <w:p w14:paraId="4B092F59" w14:textId="43ADFE54" w:rsidR="0083743F" w:rsidRPr="0083743F" w:rsidRDefault="00EF3246" w:rsidP="0083743F">
      <w:r w:rsidRPr="0098382B">
        <w:rPr>
          <w:rFonts w:ascii="Times New Roman" w:hAnsi="Times New Roman" w:cs="Times New Roman"/>
          <w:sz w:val="22"/>
          <w:szCs w:val="21"/>
        </w:rPr>
        <w:t xml:space="preserve">Figure </w:t>
      </w:r>
      <w:r>
        <w:rPr>
          <w:rFonts w:ascii="Times New Roman" w:hAnsi="Times New Roman" w:cs="Times New Roman"/>
          <w:sz w:val="22"/>
          <w:szCs w:val="21"/>
        </w:rPr>
        <w:t>L</w:t>
      </w:r>
      <w:r w:rsidRPr="0098382B">
        <w:rPr>
          <w:rFonts w:ascii="Times New Roman" w:hAnsi="Times New Roman" w:cs="Times New Roman"/>
          <w:sz w:val="22"/>
          <w:szCs w:val="21"/>
        </w:rPr>
        <w:t xml:space="preserve">egend </w:t>
      </w:r>
      <w:r>
        <w:rPr>
          <w:rFonts w:ascii="Times New Roman" w:hAnsi="Times New Roman" w:cs="Times New Roman"/>
          <w:sz w:val="22"/>
          <w:szCs w:val="21"/>
        </w:rPr>
        <w:t>S2</w:t>
      </w:r>
      <w:r w:rsidRPr="0098382B">
        <w:rPr>
          <w:rFonts w:ascii="Times New Roman" w:hAnsi="Times New Roman" w:cs="Times New Roman"/>
          <w:sz w:val="22"/>
          <w:szCs w:val="21"/>
        </w:rPr>
        <w:t>:</w:t>
      </w:r>
      <w:r>
        <w:rPr>
          <w:rFonts w:ascii="Times New Roman" w:hAnsi="Times New Roman" w:cs="Times New Roman"/>
          <w:sz w:val="22"/>
          <w:szCs w:val="21"/>
        </w:rPr>
        <w:t xml:space="preserve"> </w:t>
      </w:r>
      <w:r w:rsidRPr="00BB75A3">
        <w:rPr>
          <w:rFonts w:ascii="Times New Roman" w:hAnsi="Times New Roman" w:cs="Times New Roman"/>
          <w:sz w:val="22"/>
        </w:rPr>
        <w:t>Cladogram derived from LEfSe analysis of metagenomic sequences based on the shotgun sequencing compared Day0 with Day30.</w:t>
      </w:r>
    </w:p>
    <w:p w14:paraId="141CB961" w14:textId="46722A09" w:rsidR="0083743F" w:rsidRDefault="0083743F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4C3666D" w14:textId="77777777" w:rsidR="001C1AEC" w:rsidRPr="002B1037" w:rsidRDefault="001C1AEC" w:rsidP="001C1AEC">
      <w:pPr>
        <w:rPr>
          <w:rFonts w:ascii="Times New Roman" w:eastAsiaTheme="majorEastAsia" w:hAnsi="Times New Roman" w:cs="Times New Roman"/>
          <w:color w:val="1F4D78" w:themeColor="accent1" w:themeShade="7F"/>
          <w:kern w:val="0"/>
          <w:sz w:val="24"/>
          <w:szCs w:val="24"/>
        </w:rPr>
      </w:pPr>
    </w:p>
    <w:p w14:paraId="0C7EBF82" w14:textId="768E26C4" w:rsidR="00CA661A" w:rsidRDefault="0083743F" w:rsidP="00CA661A">
      <w:pPr>
        <w:pStyle w:val="3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S3</w:t>
      </w:r>
    </w:p>
    <w:p w14:paraId="7585A45B" w14:textId="77777777" w:rsidR="00CA661A" w:rsidRDefault="00CA661A" w:rsidP="00CA661A">
      <w:pPr>
        <w:spacing w:line="360" w:lineRule="auto"/>
        <w:rPr>
          <w:rFonts w:ascii="Times New Roman" w:hAnsi="Times New Roman" w:cs="Times New Roman"/>
        </w:rPr>
      </w:pPr>
    </w:p>
    <w:p w14:paraId="22FF37DD" w14:textId="77777777" w:rsidR="00CA661A" w:rsidRDefault="00CA661A" w:rsidP="00CA661A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137936C" wp14:editId="6C1F6C8D">
            <wp:extent cx="5274310" cy="669163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abundance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691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C9169A" w14:textId="23989BE7" w:rsidR="00F43D97" w:rsidRDefault="00CA661A" w:rsidP="005A0D29">
      <w:pPr>
        <w:spacing w:line="360" w:lineRule="auto"/>
        <w:rPr>
          <w:rFonts w:ascii="Times New Roman" w:hAnsi="Times New Roman" w:cs="Times New Roman"/>
          <w:sz w:val="22"/>
          <w:szCs w:val="21"/>
        </w:rPr>
      </w:pPr>
      <w:r w:rsidRPr="0098382B">
        <w:rPr>
          <w:rFonts w:ascii="Times New Roman" w:hAnsi="Times New Roman" w:cs="Times New Roman"/>
          <w:sz w:val="22"/>
          <w:szCs w:val="21"/>
        </w:rPr>
        <w:t xml:space="preserve">Figure Legend </w:t>
      </w:r>
      <w:r w:rsidRPr="0098382B">
        <w:rPr>
          <w:rFonts w:ascii="Times New Roman" w:hAnsi="Times New Roman" w:cs="Times New Roman" w:hint="eastAsia"/>
          <w:sz w:val="22"/>
          <w:szCs w:val="21"/>
        </w:rPr>
        <w:t>S</w:t>
      </w:r>
      <w:r w:rsidR="0083743F">
        <w:rPr>
          <w:rFonts w:ascii="Times New Roman" w:hAnsi="Times New Roman" w:cs="Times New Roman"/>
          <w:sz w:val="22"/>
          <w:szCs w:val="21"/>
        </w:rPr>
        <w:t>3</w:t>
      </w:r>
      <w:r w:rsidRPr="0098382B">
        <w:rPr>
          <w:rFonts w:ascii="Times New Roman" w:hAnsi="Times New Roman" w:cs="Times New Roman"/>
          <w:sz w:val="22"/>
          <w:szCs w:val="21"/>
        </w:rPr>
        <w:t xml:space="preserve">: </w:t>
      </w:r>
      <w:r w:rsidR="000728E4" w:rsidRPr="0098382B">
        <w:rPr>
          <w:rFonts w:ascii="Times New Roman" w:hAnsi="Times New Roman" w:cs="Times New Roman"/>
          <w:sz w:val="22"/>
          <w:szCs w:val="21"/>
        </w:rPr>
        <w:t>Relative a</w:t>
      </w:r>
      <w:r w:rsidRPr="0098382B">
        <w:rPr>
          <w:rFonts w:ascii="Times New Roman" w:hAnsi="Times New Roman" w:cs="Times New Roman"/>
          <w:sz w:val="22"/>
          <w:szCs w:val="21"/>
        </w:rPr>
        <w:t>bundance of major bacteria (</w:t>
      </w:r>
      <w:r w:rsidR="00141134">
        <w:rPr>
          <w:rFonts w:ascii="Times New Roman" w:hAnsi="Times New Roman" w:cs="Times New Roman"/>
          <w:sz w:val="22"/>
          <w:szCs w:val="21"/>
        </w:rPr>
        <w:t>more</w:t>
      </w:r>
      <w:r w:rsidRPr="0098382B">
        <w:rPr>
          <w:rFonts w:ascii="Times New Roman" w:hAnsi="Times New Roman" w:cs="Times New Roman"/>
          <w:sz w:val="22"/>
          <w:szCs w:val="21"/>
        </w:rPr>
        <w:t xml:space="preserve"> than </w:t>
      </w:r>
      <w:r w:rsidR="00F43D97">
        <w:rPr>
          <w:rFonts w:ascii="Times New Roman" w:hAnsi="Times New Roman" w:cs="Times New Roman"/>
          <w:sz w:val="22"/>
          <w:szCs w:val="21"/>
        </w:rPr>
        <w:t>1%) among the different groups.</w:t>
      </w:r>
    </w:p>
    <w:p w14:paraId="340ED60E" w14:textId="6A6AABF3" w:rsidR="0066635B" w:rsidRPr="0098382B" w:rsidRDefault="00CA661A" w:rsidP="005A0D29">
      <w:pPr>
        <w:spacing w:line="360" w:lineRule="auto"/>
        <w:rPr>
          <w:rFonts w:ascii="Times New Roman" w:hAnsi="Times New Roman" w:cs="Times New Roman"/>
          <w:sz w:val="22"/>
          <w:szCs w:val="21"/>
        </w:rPr>
      </w:pPr>
      <w:r w:rsidRPr="0098382B">
        <w:rPr>
          <w:rFonts w:ascii="Times New Roman" w:hAnsi="Times New Roman" w:cs="Times New Roman"/>
          <w:sz w:val="22"/>
          <w:szCs w:val="21"/>
        </w:rPr>
        <w:t xml:space="preserve">Panel A is for </w:t>
      </w:r>
      <w:r w:rsidR="00141134">
        <w:rPr>
          <w:rFonts w:ascii="Times New Roman" w:hAnsi="Times New Roman" w:cs="Times New Roman"/>
          <w:sz w:val="22"/>
          <w:szCs w:val="21"/>
        </w:rPr>
        <w:t>phylum</w:t>
      </w:r>
      <w:r w:rsidRPr="0098382B">
        <w:rPr>
          <w:rFonts w:ascii="Times New Roman" w:hAnsi="Times New Roman" w:cs="Times New Roman"/>
          <w:sz w:val="22"/>
          <w:szCs w:val="21"/>
        </w:rPr>
        <w:t xml:space="preserve"> and panel B for genus. Different colors stand for </w:t>
      </w:r>
      <w:r w:rsidR="005A0D29" w:rsidRPr="0098382B">
        <w:rPr>
          <w:rFonts w:ascii="Times New Roman" w:hAnsi="Times New Roman" w:cs="Times New Roman" w:hint="eastAsia"/>
          <w:sz w:val="22"/>
          <w:szCs w:val="21"/>
        </w:rPr>
        <w:t>the</w:t>
      </w:r>
      <w:r w:rsidR="005A0D29" w:rsidRPr="0098382B">
        <w:rPr>
          <w:rFonts w:ascii="Times New Roman" w:hAnsi="Times New Roman" w:cs="Times New Roman"/>
          <w:sz w:val="22"/>
          <w:szCs w:val="21"/>
        </w:rPr>
        <w:t xml:space="preserve"> related phylotypes as show in the bottom.</w:t>
      </w:r>
      <w:r w:rsidR="009340B0">
        <w:rPr>
          <w:rFonts w:ascii="Times New Roman" w:hAnsi="Times New Roman" w:cs="Times New Roman"/>
          <w:sz w:val="22"/>
          <w:szCs w:val="21"/>
        </w:rPr>
        <w:t xml:space="preserve"> </w:t>
      </w:r>
    </w:p>
    <w:p w14:paraId="765A6E9E" w14:textId="7ED67727" w:rsidR="00524068" w:rsidRPr="002B1037" w:rsidRDefault="0066635B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br w:type="page"/>
      </w:r>
    </w:p>
    <w:p w14:paraId="62112F07" w14:textId="24F902FA" w:rsidR="00524068" w:rsidRPr="002B1037" w:rsidRDefault="0083743F" w:rsidP="00524068">
      <w:pPr>
        <w:pStyle w:val="3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Figure S4</w:t>
      </w:r>
    </w:p>
    <w:p w14:paraId="5D8E1614" w14:textId="5325BBF8" w:rsidR="00786283" w:rsidRPr="002B1037" w:rsidRDefault="00786283" w:rsidP="00786283">
      <w:pPr>
        <w:rPr>
          <w:rFonts w:ascii="Times New Roman" w:hAnsi="Times New Roman" w:cs="Times New Roman"/>
        </w:rPr>
      </w:pPr>
    </w:p>
    <w:p w14:paraId="425DEA5F" w14:textId="6E6B6EF2" w:rsidR="00553FD4" w:rsidRDefault="00786283" w:rsidP="00786283">
      <w:pPr>
        <w:rPr>
          <w:rFonts w:ascii="Times New Roman" w:hAnsi="Times New Roman" w:cs="Times New Roman"/>
        </w:rPr>
      </w:pPr>
      <w:r w:rsidRPr="002B1037">
        <w:rPr>
          <w:rFonts w:ascii="Times New Roman" w:hAnsi="Times New Roman" w:cs="Times New Roman"/>
          <w:noProof/>
        </w:rPr>
        <w:drawing>
          <wp:inline distT="0" distB="0" distL="0" distR="0" wp14:anchorId="35A441F8" wp14:editId="403285E9">
            <wp:extent cx="5274310" cy="554482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pecies_abundance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4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4AE17D" w14:textId="4F7DB03F" w:rsidR="009340B0" w:rsidRDefault="00384ED2" w:rsidP="00D836D7">
      <w:pPr>
        <w:spacing w:line="360" w:lineRule="auto"/>
        <w:rPr>
          <w:rFonts w:ascii="Times New Roman" w:hAnsi="Times New Roman" w:cs="Times New Roman"/>
          <w:sz w:val="22"/>
          <w:szCs w:val="21"/>
        </w:rPr>
      </w:pPr>
      <w:r w:rsidRPr="0098382B">
        <w:rPr>
          <w:rFonts w:ascii="Times New Roman" w:hAnsi="Times New Roman" w:cs="Times New Roman"/>
          <w:sz w:val="22"/>
          <w:szCs w:val="21"/>
        </w:rPr>
        <w:t xml:space="preserve">Figure </w:t>
      </w:r>
      <w:r w:rsidR="002B1037" w:rsidRPr="0098382B">
        <w:rPr>
          <w:rFonts w:ascii="Times New Roman" w:hAnsi="Times New Roman" w:cs="Times New Roman"/>
          <w:sz w:val="22"/>
          <w:szCs w:val="21"/>
        </w:rPr>
        <w:t xml:space="preserve">Legend </w:t>
      </w:r>
      <w:r w:rsidR="00141134">
        <w:rPr>
          <w:rFonts w:ascii="Times New Roman" w:hAnsi="Times New Roman" w:cs="Times New Roman"/>
          <w:sz w:val="22"/>
          <w:szCs w:val="21"/>
        </w:rPr>
        <w:t>S</w:t>
      </w:r>
      <w:r w:rsidR="0083743F">
        <w:rPr>
          <w:rFonts w:ascii="Times New Roman" w:hAnsi="Times New Roman" w:cs="Times New Roman"/>
          <w:sz w:val="22"/>
          <w:szCs w:val="21"/>
        </w:rPr>
        <w:t>4</w:t>
      </w:r>
      <w:r w:rsidR="002B1037" w:rsidRPr="0098382B">
        <w:rPr>
          <w:rFonts w:ascii="Times New Roman" w:hAnsi="Times New Roman" w:cs="Times New Roman"/>
          <w:sz w:val="22"/>
          <w:szCs w:val="21"/>
        </w:rPr>
        <w:t xml:space="preserve">: </w:t>
      </w:r>
      <w:r w:rsidR="00553FD4" w:rsidRPr="0098382B">
        <w:rPr>
          <w:rFonts w:ascii="Times New Roman" w:hAnsi="Times New Roman" w:cs="Times New Roman"/>
          <w:sz w:val="22"/>
          <w:szCs w:val="21"/>
        </w:rPr>
        <w:t>The box</w:t>
      </w:r>
      <w:r w:rsidR="00553FD4" w:rsidRPr="0098382B">
        <w:rPr>
          <w:rFonts w:ascii="Times New Roman" w:hAnsi="Times New Roman" w:cs="Times New Roman" w:hint="eastAsia"/>
          <w:sz w:val="22"/>
          <w:szCs w:val="21"/>
        </w:rPr>
        <w:t xml:space="preserve"> </w:t>
      </w:r>
      <w:r w:rsidR="00553FD4" w:rsidRPr="0098382B">
        <w:rPr>
          <w:rFonts w:ascii="Times New Roman" w:hAnsi="Times New Roman" w:cs="Times New Roman"/>
          <w:sz w:val="22"/>
          <w:szCs w:val="21"/>
        </w:rPr>
        <w:t xml:space="preserve">plot shows the relative abundance of four species significantly different in </w:t>
      </w:r>
      <w:r w:rsidR="00BB061B" w:rsidRPr="0098382B">
        <w:rPr>
          <w:rFonts w:ascii="Times New Roman" w:hAnsi="Times New Roman" w:cs="Times New Roman"/>
          <w:sz w:val="22"/>
          <w:szCs w:val="21"/>
        </w:rPr>
        <w:t>the conditions</w:t>
      </w:r>
      <w:r w:rsidR="009340B0">
        <w:rPr>
          <w:rFonts w:ascii="Times New Roman" w:hAnsi="Times New Roman" w:cs="Times New Roman"/>
          <w:sz w:val="22"/>
          <w:szCs w:val="21"/>
        </w:rPr>
        <w:t>.</w:t>
      </w:r>
    </w:p>
    <w:p w14:paraId="65709BEF" w14:textId="030CB0A6" w:rsidR="005A368D" w:rsidRDefault="00553FD4" w:rsidP="00D836D7">
      <w:pPr>
        <w:spacing w:line="360" w:lineRule="auto"/>
        <w:rPr>
          <w:rFonts w:ascii="Times New Roman" w:hAnsi="Times New Roman" w:cs="Times New Roman"/>
          <w:sz w:val="22"/>
          <w:szCs w:val="21"/>
        </w:rPr>
      </w:pPr>
      <w:r w:rsidRPr="0098382B">
        <w:rPr>
          <w:rFonts w:ascii="Times New Roman" w:hAnsi="Times New Roman" w:cs="Times New Roman"/>
          <w:sz w:val="22"/>
          <w:szCs w:val="21"/>
        </w:rPr>
        <w:t xml:space="preserve">Boxes represent the inter quartile ranges, lines inside the </w:t>
      </w:r>
      <w:r w:rsidR="00BB061B" w:rsidRPr="0098382B">
        <w:rPr>
          <w:rFonts w:ascii="Times New Roman" w:hAnsi="Times New Roman" w:cs="Times New Roman"/>
          <w:sz w:val="22"/>
          <w:szCs w:val="21"/>
        </w:rPr>
        <w:t>boxes denote medians, and point</w:t>
      </w:r>
      <w:r w:rsidRPr="0098382B">
        <w:rPr>
          <w:rFonts w:ascii="Times New Roman" w:hAnsi="Times New Roman" w:cs="Times New Roman"/>
          <w:sz w:val="22"/>
          <w:szCs w:val="21"/>
        </w:rPr>
        <w:t>s are outliers</w:t>
      </w:r>
      <w:r w:rsidR="00BB061B" w:rsidRPr="0098382B">
        <w:rPr>
          <w:rFonts w:ascii="Times New Roman" w:hAnsi="Times New Roman" w:cs="Times New Roman"/>
          <w:sz w:val="22"/>
          <w:szCs w:val="21"/>
        </w:rPr>
        <w:t>.</w:t>
      </w:r>
      <w:r w:rsidR="00AB7F1D" w:rsidRPr="0098382B">
        <w:rPr>
          <w:rFonts w:ascii="Times New Roman" w:hAnsi="Times New Roman" w:cs="Times New Roman"/>
          <w:sz w:val="22"/>
          <w:szCs w:val="21"/>
        </w:rPr>
        <w:t xml:space="preserve"> Asterisk indicates the abundance with significantly difference before and after chemotherapy.</w:t>
      </w:r>
      <w:r w:rsidR="000728E4" w:rsidRPr="0098382B">
        <w:rPr>
          <w:rFonts w:ascii="Times New Roman" w:hAnsi="Times New Roman" w:cs="Times New Roman"/>
          <w:sz w:val="22"/>
          <w:szCs w:val="21"/>
        </w:rPr>
        <w:t xml:space="preserve"> Different colors stand for the </w:t>
      </w:r>
      <w:r w:rsidR="009271CA" w:rsidRPr="0098382B">
        <w:rPr>
          <w:rFonts w:ascii="Times New Roman" w:hAnsi="Times New Roman" w:cs="Times New Roman"/>
          <w:sz w:val="22"/>
          <w:szCs w:val="21"/>
        </w:rPr>
        <w:t xml:space="preserve">different chemotherapeutic drugs, red for 5-Fluorouracil, green for </w:t>
      </w:r>
      <w:r w:rsidR="009271CA" w:rsidRPr="0098382B">
        <w:rPr>
          <w:rFonts w:ascii="Times New Roman" w:hAnsi="Times New Roman" w:cs="Times New Roman"/>
          <w:sz w:val="22"/>
        </w:rPr>
        <w:t>Oxaliplatin</w:t>
      </w:r>
      <w:r w:rsidR="009271CA" w:rsidRPr="0098382B">
        <w:rPr>
          <w:rFonts w:ascii="Times New Roman" w:hAnsi="Times New Roman" w:cs="Times New Roman"/>
          <w:sz w:val="22"/>
          <w:szCs w:val="21"/>
        </w:rPr>
        <w:t xml:space="preserve"> and blue for </w:t>
      </w:r>
      <w:r w:rsidR="00212371" w:rsidRPr="0098382B">
        <w:rPr>
          <w:rFonts w:ascii="Times New Roman" w:hAnsi="Times New Roman" w:cs="Times New Roman"/>
          <w:sz w:val="22"/>
          <w:szCs w:val="21"/>
        </w:rPr>
        <w:t>5-Fluorouracil</w:t>
      </w:r>
      <w:r w:rsidR="00212371" w:rsidRPr="0098382B">
        <w:rPr>
          <w:rFonts w:ascii="Times New Roman" w:hAnsi="Times New Roman" w:cs="Times New Roman"/>
          <w:sz w:val="22"/>
        </w:rPr>
        <w:t xml:space="preserve"> + Oxaliplatin</w:t>
      </w:r>
      <w:r w:rsidR="009271CA" w:rsidRPr="0098382B">
        <w:rPr>
          <w:rFonts w:ascii="Times New Roman" w:hAnsi="Times New Roman" w:cs="Times New Roman"/>
          <w:sz w:val="22"/>
          <w:szCs w:val="21"/>
        </w:rPr>
        <w:t>.</w:t>
      </w:r>
    </w:p>
    <w:p w14:paraId="0CA920D7" w14:textId="77777777" w:rsidR="00230DB5" w:rsidRDefault="00230DB5" w:rsidP="00230DB5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4F5D9C97" w14:textId="6025B05C" w:rsidR="00230DB5" w:rsidRPr="002B1037" w:rsidRDefault="0083743F" w:rsidP="00230DB5">
      <w:pPr>
        <w:pStyle w:val="3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Figure S5</w:t>
      </w:r>
    </w:p>
    <w:p w14:paraId="554D2771" w14:textId="77777777" w:rsidR="00230DB5" w:rsidRDefault="00230DB5" w:rsidP="00230DB5">
      <w:pPr>
        <w:spacing w:line="360" w:lineRule="auto"/>
        <w:jc w:val="center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6C877B89" wp14:editId="249B2F1B">
            <wp:extent cx="3407596" cy="4336828"/>
            <wp:effectExtent l="0" t="0" r="2540" b="698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16s_meta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8721" cy="4338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EF0B0C" w14:textId="0CFDEF28" w:rsidR="00230DB5" w:rsidRDefault="00230DB5" w:rsidP="00230DB5">
      <w:pPr>
        <w:spacing w:line="360" w:lineRule="auto"/>
        <w:rPr>
          <w:rFonts w:ascii="Times New Roman" w:hAnsi="Times New Roman" w:cs="Times New Roman"/>
          <w:sz w:val="22"/>
        </w:rPr>
      </w:pPr>
      <w:r w:rsidRPr="00FA1D47">
        <w:rPr>
          <w:rFonts w:ascii="Times New Roman" w:hAnsi="Times New Roman" w:cs="Times New Roman"/>
          <w:sz w:val="22"/>
        </w:rPr>
        <w:t>Figure Legend S</w:t>
      </w:r>
      <w:r w:rsidR="0083743F">
        <w:rPr>
          <w:rFonts w:ascii="Times New Roman" w:hAnsi="Times New Roman" w:cs="Times New Roman"/>
          <w:sz w:val="22"/>
        </w:rPr>
        <w:t>5</w:t>
      </w:r>
      <w:r>
        <w:rPr>
          <w:rFonts w:ascii="Times New Roman" w:hAnsi="Times New Roman" w:cs="Times New Roman"/>
          <w:sz w:val="22"/>
        </w:rPr>
        <w:t>: S</w:t>
      </w:r>
      <w:r w:rsidRPr="000367F7">
        <w:rPr>
          <w:rFonts w:ascii="Times New Roman" w:hAnsi="Times New Roman" w:cs="Times New Roman"/>
          <w:sz w:val="22"/>
        </w:rPr>
        <w:t xml:space="preserve">catter plot </w:t>
      </w:r>
      <w:r>
        <w:rPr>
          <w:rFonts w:ascii="Times New Roman" w:hAnsi="Times New Roman" w:cs="Times New Roman"/>
          <w:sz w:val="22"/>
        </w:rPr>
        <w:t>of P</w:t>
      </w:r>
      <w:r w:rsidRPr="000367F7">
        <w:rPr>
          <w:rFonts w:ascii="Times New Roman" w:hAnsi="Times New Roman" w:cs="Times New Roman"/>
          <w:sz w:val="22"/>
        </w:rPr>
        <w:t>earson</w:t>
      </w:r>
      <w:r>
        <w:rPr>
          <w:rFonts w:ascii="Times New Roman" w:hAnsi="Times New Roman" w:cs="Times New Roman"/>
          <w:sz w:val="22"/>
        </w:rPr>
        <w:t>’s</w:t>
      </w:r>
      <w:r w:rsidRPr="000367F7">
        <w:rPr>
          <w:rFonts w:ascii="Times New Roman" w:hAnsi="Times New Roman" w:cs="Times New Roman"/>
          <w:sz w:val="22"/>
        </w:rPr>
        <w:t xml:space="preserve"> correlation</w:t>
      </w:r>
      <w:r>
        <w:rPr>
          <w:rFonts w:ascii="Times New Roman" w:hAnsi="Times New Roman" w:cs="Times New Roman"/>
          <w:sz w:val="22"/>
        </w:rPr>
        <w:t xml:space="preserve"> of 16S rRNA sequencing and </w:t>
      </w:r>
      <w:r w:rsidR="006D6516">
        <w:rPr>
          <w:rFonts w:ascii="Times New Roman" w:hAnsi="Times New Roman" w:cs="Times New Roman"/>
          <w:sz w:val="22"/>
        </w:rPr>
        <w:t>shotgun</w:t>
      </w:r>
      <w:r>
        <w:rPr>
          <w:rFonts w:ascii="Times New Roman" w:hAnsi="Times New Roman" w:cs="Times New Roman"/>
          <w:sz w:val="22"/>
        </w:rPr>
        <w:t xml:space="preserve"> </w:t>
      </w:r>
      <w:r w:rsidR="00BD6D69">
        <w:rPr>
          <w:rFonts w:ascii="Times New Roman" w:hAnsi="Times New Roman" w:cs="Times New Roman"/>
          <w:sz w:val="22"/>
        </w:rPr>
        <w:t>metagenomics</w:t>
      </w:r>
      <w:r>
        <w:rPr>
          <w:rFonts w:ascii="Times New Roman" w:hAnsi="Times New Roman" w:cs="Times New Roman"/>
          <w:sz w:val="22"/>
        </w:rPr>
        <w:t xml:space="preserve"> sequencing.</w:t>
      </w:r>
    </w:p>
    <w:p w14:paraId="0D68DB2A" w14:textId="24620BB9" w:rsidR="00D836D7" w:rsidRPr="0098382B" w:rsidRDefault="005A368D" w:rsidP="00BE77F3">
      <w:pPr>
        <w:widowControl/>
        <w:jc w:val="left"/>
        <w:rPr>
          <w:rFonts w:ascii="Times New Roman" w:hAnsi="Times New Roman" w:cs="Times New Roman"/>
          <w:sz w:val="22"/>
          <w:szCs w:val="21"/>
        </w:rPr>
      </w:pPr>
      <w:r>
        <w:rPr>
          <w:rFonts w:ascii="Times New Roman" w:hAnsi="Times New Roman" w:cs="Times New Roman"/>
          <w:sz w:val="22"/>
          <w:szCs w:val="21"/>
        </w:rPr>
        <w:br w:type="page"/>
      </w:r>
    </w:p>
    <w:p w14:paraId="1326603B" w14:textId="34961538" w:rsidR="0066635B" w:rsidRPr="00D836D7" w:rsidRDefault="0066635B" w:rsidP="00D836D7">
      <w:pPr>
        <w:pStyle w:val="3"/>
        <w:rPr>
          <w:rFonts w:ascii="Times New Roman" w:hAnsi="Times New Roman" w:cs="Times New Roman"/>
          <w:szCs w:val="21"/>
        </w:rPr>
      </w:pPr>
      <w:r w:rsidRPr="00D836D7">
        <w:rPr>
          <w:rFonts w:ascii="Times New Roman" w:hAnsi="Times New Roman" w:cs="Times New Roman"/>
        </w:rPr>
        <w:lastRenderedPageBreak/>
        <w:t>Figure S</w:t>
      </w:r>
      <w:r w:rsidR="0083743F">
        <w:rPr>
          <w:rFonts w:ascii="Times New Roman" w:hAnsi="Times New Roman" w:cs="Times New Roman"/>
        </w:rPr>
        <w:t>6</w:t>
      </w:r>
    </w:p>
    <w:p w14:paraId="424675ED" w14:textId="77777777" w:rsidR="0066635B" w:rsidRDefault="0066635B" w:rsidP="0066635B">
      <w:pPr>
        <w:rPr>
          <w:rFonts w:ascii="Times New Roman" w:hAnsi="Times New Roman" w:cs="Times New Roman"/>
        </w:rPr>
      </w:pPr>
    </w:p>
    <w:p w14:paraId="2426CB4F" w14:textId="77777777" w:rsidR="0066635B" w:rsidRDefault="0066635B" w:rsidP="006663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52955D4" wp14:editId="2DCE8999">
            <wp:extent cx="5274310" cy="235204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other_2_stamp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52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250BD" w14:textId="77777777" w:rsidR="0066635B" w:rsidRDefault="0066635B" w:rsidP="0066635B">
      <w:pPr>
        <w:rPr>
          <w:rFonts w:ascii="Times New Roman" w:hAnsi="Times New Roman" w:cs="Times New Roman"/>
        </w:rPr>
      </w:pPr>
    </w:p>
    <w:p w14:paraId="13F067F6" w14:textId="5A514B83" w:rsidR="0066635B" w:rsidRPr="0098382B" w:rsidRDefault="0066635B" w:rsidP="0066635B">
      <w:pPr>
        <w:spacing w:line="360" w:lineRule="auto"/>
        <w:rPr>
          <w:rFonts w:ascii="Times New Roman" w:hAnsi="Times New Roman" w:cs="Times New Roman"/>
          <w:sz w:val="22"/>
        </w:rPr>
      </w:pPr>
      <w:r w:rsidRPr="0098382B">
        <w:rPr>
          <w:rFonts w:ascii="Times New Roman" w:hAnsi="Times New Roman" w:cs="Times New Roman"/>
          <w:sz w:val="22"/>
        </w:rPr>
        <w:t>Figure Legend S</w:t>
      </w:r>
      <w:r w:rsidR="0083743F">
        <w:rPr>
          <w:rFonts w:ascii="Times New Roman" w:hAnsi="Times New Roman" w:cs="Times New Roman"/>
          <w:sz w:val="22"/>
        </w:rPr>
        <w:t>6</w:t>
      </w:r>
      <w:r w:rsidRPr="0098382B">
        <w:rPr>
          <w:rFonts w:ascii="Times New Roman" w:hAnsi="Times New Roman" w:cs="Times New Roman"/>
          <w:sz w:val="22"/>
        </w:rPr>
        <w:t>: Extended error bar plots showing the abundance of pathways differing significantly between before and after taking 5-FU</w:t>
      </w:r>
      <w:r w:rsidR="002C1994">
        <w:rPr>
          <w:rFonts w:ascii="Times New Roman" w:hAnsi="Times New Roman" w:cs="Times New Roman"/>
          <w:sz w:val="22"/>
        </w:rPr>
        <w:t xml:space="preserve"> </w:t>
      </w:r>
      <w:r w:rsidRPr="0098382B">
        <w:rPr>
          <w:rFonts w:ascii="Times New Roman" w:hAnsi="Times New Roman" w:cs="Times New Roman"/>
          <w:sz w:val="22"/>
        </w:rPr>
        <w:t>+ Oxaliplatin (</w:t>
      </w:r>
      <w:r w:rsidR="00212371" w:rsidRPr="0098382B">
        <w:rPr>
          <w:rFonts w:ascii="Times New Roman" w:hAnsi="Times New Roman" w:cs="Times New Roman"/>
          <w:sz w:val="22"/>
        </w:rPr>
        <w:t xml:space="preserve">Panel </w:t>
      </w:r>
      <w:r w:rsidRPr="0098382B">
        <w:rPr>
          <w:rFonts w:ascii="Times New Roman" w:hAnsi="Times New Roman" w:cs="Times New Roman"/>
          <w:sz w:val="22"/>
        </w:rPr>
        <w:t>A) and Oxaliplatin (</w:t>
      </w:r>
      <w:r w:rsidR="00212371" w:rsidRPr="0098382B">
        <w:rPr>
          <w:rFonts w:ascii="Times New Roman" w:hAnsi="Times New Roman" w:cs="Times New Roman"/>
          <w:sz w:val="22"/>
        </w:rPr>
        <w:t xml:space="preserve">Panel </w:t>
      </w:r>
      <w:r w:rsidRPr="0098382B">
        <w:rPr>
          <w:rFonts w:ascii="Times New Roman" w:hAnsi="Times New Roman" w:cs="Times New Roman"/>
          <w:sz w:val="22"/>
        </w:rPr>
        <w:t xml:space="preserve">B). Adjusted </w:t>
      </w:r>
      <w:r w:rsidRPr="0098382B">
        <w:rPr>
          <w:rFonts w:ascii="Times New Roman" w:hAnsi="Times New Roman" w:cs="Times New Roman"/>
          <w:i/>
          <w:sz w:val="22"/>
        </w:rPr>
        <w:t>P</w:t>
      </w:r>
      <w:r w:rsidRPr="0098382B">
        <w:rPr>
          <w:rFonts w:ascii="Times New Roman" w:hAnsi="Times New Roman" w:cs="Times New Roman"/>
          <w:sz w:val="22"/>
        </w:rPr>
        <w:t>-value &lt; 0.05 was considered significant.</w:t>
      </w:r>
    </w:p>
    <w:p w14:paraId="75ACE33D" w14:textId="2FC5ACF0" w:rsidR="00524068" w:rsidRPr="0083743F" w:rsidRDefault="00524068" w:rsidP="0083743F">
      <w:pPr>
        <w:widowControl/>
        <w:jc w:val="left"/>
        <w:rPr>
          <w:rFonts w:ascii="Times New Roman" w:hAnsi="Times New Roman" w:cs="Times New Roman"/>
        </w:rPr>
      </w:pPr>
      <w:r w:rsidRPr="002B1037">
        <w:rPr>
          <w:rFonts w:ascii="Times New Roman" w:hAnsi="Times New Roman" w:cs="Times New Roman"/>
        </w:rPr>
        <w:br w:type="page"/>
      </w:r>
    </w:p>
    <w:p w14:paraId="170467CD" w14:textId="21CF875B" w:rsidR="004A07C9" w:rsidRPr="002B1037" w:rsidRDefault="007167DF" w:rsidP="00524068">
      <w:pPr>
        <w:pStyle w:val="3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Figure S</w:t>
      </w:r>
      <w:r w:rsidR="00CF4B35">
        <w:rPr>
          <w:rFonts w:ascii="Times New Roman" w:hAnsi="Times New Roman" w:cs="Times New Roman"/>
        </w:rPr>
        <w:t>7</w:t>
      </w:r>
    </w:p>
    <w:p w14:paraId="46955AFA" w14:textId="0A478369" w:rsidR="00855058" w:rsidRPr="002B1037" w:rsidRDefault="00855058" w:rsidP="00855058">
      <w:pPr>
        <w:rPr>
          <w:rFonts w:ascii="Times New Roman" w:hAnsi="Times New Roman" w:cs="Times New Roman"/>
        </w:rPr>
      </w:pPr>
    </w:p>
    <w:p w14:paraId="7488FF59" w14:textId="24AE8066" w:rsidR="00855058" w:rsidRPr="002B1037" w:rsidRDefault="00855058" w:rsidP="00855058">
      <w:pPr>
        <w:rPr>
          <w:rFonts w:ascii="Times New Roman" w:hAnsi="Times New Roman" w:cs="Times New Roman"/>
        </w:rPr>
      </w:pPr>
      <w:r w:rsidRPr="002B1037">
        <w:rPr>
          <w:rFonts w:ascii="Times New Roman" w:hAnsi="Times New Roman" w:cs="Times New Roman"/>
          <w:noProof/>
        </w:rPr>
        <w:drawing>
          <wp:inline distT="0" distB="0" distL="0" distR="0" wp14:anchorId="6AF4E628" wp14:editId="0F701B42">
            <wp:extent cx="5274310" cy="754761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multi_coverage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47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7FA9D8" w14:textId="5CFAC96D" w:rsidR="000A0A08" w:rsidRPr="00A07FC2" w:rsidRDefault="00BB061B" w:rsidP="00A07FC2">
      <w:pPr>
        <w:spacing w:line="360" w:lineRule="auto"/>
        <w:rPr>
          <w:rFonts w:ascii="Times New Roman" w:hAnsi="Times New Roman" w:cs="Times New Roman"/>
        </w:rPr>
      </w:pPr>
      <w:r w:rsidRPr="00A07FC2">
        <w:rPr>
          <w:rFonts w:ascii="Times New Roman" w:hAnsi="Times New Roman" w:cs="Times New Roman"/>
        </w:rPr>
        <w:t xml:space="preserve">Figure Legend </w:t>
      </w:r>
      <w:r w:rsidR="00A13C07" w:rsidRPr="00A07FC2">
        <w:rPr>
          <w:rFonts w:ascii="Times New Roman" w:hAnsi="Times New Roman" w:cs="Times New Roman"/>
        </w:rPr>
        <w:t>S</w:t>
      </w:r>
      <w:r w:rsidR="00CF4B35">
        <w:rPr>
          <w:rFonts w:ascii="Times New Roman" w:hAnsi="Times New Roman" w:cs="Times New Roman"/>
        </w:rPr>
        <w:t>7</w:t>
      </w:r>
      <w:r w:rsidRPr="00A07FC2">
        <w:rPr>
          <w:rFonts w:ascii="Times New Roman" w:hAnsi="Times New Roman" w:cs="Times New Roman"/>
        </w:rPr>
        <w:t xml:space="preserve">: </w:t>
      </w:r>
      <w:r w:rsidR="00747B5D" w:rsidRPr="00A07FC2">
        <w:rPr>
          <w:rFonts w:ascii="Times New Roman" w:hAnsi="Times New Roman" w:cs="Times New Roman"/>
        </w:rPr>
        <w:t>General information of genomic variations from all groups.</w:t>
      </w:r>
    </w:p>
    <w:p w14:paraId="19FE1603" w14:textId="50CE709D" w:rsidR="000A0A08" w:rsidRPr="00A07FC2" w:rsidRDefault="000A0A08" w:rsidP="00A07FC2">
      <w:pPr>
        <w:spacing w:line="360" w:lineRule="auto"/>
        <w:rPr>
          <w:rFonts w:ascii="Times New Roman" w:hAnsi="Times New Roman" w:cs="Times New Roman"/>
        </w:rPr>
      </w:pPr>
      <w:r w:rsidRPr="00A07FC2">
        <w:rPr>
          <w:rFonts w:ascii="Times New Roman" w:hAnsi="Times New Roman" w:cs="Times New Roman" w:hint="eastAsia"/>
        </w:rPr>
        <w:t>A</w:t>
      </w:r>
      <w:r w:rsidRPr="00A07FC2">
        <w:rPr>
          <w:rFonts w:ascii="Times New Roman" w:hAnsi="Times New Roman" w:cs="Times New Roman"/>
        </w:rPr>
        <w:t>.</w:t>
      </w:r>
      <w:r w:rsidR="00D37452" w:rsidRPr="00A07FC2">
        <w:rPr>
          <w:rFonts w:ascii="Times New Roman" w:hAnsi="Times New Roman" w:cs="Times New Roman"/>
        </w:rPr>
        <w:t xml:space="preserve"> </w:t>
      </w:r>
      <w:r w:rsidR="00AD43D5" w:rsidRPr="00A07FC2">
        <w:rPr>
          <w:rFonts w:ascii="Times New Roman" w:hAnsi="Times New Roman" w:cs="Times New Roman"/>
        </w:rPr>
        <w:t xml:space="preserve">Average coverage of top 25 species identified by shotgun metagenomics sequence. </w:t>
      </w:r>
      <w:r w:rsidR="00840339" w:rsidRPr="00A07FC2">
        <w:rPr>
          <w:rFonts w:ascii="Times New Roman" w:hAnsi="Times New Roman" w:cs="Times New Roman"/>
        </w:rPr>
        <w:t>T</w:t>
      </w:r>
      <w:r w:rsidR="00AD43D5" w:rsidRPr="00A07FC2">
        <w:rPr>
          <w:rFonts w:ascii="Times New Roman" w:hAnsi="Times New Roman" w:cs="Times New Roman"/>
        </w:rPr>
        <w:t>he red dot</w:t>
      </w:r>
      <w:r w:rsidR="00963173" w:rsidRPr="00A07FC2">
        <w:rPr>
          <w:rFonts w:ascii="Times New Roman" w:hAnsi="Times New Roman" w:cs="Times New Roman"/>
        </w:rPr>
        <w:t>s</w:t>
      </w:r>
      <w:r w:rsidR="00AD43D5" w:rsidRPr="00A07FC2">
        <w:rPr>
          <w:rFonts w:ascii="Times New Roman" w:hAnsi="Times New Roman" w:cs="Times New Roman"/>
        </w:rPr>
        <w:t xml:space="preserve"> </w:t>
      </w:r>
      <w:r w:rsidR="00963173" w:rsidRPr="00A07FC2">
        <w:rPr>
          <w:rFonts w:ascii="Times New Roman" w:hAnsi="Times New Roman" w:cs="Times New Roman"/>
        </w:rPr>
        <w:lastRenderedPageBreak/>
        <w:t xml:space="preserve">show </w:t>
      </w:r>
      <w:r w:rsidR="00AD43D5" w:rsidRPr="00A07FC2">
        <w:rPr>
          <w:rFonts w:ascii="Times New Roman" w:hAnsi="Times New Roman" w:cs="Times New Roman"/>
        </w:rPr>
        <w:t xml:space="preserve">the </w:t>
      </w:r>
      <w:r w:rsidR="005C79F1" w:rsidRPr="00A07FC2">
        <w:rPr>
          <w:rFonts w:ascii="Times New Roman" w:hAnsi="Times New Roman" w:cs="Times New Roman"/>
        </w:rPr>
        <w:t>median</w:t>
      </w:r>
      <w:r w:rsidR="00840339" w:rsidRPr="00A07FC2">
        <w:rPr>
          <w:rFonts w:ascii="Times New Roman" w:hAnsi="Times New Roman" w:cs="Times New Roman" w:hint="eastAsia"/>
        </w:rPr>
        <w:t xml:space="preserve"> </w:t>
      </w:r>
      <w:r w:rsidR="00840339" w:rsidRPr="00A07FC2">
        <w:rPr>
          <w:rFonts w:ascii="Times New Roman" w:hAnsi="Times New Roman" w:cs="Times New Roman"/>
        </w:rPr>
        <w:t>coverage across all samples</w:t>
      </w:r>
      <w:r w:rsidR="005C79F1" w:rsidRPr="00A07FC2">
        <w:rPr>
          <w:rFonts w:ascii="Times New Roman" w:hAnsi="Times New Roman" w:cs="Times New Roman"/>
        </w:rPr>
        <w:t xml:space="preserve"> and all samples were sorted by the total coverage</w:t>
      </w:r>
      <w:r w:rsidR="00840339" w:rsidRPr="00A07FC2">
        <w:rPr>
          <w:rFonts w:ascii="Times New Roman" w:hAnsi="Times New Roman" w:cs="Times New Roman"/>
        </w:rPr>
        <w:t>.</w:t>
      </w:r>
    </w:p>
    <w:p w14:paraId="6EB2E166" w14:textId="5030718B" w:rsidR="000A0A08" w:rsidRPr="00A07FC2" w:rsidRDefault="000A0A08" w:rsidP="00A07FC2">
      <w:pPr>
        <w:spacing w:line="360" w:lineRule="auto"/>
        <w:rPr>
          <w:rFonts w:ascii="Times New Roman" w:hAnsi="Times New Roman" w:cs="Times New Roman"/>
        </w:rPr>
      </w:pPr>
      <w:r w:rsidRPr="00A07FC2">
        <w:rPr>
          <w:rFonts w:ascii="Times New Roman" w:hAnsi="Times New Roman" w:cs="Times New Roman"/>
        </w:rPr>
        <w:t>B.</w:t>
      </w:r>
      <w:r w:rsidR="00840339" w:rsidRPr="00A07FC2">
        <w:rPr>
          <w:rFonts w:ascii="Times New Roman" w:hAnsi="Times New Roman" w:cs="Times New Roman"/>
        </w:rPr>
        <w:t xml:space="preserve"> Cumulated perce</w:t>
      </w:r>
      <w:r w:rsidR="00C21A56" w:rsidRPr="00A07FC2">
        <w:rPr>
          <w:rFonts w:ascii="Times New Roman" w:hAnsi="Times New Roman" w:cs="Times New Roman"/>
        </w:rPr>
        <w:t xml:space="preserve">ntage of SNPs </w:t>
      </w:r>
      <w:r w:rsidR="005455CA" w:rsidRPr="00A07FC2">
        <w:rPr>
          <w:rFonts w:ascii="Times New Roman" w:hAnsi="Times New Roman" w:cs="Times New Roman"/>
        </w:rPr>
        <w:t xml:space="preserve">of top 30 species </w:t>
      </w:r>
      <w:r w:rsidR="001401B2">
        <w:rPr>
          <w:rFonts w:ascii="Times New Roman" w:hAnsi="Times New Roman" w:cs="Times New Roman"/>
        </w:rPr>
        <w:t xml:space="preserve">sorted by number of </w:t>
      </w:r>
      <w:r w:rsidR="006B7E9F">
        <w:rPr>
          <w:rFonts w:ascii="Times New Roman" w:hAnsi="Times New Roman" w:cs="Times New Roman"/>
        </w:rPr>
        <w:t>SNPs in each genomes</w:t>
      </w:r>
    </w:p>
    <w:p w14:paraId="117BC148" w14:textId="66D49558" w:rsidR="000A0A08" w:rsidRPr="00A07FC2" w:rsidRDefault="000A0A08" w:rsidP="00A07FC2">
      <w:pPr>
        <w:spacing w:line="360" w:lineRule="auto"/>
        <w:rPr>
          <w:rFonts w:ascii="Times New Roman" w:hAnsi="Times New Roman" w:cs="Times New Roman"/>
        </w:rPr>
      </w:pPr>
      <w:r w:rsidRPr="00A07FC2">
        <w:rPr>
          <w:rFonts w:ascii="Times New Roman" w:hAnsi="Times New Roman" w:cs="Times New Roman"/>
        </w:rPr>
        <w:t>C.</w:t>
      </w:r>
      <w:r w:rsidR="00C21A56" w:rsidRPr="00A07FC2">
        <w:rPr>
          <w:rFonts w:ascii="Times New Roman" w:hAnsi="Times New Roman" w:cs="Times New Roman"/>
        </w:rPr>
        <w:t xml:space="preserve"> Cumulated percentage of InDels</w:t>
      </w:r>
      <w:r w:rsidR="005455CA" w:rsidRPr="00A07FC2">
        <w:rPr>
          <w:rFonts w:ascii="Times New Roman" w:hAnsi="Times New Roman" w:cs="Times New Roman"/>
        </w:rPr>
        <w:t xml:space="preserve"> of top 30 species</w:t>
      </w:r>
      <w:r w:rsidR="006B7E9F" w:rsidRPr="00A07FC2">
        <w:rPr>
          <w:rFonts w:ascii="Times New Roman" w:hAnsi="Times New Roman" w:cs="Times New Roman"/>
        </w:rPr>
        <w:t xml:space="preserve"> </w:t>
      </w:r>
      <w:r w:rsidR="006B7E9F">
        <w:rPr>
          <w:rFonts w:ascii="Times New Roman" w:hAnsi="Times New Roman" w:cs="Times New Roman"/>
        </w:rPr>
        <w:t>sorted by number of InDels in each genomes</w:t>
      </w:r>
    </w:p>
    <w:p w14:paraId="49A64C2C" w14:textId="73B678A3" w:rsidR="00230DB5" w:rsidRDefault="000A0A08" w:rsidP="006B7E9F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D.</w:t>
      </w:r>
      <w:r w:rsidR="005455CA">
        <w:rPr>
          <w:rFonts w:ascii="Times New Roman" w:hAnsi="Times New Roman" w:cs="Times New Roman"/>
        </w:rPr>
        <w:t xml:space="preserve"> </w:t>
      </w:r>
      <w:r w:rsidR="003A1B79">
        <w:rPr>
          <w:rFonts w:ascii="Times New Roman" w:hAnsi="Times New Roman" w:cs="Times New Roman"/>
        </w:rPr>
        <w:t xml:space="preserve">Distribution of </w:t>
      </w:r>
      <w:r w:rsidR="007476D1">
        <w:rPr>
          <w:rFonts w:ascii="Times New Roman" w:hAnsi="Times New Roman" w:cs="Times New Roman"/>
        </w:rPr>
        <w:t>SNPs kb</w:t>
      </w:r>
      <w:r w:rsidR="007476D1" w:rsidRPr="001401B2">
        <w:rPr>
          <w:rFonts w:ascii="Times New Roman" w:hAnsi="Times New Roman" w:cs="Times New Roman"/>
          <w:vertAlign w:val="superscript"/>
        </w:rPr>
        <w:t>-1</w:t>
      </w:r>
      <w:r w:rsidR="007476D1">
        <w:rPr>
          <w:rFonts w:ascii="Times New Roman" w:hAnsi="Times New Roman" w:cs="Times New Roman"/>
        </w:rPr>
        <w:t xml:space="preserve"> </w:t>
      </w:r>
      <w:r w:rsidR="00456BB7">
        <w:rPr>
          <w:rFonts w:ascii="Times New Roman" w:hAnsi="Times New Roman" w:cs="Times New Roman"/>
        </w:rPr>
        <w:t>in top 30 species</w:t>
      </w:r>
      <w:r w:rsidR="001158D0">
        <w:rPr>
          <w:rFonts w:ascii="Times New Roman" w:hAnsi="Times New Roman" w:cs="Times New Roman" w:hint="eastAsia"/>
        </w:rPr>
        <w:t>.</w:t>
      </w:r>
      <w:r w:rsidR="001158D0">
        <w:rPr>
          <w:rFonts w:ascii="Times New Roman" w:hAnsi="Times New Roman" w:cs="Times New Roman"/>
        </w:rPr>
        <w:t xml:space="preserve"> Red line stands for </w:t>
      </w:r>
      <w:r w:rsidR="00B173B5">
        <w:rPr>
          <w:rFonts w:ascii="Times New Roman" w:hAnsi="Times New Roman" w:cs="Times New Roman"/>
        </w:rPr>
        <w:t xml:space="preserve">cumulated </w:t>
      </w:r>
      <w:r w:rsidR="003A1B79">
        <w:rPr>
          <w:rFonts w:ascii="Times New Roman" w:hAnsi="Times New Roman" w:cs="Times New Roman"/>
        </w:rPr>
        <w:t>SNPs kb</w:t>
      </w:r>
      <w:r w:rsidR="003A1B79" w:rsidRPr="003A1B79">
        <w:rPr>
          <w:rFonts w:ascii="Times New Roman" w:hAnsi="Times New Roman" w:cs="Times New Roman"/>
          <w:vertAlign w:val="superscript"/>
        </w:rPr>
        <w:t>-1</w:t>
      </w:r>
      <w:r w:rsidR="003A1B79">
        <w:rPr>
          <w:rFonts w:ascii="Times New Roman" w:hAnsi="Times New Roman" w:cs="Times New Roman"/>
        </w:rPr>
        <w:t xml:space="preserve"> and blue line for the SNPs kb</w:t>
      </w:r>
      <w:r w:rsidR="003A1B79" w:rsidRPr="003A1B79">
        <w:rPr>
          <w:rFonts w:ascii="Times New Roman" w:hAnsi="Times New Roman" w:cs="Times New Roman"/>
          <w:vertAlign w:val="superscript"/>
        </w:rPr>
        <w:t>-1</w:t>
      </w:r>
      <w:r w:rsidR="003A1B79">
        <w:rPr>
          <w:rFonts w:ascii="Times New Roman" w:hAnsi="Times New Roman" w:cs="Times New Roman"/>
        </w:rPr>
        <w:t xml:space="preserve"> in each genome.</w:t>
      </w:r>
    </w:p>
    <w:p w14:paraId="1BD72D0A" w14:textId="1E360836" w:rsidR="00230DB5" w:rsidRPr="00230DB5" w:rsidRDefault="00230DB5" w:rsidP="00230DB5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8E7AB35" w14:textId="485A59FC" w:rsidR="00230DB5" w:rsidRPr="00BE77F3" w:rsidRDefault="00230DB5" w:rsidP="00230DB5">
      <w:pPr>
        <w:pStyle w:val="3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Figure S</w:t>
      </w:r>
      <w:r w:rsidR="00CF4B35">
        <w:rPr>
          <w:rFonts w:ascii="Times New Roman" w:hAnsi="Times New Roman" w:cs="Times New Roman"/>
        </w:rPr>
        <w:t>8</w:t>
      </w:r>
    </w:p>
    <w:p w14:paraId="5A9FCA2C" w14:textId="77777777" w:rsidR="00230DB5" w:rsidRDefault="00230DB5" w:rsidP="00230DB5">
      <w:pPr>
        <w:widowControl/>
        <w:jc w:val="left"/>
        <w:rPr>
          <w:rFonts w:ascii="Times New Roman" w:hAnsi="Times New Roman" w:cs="Times New Roman"/>
          <w:sz w:val="22"/>
        </w:rPr>
      </w:pPr>
    </w:p>
    <w:p w14:paraId="3F1BE37C" w14:textId="77777777" w:rsidR="00230DB5" w:rsidRDefault="00230DB5" w:rsidP="00230DB5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7B6BB119" wp14:editId="6D75F714">
            <wp:extent cx="5274310" cy="303149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growth_curve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31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F2DC4C" w14:textId="77777777" w:rsidR="00230DB5" w:rsidRDefault="00230DB5" w:rsidP="00230DB5">
      <w:pPr>
        <w:widowControl/>
        <w:jc w:val="left"/>
        <w:rPr>
          <w:rFonts w:ascii="Times New Roman" w:hAnsi="Times New Roman" w:cs="Times New Roman"/>
          <w:sz w:val="22"/>
        </w:rPr>
      </w:pPr>
    </w:p>
    <w:p w14:paraId="1EFA17B1" w14:textId="211C7011" w:rsidR="00230DB5" w:rsidRDefault="00230DB5" w:rsidP="00230DB5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Figure Legend S</w:t>
      </w:r>
      <w:r w:rsidR="00CF4B35">
        <w:rPr>
          <w:rFonts w:ascii="Times New Roman" w:hAnsi="Times New Roman" w:cs="Times New Roman"/>
          <w:sz w:val="22"/>
        </w:rPr>
        <w:t>8</w:t>
      </w:r>
      <w:r>
        <w:rPr>
          <w:rFonts w:ascii="Times New Roman" w:hAnsi="Times New Roman" w:cs="Times New Roman"/>
          <w:sz w:val="22"/>
        </w:rPr>
        <w:t>: G</w:t>
      </w:r>
      <w:r w:rsidRPr="00F33081">
        <w:rPr>
          <w:rFonts w:ascii="Times New Roman" w:hAnsi="Times New Roman" w:cs="Times New Roman"/>
          <w:sz w:val="22"/>
        </w:rPr>
        <w:t>rowth</w:t>
      </w:r>
      <w:r>
        <w:rPr>
          <w:rFonts w:ascii="Times New Roman" w:hAnsi="Times New Roman" w:cs="Times New Roman"/>
          <w:sz w:val="22"/>
        </w:rPr>
        <w:t xml:space="preserve"> curves</w:t>
      </w:r>
      <w:r w:rsidRPr="00F33081">
        <w:rPr>
          <w:rFonts w:ascii="Times New Roman" w:hAnsi="Times New Roman" w:cs="Times New Roman"/>
          <w:sz w:val="22"/>
        </w:rPr>
        <w:t xml:space="preserve"> of </w:t>
      </w:r>
      <w:r>
        <w:rPr>
          <w:rFonts w:ascii="Times New Roman" w:hAnsi="Times New Roman" w:cs="Times New Roman"/>
          <w:sz w:val="22"/>
        </w:rPr>
        <w:t>gut microbiota isolated from stool</w:t>
      </w:r>
      <w:r w:rsidRPr="00F33081">
        <w:rPr>
          <w:rFonts w:ascii="Times New Roman" w:hAnsi="Times New Roman" w:cs="Times New Roman"/>
          <w:sz w:val="22"/>
        </w:rPr>
        <w:t xml:space="preserve"> over hours </w:t>
      </w:r>
      <w:r>
        <w:rPr>
          <w:rFonts w:ascii="Times New Roman" w:hAnsi="Times New Roman" w:cs="Times New Roman"/>
          <w:sz w:val="22"/>
        </w:rPr>
        <w:t>0</w:t>
      </w:r>
      <w:r w:rsidRPr="00F33081">
        <w:rPr>
          <w:rFonts w:ascii="Times New Roman" w:hAnsi="Times New Roman" w:cs="Times New Roman"/>
          <w:sz w:val="22"/>
        </w:rPr>
        <w:t xml:space="preserve"> to </w:t>
      </w:r>
      <w:r>
        <w:rPr>
          <w:rFonts w:ascii="Times New Roman" w:hAnsi="Times New Roman" w:cs="Times New Roman"/>
          <w:sz w:val="22"/>
        </w:rPr>
        <w:t>39</w:t>
      </w:r>
      <w:r w:rsidRPr="00F33081">
        <w:rPr>
          <w:rFonts w:ascii="Times New Roman" w:hAnsi="Times New Roman" w:cs="Times New Roman"/>
          <w:sz w:val="22"/>
        </w:rPr>
        <w:t xml:space="preserve">. Microbial growth was measured every </w:t>
      </w:r>
      <w:r>
        <w:rPr>
          <w:rFonts w:ascii="Times New Roman" w:hAnsi="Times New Roman" w:cs="Times New Roman"/>
          <w:sz w:val="22"/>
        </w:rPr>
        <w:t>3</w:t>
      </w:r>
      <w:r w:rsidRPr="00F33081">
        <w:rPr>
          <w:rFonts w:ascii="Times New Roman" w:hAnsi="Times New Roman" w:cs="Times New Roman"/>
          <w:sz w:val="22"/>
        </w:rPr>
        <w:t xml:space="preserve"> h</w:t>
      </w:r>
      <w:r>
        <w:rPr>
          <w:rFonts w:ascii="Times New Roman" w:hAnsi="Times New Roman" w:cs="Times New Roman"/>
          <w:sz w:val="22"/>
        </w:rPr>
        <w:t>ours</w:t>
      </w:r>
      <w:r w:rsidRPr="00F33081">
        <w:rPr>
          <w:rFonts w:ascii="Times New Roman" w:hAnsi="Times New Roman" w:cs="Times New Roman"/>
          <w:sz w:val="22"/>
        </w:rPr>
        <w:t xml:space="preserve">. </w:t>
      </w:r>
      <w:r>
        <w:rPr>
          <w:rFonts w:ascii="Times New Roman" w:hAnsi="Times New Roman" w:cs="Times New Roman"/>
          <w:sz w:val="22"/>
        </w:rPr>
        <w:t>Different colors stand for drugs.</w:t>
      </w:r>
    </w:p>
    <w:p w14:paraId="44A581F5" w14:textId="1C775F02" w:rsidR="00855058" w:rsidRPr="002B1037" w:rsidRDefault="00CF4B35" w:rsidP="00CF4B35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5F0243D" w14:textId="4D884888" w:rsidR="00BD50F5" w:rsidRDefault="00BD50F5" w:rsidP="0083743F">
      <w:pPr>
        <w:pStyle w:val="3"/>
        <w:spacing w:line="360" w:lineRule="auto"/>
        <w:rPr>
          <w:rFonts w:ascii="Times New Roman" w:hAnsi="Times New Roman" w:cs="Times New Roman"/>
          <w:sz w:val="22"/>
        </w:rPr>
      </w:pPr>
      <w:r w:rsidRPr="00233258">
        <w:rPr>
          <w:rFonts w:ascii="Times New Roman" w:hAnsi="Times New Roman" w:cs="Times New Roman" w:hint="eastAsia"/>
        </w:rPr>
        <w:lastRenderedPageBreak/>
        <w:t>Figure</w:t>
      </w:r>
      <w:r w:rsidRPr="00233258">
        <w:rPr>
          <w:rFonts w:ascii="Times New Roman" w:hAnsi="Times New Roman" w:cs="Times New Roman"/>
        </w:rPr>
        <w:t xml:space="preserve"> S</w:t>
      </w:r>
      <w:r w:rsidR="00CF4B35">
        <w:rPr>
          <w:rFonts w:ascii="Times New Roman" w:hAnsi="Times New Roman" w:cs="Times New Roman"/>
        </w:rPr>
        <w:t>9</w:t>
      </w:r>
    </w:p>
    <w:p w14:paraId="47654A15" w14:textId="00535EFB" w:rsidR="00BD50F5" w:rsidRDefault="00BD50F5" w:rsidP="00BD50F5">
      <w:pPr>
        <w:spacing w:line="36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57472A48" wp14:editId="6D138CD4">
            <wp:extent cx="5591620" cy="2778980"/>
            <wp:effectExtent l="0" t="0" r="9525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nvitro.ti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97312" cy="2781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D7F002" w14:textId="31A050FB" w:rsidR="00BD50F5" w:rsidRDefault="00C77D77" w:rsidP="00BD50F5">
      <w:pPr>
        <w:spacing w:line="36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Figure Legend S</w:t>
      </w:r>
      <w:r w:rsidR="00CF4B35">
        <w:rPr>
          <w:rFonts w:ascii="Times New Roman" w:hAnsi="Times New Roman" w:cs="Times New Roman"/>
          <w:sz w:val="22"/>
        </w:rPr>
        <w:t>9</w:t>
      </w:r>
      <w:r w:rsidR="00BD50F5">
        <w:rPr>
          <w:rFonts w:ascii="Times New Roman" w:hAnsi="Times New Roman" w:cs="Times New Roman"/>
          <w:sz w:val="22"/>
        </w:rPr>
        <w:t xml:space="preserve">: </w:t>
      </w:r>
      <w:r w:rsidR="001D109A" w:rsidRPr="001D109A">
        <w:rPr>
          <w:rFonts w:ascii="Times New Roman" w:hAnsi="Times New Roman" w:cs="Times New Roman"/>
          <w:sz w:val="22"/>
        </w:rPr>
        <w:t>Mutation</w:t>
      </w:r>
      <w:r w:rsidR="0072357D">
        <w:rPr>
          <w:rFonts w:ascii="Times New Roman" w:hAnsi="Times New Roman" w:cs="Times New Roman"/>
          <w:sz w:val="22"/>
        </w:rPr>
        <w:t xml:space="preserve">al signatures found in all </w:t>
      </w:r>
      <w:r w:rsidR="0072357D" w:rsidRPr="0072357D">
        <w:rPr>
          <w:rFonts w:ascii="Times New Roman" w:hAnsi="Times New Roman" w:cs="Times New Roman"/>
          <w:i/>
          <w:sz w:val="22"/>
        </w:rPr>
        <w:t>in vitro</w:t>
      </w:r>
      <w:r w:rsidR="001D109A" w:rsidRPr="001D109A">
        <w:rPr>
          <w:rFonts w:ascii="Times New Roman" w:hAnsi="Times New Roman" w:cs="Times New Roman"/>
          <w:sz w:val="22"/>
        </w:rPr>
        <w:t xml:space="preserve"> samples</w:t>
      </w:r>
    </w:p>
    <w:p w14:paraId="6DAE6AE1" w14:textId="74B3CF5E" w:rsidR="00BD50F5" w:rsidRPr="00FA1D47" w:rsidRDefault="0072357D" w:rsidP="00BD50F5">
      <w:pPr>
        <w:spacing w:line="36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A is for the strains exposed to different 5-FU concentration and B for the strains exposed to Oxi. Different colors strand for agents concentrations, red is 50 </w:t>
      </w:r>
      <w:r w:rsidRPr="00B61763">
        <w:rPr>
          <w:rFonts w:ascii="Times New Roman" w:hAnsi="Times New Roman" w:cs="Times New Roman"/>
        </w:rPr>
        <w:t>µM</w:t>
      </w:r>
      <w:r>
        <w:rPr>
          <w:rFonts w:ascii="Times New Roman" w:hAnsi="Times New Roman" w:cs="Times New Roman"/>
          <w:sz w:val="22"/>
        </w:rPr>
        <w:t xml:space="preserve">, green is 75 </w:t>
      </w:r>
      <w:r w:rsidRPr="00B61763">
        <w:rPr>
          <w:rFonts w:ascii="Times New Roman" w:hAnsi="Times New Roman" w:cs="Times New Roman"/>
        </w:rPr>
        <w:t>µM</w:t>
      </w:r>
      <w:r>
        <w:rPr>
          <w:rFonts w:ascii="Times New Roman" w:hAnsi="Times New Roman" w:cs="Times New Roman"/>
          <w:sz w:val="22"/>
        </w:rPr>
        <w:t xml:space="preserve"> and blue is 100 </w:t>
      </w:r>
      <w:r w:rsidRPr="00B61763">
        <w:rPr>
          <w:rFonts w:ascii="Times New Roman" w:hAnsi="Times New Roman" w:cs="Times New Roman"/>
        </w:rPr>
        <w:t>µM</w:t>
      </w:r>
      <w:r>
        <w:rPr>
          <w:rFonts w:ascii="Times New Roman" w:hAnsi="Times New Roman" w:cs="Times New Roman"/>
          <w:sz w:val="22"/>
        </w:rPr>
        <w:t>.</w:t>
      </w:r>
    </w:p>
    <w:p w14:paraId="5601872F" w14:textId="53140E4F" w:rsidR="00195B7C" w:rsidRPr="002B1037" w:rsidRDefault="00BD50F5" w:rsidP="00BD50F5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9CF8EF7" w14:textId="0A318E20" w:rsidR="00493E83" w:rsidRPr="002B1037" w:rsidRDefault="00BA4D3D" w:rsidP="00493E83">
      <w:pPr>
        <w:pStyle w:val="3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Figure S10</w:t>
      </w:r>
    </w:p>
    <w:p w14:paraId="5755DB12" w14:textId="4275B80F" w:rsidR="00855058" w:rsidRDefault="00493E83" w:rsidP="00855058">
      <w:pPr>
        <w:rPr>
          <w:rFonts w:ascii="Times New Roman" w:hAnsi="Times New Roman" w:cs="Times New Roman"/>
        </w:rPr>
      </w:pPr>
      <w:r w:rsidRPr="002B1037">
        <w:rPr>
          <w:rFonts w:ascii="Times New Roman" w:hAnsi="Times New Roman" w:cs="Times New Roman"/>
          <w:noProof/>
        </w:rPr>
        <w:drawing>
          <wp:inline distT="0" distB="0" distL="0" distR="0" wp14:anchorId="7865D59B" wp14:editId="1DA2C055">
            <wp:extent cx="5274310" cy="261620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eneral_dnds.ti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1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EF1DFC" w14:textId="1F1BCA73" w:rsidR="00A908BD" w:rsidRDefault="00BB061B" w:rsidP="00A05990">
      <w:pPr>
        <w:spacing w:line="360" w:lineRule="auto"/>
        <w:rPr>
          <w:rFonts w:ascii="Times New Roman" w:hAnsi="Times New Roman" w:cs="Times New Roman"/>
        </w:rPr>
      </w:pPr>
      <w:r w:rsidRPr="002B1037">
        <w:rPr>
          <w:rFonts w:ascii="Times New Roman" w:hAnsi="Times New Roman" w:cs="Times New Roman"/>
        </w:rPr>
        <w:t xml:space="preserve">Figure Legend </w:t>
      </w:r>
      <w:r w:rsidR="00BD6D69">
        <w:rPr>
          <w:rFonts w:ascii="Times New Roman" w:hAnsi="Times New Roman" w:cs="Times New Roman"/>
        </w:rPr>
        <w:t>S10</w:t>
      </w:r>
      <w:r w:rsidRPr="002B1037">
        <w:rPr>
          <w:rFonts w:ascii="Times New Roman" w:hAnsi="Times New Roman" w:cs="Times New Roman"/>
        </w:rPr>
        <w:t>:</w:t>
      </w:r>
      <w:r w:rsidR="0098382B">
        <w:rPr>
          <w:rFonts w:ascii="Times New Roman" w:hAnsi="Times New Roman" w:cs="Times New Roman"/>
        </w:rPr>
        <w:t xml:space="preserve"> Distribution of Dn/Ds </w:t>
      </w:r>
      <w:r w:rsidR="00FA1D47">
        <w:rPr>
          <w:rFonts w:ascii="Times New Roman" w:hAnsi="Times New Roman" w:cs="Times New Roman"/>
        </w:rPr>
        <w:t>across different chemotherapeutic drugs.</w:t>
      </w:r>
    </w:p>
    <w:p w14:paraId="2E290817" w14:textId="2E433D11" w:rsidR="00A908BD" w:rsidRDefault="00A07FC2" w:rsidP="00A05990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</w:t>
      </w:r>
      <w:r w:rsidR="008A5BF5">
        <w:rPr>
          <w:rFonts w:ascii="Times New Roman" w:hAnsi="Times New Roman" w:cs="Times New Roman"/>
        </w:rPr>
        <w:t xml:space="preserve"> Density plot show the distribution of </w:t>
      </w:r>
      <w:r w:rsidR="00754117">
        <w:rPr>
          <w:rFonts w:ascii="Times New Roman" w:hAnsi="Times New Roman" w:cs="Times New Roman"/>
        </w:rPr>
        <w:t>log transformed Dn/Ds</w:t>
      </w:r>
      <w:r w:rsidR="00A908BD">
        <w:rPr>
          <w:rFonts w:ascii="Times New Roman" w:hAnsi="Times New Roman" w:cs="Times New Roman"/>
        </w:rPr>
        <w:t>;</w:t>
      </w:r>
    </w:p>
    <w:p w14:paraId="02F09FC5" w14:textId="53384341" w:rsidR="00A05990" w:rsidRDefault="00A07FC2" w:rsidP="00A05990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B.</w:t>
      </w:r>
      <w:r w:rsidR="008A5BF5">
        <w:rPr>
          <w:rFonts w:ascii="Times New Roman" w:hAnsi="Times New Roman" w:cs="Times New Roman"/>
        </w:rPr>
        <w:t xml:space="preserve"> V</w:t>
      </w:r>
      <w:r w:rsidR="008238A3">
        <w:rPr>
          <w:rFonts w:ascii="Times New Roman" w:hAnsi="Times New Roman" w:cs="Times New Roman"/>
        </w:rPr>
        <w:t>iolin</w:t>
      </w:r>
      <w:r w:rsidR="00BB061B">
        <w:rPr>
          <w:rFonts w:ascii="Times New Roman" w:hAnsi="Times New Roman" w:cs="Times New Roman" w:hint="eastAsia"/>
        </w:rPr>
        <w:t xml:space="preserve"> </w:t>
      </w:r>
      <w:r w:rsidR="00BB061B" w:rsidRPr="00553FD4">
        <w:rPr>
          <w:rFonts w:ascii="Times New Roman" w:hAnsi="Times New Roman" w:cs="Times New Roman"/>
        </w:rPr>
        <w:t>plot</w:t>
      </w:r>
      <w:r w:rsidR="008A5BF5">
        <w:rPr>
          <w:rFonts w:ascii="Times New Roman" w:hAnsi="Times New Roman" w:cs="Times New Roman"/>
        </w:rPr>
        <w:t>s show</w:t>
      </w:r>
      <w:r w:rsidR="00E4743E">
        <w:rPr>
          <w:rFonts w:ascii="Times New Roman" w:hAnsi="Times New Roman" w:cs="Times New Roman"/>
        </w:rPr>
        <w:t xml:space="preserve"> the distribution of Media</w:t>
      </w:r>
      <w:r w:rsidR="00455BC4">
        <w:rPr>
          <w:rFonts w:ascii="Times New Roman" w:hAnsi="Times New Roman" w:cs="Times New Roman"/>
        </w:rPr>
        <w:t xml:space="preserve">n of Dn/Ds across different KEGG </w:t>
      </w:r>
      <w:r w:rsidR="00BB1ED4">
        <w:rPr>
          <w:rFonts w:ascii="Times New Roman" w:hAnsi="Times New Roman" w:cs="Times New Roman"/>
        </w:rPr>
        <w:t>Ortholog groups</w:t>
      </w:r>
      <w:r w:rsidR="00BB061B" w:rsidRPr="00553FD4">
        <w:rPr>
          <w:rFonts w:ascii="Times New Roman" w:hAnsi="Times New Roman" w:cs="Times New Roman"/>
        </w:rPr>
        <w:t xml:space="preserve">. Boxes represent the inter quartile ranges, lines inside the </w:t>
      </w:r>
      <w:r w:rsidR="00BB061B">
        <w:rPr>
          <w:rFonts w:ascii="Times New Roman" w:hAnsi="Times New Roman" w:cs="Times New Roman"/>
        </w:rPr>
        <w:t>boxes denote medians, and point</w:t>
      </w:r>
      <w:r w:rsidR="00BB061B" w:rsidRPr="00553FD4">
        <w:rPr>
          <w:rFonts w:ascii="Times New Roman" w:hAnsi="Times New Roman" w:cs="Times New Roman"/>
        </w:rPr>
        <w:t>s are outliers</w:t>
      </w:r>
      <w:r w:rsidR="00A05990">
        <w:rPr>
          <w:rFonts w:ascii="Times New Roman" w:hAnsi="Times New Roman" w:cs="Times New Roman"/>
        </w:rPr>
        <w:t>.</w:t>
      </w:r>
      <w:r w:rsidR="00455BC4">
        <w:rPr>
          <w:rFonts w:ascii="Times New Roman" w:hAnsi="Times New Roman" w:cs="Times New Roman"/>
        </w:rPr>
        <w:t xml:space="preserve"> Different colors stands </w:t>
      </w:r>
      <w:r w:rsidR="008A5BF5">
        <w:rPr>
          <w:rFonts w:ascii="Times New Roman" w:hAnsi="Times New Roman" w:cs="Times New Roman"/>
        </w:rPr>
        <w:t>for various drugs as the legend.</w:t>
      </w:r>
    </w:p>
    <w:p w14:paraId="26EA4B81" w14:textId="533C277D" w:rsidR="00A05990" w:rsidRDefault="00866936" w:rsidP="004E32D8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3C23810" w14:textId="77777777" w:rsidR="00BD6D69" w:rsidRDefault="00BD6D69" w:rsidP="004E32D8">
      <w:pPr>
        <w:widowControl/>
        <w:jc w:val="left"/>
        <w:rPr>
          <w:rFonts w:ascii="Times New Roman" w:hAnsi="Times New Roman" w:cs="Times New Roman"/>
        </w:rPr>
      </w:pPr>
    </w:p>
    <w:p w14:paraId="249D13C9" w14:textId="77C8AD3D" w:rsidR="00BD6D69" w:rsidRDefault="00BD6D69" w:rsidP="00BD6D69">
      <w:pPr>
        <w:pStyle w:val="3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S11</w:t>
      </w:r>
    </w:p>
    <w:p w14:paraId="6729118E" w14:textId="77777777" w:rsidR="00BD6D69" w:rsidRDefault="00BD6D69" w:rsidP="00BD6D69">
      <w:pPr>
        <w:spacing w:line="360" w:lineRule="auto"/>
        <w:rPr>
          <w:rFonts w:ascii="Times New Roman" w:hAnsi="Times New Roman" w:cs="Times New Roman"/>
        </w:rPr>
      </w:pPr>
    </w:p>
    <w:p w14:paraId="2D9350AD" w14:textId="77777777" w:rsidR="00BD6D69" w:rsidRDefault="00BD6D69" w:rsidP="00BD6D69">
      <w:pPr>
        <w:widowControl/>
        <w:jc w:val="center"/>
        <w:rPr>
          <w:rFonts w:ascii="Times New Roman" w:hAnsi="Times New Roman" w:cs="Times New Roman"/>
        </w:rPr>
      </w:pPr>
      <w:r w:rsidRPr="002B1037">
        <w:rPr>
          <w:rFonts w:ascii="Times New Roman" w:hAnsi="Times New Roman" w:cs="Times New Roman"/>
          <w:noProof/>
        </w:rPr>
        <w:drawing>
          <wp:inline distT="0" distB="0" distL="0" distR="0" wp14:anchorId="1D1E6DE9" wp14:editId="336B32ED">
            <wp:extent cx="2493022" cy="252000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dnds_fisher_test.tif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93022" cy="25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8AB965" w14:textId="77777777" w:rsidR="00BD6D69" w:rsidRDefault="00BD6D69" w:rsidP="00BD6D69">
      <w:pPr>
        <w:widowControl/>
        <w:jc w:val="left"/>
        <w:rPr>
          <w:rFonts w:ascii="Times New Roman" w:hAnsi="Times New Roman" w:cs="Times New Roman"/>
        </w:rPr>
      </w:pPr>
    </w:p>
    <w:p w14:paraId="6FF7022C" w14:textId="263AAB58" w:rsidR="00BD6D69" w:rsidRDefault="00BD6D69" w:rsidP="00BD6D69">
      <w:pPr>
        <w:spacing w:line="36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Figure Legend S11: Venn d</w:t>
      </w:r>
      <w:r w:rsidRPr="00FA1D47">
        <w:rPr>
          <w:rFonts w:ascii="Times New Roman" w:hAnsi="Times New Roman" w:cs="Times New Roman"/>
          <w:sz w:val="22"/>
        </w:rPr>
        <w:t xml:space="preserve">iagram of </w:t>
      </w:r>
      <w:r w:rsidRPr="00FA1D47">
        <w:rPr>
          <w:rFonts w:ascii="Times New Roman" w:hAnsi="Times New Roman" w:cs="Times New Roman" w:hint="eastAsia"/>
          <w:sz w:val="22"/>
        </w:rPr>
        <w:t>K</w:t>
      </w:r>
      <w:r>
        <w:rPr>
          <w:rFonts w:ascii="Times New Roman" w:hAnsi="Times New Roman" w:cs="Times New Roman"/>
          <w:sz w:val="22"/>
        </w:rPr>
        <w:t>EGG</w:t>
      </w:r>
      <w:r w:rsidRPr="00FA1D47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Ortholog groups</w:t>
      </w:r>
      <w:r w:rsidRPr="00FA1D47">
        <w:rPr>
          <w:rFonts w:ascii="Times New Roman" w:hAnsi="Times New Roman" w:cs="Times New Roman"/>
          <w:sz w:val="22"/>
        </w:rPr>
        <w:t xml:space="preserve"> significantly</w:t>
      </w:r>
      <w:r>
        <w:rPr>
          <w:rFonts w:ascii="Times New Roman" w:hAnsi="Times New Roman" w:cs="Times New Roman"/>
          <w:sz w:val="22"/>
        </w:rPr>
        <w:t xml:space="preserve"> higher Dn values and lower Ds.</w:t>
      </w:r>
    </w:p>
    <w:p w14:paraId="4A22D8D5" w14:textId="3EB1E688" w:rsidR="00BD6D69" w:rsidRPr="0083743F" w:rsidRDefault="00BD6D69" w:rsidP="0083743F">
      <w:pPr>
        <w:spacing w:line="360" w:lineRule="auto"/>
        <w:rPr>
          <w:rFonts w:ascii="Times New Roman" w:hAnsi="Times New Roman" w:cs="Times New Roman"/>
          <w:sz w:val="22"/>
        </w:rPr>
      </w:pPr>
      <w:r w:rsidRPr="00FA1D47">
        <w:rPr>
          <w:rFonts w:ascii="Times New Roman" w:hAnsi="Times New Roman" w:cs="Times New Roman"/>
          <w:sz w:val="22"/>
        </w:rPr>
        <w:t>The red cycle stands for 5-FU+Oxaliplatin, the green cycle stands for Oxaliplatin and the b</w:t>
      </w:r>
      <w:r>
        <w:rPr>
          <w:rFonts w:ascii="Times New Roman" w:hAnsi="Times New Roman" w:cs="Times New Roman"/>
          <w:sz w:val="22"/>
        </w:rPr>
        <w:t>lue cycle stands for the 5-FU.</w:t>
      </w:r>
    </w:p>
    <w:p w14:paraId="5CEDA9EF" w14:textId="390CD751" w:rsidR="00BD6D69" w:rsidRDefault="00BD6D69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9F7D255" w14:textId="369AF33F" w:rsidR="004E32D8" w:rsidRDefault="00BD6D69" w:rsidP="004E32D8">
      <w:pPr>
        <w:pStyle w:val="3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Figure S12</w:t>
      </w:r>
    </w:p>
    <w:p w14:paraId="65EF1AD9" w14:textId="2C801CC7" w:rsidR="00BD6D69" w:rsidRDefault="00BD6D69" w:rsidP="00BD6D69">
      <w:r>
        <w:rPr>
          <w:rFonts w:hint="eastAsia"/>
          <w:noProof/>
        </w:rPr>
        <w:drawing>
          <wp:inline distT="0" distB="0" distL="0" distR="0" wp14:anchorId="49DCC64C" wp14:editId="644E36A2">
            <wp:extent cx="5274310" cy="1677670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barplot.tif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77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92D0D3" w14:textId="77777777" w:rsidR="00BD6D69" w:rsidRDefault="00BD6D69" w:rsidP="00BD6D69"/>
    <w:p w14:paraId="6192CE3E" w14:textId="77777777" w:rsidR="0072294F" w:rsidRDefault="00BD6D69" w:rsidP="0072294F">
      <w:pPr>
        <w:spacing w:line="36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Figure Legend S12: </w:t>
      </w:r>
      <w:r w:rsidR="0072294F" w:rsidRPr="004070B7">
        <w:rPr>
          <w:rFonts w:ascii="Times New Roman" w:hAnsi="Times New Roman" w:cs="Times New Roman"/>
        </w:rPr>
        <w:t>Boxplot of top 20 ranked KO modules under positive selection with significantly increased Dn/Ds statistic, with sorted by their median log transformed Dn/Ds in descending order.</w:t>
      </w:r>
    </w:p>
    <w:p w14:paraId="649444D0" w14:textId="24EA314C" w:rsidR="00BD6D69" w:rsidRDefault="00BD6D69" w:rsidP="0072294F">
      <w:pPr>
        <w:spacing w:line="360" w:lineRule="auto"/>
        <w:rPr>
          <w:rFonts w:ascii="Times New Roman" w:hAnsi="Times New Roman" w:cs="Times New Roman"/>
          <w:sz w:val="22"/>
        </w:rPr>
      </w:pPr>
    </w:p>
    <w:p w14:paraId="0486CB81" w14:textId="77777777" w:rsidR="00BD6D69" w:rsidRPr="00BD6D69" w:rsidRDefault="00BD6D69" w:rsidP="00BD6D69"/>
    <w:sectPr w:rsidR="00BD6D69" w:rsidRPr="00BD6D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EC04B30" w14:textId="77777777" w:rsidR="00DE1A86" w:rsidRDefault="00DE1A86" w:rsidP="004A07C9">
      <w:r>
        <w:separator/>
      </w:r>
    </w:p>
  </w:endnote>
  <w:endnote w:type="continuationSeparator" w:id="0">
    <w:p w14:paraId="0B2D850C" w14:textId="77777777" w:rsidR="00DE1A86" w:rsidRDefault="00DE1A86" w:rsidP="004A07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DCB744" w14:textId="77777777" w:rsidR="00DE1A86" w:rsidRDefault="00DE1A86" w:rsidP="004A07C9">
      <w:r>
        <w:separator/>
      </w:r>
    </w:p>
  </w:footnote>
  <w:footnote w:type="continuationSeparator" w:id="0">
    <w:p w14:paraId="7F4663F8" w14:textId="77777777" w:rsidR="00DE1A86" w:rsidRDefault="00DE1A86" w:rsidP="004A07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1A7"/>
    <w:rsid w:val="000367F7"/>
    <w:rsid w:val="00037DA8"/>
    <w:rsid w:val="0006702D"/>
    <w:rsid w:val="000728E4"/>
    <w:rsid w:val="00091B85"/>
    <w:rsid w:val="000A0A08"/>
    <w:rsid w:val="000B15C9"/>
    <w:rsid w:val="000B680E"/>
    <w:rsid w:val="000C074B"/>
    <w:rsid w:val="000C0913"/>
    <w:rsid w:val="000C3A8B"/>
    <w:rsid w:val="000D0008"/>
    <w:rsid w:val="001158D0"/>
    <w:rsid w:val="00126916"/>
    <w:rsid w:val="001401B2"/>
    <w:rsid w:val="00141134"/>
    <w:rsid w:val="001705C6"/>
    <w:rsid w:val="00195B7C"/>
    <w:rsid w:val="001C1AEC"/>
    <w:rsid w:val="001D109A"/>
    <w:rsid w:val="001E120C"/>
    <w:rsid w:val="00203C5E"/>
    <w:rsid w:val="00212371"/>
    <w:rsid w:val="00230DB5"/>
    <w:rsid w:val="00233258"/>
    <w:rsid w:val="002B1037"/>
    <w:rsid w:val="002C1994"/>
    <w:rsid w:val="002C4D94"/>
    <w:rsid w:val="003726FF"/>
    <w:rsid w:val="00384ED2"/>
    <w:rsid w:val="00386B95"/>
    <w:rsid w:val="003A1B79"/>
    <w:rsid w:val="003A34B3"/>
    <w:rsid w:val="003C3062"/>
    <w:rsid w:val="003C3ACA"/>
    <w:rsid w:val="00422459"/>
    <w:rsid w:val="004432C3"/>
    <w:rsid w:val="00446D29"/>
    <w:rsid w:val="00455BC4"/>
    <w:rsid w:val="00456BB7"/>
    <w:rsid w:val="00473F0F"/>
    <w:rsid w:val="00493E83"/>
    <w:rsid w:val="004A07C9"/>
    <w:rsid w:val="004A67F8"/>
    <w:rsid w:val="004B6DC4"/>
    <w:rsid w:val="004D7BB6"/>
    <w:rsid w:val="004E2F78"/>
    <w:rsid w:val="004E32D8"/>
    <w:rsid w:val="00504131"/>
    <w:rsid w:val="005154CD"/>
    <w:rsid w:val="00524068"/>
    <w:rsid w:val="005455CA"/>
    <w:rsid w:val="00553FD4"/>
    <w:rsid w:val="0056568E"/>
    <w:rsid w:val="0059088D"/>
    <w:rsid w:val="005A0D29"/>
    <w:rsid w:val="005A368D"/>
    <w:rsid w:val="005C79F1"/>
    <w:rsid w:val="00617C62"/>
    <w:rsid w:val="00662D3D"/>
    <w:rsid w:val="0066635B"/>
    <w:rsid w:val="006B7C77"/>
    <w:rsid w:val="006B7E9F"/>
    <w:rsid w:val="006D6516"/>
    <w:rsid w:val="006F7B9B"/>
    <w:rsid w:val="007167DF"/>
    <w:rsid w:val="00716B46"/>
    <w:rsid w:val="0072294F"/>
    <w:rsid w:val="0072357D"/>
    <w:rsid w:val="00742E82"/>
    <w:rsid w:val="007476D1"/>
    <w:rsid w:val="00747B5D"/>
    <w:rsid w:val="0075348B"/>
    <w:rsid w:val="00754117"/>
    <w:rsid w:val="00786283"/>
    <w:rsid w:val="007B01A7"/>
    <w:rsid w:val="007C697C"/>
    <w:rsid w:val="007F4E9E"/>
    <w:rsid w:val="008238A3"/>
    <w:rsid w:val="008259F2"/>
    <w:rsid w:val="0083743F"/>
    <w:rsid w:val="00840339"/>
    <w:rsid w:val="00855058"/>
    <w:rsid w:val="00866936"/>
    <w:rsid w:val="008805EB"/>
    <w:rsid w:val="00897A43"/>
    <w:rsid w:val="008A5BF5"/>
    <w:rsid w:val="008E10F8"/>
    <w:rsid w:val="0090411F"/>
    <w:rsid w:val="009271CA"/>
    <w:rsid w:val="009340B0"/>
    <w:rsid w:val="00963173"/>
    <w:rsid w:val="0098382B"/>
    <w:rsid w:val="009953E0"/>
    <w:rsid w:val="009F7E3E"/>
    <w:rsid w:val="00A01882"/>
    <w:rsid w:val="00A05990"/>
    <w:rsid w:val="00A07FC2"/>
    <w:rsid w:val="00A11D4D"/>
    <w:rsid w:val="00A13C07"/>
    <w:rsid w:val="00A17FF4"/>
    <w:rsid w:val="00A242EC"/>
    <w:rsid w:val="00A40258"/>
    <w:rsid w:val="00A908BD"/>
    <w:rsid w:val="00AB7F1D"/>
    <w:rsid w:val="00AC2578"/>
    <w:rsid w:val="00AD43D5"/>
    <w:rsid w:val="00AD51F4"/>
    <w:rsid w:val="00AE4337"/>
    <w:rsid w:val="00B1362D"/>
    <w:rsid w:val="00B173B5"/>
    <w:rsid w:val="00BA3108"/>
    <w:rsid w:val="00BA4D3D"/>
    <w:rsid w:val="00BB061B"/>
    <w:rsid w:val="00BB1ED4"/>
    <w:rsid w:val="00BB75A3"/>
    <w:rsid w:val="00BC1755"/>
    <w:rsid w:val="00BD50F5"/>
    <w:rsid w:val="00BD6D69"/>
    <w:rsid w:val="00BE0511"/>
    <w:rsid w:val="00BE77F3"/>
    <w:rsid w:val="00C21A56"/>
    <w:rsid w:val="00C27CA9"/>
    <w:rsid w:val="00C34DA7"/>
    <w:rsid w:val="00C350B1"/>
    <w:rsid w:val="00C77D77"/>
    <w:rsid w:val="00CA1D50"/>
    <w:rsid w:val="00CA661A"/>
    <w:rsid w:val="00CF0D5D"/>
    <w:rsid w:val="00CF4B35"/>
    <w:rsid w:val="00D37452"/>
    <w:rsid w:val="00D43E0E"/>
    <w:rsid w:val="00D83483"/>
    <w:rsid w:val="00D836D7"/>
    <w:rsid w:val="00DD4140"/>
    <w:rsid w:val="00DE1A86"/>
    <w:rsid w:val="00E361D1"/>
    <w:rsid w:val="00E403A5"/>
    <w:rsid w:val="00E4743E"/>
    <w:rsid w:val="00EC7704"/>
    <w:rsid w:val="00EF3246"/>
    <w:rsid w:val="00EF3C32"/>
    <w:rsid w:val="00F33081"/>
    <w:rsid w:val="00F43D97"/>
    <w:rsid w:val="00FA1D47"/>
    <w:rsid w:val="00FA7ECF"/>
    <w:rsid w:val="00FC6C8D"/>
    <w:rsid w:val="00FD1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9FFBA3"/>
  <w15:chartTrackingRefBased/>
  <w15:docId w15:val="{AF8103C3-BEEB-4447-A8D2-A9B70EE66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294F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1C1AEC"/>
    <w:pPr>
      <w:keepNext/>
      <w:keepLines/>
      <w:widowControl/>
      <w:spacing w:before="40"/>
      <w:jc w:val="left"/>
      <w:outlineLvl w:val="1"/>
    </w:pPr>
    <w:rPr>
      <w:rFonts w:asciiTheme="majorHAnsi" w:eastAsiaTheme="majorEastAsia" w:hAnsiTheme="majorHAnsi" w:cstheme="majorBidi"/>
      <w:color w:val="2E74B5" w:themeColor="accent1" w:themeShade="BF"/>
      <w:kern w:val="0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1C1AEC"/>
    <w:pPr>
      <w:keepNext/>
      <w:keepLines/>
      <w:widowControl/>
      <w:spacing w:before="40"/>
      <w:jc w:val="left"/>
      <w:outlineLvl w:val="2"/>
    </w:pPr>
    <w:rPr>
      <w:rFonts w:asciiTheme="majorHAnsi" w:eastAsiaTheme="majorEastAsia" w:hAnsiTheme="majorHAnsi" w:cstheme="majorBidi"/>
      <w:color w:val="1F4D78" w:themeColor="accent1" w:themeShade="7F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1C1AEC"/>
    <w:rPr>
      <w:rFonts w:asciiTheme="majorHAnsi" w:eastAsiaTheme="majorEastAsia" w:hAnsiTheme="majorHAnsi" w:cstheme="majorBidi"/>
      <w:color w:val="2E74B5" w:themeColor="accent1" w:themeShade="BF"/>
      <w:kern w:val="0"/>
      <w:sz w:val="26"/>
      <w:szCs w:val="26"/>
    </w:rPr>
  </w:style>
  <w:style w:type="character" w:customStyle="1" w:styleId="3Char">
    <w:name w:val="标题 3 Char"/>
    <w:basedOn w:val="a0"/>
    <w:link w:val="3"/>
    <w:uiPriority w:val="9"/>
    <w:rsid w:val="001C1AEC"/>
    <w:rPr>
      <w:rFonts w:asciiTheme="majorHAnsi" w:eastAsiaTheme="majorEastAsia" w:hAnsiTheme="majorHAnsi" w:cstheme="majorBidi"/>
      <w:color w:val="1F4D78" w:themeColor="accent1" w:themeShade="7F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4A07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07C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07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07C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098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18" Type="http://schemas.openxmlformats.org/officeDocument/2006/relationships/image" Target="media/image1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image" Target="media/image11.tiff"/><Relationship Id="rId2" Type="http://schemas.openxmlformats.org/officeDocument/2006/relationships/styles" Target="styles.xml"/><Relationship Id="rId16" Type="http://schemas.openxmlformats.org/officeDocument/2006/relationships/image" Target="media/image10.tiff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image" Target="media/image9.tiff"/><Relationship Id="rId10" Type="http://schemas.openxmlformats.org/officeDocument/2006/relationships/image" Target="media/image4.tiff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2F5271-2BF9-4E95-99D9-D2E599F042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406</TotalTime>
  <Pages>15</Pages>
  <Words>759</Words>
  <Characters>4330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 Fei</dc:creator>
  <cp:keywords/>
  <dc:description/>
  <cp:lastModifiedBy>dragon</cp:lastModifiedBy>
  <cp:revision>29</cp:revision>
  <dcterms:created xsi:type="dcterms:W3CDTF">2019-07-02T14:19:00Z</dcterms:created>
  <dcterms:modified xsi:type="dcterms:W3CDTF">2019-11-21T02:14:00Z</dcterms:modified>
</cp:coreProperties>
</file>