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D9ADF0" w14:textId="298A4E66" w:rsidR="00B6293F" w:rsidRPr="009A3852" w:rsidRDefault="0069707B" w:rsidP="005B0D41">
      <w:pPr>
        <w:rPr>
          <w:rStyle w:val="Strong"/>
        </w:rPr>
      </w:pPr>
      <w:r>
        <w:rPr>
          <w:rStyle w:val="Strong"/>
        </w:rPr>
        <w:t>Additional file 3</w:t>
      </w:r>
      <w:r w:rsidR="00FF5418">
        <w:rPr>
          <w:rStyle w:val="Strong"/>
        </w:rPr>
        <w:t>:</w:t>
      </w:r>
      <w:r w:rsidR="004A7998" w:rsidRPr="009A3852">
        <w:rPr>
          <w:rStyle w:val="Strong"/>
        </w:rPr>
        <w:t xml:space="preserve"> Characteristics and quality assessment of the studies on the development of the included </w:t>
      </w:r>
      <w:r w:rsidR="00C13237" w:rsidRPr="009A3852">
        <w:rPr>
          <w:rStyle w:val="Strong"/>
        </w:rPr>
        <w:t>instruments</w:t>
      </w:r>
    </w:p>
    <w:tbl>
      <w:tblPr>
        <w:tblW w:w="15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6"/>
        <w:gridCol w:w="1538"/>
        <w:gridCol w:w="1461"/>
        <w:gridCol w:w="3055"/>
        <w:gridCol w:w="2340"/>
        <w:gridCol w:w="3116"/>
        <w:gridCol w:w="1568"/>
        <w:gridCol w:w="1040"/>
      </w:tblGrid>
      <w:tr w:rsidR="00E91682" w:rsidRPr="00E74B1D" w14:paraId="70E58004" w14:textId="77777777" w:rsidTr="009A3852">
        <w:trPr>
          <w:trHeight w:val="292"/>
        </w:trPr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F2993D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EDBD2F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7F9002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30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C4980F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0A508A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C096D9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26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967DF13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  <w:r>
              <w:rPr>
                <w:lang w:val="en-GB"/>
              </w:rPr>
              <w:t>Concept elicitation study</w:t>
            </w:r>
          </w:p>
        </w:tc>
      </w:tr>
      <w:tr w:rsidR="004A7998" w:rsidRPr="007504F2" w14:paraId="0441C5D2" w14:textId="77777777" w:rsidTr="009A3852">
        <w:trPr>
          <w:trHeight w:val="292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086C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Name abbreviation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F187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Reference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676CC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Primary language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85722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Construct definition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3AA44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Target population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7B05E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Intended context of use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5F2CB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COSMIN quality rating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03E46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Were patients involved?</w:t>
            </w:r>
          </w:p>
        </w:tc>
      </w:tr>
      <w:tr w:rsidR="007A2411" w:rsidRPr="00FB51C3" w14:paraId="694AC145" w14:textId="77777777" w:rsidTr="009A3852">
        <w:trPr>
          <w:trHeight w:val="292"/>
        </w:trPr>
        <w:tc>
          <w:tcPr>
            <w:tcW w:w="15534" w:type="dxa"/>
            <w:gridSpan w:val="8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4EBA37" w14:textId="77777777" w:rsidR="007A2411" w:rsidRPr="00FB51C3" w:rsidRDefault="007A2411" w:rsidP="007A2411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f</w:t>
            </w:r>
            <w:r w:rsidRPr="00FB51C3">
              <w:rPr>
                <w:b/>
                <w:lang w:val="en-GB"/>
              </w:rPr>
              <w:t>alls</w:t>
            </w:r>
            <w:r>
              <w:rPr>
                <w:b/>
                <w:lang w:val="en-GB"/>
              </w:rPr>
              <w:t xml:space="preserve"> efficacy sc</w:t>
            </w:r>
            <w:r w:rsidRPr="00FB51C3">
              <w:rPr>
                <w:b/>
                <w:lang w:val="en-GB"/>
              </w:rPr>
              <w:t>ales</w:t>
            </w:r>
          </w:p>
        </w:tc>
      </w:tr>
      <w:tr w:rsidR="004A7998" w:rsidRPr="009A3852" w14:paraId="12EA2C7A" w14:textId="77777777" w:rsidTr="009A3852">
        <w:trPr>
          <w:trHeight w:val="292"/>
        </w:trPr>
        <w:tc>
          <w:tcPr>
            <w:tcW w:w="1416" w:type="dxa"/>
          </w:tcPr>
          <w:p w14:paraId="73E5667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FES-10</w:t>
            </w:r>
          </w:p>
        </w:tc>
        <w:tc>
          <w:tcPr>
            <w:tcW w:w="1538" w:type="dxa"/>
          </w:tcPr>
          <w:p w14:paraId="42996489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Tinetti 1990</w:t>
            </w:r>
          </w:p>
        </w:tc>
        <w:tc>
          <w:tcPr>
            <w:tcW w:w="1461" w:type="dxa"/>
          </w:tcPr>
          <w:p w14:paraId="11B2AC5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0E89836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Fall-related self-efficacy as the confidence in performing common daily activities without falling. ‘Low perceived self-efficacy or confidence at avoiding fall’ can be operationally defined as ‘fear of falling’</w:t>
            </w:r>
          </w:p>
        </w:tc>
        <w:tc>
          <w:tcPr>
            <w:tcW w:w="2340" w:type="dxa"/>
          </w:tcPr>
          <w:p w14:paraId="4C8205E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3329CE8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 ‘fear of falling’ interpreted from the total score determined from falls-related self-efficacy. Guide to clinical practice and research.</w:t>
            </w:r>
          </w:p>
          <w:p w14:paraId="65E4054D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  <w:p w14:paraId="77AC3E0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1568" w:type="dxa"/>
          </w:tcPr>
          <w:p w14:paraId="25D47154" w14:textId="58E9890F" w:rsidR="004A7998" w:rsidRPr="004A7998" w:rsidRDefault="004A7998" w:rsidP="00E74B1D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620C74D0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 xml:space="preserve"> No</w:t>
            </w:r>
          </w:p>
        </w:tc>
      </w:tr>
      <w:tr w:rsidR="004A7998" w:rsidRPr="009A3852" w14:paraId="74EA7375" w14:textId="77777777" w:rsidTr="009A3852">
        <w:trPr>
          <w:trHeight w:val="292"/>
        </w:trPr>
        <w:tc>
          <w:tcPr>
            <w:tcW w:w="1416" w:type="dxa"/>
          </w:tcPr>
          <w:p w14:paraId="3CB900C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mFES-11</w:t>
            </w:r>
          </w:p>
        </w:tc>
        <w:tc>
          <w:tcPr>
            <w:tcW w:w="1538" w:type="dxa"/>
          </w:tcPr>
          <w:p w14:paraId="20600F4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Edwards 2008</w:t>
            </w:r>
          </w:p>
        </w:tc>
        <w:tc>
          <w:tcPr>
            <w:tcW w:w="1461" w:type="dxa"/>
          </w:tcPr>
          <w:p w14:paraId="20365AED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French</w:t>
            </w:r>
          </w:p>
        </w:tc>
        <w:tc>
          <w:tcPr>
            <w:tcW w:w="3055" w:type="dxa"/>
          </w:tcPr>
          <w:p w14:paraId="604B0AE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</w:t>
            </w:r>
          </w:p>
        </w:tc>
        <w:tc>
          <w:tcPr>
            <w:tcW w:w="2340" w:type="dxa"/>
          </w:tcPr>
          <w:p w14:paraId="39EEA48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132A89A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practice and research to assess confidence and fear of falling to perform challenging activities of daily living including the use of stairs in the home and community without falling</w:t>
            </w:r>
          </w:p>
        </w:tc>
        <w:tc>
          <w:tcPr>
            <w:tcW w:w="1568" w:type="dxa"/>
          </w:tcPr>
          <w:p w14:paraId="61EF0DB3" w14:textId="26070740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2AED83E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7B119232" w14:textId="77777777" w:rsidTr="009A3852">
        <w:trPr>
          <w:trHeight w:val="292"/>
        </w:trPr>
        <w:tc>
          <w:tcPr>
            <w:tcW w:w="1416" w:type="dxa"/>
          </w:tcPr>
          <w:p w14:paraId="615C4C55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mFES-12</w:t>
            </w:r>
          </w:p>
        </w:tc>
        <w:tc>
          <w:tcPr>
            <w:tcW w:w="1538" w:type="dxa"/>
          </w:tcPr>
          <w:p w14:paraId="2CE94A6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Tennstedt 1998</w:t>
            </w:r>
          </w:p>
        </w:tc>
        <w:tc>
          <w:tcPr>
            <w:tcW w:w="1461" w:type="dxa"/>
          </w:tcPr>
          <w:p w14:paraId="0CD7E5A7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5191ECC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</w:t>
            </w:r>
          </w:p>
        </w:tc>
        <w:tc>
          <w:tcPr>
            <w:tcW w:w="2340" w:type="dxa"/>
          </w:tcPr>
          <w:p w14:paraId="6635F94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3FA89785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</w:t>
            </w:r>
          </w:p>
        </w:tc>
        <w:tc>
          <w:tcPr>
            <w:tcW w:w="1568" w:type="dxa"/>
          </w:tcPr>
          <w:p w14:paraId="41C99FC9" w14:textId="6E81F985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6F03AD05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338AC1EF" w14:textId="77777777" w:rsidTr="009A3852">
        <w:trPr>
          <w:trHeight w:val="292"/>
        </w:trPr>
        <w:tc>
          <w:tcPr>
            <w:tcW w:w="1416" w:type="dxa"/>
          </w:tcPr>
          <w:p w14:paraId="6C22924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mFES-13</w:t>
            </w:r>
          </w:p>
        </w:tc>
        <w:tc>
          <w:tcPr>
            <w:tcW w:w="1538" w:type="dxa"/>
          </w:tcPr>
          <w:p w14:paraId="0551BED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Hellstrom 1998</w:t>
            </w:r>
          </w:p>
        </w:tc>
        <w:tc>
          <w:tcPr>
            <w:tcW w:w="1461" w:type="dxa"/>
          </w:tcPr>
          <w:p w14:paraId="2C127E3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Swedish</w:t>
            </w:r>
          </w:p>
        </w:tc>
        <w:tc>
          <w:tcPr>
            <w:tcW w:w="3055" w:type="dxa"/>
          </w:tcPr>
          <w:p w14:paraId="5C7FF9F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 confidence in completing activity without falling</w:t>
            </w:r>
          </w:p>
        </w:tc>
        <w:tc>
          <w:tcPr>
            <w:tcW w:w="2340" w:type="dxa"/>
          </w:tcPr>
          <w:p w14:paraId="34A53C3E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Stroke</w:t>
            </w:r>
          </w:p>
        </w:tc>
        <w:tc>
          <w:tcPr>
            <w:tcW w:w="3116" w:type="dxa"/>
          </w:tcPr>
          <w:p w14:paraId="4204E340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practice and research to assess confidence to perform basic and instrumental activities of daily living without falling.</w:t>
            </w:r>
          </w:p>
        </w:tc>
        <w:tc>
          <w:tcPr>
            <w:tcW w:w="1568" w:type="dxa"/>
          </w:tcPr>
          <w:p w14:paraId="508EE817" w14:textId="2B78BAF2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156A8C08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632F1291" w14:textId="77777777" w:rsidTr="009A3852">
        <w:trPr>
          <w:trHeight w:val="292"/>
        </w:trPr>
        <w:tc>
          <w:tcPr>
            <w:tcW w:w="1416" w:type="dxa"/>
          </w:tcPr>
          <w:p w14:paraId="6D3EBC0C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mFES-14</w:t>
            </w:r>
          </w:p>
        </w:tc>
        <w:tc>
          <w:tcPr>
            <w:tcW w:w="1538" w:type="dxa"/>
          </w:tcPr>
          <w:p w14:paraId="1AC10A7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Hill 1996</w:t>
            </w:r>
          </w:p>
        </w:tc>
        <w:tc>
          <w:tcPr>
            <w:tcW w:w="1461" w:type="dxa"/>
          </w:tcPr>
          <w:p w14:paraId="7ABBB65F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(Australia)</w:t>
            </w:r>
          </w:p>
        </w:tc>
        <w:tc>
          <w:tcPr>
            <w:tcW w:w="3055" w:type="dxa"/>
          </w:tcPr>
          <w:p w14:paraId="0E50425E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</w:t>
            </w:r>
          </w:p>
        </w:tc>
        <w:tc>
          <w:tcPr>
            <w:tcW w:w="2340" w:type="dxa"/>
          </w:tcPr>
          <w:p w14:paraId="380EBA55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 with and without balance dysfunction</w:t>
            </w:r>
          </w:p>
        </w:tc>
        <w:tc>
          <w:tcPr>
            <w:tcW w:w="3116" w:type="dxa"/>
          </w:tcPr>
          <w:p w14:paraId="280F32D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Simple, quick, easy-to-administer clinical evaluation for older people</w:t>
            </w:r>
          </w:p>
        </w:tc>
        <w:tc>
          <w:tcPr>
            <w:tcW w:w="1568" w:type="dxa"/>
          </w:tcPr>
          <w:p w14:paraId="6A1DFB0E" w14:textId="4EE3D0E5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1B35349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9A3852" w14:paraId="254BBE93" w14:textId="77777777" w:rsidTr="009A3852">
        <w:trPr>
          <w:trHeight w:val="292"/>
        </w:trPr>
        <w:tc>
          <w:tcPr>
            <w:tcW w:w="1416" w:type="dxa"/>
          </w:tcPr>
          <w:p w14:paraId="1FE827BC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PAPMFR</w:t>
            </w:r>
          </w:p>
        </w:tc>
        <w:tc>
          <w:tcPr>
            <w:tcW w:w="1538" w:type="dxa"/>
          </w:tcPr>
          <w:p w14:paraId="28490FB8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Yoshikawa 2019</w:t>
            </w:r>
          </w:p>
        </w:tc>
        <w:tc>
          <w:tcPr>
            <w:tcW w:w="1461" w:type="dxa"/>
          </w:tcPr>
          <w:p w14:paraId="15ECD712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3A037D1F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Perceived ability to prevent and manage falls</w:t>
            </w:r>
          </w:p>
        </w:tc>
        <w:tc>
          <w:tcPr>
            <w:tcW w:w="2340" w:type="dxa"/>
          </w:tcPr>
          <w:p w14:paraId="32E3CEDA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 –dwelling older adults</w:t>
            </w:r>
          </w:p>
        </w:tc>
        <w:tc>
          <w:tcPr>
            <w:tcW w:w="3116" w:type="dxa"/>
          </w:tcPr>
          <w:p w14:paraId="68834AB3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Status assessment in clinical practice</w:t>
            </w:r>
          </w:p>
        </w:tc>
        <w:tc>
          <w:tcPr>
            <w:tcW w:w="1568" w:type="dxa"/>
          </w:tcPr>
          <w:p w14:paraId="0FD59623" w14:textId="7D85B89E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0FED7FC7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9A3852" w14:paraId="7C41D06C" w14:textId="77777777" w:rsidTr="009A3852">
        <w:trPr>
          <w:trHeight w:val="292"/>
        </w:trPr>
        <w:tc>
          <w:tcPr>
            <w:tcW w:w="1416" w:type="dxa"/>
          </w:tcPr>
          <w:p w14:paraId="65DAD99A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lastRenderedPageBreak/>
              <w:t>GES-8</w:t>
            </w:r>
          </w:p>
        </w:tc>
        <w:tc>
          <w:tcPr>
            <w:tcW w:w="1538" w:type="dxa"/>
          </w:tcPr>
          <w:p w14:paraId="17DADEBC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Rosengren 1998</w:t>
            </w:r>
          </w:p>
        </w:tc>
        <w:tc>
          <w:tcPr>
            <w:tcW w:w="1461" w:type="dxa"/>
          </w:tcPr>
          <w:p w14:paraId="429F9A74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7FF52AE7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GES-10</w:t>
            </w:r>
          </w:p>
        </w:tc>
        <w:tc>
          <w:tcPr>
            <w:tcW w:w="2340" w:type="dxa"/>
          </w:tcPr>
          <w:p w14:paraId="7B7BED28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5C460081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GES-10</w:t>
            </w:r>
          </w:p>
        </w:tc>
        <w:tc>
          <w:tcPr>
            <w:tcW w:w="1568" w:type="dxa"/>
          </w:tcPr>
          <w:p w14:paraId="048E4123" w14:textId="319F69F6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6065A13F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  <w:p w14:paraId="35E7DD4E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</w:p>
          <w:p w14:paraId="1B21D700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</w:p>
        </w:tc>
      </w:tr>
      <w:tr w:rsidR="00D4260F" w:rsidRPr="009A3852" w14:paraId="6F9333C6" w14:textId="77777777" w:rsidTr="009A3852">
        <w:trPr>
          <w:trHeight w:val="292"/>
        </w:trPr>
        <w:tc>
          <w:tcPr>
            <w:tcW w:w="1416" w:type="dxa"/>
          </w:tcPr>
          <w:p w14:paraId="03E5ACA2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GES-10</w:t>
            </w:r>
          </w:p>
        </w:tc>
        <w:tc>
          <w:tcPr>
            <w:tcW w:w="1538" w:type="dxa"/>
          </w:tcPr>
          <w:p w14:paraId="1D1C7DD3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McAuley 1997</w:t>
            </w:r>
          </w:p>
        </w:tc>
        <w:tc>
          <w:tcPr>
            <w:tcW w:w="1461" w:type="dxa"/>
          </w:tcPr>
          <w:p w14:paraId="6913B941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  <w:p w14:paraId="34B6D5E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3055" w:type="dxa"/>
          </w:tcPr>
          <w:p w14:paraId="65387F84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Assessing perceived walking ability to negotiate stairs, curbs and object in their path without falling</w:t>
            </w:r>
          </w:p>
        </w:tc>
        <w:tc>
          <w:tcPr>
            <w:tcW w:w="2340" w:type="dxa"/>
          </w:tcPr>
          <w:p w14:paraId="4380D62D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40A5536A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trials to study confidence to perform in situation involving walking or stepping without falling</w:t>
            </w:r>
          </w:p>
        </w:tc>
        <w:tc>
          <w:tcPr>
            <w:tcW w:w="1568" w:type="dxa"/>
          </w:tcPr>
          <w:p w14:paraId="217DE5E6" w14:textId="54BD1CF1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  <w:p w14:paraId="75E95A9B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</w:p>
          <w:p w14:paraId="1445D30A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ab/>
            </w:r>
          </w:p>
        </w:tc>
        <w:tc>
          <w:tcPr>
            <w:tcW w:w="1040" w:type="dxa"/>
          </w:tcPr>
          <w:p w14:paraId="55BDDB4E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9A3852" w14:paraId="7ED0A1B2" w14:textId="77777777" w:rsidTr="009A3852">
        <w:trPr>
          <w:trHeight w:val="292"/>
        </w:trPr>
        <w:tc>
          <w:tcPr>
            <w:tcW w:w="1416" w:type="dxa"/>
          </w:tcPr>
          <w:p w14:paraId="7D36171B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PCOF</w:t>
            </w:r>
          </w:p>
        </w:tc>
        <w:tc>
          <w:tcPr>
            <w:tcW w:w="1538" w:type="dxa"/>
          </w:tcPr>
          <w:p w14:paraId="1F216178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Tennstedt 1998</w:t>
            </w:r>
          </w:p>
        </w:tc>
        <w:tc>
          <w:tcPr>
            <w:tcW w:w="1461" w:type="dxa"/>
          </w:tcPr>
          <w:p w14:paraId="5EA4F968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7A00E930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 perceived control over falling</w:t>
            </w:r>
          </w:p>
        </w:tc>
        <w:tc>
          <w:tcPr>
            <w:tcW w:w="2340" w:type="dxa"/>
          </w:tcPr>
          <w:p w14:paraId="0FFED18C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3DB9AC1F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Brief assessment to determine attitude and self-efficacy relating to falls</w:t>
            </w:r>
          </w:p>
        </w:tc>
        <w:tc>
          <w:tcPr>
            <w:tcW w:w="1568" w:type="dxa"/>
          </w:tcPr>
          <w:p w14:paraId="170CE6F3" w14:textId="294FC2D1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6504A8E7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9A3852" w14:paraId="2C3F3E0F" w14:textId="77777777" w:rsidTr="009A3852">
        <w:trPr>
          <w:trHeight w:val="292"/>
        </w:trPr>
        <w:tc>
          <w:tcPr>
            <w:tcW w:w="1416" w:type="dxa"/>
          </w:tcPr>
          <w:p w14:paraId="24D82C91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PAMF</w:t>
            </w:r>
          </w:p>
        </w:tc>
        <w:tc>
          <w:tcPr>
            <w:tcW w:w="1538" w:type="dxa"/>
          </w:tcPr>
          <w:p w14:paraId="143276BE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Tennstedt 1998</w:t>
            </w:r>
          </w:p>
        </w:tc>
        <w:tc>
          <w:tcPr>
            <w:tcW w:w="1461" w:type="dxa"/>
          </w:tcPr>
          <w:p w14:paraId="6F02161C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3E172E20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 xml:space="preserve">Assessed perceived ability to manage risk of falls or actual falls </w:t>
            </w:r>
          </w:p>
        </w:tc>
        <w:tc>
          <w:tcPr>
            <w:tcW w:w="2340" w:type="dxa"/>
          </w:tcPr>
          <w:p w14:paraId="1A516881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4022DF66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Brief assessment to determine attitude and self-efficacy relating to falls</w:t>
            </w:r>
          </w:p>
        </w:tc>
        <w:tc>
          <w:tcPr>
            <w:tcW w:w="1568" w:type="dxa"/>
          </w:tcPr>
          <w:p w14:paraId="14E13149" w14:textId="35506B53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1E2C803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9A3852" w14:paraId="68E01C0A" w14:textId="77777777" w:rsidTr="009A3852">
        <w:trPr>
          <w:trHeight w:val="292"/>
        </w:trPr>
        <w:tc>
          <w:tcPr>
            <w:tcW w:w="1416" w:type="dxa"/>
          </w:tcPr>
          <w:p w14:paraId="113C7FE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BSPT</w:t>
            </w:r>
          </w:p>
        </w:tc>
        <w:tc>
          <w:tcPr>
            <w:tcW w:w="1538" w:type="dxa"/>
          </w:tcPr>
          <w:p w14:paraId="590341BE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Shumway Cook 1997</w:t>
            </w:r>
          </w:p>
        </w:tc>
        <w:tc>
          <w:tcPr>
            <w:tcW w:w="1461" w:type="dxa"/>
          </w:tcPr>
          <w:p w14:paraId="6CFDEFC9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64E4E316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Assessing confidence in performing basic activities of daily living and instrumental activities without fear of loss of balance</w:t>
            </w:r>
          </w:p>
        </w:tc>
        <w:tc>
          <w:tcPr>
            <w:tcW w:w="2340" w:type="dxa"/>
          </w:tcPr>
          <w:p w14:paraId="3BE8A094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6665229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FES-10</w:t>
            </w:r>
          </w:p>
        </w:tc>
        <w:tc>
          <w:tcPr>
            <w:tcW w:w="1568" w:type="dxa"/>
          </w:tcPr>
          <w:p w14:paraId="50EC9FA5" w14:textId="3FDED311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20B55DE7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FB51C3" w14:paraId="45ADF0C5" w14:textId="77777777" w:rsidTr="009A3852">
        <w:trPr>
          <w:trHeight w:val="292"/>
        </w:trPr>
        <w:tc>
          <w:tcPr>
            <w:tcW w:w="15534" w:type="dxa"/>
            <w:gridSpan w:val="8"/>
            <w:shd w:val="clear" w:color="auto" w:fill="auto"/>
            <w:noWrap/>
            <w:vAlign w:val="center"/>
          </w:tcPr>
          <w:p w14:paraId="78A0A384" w14:textId="77777777" w:rsidR="00D4260F" w:rsidRPr="00FB51C3" w:rsidRDefault="007A2411" w:rsidP="00B947E6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b</w:t>
            </w:r>
            <w:r w:rsidRPr="00FB51C3">
              <w:rPr>
                <w:b/>
                <w:lang w:val="en-GB"/>
              </w:rPr>
              <w:t>alance confidence scales</w:t>
            </w:r>
          </w:p>
        </w:tc>
      </w:tr>
      <w:tr w:rsidR="004A7998" w:rsidRPr="009A3852" w14:paraId="24B1E04C" w14:textId="77777777" w:rsidTr="009A3852">
        <w:trPr>
          <w:trHeight w:val="292"/>
        </w:trPr>
        <w:tc>
          <w:tcPr>
            <w:tcW w:w="1416" w:type="dxa"/>
          </w:tcPr>
          <w:p w14:paraId="3CFA8C1C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ABC-6</w:t>
            </w:r>
          </w:p>
        </w:tc>
        <w:tc>
          <w:tcPr>
            <w:tcW w:w="1538" w:type="dxa"/>
          </w:tcPr>
          <w:p w14:paraId="72DDE02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Peretz 2006</w:t>
            </w:r>
          </w:p>
        </w:tc>
        <w:tc>
          <w:tcPr>
            <w:tcW w:w="1461" w:type="dxa"/>
          </w:tcPr>
          <w:p w14:paraId="44ECBA57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Hebrew</w:t>
            </w:r>
          </w:p>
        </w:tc>
        <w:tc>
          <w:tcPr>
            <w:tcW w:w="3055" w:type="dxa"/>
          </w:tcPr>
          <w:p w14:paraId="48B57FC9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Assessing fear of falling and balance confidence focusing on a narrower spectrum of activity difficulty</w:t>
            </w:r>
          </w:p>
        </w:tc>
        <w:tc>
          <w:tcPr>
            <w:tcW w:w="2340" w:type="dxa"/>
          </w:tcPr>
          <w:p w14:paraId="75F4163C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 xml:space="preserve">Older adults with </w:t>
            </w:r>
            <w:r>
              <w:rPr>
                <w:lang w:val="en-GB"/>
              </w:rPr>
              <w:t>HLGD</w:t>
            </w:r>
            <w:r w:rsidRPr="004A7998">
              <w:rPr>
                <w:lang w:val="en-GB"/>
              </w:rPr>
              <w:t xml:space="preserve"> and older adults with </w:t>
            </w:r>
            <w:r>
              <w:rPr>
                <w:lang w:val="en-GB"/>
              </w:rPr>
              <w:t>PD</w:t>
            </w:r>
          </w:p>
        </w:tc>
        <w:tc>
          <w:tcPr>
            <w:tcW w:w="3116" w:type="dxa"/>
          </w:tcPr>
          <w:p w14:paraId="3006024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evaluation, management and care of patients with movement disorders</w:t>
            </w:r>
          </w:p>
          <w:p w14:paraId="7192D2E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1568" w:type="dxa"/>
          </w:tcPr>
          <w:p w14:paraId="28B10790" w14:textId="402AB2BA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  <w:p w14:paraId="2A7BE2AD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1040" w:type="dxa"/>
          </w:tcPr>
          <w:p w14:paraId="6DB3C5A3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7FE63DBA" w14:textId="77777777" w:rsidTr="009A3852">
        <w:trPr>
          <w:trHeight w:val="292"/>
        </w:trPr>
        <w:tc>
          <w:tcPr>
            <w:tcW w:w="1416" w:type="dxa"/>
          </w:tcPr>
          <w:p w14:paraId="56F6949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ABC-15</w:t>
            </w:r>
          </w:p>
        </w:tc>
        <w:tc>
          <w:tcPr>
            <w:tcW w:w="1538" w:type="dxa"/>
          </w:tcPr>
          <w:p w14:paraId="4CAFE5B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Filiatrault 2007</w:t>
            </w:r>
          </w:p>
        </w:tc>
        <w:tc>
          <w:tcPr>
            <w:tcW w:w="1461" w:type="dxa"/>
          </w:tcPr>
          <w:p w14:paraId="130C441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(Canada)</w:t>
            </w:r>
          </w:p>
          <w:p w14:paraId="589C2EE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3055" w:type="dxa"/>
          </w:tcPr>
          <w:p w14:paraId="7AC0D90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ABC-16</w:t>
            </w:r>
          </w:p>
        </w:tc>
        <w:tc>
          <w:tcPr>
            <w:tcW w:w="2340" w:type="dxa"/>
          </w:tcPr>
          <w:p w14:paraId="5353558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3F044640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ABC-16</w:t>
            </w:r>
          </w:p>
        </w:tc>
        <w:tc>
          <w:tcPr>
            <w:tcW w:w="1568" w:type="dxa"/>
          </w:tcPr>
          <w:p w14:paraId="2207DFEA" w14:textId="3541904B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2325E59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03F3B3ED" w14:textId="77777777" w:rsidTr="009A3852">
        <w:trPr>
          <w:trHeight w:val="292"/>
        </w:trPr>
        <w:tc>
          <w:tcPr>
            <w:tcW w:w="1416" w:type="dxa"/>
          </w:tcPr>
          <w:p w14:paraId="3EDB0148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ABC-16</w:t>
            </w:r>
          </w:p>
        </w:tc>
        <w:tc>
          <w:tcPr>
            <w:tcW w:w="1538" w:type="dxa"/>
          </w:tcPr>
          <w:p w14:paraId="72CCF29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Powell 1995</w:t>
            </w:r>
          </w:p>
        </w:tc>
        <w:tc>
          <w:tcPr>
            <w:tcW w:w="1461" w:type="dxa"/>
          </w:tcPr>
          <w:p w14:paraId="3B84212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(Canada)</w:t>
            </w:r>
          </w:p>
          <w:p w14:paraId="56F82D3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3055" w:type="dxa"/>
          </w:tcPr>
          <w:p w14:paraId="09EC1165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Perceived ability in performing ‘situation-specific’ activities of daily living in a wide continuum of activity difficulty without losing balance or becoming unsteady</w:t>
            </w:r>
          </w:p>
        </w:tc>
        <w:tc>
          <w:tcPr>
            <w:tcW w:w="2340" w:type="dxa"/>
          </w:tcPr>
          <w:p w14:paraId="406404D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High functioning community-dwelling older adults</w:t>
            </w:r>
          </w:p>
        </w:tc>
        <w:tc>
          <w:tcPr>
            <w:tcW w:w="3116" w:type="dxa"/>
          </w:tcPr>
          <w:p w14:paraId="5819977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practice and research involving high functioning older people</w:t>
            </w:r>
          </w:p>
        </w:tc>
        <w:tc>
          <w:tcPr>
            <w:tcW w:w="1568" w:type="dxa"/>
          </w:tcPr>
          <w:p w14:paraId="68D3E23A" w14:textId="3330DF9A" w:rsidR="004A7998" w:rsidRPr="004A7998" w:rsidRDefault="004A7998" w:rsidP="00E74B1D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Doubtful</w:t>
            </w:r>
            <w:r w:rsidR="00E74B1D" w:rsidRPr="00E74B1D">
              <w:rPr>
                <w:rFonts w:hint="eastAsia"/>
                <w:vertAlign w:val="superscript"/>
                <w:lang w:val="en-GB"/>
              </w:rPr>
              <w:t>b</w:t>
            </w:r>
          </w:p>
        </w:tc>
        <w:tc>
          <w:tcPr>
            <w:tcW w:w="1040" w:type="dxa"/>
          </w:tcPr>
          <w:p w14:paraId="239AC7E7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Yes</w:t>
            </w:r>
          </w:p>
        </w:tc>
      </w:tr>
      <w:tr w:rsidR="00D4260F" w:rsidRPr="009A3852" w14:paraId="443E4EA4" w14:textId="77777777" w:rsidTr="009A3852">
        <w:trPr>
          <w:trHeight w:val="292"/>
        </w:trPr>
        <w:tc>
          <w:tcPr>
            <w:tcW w:w="1416" w:type="dxa"/>
          </w:tcPr>
          <w:p w14:paraId="374A37C1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lastRenderedPageBreak/>
              <w:t>CONFBal</w:t>
            </w:r>
          </w:p>
        </w:tc>
        <w:tc>
          <w:tcPr>
            <w:tcW w:w="1538" w:type="dxa"/>
          </w:tcPr>
          <w:p w14:paraId="3549CAD8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Simpson 2009</w:t>
            </w:r>
          </w:p>
        </w:tc>
        <w:tc>
          <w:tcPr>
            <w:tcW w:w="1461" w:type="dxa"/>
          </w:tcPr>
          <w:p w14:paraId="6AF7913D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(UK)</w:t>
            </w:r>
          </w:p>
        </w:tc>
        <w:tc>
          <w:tcPr>
            <w:tcW w:w="3055" w:type="dxa"/>
          </w:tcPr>
          <w:p w14:paraId="368BCA0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Perceived ability to engage in everyday functional tasks without losing balance</w:t>
            </w:r>
          </w:p>
        </w:tc>
        <w:tc>
          <w:tcPr>
            <w:tcW w:w="2340" w:type="dxa"/>
          </w:tcPr>
          <w:p w14:paraId="2BD1FB3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General older adults and patient population with a greater range of health and mobility problems</w:t>
            </w:r>
          </w:p>
        </w:tc>
        <w:tc>
          <w:tcPr>
            <w:tcW w:w="3116" w:type="dxa"/>
          </w:tcPr>
          <w:p w14:paraId="319EEE7B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rehabilitation practice to determine functional-activity-related balance confidence</w:t>
            </w:r>
          </w:p>
        </w:tc>
        <w:tc>
          <w:tcPr>
            <w:tcW w:w="1568" w:type="dxa"/>
          </w:tcPr>
          <w:p w14:paraId="392FB070" w14:textId="5037BE41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Doubtful</w:t>
            </w:r>
            <w:r w:rsidR="00E74B1D" w:rsidRPr="00E74B1D">
              <w:rPr>
                <w:rFonts w:hint="eastAsia"/>
                <w:vertAlign w:val="superscript"/>
                <w:lang w:val="en-GB"/>
              </w:rPr>
              <w:t>b</w:t>
            </w:r>
          </w:p>
        </w:tc>
        <w:tc>
          <w:tcPr>
            <w:tcW w:w="1040" w:type="dxa"/>
          </w:tcPr>
          <w:p w14:paraId="759084A9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Yes</w:t>
            </w:r>
          </w:p>
        </w:tc>
      </w:tr>
      <w:tr w:rsidR="007A2411" w:rsidRPr="00FB51C3" w14:paraId="4B9B7A98" w14:textId="77777777" w:rsidTr="009A3852">
        <w:trPr>
          <w:trHeight w:val="292"/>
        </w:trPr>
        <w:tc>
          <w:tcPr>
            <w:tcW w:w="15534" w:type="dxa"/>
            <w:gridSpan w:val="8"/>
            <w:shd w:val="clear" w:color="auto" w:fill="auto"/>
            <w:noWrap/>
            <w:vAlign w:val="center"/>
          </w:tcPr>
          <w:p w14:paraId="255BBE2D" w14:textId="77777777" w:rsidR="007A2411" w:rsidRPr="00FB51C3" w:rsidRDefault="007A2411" w:rsidP="007A2411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s</w:t>
            </w:r>
            <w:r w:rsidRPr="007A2411">
              <w:rPr>
                <w:b/>
                <w:lang w:val="en-GB"/>
              </w:rPr>
              <w:t>cales not measuring falls efficacy or balance confidence</w:t>
            </w:r>
          </w:p>
        </w:tc>
      </w:tr>
      <w:tr w:rsidR="004A7998" w:rsidRPr="009A3852" w14:paraId="6E7A2A8A" w14:textId="77777777" w:rsidTr="009A3852">
        <w:trPr>
          <w:trHeight w:val="292"/>
        </w:trPr>
        <w:tc>
          <w:tcPr>
            <w:tcW w:w="1416" w:type="dxa"/>
          </w:tcPr>
          <w:p w14:paraId="26BB068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Icon-FES</w:t>
            </w:r>
          </w:p>
        </w:tc>
        <w:tc>
          <w:tcPr>
            <w:tcW w:w="1538" w:type="dxa"/>
          </w:tcPr>
          <w:p w14:paraId="6FF6B67E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Delbaere 2011</w:t>
            </w:r>
          </w:p>
        </w:tc>
        <w:tc>
          <w:tcPr>
            <w:tcW w:w="1461" w:type="dxa"/>
          </w:tcPr>
          <w:p w14:paraId="66C40239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(Australia)</w:t>
            </w:r>
          </w:p>
          <w:p w14:paraId="089627B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3055" w:type="dxa"/>
          </w:tcPr>
          <w:p w14:paraId="037D62C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FES-I</w:t>
            </w:r>
          </w:p>
        </w:tc>
        <w:tc>
          <w:tcPr>
            <w:tcW w:w="2340" w:type="dxa"/>
          </w:tcPr>
          <w:p w14:paraId="7C425B7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18BB6D13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Use of pictures to provide clear, unambiguous contexts in a broad range of activities. Use as a treatment utility tool as part of cognitive behavioural therapy program.</w:t>
            </w:r>
          </w:p>
        </w:tc>
        <w:tc>
          <w:tcPr>
            <w:tcW w:w="1568" w:type="dxa"/>
          </w:tcPr>
          <w:p w14:paraId="69543629" w14:textId="39E91E89" w:rsidR="004A7998" w:rsidRPr="004A7998" w:rsidRDefault="00E91682" w:rsidP="009A3852">
            <w:pPr>
              <w:pStyle w:val="Footer"/>
              <w:rPr>
                <w:lang w:val="en-GB"/>
              </w:rPr>
            </w:pPr>
            <w:r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5EAEAEF1" w14:textId="77777777" w:rsidR="004A7998" w:rsidRPr="004A7998" w:rsidRDefault="00E91682" w:rsidP="009A3852">
            <w:pPr>
              <w:pStyle w:val="Footer"/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</w:tc>
      </w:tr>
      <w:tr w:rsidR="004A7998" w:rsidRPr="009A3852" w14:paraId="1A658471" w14:textId="77777777" w:rsidTr="009A3852">
        <w:trPr>
          <w:trHeight w:val="292"/>
        </w:trPr>
        <w:tc>
          <w:tcPr>
            <w:tcW w:w="1416" w:type="dxa"/>
          </w:tcPr>
          <w:p w14:paraId="5FBEEBE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FES-I</w:t>
            </w:r>
          </w:p>
        </w:tc>
        <w:tc>
          <w:tcPr>
            <w:tcW w:w="1538" w:type="dxa"/>
          </w:tcPr>
          <w:p w14:paraId="3A6D4C8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Yardley 2005</w:t>
            </w:r>
          </w:p>
        </w:tc>
        <w:tc>
          <w:tcPr>
            <w:tcW w:w="1461" w:type="dxa"/>
          </w:tcPr>
          <w:p w14:paraId="0E1E56D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(UK)</w:t>
            </w:r>
          </w:p>
        </w:tc>
        <w:tc>
          <w:tcPr>
            <w:tcW w:w="3055" w:type="dxa"/>
          </w:tcPr>
          <w:p w14:paraId="3CF6A15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 fear of falling or “concerns about falling” relating to basic and more demanding activities both physical and social.</w:t>
            </w:r>
          </w:p>
        </w:tc>
        <w:tc>
          <w:tcPr>
            <w:tcW w:w="2340" w:type="dxa"/>
          </w:tcPr>
          <w:p w14:paraId="5C977C23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3A82312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trials to study fear of falling</w:t>
            </w:r>
          </w:p>
        </w:tc>
        <w:tc>
          <w:tcPr>
            <w:tcW w:w="1568" w:type="dxa"/>
          </w:tcPr>
          <w:p w14:paraId="2FA41788" w14:textId="7011AC08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452793FF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506E1D46" w14:textId="77777777" w:rsidTr="009A3852">
        <w:trPr>
          <w:trHeight w:val="292"/>
        </w:trPr>
        <w:tc>
          <w:tcPr>
            <w:tcW w:w="1416" w:type="dxa"/>
          </w:tcPr>
          <w:p w14:paraId="43969E9E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MES</w:t>
            </w:r>
          </w:p>
        </w:tc>
        <w:tc>
          <w:tcPr>
            <w:tcW w:w="1538" w:type="dxa"/>
          </w:tcPr>
          <w:p w14:paraId="044FFCC0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Lusardi 1997</w:t>
            </w:r>
          </w:p>
        </w:tc>
        <w:tc>
          <w:tcPr>
            <w:tcW w:w="1461" w:type="dxa"/>
          </w:tcPr>
          <w:p w14:paraId="0BA0141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172E7A23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 concerns about falling when performing a variety of challenging activities</w:t>
            </w:r>
          </w:p>
        </w:tc>
        <w:tc>
          <w:tcPr>
            <w:tcW w:w="2340" w:type="dxa"/>
          </w:tcPr>
          <w:p w14:paraId="6D105FC3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2836ADE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Intervention planning and outcome evaluation in rehabilitation of older adults</w:t>
            </w:r>
          </w:p>
        </w:tc>
        <w:tc>
          <w:tcPr>
            <w:tcW w:w="1568" w:type="dxa"/>
          </w:tcPr>
          <w:p w14:paraId="54B97C42" w14:textId="0C2D404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Doubtful</w:t>
            </w:r>
            <w:r w:rsidR="00E74B1D" w:rsidRPr="00E74B1D">
              <w:rPr>
                <w:rFonts w:hint="eastAsia"/>
                <w:vertAlign w:val="superscript"/>
                <w:lang w:val="en-GB"/>
              </w:rPr>
              <w:t>b</w:t>
            </w:r>
          </w:p>
        </w:tc>
        <w:tc>
          <w:tcPr>
            <w:tcW w:w="1040" w:type="dxa"/>
          </w:tcPr>
          <w:p w14:paraId="6AE0E2E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Yes</w:t>
            </w:r>
          </w:p>
        </w:tc>
      </w:tr>
    </w:tbl>
    <w:p w14:paraId="2562DB6C" w14:textId="77777777" w:rsidR="00582E91" w:rsidRDefault="00582E91" w:rsidP="005B0D41"/>
    <w:p w14:paraId="2B65E06C" w14:textId="2E4818CC" w:rsidR="004A7998" w:rsidRPr="000443FD" w:rsidRDefault="000443FD" w:rsidP="005B0D41">
      <w:pPr>
        <w:rPr>
          <w:rStyle w:val="Strong"/>
        </w:rPr>
      </w:pPr>
      <w:bookmarkStart w:id="0" w:name="_GoBack"/>
      <w:bookmarkEnd w:id="0"/>
      <w:r w:rsidRPr="000443FD">
        <w:rPr>
          <w:rStyle w:val="Strong"/>
        </w:rPr>
        <w:t>Footnotes</w:t>
      </w:r>
    </w:p>
    <w:p w14:paraId="286C67D5" w14:textId="77777777" w:rsidR="00955C36" w:rsidRDefault="00955C36">
      <w:pPr>
        <w:rPr>
          <w:lang w:val="en-GB"/>
        </w:rPr>
      </w:pPr>
      <w:r>
        <w:rPr>
          <w:lang w:val="en-GB"/>
        </w:rPr>
        <w:t>Rating of standards:</w:t>
      </w:r>
    </w:p>
    <w:p w14:paraId="61D8256D" w14:textId="00F7577F" w:rsidR="00955C36" w:rsidRPr="002E675C" w:rsidRDefault="002E675C">
      <w:pPr>
        <w:rPr>
          <w:lang w:val="en-GB"/>
        </w:rPr>
      </w:pPr>
      <w:r w:rsidRPr="002E675C">
        <w:rPr>
          <w:lang w:val="en-GB"/>
        </w:rPr>
        <w:t>Inadequate</w:t>
      </w:r>
      <w:r w:rsidR="00E74B1D">
        <w:rPr>
          <w:vertAlign w:val="superscript"/>
          <w:lang w:val="en-GB"/>
        </w:rPr>
        <w:t>a</w:t>
      </w:r>
      <w:r w:rsidRPr="002E675C">
        <w:rPr>
          <w:lang w:val="en-GB"/>
        </w:rPr>
        <w:t xml:space="preserve"> – Evidence </w:t>
      </w:r>
      <w:r w:rsidR="00E812F6">
        <w:rPr>
          <w:lang w:val="en-GB"/>
        </w:rPr>
        <w:t>rated</w:t>
      </w:r>
      <w:r w:rsidRPr="002E675C">
        <w:rPr>
          <w:lang w:val="en-GB"/>
        </w:rPr>
        <w:t xml:space="preserve"> not adequate on the quality aspect of the study</w:t>
      </w:r>
      <w:r>
        <w:rPr>
          <w:lang w:val="en-GB"/>
        </w:rPr>
        <w:t xml:space="preserve"> because target population were not involved</w:t>
      </w:r>
    </w:p>
    <w:p w14:paraId="3C20B8A4" w14:textId="74E4A9F4" w:rsidR="00955C36" w:rsidRPr="002E675C" w:rsidRDefault="00955C36">
      <w:pPr>
        <w:rPr>
          <w:lang w:val="en-GB"/>
        </w:rPr>
      </w:pPr>
      <w:r w:rsidRPr="002E675C">
        <w:rPr>
          <w:lang w:val="en-GB"/>
        </w:rPr>
        <w:t>Doubtful</w:t>
      </w:r>
      <w:r w:rsidR="00E74B1D" w:rsidRPr="00E74B1D">
        <w:rPr>
          <w:rFonts w:hint="eastAsia"/>
          <w:vertAlign w:val="superscript"/>
          <w:lang w:val="en-GB"/>
        </w:rPr>
        <w:t>b</w:t>
      </w:r>
      <w:r w:rsidR="00807010" w:rsidRPr="002E675C">
        <w:rPr>
          <w:lang w:val="en-GB"/>
        </w:rPr>
        <w:t xml:space="preserve"> – Evidence </w:t>
      </w:r>
      <w:r w:rsidR="00E812F6">
        <w:rPr>
          <w:lang w:val="en-GB"/>
        </w:rPr>
        <w:t>rated</w:t>
      </w:r>
      <w:r w:rsidR="00807010" w:rsidRPr="002E675C">
        <w:rPr>
          <w:lang w:val="en-GB"/>
        </w:rPr>
        <w:t xml:space="preserve"> doubtful on the quality aspect of the study </w:t>
      </w:r>
      <w:r w:rsidR="002A7968" w:rsidRPr="002E675C">
        <w:rPr>
          <w:lang w:val="en-GB"/>
        </w:rPr>
        <w:t>(not inadequate)</w:t>
      </w:r>
      <w:r w:rsidR="002E675C">
        <w:rPr>
          <w:lang w:val="en-GB"/>
        </w:rPr>
        <w:t xml:space="preserve"> because methods were not clearly described in the study</w:t>
      </w:r>
    </w:p>
    <w:p w14:paraId="0FB12477" w14:textId="58AEFDC5" w:rsidR="00E74B1D" w:rsidRPr="00E74B1D" w:rsidRDefault="003C74F0" w:rsidP="00E74B1D">
      <w:pPr>
        <w:rPr>
          <w:lang w:val="en-GB"/>
        </w:rPr>
      </w:pPr>
      <w:r>
        <w:rPr>
          <w:lang w:val="en-GB"/>
        </w:rPr>
        <w:t xml:space="preserve">FES: Falls Efficacy Scale. mFES: modified Falls Efficacy Scale. PAPMFR: Perceived Ability to Prevent and Manage Fall Risks. GES: Gait Efficacy Scale. PCOF: Perceived control over falling. PAMF: Perceived ability to manage risk of falls or actual falls. BSPT: Balance Self-Perception Test. ABC: Activities-specific balance confidence. CONFBal: CONFBal Scale of Balance Confidence. Icon-FES: Iconographical Falls Efficacy Scale. FES-I: Falls Efficacy Scale-International. MES: Mobility Efficacy Scale. </w:t>
      </w:r>
      <w:r w:rsidR="00E74B1D">
        <w:rPr>
          <w:lang w:val="en-GB"/>
        </w:rPr>
        <w:t>HLGD:</w:t>
      </w:r>
      <w:r w:rsidR="00E74B1D" w:rsidRPr="00E74B1D">
        <w:rPr>
          <w:lang w:val="en-GB"/>
        </w:rPr>
        <w:t xml:space="preserve"> </w:t>
      </w:r>
      <w:r w:rsidR="00E74B1D">
        <w:rPr>
          <w:lang w:val="en-GB"/>
        </w:rPr>
        <w:t>H</w:t>
      </w:r>
      <w:r w:rsidR="00E74B1D" w:rsidRPr="00E74B1D">
        <w:rPr>
          <w:lang w:val="en-GB"/>
        </w:rPr>
        <w:t>igh level gait disorders</w:t>
      </w:r>
      <w:r>
        <w:rPr>
          <w:lang w:val="en-GB"/>
        </w:rPr>
        <w:t>.</w:t>
      </w:r>
      <w:r w:rsidR="00E74B1D" w:rsidRPr="00E74B1D">
        <w:rPr>
          <w:lang w:val="en-GB"/>
        </w:rPr>
        <w:t xml:space="preserve"> PD</w:t>
      </w:r>
      <w:r>
        <w:rPr>
          <w:lang w:val="en-GB"/>
        </w:rPr>
        <w:t>:</w:t>
      </w:r>
      <w:r w:rsidR="00E74B1D" w:rsidRPr="00E74B1D">
        <w:rPr>
          <w:lang w:val="en-GB"/>
        </w:rPr>
        <w:t xml:space="preserve"> Parkinson’s Disease</w:t>
      </w:r>
      <w:r w:rsidR="00864867">
        <w:rPr>
          <w:lang w:val="en-GB"/>
        </w:rPr>
        <w:t>.</w:t>
      </w:r>
    </w:p>
    <w:p w14:paraId="4E583096" w14:textId="2BCA5AAD" w:rsidR="008260D1" w:rsidRPr="0069707B" w:rsidRDefault="008260D1" w:rsidP="0069707B">
      <w:pPr>
        <w:rPr>
          <w:lang w:val="en-GB"/>
        </w:rPr>
      </w:pPr>
    </w:p>
    <w:sectPr w:rsidR="008260D1" w:rsidRPr="0069707B" w:rsidSect="00B6293F">
      <w:footerReference w:type="default" r:id="rId7"/>
      <w:pgSz w:w="16834" w:h="11909" w:orient="landscape" w:code="9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4D7475" w14:textId="77777777" w:rsidR="00206917" w:rsidRDefault="00206917" w:rsidP="00576BDE">
      <w:pPr>
        <w:spacing w:line="240" w:lineRule="auto"/>
      </w:pPr>
      <w:r>
        <w:separator/>
      </w:r>
    </w:p>
  </w:endnote>
  <w:endnote w:type="continuationSeparator" w:id="0">
    <w:p w14:paraId="63DD8253" w14:textId="77777777" w:rsidR="00206917" w:rsidRDefault="00206917" w:rsidP="00576B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7417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A3AA88" w14:textId="02D19107" w:rsidR="00475DBE" w:rsidRDefault="00475DBE" w:rsidP="00576BDE">
        <w:pPr>
          <w:pStyle w:val="Footer"/>
          <w:spacing w:line="480" w:lineRule="aut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45F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0EA11C1" w14:textId="77777777" w:rsidR="00475DBE" w:rsidRDefault="00475D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996EB0" w14:textId="77777777" w:rsidR="00206917" w:rsidRDefault="00206917" w:rsidP="00576BDE">
      <w:pPr>
        <w:spacing w:line="240" w:lineRule="auto"/>
      </w:pPr>
      <w:r>
        <w:separator/>
      </w:r>
    </w:p>
  </w:footnote>
  <w:footnote w:type="continuationSeparator" w:id="0">
    <w:p w14:paraId="7DA795CC" w14:textId="77777777" w:rsidR="00206917" w:rsidRDefault="00206917" w:rsidP="00576BD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F750C"/>
    <w:multiLevelType w:val="hybridMultilevel"/>
    <w:tmpl w:val="EFC4B02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34019F"/>
    <w:multiLevelType w:val="hybridMultilevel"/>
    <w:tmpl w:val="AD7C07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C67D4A"/>
    <w:multiLevelType w:val="hybridMultilevel"/>
    <w:tmpl w:val="D9F87A6C"/>
    <w:lvl w:ilvl="0" w:tplc="F2E0280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43907"/>
    <w:multiLevelType w:val="hybridMultilevel"/>
    <w:tmpl w:val="370C2388"/>
    <w:lvl w:ilvl="0" w:tplc="F2E039F0">
      <w:start w:val="7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CF5CA1"/>
    <w:multiLevelType w:val="hybridMultilevel"/>
    <w:tmpl w:val="0B4E18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83A99"/>
    <w:multiLevelType w:val="hybridMultilevel"/>
    <w:tmpl w:val="9C666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1C3EED"/>
    <w:multiLevelType w:val="hybridMultilevel"/>
    <w:tmpl w:val="3F6097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79064F"/>
    <w:multiLevelType w:val="hybridMultilevel"/>
    <w:tmpl w:val="82F6B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9561F"/>
    <w:multiLevelType w:val="hybridMultilevel"/>
    <w:tmpl w:val="6E5A09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B2461"/>
    <w:multiLevelType w:val="hybridMultilevel"/>
    <w:tmpl w:val="801E5F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A940F0"/>
    <w:multiLevelType w:val="hybridMultilevel"/>
    <w:tmpl w:val="92C043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B04F10"/>
    <w:multiLevelType w:val="hybridMultilevel"/>
    <w:tmpl w:val="759ED2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A543E"/>
    <w:multiLevelType w:val="hybridMultilevel"/>
    <w:tmpl w:val="A06CFD14"/>
    <w:lvl w:ilvl="0" w:tplc="82EC2CD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E04644"/>
    <w:multiLevelType w:val="hybridMultilevel"/>
    <w:tmpl w:val="E70A3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767AE4"/>
    <w:multiLevelType w:val="hybridMultilevel"/>
    <w:tmpl w:val="FDC054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6"/>
  </w:num>
  <w:num w:numId="5">
    <w:abstractNumId w:val="5"/>
  </w:num>
  <w:num w:numId="6">
    <w:abstractNumId w:val="12"/>
  </w:num>
  <w:num w:numId="7">
    <w:abstractNumId w:val="10"/>
  </w:num>
  <w:num w:numId="8">
    <w:abstractNumId w:val="2"/>
  </w:num>
  <w:num w:numId="9">
    <w:abstractNumId w:val="13"/>
  </w:num>
  <w:num w:numId="10">
    <w:abstractNumId w:val="1"/>
  </w:num>
  <w:num w:numId="11">
    <w:abstractNumId w:val="9"/>
  </w:num>
  <w:num w:numId="12">
    <w:abstractNumId w:val="11"/>
  </w:num>
  <w:num w:numId="13">
    <w:abstractNumId w:val="0"/>
  </w:num>
  <w:num w:numId="14">
    <w:abstractNumId w:val="1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hideSpellingErrors/>
  <w:hideGrammaticalErrors/>
  <w:activeWritingStyle w:appName="MSWord" w:lang="fr-CA" w:vendorID="64" w:dllVersion="131078" w:nlCheck="1" w:checkStyle="0"/>
  <w:activeWritingStyle w:appName="MSWord" w:lang="en-CA" w:vendorID="64" w:dllVersion="131078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A0NjayMDY3MzA2MjNQ0lEKTi0uzszPAykwNKoFALhrBlQ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1&lt;/FontSize&gt;&lt;ReflistTitle&gt;Reference List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twevee59xf5qeetflvtpd49299z2v2952w&quot;&gt;Shawn EndNote Library&lt;record-ids&gt;&lt;item&gt;579&lt;/item&gt;&lt;item&gt;850&lt;/item&gt;&lt;item&gt;886&lt;/item&gt;&lt;item&gt;3519&lt;/item&gt;&lt;item&gt;4259&lt;/item&gt;&lt;item&gt;4284&lt;/item&gt;&lt;item&gt;4970&lt;/item&gt;&lt;item&gt;7039&lt;/item&gt;&lt;item&gt;7144&lt;/item&gt;&lt;item&gt;7234&lt;/item&gt;&lt;item&gt;7403&lt;/item&gt;&lt;item&gt;7562&lt;/item&gt;&lt;item&gt;7703&lt;/item&gt;&lt;item&gt;7781&lt;/item&gt;&lt;item&gt;7841&lt;/item&gt;&lt;item&gt;7870&lt;/item&gt;&lt;item&gt;8004&lt;/item&gt;&lt;item&gt;8031&lt;/item&gt;&lt;item&gt;8180&lt;/item&gt;&lt;item&gt;8206&lt;/item&gt;&lt;item&gt;8239&lt;/item&gt;&lt;item&gt;8488&lt;/item&gt;&lt;item&gt;8691&lt;/item&gt;&lt;item&gt;8933&lt;/item&gt;&lt;item&gt;8937&lt;/item&gt;&lt;item&gt;8941&lt;/item&gt;&lt;item&gt;8959&lt;/item&gt;&lt;item&gt;8964&lt;/item&gt;&lt;item&gt;9132&lt;/item&gt;&lt;item&gt;9794&lt;/item&gt;&lt;item&gt;9795&lt;/item&gt;&lt;item&gt;10046&lt;/item&gt;&lt;item&gt;10187&lt;/item&gt;&lt;item&gt;10202&lt;/item&gt;&lt;item&gt;10323&lt;/item&gt;&lt;item&gt;11182&lt;/item&gt;&lt;item&gt;11407&lt;/item&gt;&lt;item&gt;12978&lt;/item&gt;&lt;item&gt;13608&lt;/item&gt;&lt;item&gt;14678&lt;/item&gt;&lt;item&gt;23349&lt;/item&gt;&lt;item&gt;23350&lt;/item&gt;&lt;item&gt;23359&lt;/item&gt;&lt;item&gt;23410&lt;/item&gt;&lt;item&gt;23424&lt;/item&gt;&lt;/record-ids&gt;&lt;/item&gt;&lt;/Libraries&gt;"/>
  </w:docVars>
  <w:rsids>
    <w:rsidRoot w:val="004F3CF4"/>
    <w:rsid w:val="00000486"/>
    <w:rsid w:val="0000137D"/>
    <w:rsid w:val="0000274B"/>
    <w:rsid w:val="0000336B"/>
    <w:rsid w:val="000044EF"/>
    <w:rsid w:val="00005F65"/>
    <w:rsid w:val="00010B68"/>
    <w:rsid w:val="00011263"/>
    <w:rsid w:val="00011B5F"/>
    <w:rsid w:val="000126B2"/>
    <w:rsid w:val="000126E2"/>
    <w:rsid w:val="00012950"/>
    <w:rsid w:val="00012A3A"/>
    <w:rsid w:val="00015DB3"/>
    <w:rsid w:val="0001675F"/>
    <w:rsid w:val="000224A0"/>
    <w:rsid w:val="0002329A"/>
    <w:rsid w:val="0002333A"/>
    <w:rsid w:val="00024397"/>
    <w:rsid w:val="0002581E"/>
    <w:rsid w:val="0003098C"/>
    <w:rsid w:val="00030E3A"/>
    <w:rsid w:val="00030E42"/>
    <w:rsid w:val="000318EC"/>
    <w:rsid w:val="00031E3F"/>
    <w:rsid w:val="000330C1"/>
    <w:rsid w:val="00033367"/>
    <w:rsid w:val="00034B28"/>
    <w:rsid w:val="00036997"/>
    <w:rsid w:val="00037D18"/>
    <w:rsid w:val="000402FA"/>
    <w:rsid w:val="000414C9"/>
    <w:rsid w:val="00041C7F"/>
    <w:rsid w:val="00041D7F"/>
    <w:rsid w:val="00043AEB"/>
    <w:rsid w:val="00044130"/>
    <w:rsid w:val="000443FD"/>
    <w:rsid w:val="00045F12"/>
    <w:rsid w:val="000471E3"/>
    <w:rsid w:val="000501F7"/>
    <w:rsid w:val="0005134F"/>
    <w:rsid w:val="00051714"/>
    <w:rsid w:val="00051E7B"/>
    <w:rsid w:val="00053C23"/>
    <w:rsid w:val="00054A50"/>
    <w:rsid w:val="00054BA0"/>
    <w:rsid w:val="00055A28"/>
    <w:rsid w:val="00056DA5"/>
    <w:rsid w:val="00056E9B"/>
    <w:rsid w:val="00057709"/>
    <w:rsid w:val="0006080B"/>
    <w:rsid w:val="0006094B"/>
    <w:rsid w:val="0006162A"/>
    <w:rsid w:val="00062E7F"/>
    <w:rsid w:val="00063722"/>
    <w:rsid w:val="00063F63"/>
    <w:rsid w:val="00064C09"/>
    <w:rsid w:val="00064CDC"/>
    <w:rsid w:val="000651C1"/>
    <w:rsid w:val="00065FAE"/>
    <w:rsid w:val="00067593"/>
    <w:rsid w:val="00070A5A"/>
    <w:rsid w:val="0007382E"/>
    <w:rsid w:val="00073FAC"/>
    <w:rsid w:val="00074596"/>
    <w:rsid w:val="00075C94"/>
    <w:rsid w:val="00076319"/>
    <w:rsid w:val="000765A8"/>
    <w:rsid w:val="0007689F"/>
    <w:rsid w:val="00076E13"/>
    <w:rsid w:val="000770AB"/>
    <w:rsid w:val="00077168"/>
    <w:rsid w:val="00083477"/>
    <w:rsid w:val="00083931"/>
    <w:rsid w:val="00083FEF"/>
    <w:rsid w:val="00084C2E"/>
    <w:rsid w:val="00090148"/>
    <w:rsid w:val="0009128D"/>
    <w:rsid w:val="00091B03"/>
    <w:rsid w:val="000965CF"/>
    <w:rsid w:val="00097155"/>
    <w:rsid w:val="000973A1"/>
    <w:rsid w:val="000A1DF2"/>
    <w:rsid w:val="000A2115"/>
    <w:rsid w:val="000A4352"/>
    <w:rsid w:val="000A4567"/>
    <w:rsid w:val="000A6F88"/>
    <w:rsid w:val="000B0B2F"/>
    <w:rsid w:val="000B3B1D"/>
    <w:rsid w:val="000B3DF7"/>
    <w:rsid w:val="000B3EAD"/>
    <w:rsid w:val="000B4E6B"/>
    <w:rsid w:val="000B4F76"/>
    <w:rsid w:val="000B5054"/>
    <w:rsid w:val="000B590A"/>
    <w:rsid w:val="000B6AF6"/>
    <w:rsid w:val="000B6C42"/>
    <w:rsid w:val="000C181D"/>
    <w:rsid w:val="000C1A7D"/>
    <w:rsid w:val="000C5D28"/>
    <w:rsid w:val="000D4F08"/>
    <w:rsid w:val="000E0304"/>
    <w:rsid w:val="000E1F3D"/>
    <w:rsid w:val="000E3243"/>
    <w:rsid w:val="000E375D"/>
    <w:rsid w:val="000E608D"/>
    <w:rsid w:val="000E7C83"/>
    <w:rsid w:val="000E7F78"/>
    <w:rsid w:val="000F03E9"/>
    <w:rsid w:val="000F5F4D"/>
    <w:rsid w:val="000F6356"/>
    <w:rsid w:val="000F6E1F"/>
    <w:rsid w:val="000F756A"/>
    <w:rsid w:val="001002E7"/>
    <w:rsid w:val="001012B5"/>
    <w:rsid w:val="00101631"/>
    <w:rsid w:val="00101E5F"/>
    <w:rsid w:val="00102FE6"/>
    <w:rsid w:val="00105CEB"/>
    <w:rsid w:val="001069FE"/>
    <w:rsid w:val="00107EC1"/>
    <w:rsid w:val="00107FD2"/>
    <w:rsid w:val="00110171"/>
    <w:rsid w:val="001120B5"/>
    <w:rsid w:val="001130B7"/>
    <w:rsid w:val="00113DC9"/>
    <w:rsid w:val="00116463"/>
    <w:rsid w:val="001212FA"/>
    <w:rsid w:val="00121309"/>
    <w:rsid w:val="00121AC5"/>
    <w:rsid w:val="00122EA5"/>
    <w:rsid w:val="0012371A"/>
    <w:rsid w:val="00124673"/>
    <w:rsid w:val="001253C6"/>
    <w:rsid w:val="001254A2"/>
    <w:rsid w:val="0012554F"/>
    <w:rsid w:val="001262F2"/>
    <w:rsid w:val="00127B9A"/>
    <w:rsid w:val="00130CED"/>
    <w:rsid w:val="0013176F"/>
    <w:rsid w:val="00132812"/>
    <w:rsid w:val="00132980"/>
    <w:rsid w:val="001336EB"/>
    <w:rsid w:val="00133768"/>
    <w:rsid w:val="001338D2"/>
    <w:rsid w:val="001346CD"/>
    <w:rsid w:val="00137AC1"/>
    <w:rsid w:val="00137EAC"/>
    <w:rsid w:val="00141B4C"/>
    <w:rsid w:val="00144583"/>
    <w:rsid w:val="00146B8B"/>
    <w:rsid w:val="00147D66"/>
    <w:rsid w:val="00151D62"/>
    <w:rsid w:val="001535D0"/>
    <w:rsid w:val="00153A6F"/>
    <w:rsid w:val="001553AE"/>
    <w:rsid w:val="00155F19"/>
    <w:rsid w:val="001565D5"/>
    <w:rsid w:val="001569CE"/>
    <w:rsid w:val="00157A89"/>
    <w:rsid w:val="00157F52"/>
    <w:rsid w:val="0016046D"/>
    <w:rsid w:val="00160C4B"/>
    <w:rsid w:val="00160E5B"/>
    <w:rsid w:val="00161ADC"/>
    <w:rsid w:val="00162DD5"/>
    <w:rsid w:val="00162DE5"/>
    <w:rsid w:val="001635F8"/>
    <w:rsid w:val="001645E8"/>
    <w:rsid w:val="0016576B"/>
    <w:rsid w:val="001659D0"/>
    <w:rsid w:val="00166B0B"/>
    <w:rsid w:val="00167668"/>
    <w:rsid w:val="00170EAF"/>
    <w:rsid w:val="001754C8"/>
    <w:rsid w:val="001757E1"/>
    <w:rsid w:val="00180FB2"/>
    <w:rsid w:val="00181170"/>
    <w:rsid w:val="00181CCB"/>
    <w:rsid w:val="001862D3"/>
    <w:rsid w:val="001873B6"/>
    <w:rsid w:val="0018740E"/>
    <w:rsid w:val="0018787E"/>
    <w:rsid w:val="001902F1"/>
    <w:rsid w:val="00191266"/>
    <w:rsid w:val="001914AD"/>
    <w:rsid w:val="00191DED"/>
    <w:rsid w:val="00194C36"/>
    <w:rsid w:val="00197D42"/>
    <w:rsid w:val="001A16CD"/>
    <w:rsid w:val="001A186D"/>
    <w:rsid w:val="001A3249"/>
    <w:rsid w:val="001A324A"/>
    <w:rsid w:val="001A4BB4"/>
    <w:rsid w:val="001A5327"/>
    <w:rsid w:val="001A634F"/>
    <w:rsid w:val="001A7EA6"/>
    <w:rsid w:val="001B35B5"/>
    <w:rsid w:val="001B38BC"/>
    <w:rsid w:val="001B3A56"/>
    <w:rsid w:val="001B5CF0"/>
    <w:rsid w:val="001B63EF"/>
    <w:rsid w:val="001B79D4"/>
    <w:rsid w:val="001B7E4E"/>
    <w:rsid w:val="001C0B06"/>
    <w:rsid w:val="001C13DE"/>
    <w:rsid w:val="001C3395"/>
    <w:rsid w:val="001C3673"/>
    <w:rsid w:val="001C3A3A"/>
    <w:rsid w:val="001C5B01"/>
    <w:rsid w:val="001C734B"/>
    <w:rsid w:val="001C7C95"/>
    <w:rsid w:val="001D197C"/>
    <w:rsid w:val="001D22B7"/>
    <w:rsid w:val="001D4673"/>
    <w:rsid w:val="001E1470"/>
    <w:rsid w:val="001E3B91"/>
    <w:rsid w:val="001E5D74"/>
    <w:rsid w:val="001E6215"/>
    <w:rsid w:val="001F009D"/>
    <w:rsid w:val="001F1913"/>
    <w:rsid w:val="001F3E2C"/>
    <w:rsid w:val="001F47D5"/>
    <w:rsid w:val="001F4EFD"/>
    <w:rsid w:val="001F540E"/>
    <w:rsid w:val="001F5B52"/>
    <w:rsid w:val="001F6E49"/>
    <w:rsid w:val="001F7491"/>
    <w:rsid w:val="00206917"/>
    <w:rsid w:val="0021097B"/>
    <w:rsid w:val="00211581"/>
    <w:rsid w:val="002118AB"/>
    <w:rsid w:val="00213BBE"/>
    <w:rsid w:val="00213C22"/>
    <w:rsid w:val="00215801"/>
    <w:rsid w:val="00217040"/>
    <w:rsid w:val="00221DD7"/>
    <w:rsid w:val="0022274B"/>
    <w:rsid w:val="00223F18"/>
    <w:rsid w:val="00224190"/>
    <w:rsid w:val="00227856"/>
    <w:rsid w:val="00227C12"/>
    <w:rsid w:val="00230BE6"/>
    <w:rsid w:val="00232EBC"/>
    <w:rsid w:val="00233787"/>
    <w:rsid w:val="00236024"/>
    <w:rsid w:val="00241D5A"/>
    <w:rsid w:val="00242DC0"/>
    <w:rsid w:val="0024358B"/>
    <w:rsid w:val="002452F2"/>
    <w:rsid w:val="00245C9C"/>
    <w:rsid w:val="002477A4"/>
    <w:rsid w:val="002515B9"/>
    <w:rsid w:val="002517D0"/>
    <w:rsid w:val="002520E8"/>
    <w:rsid w:val="00254A9E"/>
    <w:rsid w:val="00254D8A"/>
    <w:rsid w:val="00255D07"/>
    <w:rsid w:val="00256D17"/>
    <w:rsid w:val="00257D36"/>
    <w:rsid w:val="002614A6"/>
    <w:rsid w:val="00263849"/>
    <w:rsid w:val="002653FA"/>
    <w:rsid w:val="00266385"/>
    <w:rsid w:val="0026654A"/>
    <w:rsid w:val="002667AE"/>
    <w:rsid w:val="002669B3"/>
    <w:rsid w:val="00271045"/>
    <w:rsid w:val="00274064"/>
    <w:rsid w:val="0027416D"/>
    <w:rsid w:val="002767A1"/>
    <w:rsid w:val="0027704F"/>
    <w:rsid w:val="00277327"/>
    <w:rsid w:val="00280198"/>
    <w:rsid w:val="002802E5"/>
    <w:rsid w:val="002817D6"/>
    <w:rsid w:val="00281A54"/>
    <w:rsid w:val="00282F89"/>
    <w:rsid w:val="00283638"/>
    <w:rsid w:val="00283B15"/>
    <w:rsid w:val="0028526B"/>
    <w:rsid w:val="00285C44"/>
    <w:rsid w:val="0028618F"/>
    <w:rsid w:val="0028724E"/>
    <w:rsid w:val="0029323F"/>
    <w:rsid w:val="00293AAB"/>
    <w:rsid w:val="00293E2E"/>
    <w:rsid w:val="00297634"/>
    <w:rsid w:val="00297679"/>
    <w:rsid w:val="0029784A"/>
    <w:rsid w:val="00297BFA"/>
    <w:rsid w:val="002A0B54"/>
    <w:rsid w:val="002A242A"/>
    <w:rsid w:val="002A4FCA"/>
    <w:rsid w:val="002A5045"/>
    <w:rsid w:val="002A7968"/>
    <w:rsid w:val="002B028F"/>
    <w:rsid w:val="002B0F8B"/>
    <w:rsid w:val="002B2FD9"/>
    <w:rsid w:val="002B40F4"/>
    <w:rsid w:val="002B50CA"/>
    <w:rsid w:val="002B622C"/>
    <w:rsid w:val="002C1131"/>
    <w:rsid w:val="002C4B66"/>
    <w:rsid w:val="002C66D4"/>
    <w:rsid w:val="002C7BCA"/>
    <w:rsid w:val="002D16AE"/>
    <w:rsid w:val="002D2278"/>
    <w:rsid w:val="002D2A0C"/>
    <w:rsid w:val="002D2E98"/>
    <w:rsid w:val="002D5863"/>
    <w:rsid w:val="002D7E4E"/>
    <w:rsid w:val="002D7FB4"/>
    <w:rsid w:val="002E0200"/>
    <w:rsid w:val="002E11C4"/>
    <w:rsid w:val="002E1949"/>
    <w:rsid w:val="002E2292"/>
    <w:rsid w:val="002E2B71"/>
    <w:rsid w:val="002E43E2"/>
    <w:rsid w:val="002E4B68"/>
    <w:rsid w:val="002E4BD2"/>
    <w:rsid w:val="002E675C"/>
    <w:rsid w:val="002E68F7"/>
    <w:rsid w:val="002E6983"/>
    <w:rsid w:val="002E7021"/>
    <w:rsid w:val="002E70FC"/>
    <w:rsid w:val="002E7947"/>
    <w:rsid w:val="002E7C42"/>
    <w:rsid w:val="002F218B"/>
    <w:rsid w:val="002F21EB"/>
    <w:rsid w:val="002F31B7"/>
    <w:rsid w:val="00300899"/>
    <w:rsid w:val="003017F7"/>
    <w:rsid w:val="003020E3"/>
    <w:rsid w:val="00302A8D"/>
    <w:rsid w:val="00307761"/>
    <w:rsid w:val="00311C6C"/>
    <w:rsid w:val="00311E4A"/>
    <w:rsid w:val="0031364D"/>
    <w:rsid w:val="003145FB"/>
    <w:rsid w:val="00317732"/>
    <w:rsid w:val="00317C4C"/>
    <w:rsid w:val="0032063F"/>
    <w:rsid w:val="00323070"/>
    <w:rsid w:val="003263F7"/>
    <w:rsid w:val="00326A84"/>
    <w:rsid w:val="00326FEC"/>
    <w:rsid w:val="003316B7"/>
    <w:rsid w:val="0033170A"/>
    <w:rsid w:val="0033179E"/>
    <w:rsid w:val="003328DD"/>
    <w:rsid w:val="00332B08"/>
    <w:rsid w:val="003331C8"/>
    <w:rsid w:val="00333D8F"/>
    <w:rsid w:val="0033407B"/>
    <w:rsid w:val="003347DA"/>
    <w:rsid w:val="0033483D"/>
    <w:rsid w:val="00335041"/>
    <w:rsid w:val="00336D9D"/>
    <w:rsid w:val="003401E9"/>
    <w:rsid w:val="00343B5D"/>
    <w:rsid w:val="00344D17"/>
    <w:rsid w:val="003466A3"/>
    <w:rsid w:val="00347A8B"/>
    <w:rsid w:val="00347BCA"/>
    <w:rsid w:val="00347DE7"/>
    <w:rsid w:val="00351D87"/>
    <w:rsid w:val="00353472"/>
    <w:rsid w:val="0035412E"/>
    <w:rsid w:val="003560B3"/>
    <w:rsid w:val="00357C3B"/>
    <w:rsid w:val="00357E61"/>
    <w:rsid w:val="0036346F"/>
    <w:rsid w:val="003641D8"/>
    <w:rsid w:val="00370077"/>
    <w:rsid w:val="00374A9C"/>
    <w:rsid w:val="00374AFC"/>
    <w:rsid w:val="00374C63"/>
    <w:rsid w:val="00374F8C"/>
    <w:rsid w:val="00375210"/>
    <w:rsid w:val="00380546"/>
    <w:rsid w:val="00380C4D"/>
    <w:rsid w:val="00382E1B"/>
    <w:rsid w:val="00383657"/>
    <w:rsid w:val="00383CEB"/>
    <w:rsid w:val="003844C7"/>
    <w:rsid w:val="00384701"/>
    <w:rsid w:val="00384A5D"/>
    <w:rsid w:val="003857C7"/>
    <w:rsid w:val="00390E33"/>
    <w:rsid w:val="00392A92"/>
    <w:rsid w:val="00392E24"/>
    <w:rsid w:val="00393939"/>
    <w:rsid w:val="00393D61"/>
    <w:rsid w:val="003941DE"/>
    <w:rsid w:val="00394B17"/>
    <w:rsid w:val="00395A7A"/>
    <w:rsid w:val="00395B26"/>
    <w:rsid w:val="0039704F"/>
    <w:rsid w:val="00397AC7"/>
    <w:rsid w:val="00397BD5"/>
    <w:rsid w:val="00397F02"/>
    <w:rsid w:val="003A01A9"/>
    <w:rsid w:val="003A2966"/>
    <w:rsid w:val="003A550C"/>
    <w:rsid w:val="003A744C"/>
    <w:rsid w:val="003B0424"/>
    <w:rsid w:val="003B178E"/>
    <w:rsid w:val="003B264B"/>
    <w:rsid w:val="003B3059"/>
    <w:rsid w:val="003B35E0"/>
    <w:rsid w:val="003B3D16"/>
    <w:rsid w:val="003B5215"/>
    <w:rsid w:val="003B55AF"/>
    <w:rsid w:val="003B5D9B"/>
    <w:rsid w:val="003B6EEE"/>
    <w:rsid w:val="003B76C9"/>
    <w:rsid w:val="003C056A"/>
    <w:rsid w:val="003C081C"/>
    <w:rsid w:val="003C1D73"/>
    <w:rsid w:val="003C2DAB"/>
    <w:rsid w:val="003C3EFC"/>
    <w:rsid w:val="003C4FE9"/>
    <w:rsid w:val="003C6052"/>
    <w:rsid w:val="003C74F0"/>
    <w:rsid w:val="003D4948"/>
    <w:rsid w:val="003D49A7"/>
    <w:rsid w:val="003D540F"/>
    <w:rsid w:val="003D6164"/>
    <w:rsid w:val="003E01DE"/>
    <w:rsid w:val="003E0BAE"/>
    <w:rsid w:val="003E0EF6"/>
    <w:rsid w:val="003E36EB"/>
    <w:rsid w:val="003E38F5"/>
    <w:rsid w:val="003E3CFE"/>
    <w:rsid w:val="003E676F"/>
    <w:rsid w:val="003F1061"/>
    <w:rsid w:val="003F2AF0"/>
    <w:rsid w:val="003F33D3"/>
    <w:rsid w:val="003F62C2"/>
    <w:rsid w:val="003F6969"/>
    <w:rsid w:val="004003CE"/>
    <w:rsid w:val="0040067F"/>
    <w:rsid w:val="00400A98"/>
    <w:rsid w:val="00401C6F"/>
    <w:rsid w:val="00401CFA"/>
    <w:rsid w:val="00401E0D"/>
    <w:rsid w:val="00401E30"/>
    <w:rsid w:val="00402179"/>
    <w:rsid w:val="00404FB5"/>
    <w:rsid w:val="00407CA7"/>
    <w:rsid w:val="004103CB"/>
    <w:rsid w:val="0041599B"/>
    <w:rsid w:val="004167D9"/>
    <w:rsid w:val="00417D6F"/>
    <w:rsid w:val="004206BC"/>
    <w:rsid w:val="00422786"/>
    <w:rsid w:val="00422B7C"/>
    <w:rsid w:val="00423B21"/>
    <w:rsid w:val="00424277"/>
    <w:rsid w:val="00424292"/>
    <w:rsid w:val="004259B1"/>
    <w:rsid w:val="00427159"/>
    <w:rsid w:val="00427BE0"/>
    <w:rsid w:val="004310BF"/>
    <w:rsid w:val="00431F38"/>
    <w:rsid w:val="004320AB"/>
    <w:rsid w:val="00434E42"/>
    <w:rsid w:val="00435CD7"/>
    <w:rsid w:val="00435E9F"/>
    <w:rsid w:val="004363A7"/>
    <w:rsid w:val="00436531"/>
    <w:rsid w:val="00441078"/>
    <w:rsid w:val="0044111E"/>
    <w:rsid w:val="00441729"/>
    <w:rsid w:val="004418BD"/>
    <w:rsid w:val="0044302E"/>
    <w:rsid w:val="00443D70"/>
    <w:rsid w:val="004442DB"/>
    <w:rsid w:val="00444519"/>
    <w:rsid w:val="00446FC6"/>
    <w:rsid w:val="00447DAD"/>
    <w:rsid w:val="004516E2"/>
    <w:rsid w:val="00453445"/>
    <w:rsid w:val="00455990"/>
    <w:rsid w:val="0045695A"/>
    <w:rsid w:val="00457D42"/>
    <w:rsid w:val="00460334"/>
    <w:rsid w:val="00463321"/>
    <w:rsid w:val="004642CE"/>
    <w:rsid w:val="0046531F"/>
    <w:rsid w:val="004655E0"/>
    <w:rsid w:val="00466735"/>
    <w:rsid w:val="00466F81"/>
    <w:rsid w:val="00466FC8"/>
    <w:rsid w:val="00467375"/>
    <w:rsid w:val="0047007F"/>
    <w:rsid w:val="00471B5D"/>
    <w:rsid w:val="00472369"/>
    <w:rsid w:val="00475DBE"/>
    <w:rsid w:val="00476A59"/>
    <w:rsid w:val="00477813"/>
    <w:rsid w:val="00477A6C"/>
    <w:rsid w:val="0048154E"/>
    <w:rsid w:val="00481739"/>
    <w:rsid w:val="00484A1A"/>
    <w:rsid w:val="004858A3"/>
    <w:rsid w:val="00485D4C"/>
    <w:rsid w:val="004874BD"/>
    <w:rsid w:val="00491178"/>
    <w:rsid w:val="00493564"/>
    <w:rsid w:val="0049441D"/>
    <w:rsid w:val="004949DE"/>
    <w:rsid w:val="0049542F"/>
    <w:rsid w:val="0049620F"/>
    <w:rsid w:val="00497B32"/>
    <w:rsid w:val="00497DF3"/>
    <w:rsid w:val="004A16C6"/>
    <w:rsid w:val="004A1F54"/>
    <w:rsid w:val="004A3B91"/>
    <w:rsid w:val="004A3CA4"/>
    <w:rsid w:val="004A459B"/>
    <w:rsid w:val="004A578D"/>
    <w:rsid w:val="004A7998"/>
    <w:rsid w:val="004B2D2C"/>
    <w:rsid w:val="004B2DC5"/>
    <w:rsid w:val="004B410C"/>
    <w:rsid w:val="004B58B6"/>
    <w:rsid w:val="004B630E"/>
    <w:rsid w:val="004C00D0"/>
    <w:rsid w:val="004C043B"/>
    <w:rsid w:val="004C26D4"/>
    <w:rsid w:val="004C52AC"/>
    <w:rsid w:val="004C5AE8"/>
    <w:rsid w:val="004C6548"/>
    <w:rsid w:val="004C67E4"/>
    <w:rsid w:val="004C6D64"/>
    <w:rsid w:val="004D1093"/>
    <w:rsid w:val="004D162E"/>
    <w:rsid w:val="004D29C0"/>
    <w:rsid w:val="004D726C"/>
    <w:rsid w:val="004D734E"/>
    <w:rsid w:val="004E1CA4"/>
    <w:rsid w:val="004E2A3C"/>
    <w:rsid w:val="004E4097"/>
    <w:rsid w:val="004E431E"/>
    <w:rsid w:val="004E611F"/>
    <w:rsid w:val="004E6834"/>
    <w:rsid w:val="004E7246"/>
    <w:rsid w:val="004E7D7E"/>
    <w:rsid w:val="004E7E47"/>
    <w:rsid w:val="004E7EBF"/>
    <w:rsid w:val="004F0A20"/>
    <w:rsid w:val="004F3CF4"/>
    <w:rsid w:val="004F4D79"/>
    <w:rsid w:val="004F7A7F"/>
    <w:rsid w:val="0050147C"/>
    <w:rsid w:val="0050208B"/>
    <w:rsid w:val="00502DE9"/>
    <w:rsid w:val="00504995"/>
    <w:rsid w:val="00504A39"/>
    <w:rsid w:val="00505AD0"/>
    <w:rsid w:val="00505C6D"/>
    <w:rsid w:val="00505DCB"/>
    <w:rsid w:val="005102DE"/>
    <w:rsid w:val="005104BF"/>
    <w:rsid w:val="0051266E"/>
    <w:rsid w:val="00514224"/>
    <w:rsid w:val="005159C8"/>
    <w:rsid w:val="0051691F"/>
    <w:rsid w:val="00517958"/>
    <w:rsid w:val="00522658"/>
    <w:rsid w:val="00524352"/>
    <w:rsid w:val="005248BA"/>
    <w:rsid w:val="00524D09"/>
    <w:rsid w:val="005276CB"/>
    <w:rsid w:val="00530739"/>
    <w:rsid w:val="00531E3C"/>
    <w:rsid w:val="0053398A"/>
    <w:rsid w:val="00533CAB"/>
    <w:rsid w:val="0053436E"/>
    <w:rsid w:val="00535A38"/>
    <w:rsid w:val="005379D3"/>
    <w:rsid w:val="00542451"/>
    <w:rsid w:val="0054257E"/>
    <w:rsid w:val="00543211"/>
    <w:rsid w:val="005443C0"/>
    <w:rsid w:val="005473BE"/>
    <w:rsid w:val="0054792E"/>
    <w:rsid w:val="005513A2"/>
    <w:rsid w:val="00551CEC"/>
    <w:rsid w:val="0055224F"/>
    <w:rsid w:val="00552D8E"/>
    <w:rsid w:val="005534FF"/>
    <w:rsid w:val="005543B5"/>
    <w:rsid w:val="00556393"/>
    <w:rsid w:val="00556AE0"/>
    <w:rsid w:val="005579CD"/>
    <w:rsid w:val="00564CCB"/>
    <w:rsid w:val="00565049"/>
    <w:rsid w:val="00566117"/>
    <w:rsid w:val="00566E7E"/>
    <w:rsid w:val="00570129"/>
    <w:rsid w:val="005710BC"/>
    <w:rsid w:val="005740FF"/>
    <w:rsid w:val="00574793"/>
    <w:rsid w:val="00574B05"/>
    <w:rsid w:val="005758BE"/>
    <w:rsid w:val="00576B62"/>
    <w:rsid w:val="00576BDE"/>
    <w:rsid w:val="00577AD0"/>
    <w:rsid w:val="0058236A"/>
    <w:rsid w:val="00582E91"/>
    <w:rsid w:val="00583268"/>
    <w:rsid w:val="005846AF"/>
    <w:rsid w:val="00584A91"/>
    <w:rsid w:val="00586D60"/>
    <w:rsid w:val="005871C9"/>
    <w:rsid w:val="00587B1C"/>
    <w:rsid w:val="00591B1D"/>
    <w:rsid w:val="005935D6"/>
    <w:rsid w:val="00594310"/>
    <w:rsid w:val="00596C5B"/>
    <w:rsid w:val="005A0C54"/>
    <w:rsid w:val="005A1598"/>
    <w:rsid w:val="005A2C61"/>
    <w:rsid w:val="005A2F1B"/>
    <w:rsid w:val="005A3BA5"/>
    <w:rsid w:val="005A6614"/>
    <w:rsid w:val="005A7396"/>
    <w:rsid w:val="005A76E2"/>
    <w:rsid w:val="005A7DB3"/>
    <w:rsid w:val="005B0D41"/>
    <w:rsid w:val="005B2263"/>
    <w:rsid w:val="005B2320"/>
    <w:rsid w:val="005B241C"/>
    <w:rsid w:val="005B2DCD"/>
    <w:rsid w:val="005B307B"/>
    <w:rsid w:val="005B3CB9"/>
    <w:rsid w:val="005B5306"/>
    <w:rsid w:val="005B5DCD"/>
    <w:rsid w:val="005B5DF3"/>
    <w:rsid w:val="005B677F"/>
    <w:rsid w:val="005B755A"/>
    <w:rsid w:val="005C27EE"/>
    <w:rsid w:val="005C4FD7"/>
    <w:rsid w:val="005C52FE"/>
    <w:rsid w:val="005C5776"/>
    <w:rsid w:val="005C5E98"/>
    <w:rsid w:val="005C6E20"/>
    <w:rsid w:val="005C7667"/>
    <w:rsid w:val="005D0816"/>
    <w:rsid w:val="005D09A3"/>
    <w:rsid w:val="005D1DE7"/>
    <w:rsid w:val="005D302A"/>
    <w:rsid w:val="005D3F2F"/>
    <w:rsid w:val="005D4357"/>
    <w:rsid w:val="005D4E91"/>
    <w:rsid w:val="005D6C12"/>
    <w:rsid w:val="005E0D28"/>
    <w:rsid w:val="005E1830"/>
    <w:rsid w:val="005E1990"/>
    <w:rsid w:val="005E2D87"/>
    <w:rsid w:val="005E31B0"/>
    <w:rsid w:val="005E337B"/>
    <w:rsid w:val="005E361B"/>
    <w:rsid w:val="005E3EC2"/>
    <w:rsid w:val="005E5153"/>
    <w:rsid w:val="005E7FCB"/>
    <w:rsid w:val="005F0A2D"/>
    <w:rsid w:val="005F2510"/>
    <w:rsid w:val="005F3D89"/>
    <w:rsid w:val="005F4CDE"/>
    <w:rsid w:val="005F5884"/>
    <w:rsid w:val="005F5DEB"/>
    <w:rsid w:val="005F6A2A"/>
    <w:rsid w:val="00600727"/>
    <w:rsid w:val="00600B3E"/>
    <w:rsid w:val="006022FB"/>
    <w:rsid w:val="00603086"/>
    <w:rsid w:val="00603C43"/>
    <w:rsid w:val="0060439E"/>
    <w:rsid w:val="00605226"/>
    <w:rsid w:val="006102AC"/>
    <w:rsid w:val="00610A38"/>
    <w:rsid w:val="00611E84"/>
    <w:rsid w:val="00611F2E"/>
    <w:rsid w:val="0061349A"/>
    <w:rsid w:val="006143BD"/>
    <w:rsid w:val="006148DF"/>
    <w:rsid w:val="00616C3D"/>
    <w:rsid w:val="0062001A"/>
    <w:rsid w:val="006232FB"/>
    <w:rsid w:val="00623BB3"/>
    <w:rsid w:val="00623F37"/>
    <w:rsid w:val="006254FE"/>
    <w:rsid w:val="006259D1"/>
    <w:rsid w:val="00627A67"/>
    <w:rsid w:val="0063219C"/>
    <w:rsid w:val="006334F7"/>
    <w:rsid w:val="006337AF"/>
    <w:rsid w:val="00633AC7"/>
    <w:rsid w:val="00634BD3"/>
    <w:rsid w:val="006356BD"/>
    <w:rsid w:val="00635C53"/>
    <w:rsid w:val="006360B5"/>
    <w:rsid w:val="00636685"/>
    <w:rsid w:val="00636735"/>
    <w:rsid w:val="00636FCC"/>
    <w:rsid w:val="006403A3"/>
    <w:rsid w:val="006404C4"/>
    <w:rsid w:val="00640AFF"/>
    <w:rsid w:val="00640E77"/>
    <w:rsid w:val="006410E1"/>
    <w:rsid w:val="00641DCA"/>
    <w:rsid w:val="00643A32"/>
    <w:rsid w:val="006442EF"/>
    <w:rsid w:val="006453B1"/>
    <w:rsid w:val="006456E5"/>
    <w:rsid w:val="00650723"/>
    <w:rsid w:val="00651B91"/>
    <w:rsid w:val="00652152"/>
    <w:rsid w:val="006538E3"/>
    <w:rsid w:val="006567CC"/>
    <w:rsid w:val="00657D75"/>
    <w:rsid w:val="00660D52"/>
    <w:rsid w:val="006612F8"/>
    <w:rsid w:val="00663A0A"/>
    <w:rsid w:val="006640B5"/>
    <w:rsid w:val="0066456E"/>
    <w:rsid w:val="00670950"/>
    <w:rsid w:val="00671706"/>
    <w:rsid w:val="006723B7"/>
    <w:rsid w:val="00672BCA"/>
    <w:rsid w:val="006730FF"/>
    <w:rsid w:val="00673906"/>
    <w:rsid w:val="00675E4E"/>
    <w:rsid w:val="00676F90"/>
    <w:rsid w:val="00680229"/>
    <w:rsid w:val="006802A0"/>
    <w:rsid w:val="00683409"/>
    <w:rsid w:val="00684309"/>
    <w:rsid w:val="006846D6"/>
    <w:rsid w:val="00685A5F"/>
    <w:rsid w:val="00686D7C"/>
    <w:rsid w:val="00687311"/>
    <w:rsid w:val="006877FA"/>
    <w:rsid w:val="00690697"/>
    <w:rsid w:val="00694B20"/>
    <w:rsid w:val="00695781"/>
    <w:rsid w:val="00695EF7"/>
    <w:rsid w:val="00696B55"/>
    <w:rsid w:val="0069707B"/>
    <w:rsid w:val="006A0F88"/>
    <w:rsid w:val="006A580C"/>
    <w:rsid w:val="006B2B94"/>
    <w:rsid w:val="006B2F86"/>
    <w:rsid w:val="006B4550"/>
    <w:rsid w:val="006B6337"/>
    <w:rsid w:val="006C1CDF"/>
    <w:rsid w:val="006C42BC"/>
    <w:rsid w:val="006C64D2"/>
    <w:rsid w:val="006C64FB"/>
    <w:rsid w:val="006C6816"/>
    <w:rsid w:val="006D033C"/>
    <w:rsid w:val="006D0583"/>
    <w:rsid w:val="006D3369"/>
    <w:rsid w:val="006D3E47"/>
    <w:rsid w:val="006D4559"/>
    <w:rsid w:val="006D4ED8"/>
    <w:rsid w:val="006D5365"/>
    <w:rsid w:val="006D6012"/>
    <w:rsid w:val="006D61EF"/>
    <w:rsid w:val="006D671A"/>
    <w:rsid w:val="006E121F"/>
    <w:rsid w:val="006E1C92"/>
    <w:rsid w:val="006E2E91"/>
    <w:rsid w:val="006E53FA"/>
    <w:rsid w:val="006E54A0"/>
    <w:rsid w:val="006E601C"/>
    <w:rsid w:val="006F0015"/>
    <w:rsid w:val="006F1107"/>
    <w:rsid w:val="006F287A"/>
    <w:rsid w:val="006F5586"/>
    <w:rsid w:val="006F72A0"/>
    <w:rsid w:val="006F7D82"/>
    <w:rsid w:val="006F7D86"/>
    <w:rsid w:val="00700016"/>
    <w:rsid w:val="007018F8"/>
    <w:rsid w:val="007054EE"/>
    <w:rsid w:val="007104D9"/>
    <w:rsid w:val="00710503"/>
    <w:rsid w:val="0071206F"/>
    <w:rsid w:val="00714DD5"/>
    <w:rsid w:val="00716D30"/>
    <w:rsid w:val="007175C9"/>
    <w:rsid w:val="00720665"/>
    <w:rsid w:val="007210C7"/>
    <w:rsid w:val="00721164"/>
    <w:rsid w:val="00724BF4"/>
    <w:rsid w:val="00725E8C"/>
    <w:rsid w:val="00727AA4"/>
    <w:rsid w:val="007305F6"/>
    <w:rsid w:val="00730F28"/>
    <w:rsid w:val="0073182F"/>
    <w:rsid w:val="00731D12"/>
    <w:rsid w:val="0073215E"/>
    <w:rsid w:val="00732B48"/>
    <w:rsid w:val="00732F17"/>
    <w:rsid w:val="00734513"/>
    <w:rsid w:val="007353AC"/>
    <w:rsid w:val="00736305"/>
    <w:rsid w:val="00737D53"/>
    <w:rsid w:val="00741352"/>
    <w:rsid w:val="007424A1"/>
    <w:rsid w:val="00742822"/>
    <w:rsid w:val="0074335F"/>
    <w:rsid w:val="007466D4"/>
    <w:rsid w:val="007504F2"/>
    <w:rsid w:val="00750F24"/>
    <w:rsid w:val="0075480E"/>
    <w:rsid w:val="00754B9A"/>
    <w:rsid w:val="0075518E"/>
    <w:rsid w:val="00755E91"/>
    <w:rsid w:val="007606D6"/>
    <w:rsid w:val="00760DF1"/>
    <w:rsid w:val="007614D9"/>
    <w:rsid w:val="007624AD"/>
    <w:rsid w:val="007625D5"/>
    <w:rsid w:val="0076300E"/>
    <w:rsid w:val="00764221"/>
    <w:rsid w:val="0076458C"/>
    <w:rsid w:val="00764DB2"/>
    <w:rsid w:val="0076571D"/>
    <w:rsid w:val="0076606B"/>
    <w:rsid w:val="00767F04"/>
    <w:rsid w:val="007712EB"/>
    <w:rsid w:val="0077317A"/>
    <w:rsid w:val="00773B85"/>
    <w:rsid w:val="00774E30"/>
    <w:rsid w:val="00775763"/>
    <w:rsid w:val="00775D5B"/>
    <w:rsid w:val="007768FD"/>
    <w:rsid w:val="007802F3"/>
    <w:rsid w:val="00782CE5"/>
    <w:rsid w:val="0078396C"/>
    <w:rsid w:val="007844D2"/>
    <w:rsid w:val="0078650A"/>
    <w:rsid w:val="0078682B"/>
    <w:rsid w:val="007868D4"/>
    <w:rsid w:val="00787771"/>
    <w:rsid w:val="0079043C"/>
    <w:rsid w:val="0079173B"/>
    <w:rsid w:val="00792AE3"/>
    <w:rsid w:val="00793665"/>
    <w:rsid w:val="00794515"/>
    <w:rsid w:val="00796AEF"/>
    <w:rsid w:val="00797C0C"/>
    <w:rsid w:val="007A2411"/>
    <w:rsid w:val="007A38D7"/>
    <w:rsid w:val="007A66B0"/>
    <w:rsid w:val="007B069B"/>
    <w:rsid w:val="007B15B8"/>
    <w:rsid w:val="007B19D0"/>
    <w:rsid w:val="007B2044"/>
    <w:rsid w:val="007B2C2A"/>
    <w:rsid w:val="007B328B"/>
    <w:rsid w:val="007B3440"/>
    <w:rsid w:val="007B5C58"/>
    <w:rsid w:val="007B630F"/>
    <w:rsid w:val="007C033C"/>
    <w:rsid w:val="007C0753"/>
    <w:rsid w:val="007C0AB7"/>
    <w:rsid w:val="007C21D9"/>
    <w:rsid w:val="007C288C"/>
    <w:rsid w:val="007C3D6F"/>
    <w:rsid w:val="007C5565"/>
    <w:rsid w:val="007C586A"/>
    <w:rsid w:val="007C5E09"/>
    <w:rsid w:val="007C6519"/>
    <w:rsid w:val="007C6724"/>
    <w:rsid w:val="007D4893"/>
    <w:rsid w:val="007D56C9"/>
    <w:rsid w:val="007D6684"/>
    <w:rsid w:val="007D70D8"/>
    <w:rsid w:val="007E0ADD"/>
    <w:rsid w:val="007E0BB0"/>
    <w:rsid w:val="007E0D36"/>
    <w:rsid w:val="007E26B2"/>
    <w:rsid w:val="007E2704"/>
    <w:rsid w:val="007E4D6F"/>
    <w:rsid w:val="007E5D5E"/>
    <w:rsid w:val="007E6AD3"/>
    <w:rsid w:val="007E6ADE"/>
    <w:rsid w:val="007E7A16"/>
    <w:rsid w:val="007F12DC"/>
    <w:rsid w:val="007F1F58"/>
    <w:rsid w:val="007F1FB1"/>
    <w:rsid w:val="007F3924"/>
    <w:rsid w:val="007F3F6F"/>
    <w:rsid w:val="007F539F"/>
    <w:rsid w:val="007F5DFD"/>
    <w:rsid w:val="007F6BB6"/>
    <w:rsid w:val="00800894"/>
    <w:rsid w:val="00801870"/>
    <w:rsid w:val="00801C8C"/>
    <w:rsid w:val="00802EC7"/>
    <w:rsid w:val="00805A5A"/>
    <w:rsid w:val="00805C86"/>
    <w:rsid w:val="00806DD6"/>
    <w:rsid w:val="00807010"/>
    <w:rsid w:val="00807484"/>
    <w:rsid w:val="008112FE"/>
    <w:rsid w:val="00812E5F"/>
    <w:rsid w:val="00813954"/>
    <w:rsid w:val="00815CE4"/>
    <w:rsid w:val="00817301"/>
    <w:rsid w:val="00817E1B"/>
    <w:rsid w:val="00820668"/>
    <w:rsid w:val="008217FF"/>
    <w:rsid w:val="00823B16"/>
    <w:rsid w:val="00823B32"/>
    <w:rsid w:val="00824778"/>
    <w:rsid w:val="008260D1"/>
    <w:rsid w:val="008305CD"/>
    <w:rsid w:val="00830B05"/>
    <w:rsid w:val="00831DF0"/>
    <w:rsid w:val="00831FD3"/>
    <w:rsid w:val="00831FFC"/>
    <w:rsid w:val="00833477"/>
    <w:rsid w:val="008351C4"/>
    <w:rsid w:val="0083576B"/>
    <w:rsid w:val="00835C7E"/>
    <w:rsid w:val="00835DE2"/>
    <w:rsid w:val="00836681"/>
    <w:rsid w:val="00837496"/>
    <w:rsid w:val="00840257"/>
    <w:rsid w:val="008414B7"/>
    <w:rsid w:val="00841BFB"/>
    <w:rsid w:val="00842C18"/>
    <w:rsid w:val="008449A2"/>
    <w:rsid w:val="00844BE2"/>
    <w:rsid w:val="008458E2"/>
    <w:rsid w:val="008467B0"/>
    <w:rsid w:val="008470D0"/>
    <w:rsid w:val="00851C14"/>
    <w:rsid w:val="00852C2E"/>
    <w:rsid w:val="008549E2"/>
    <w:rsid w:val="00854D5C"/>
    <w:rsid w:val="00857DE7"/>
    <w:rsid w:val="00860C4B"/>
    <w:rsid w:val="00862E9F"/>
    <w:rsid w:val="00863460"/>
    <w:rsid w:val="00864867"/>
    <w:rsid w:val="00864C3A"/>
    <w:rsid w:val="00864F67"/>
    <w:rsid w:val="008659E9"/>
    <w:rsid w:val="0086687C"/>
    <w:rsid w:val="00872611"/>
    <w:rsid w:val="00872C8D"/>
    <w:rsid w:val="00873A58"/>
    <w:rsid w:val="00875626"/>
    <w:rsid w:val="00875B0D"/>
    <w:rsid w:val="008774DE"/>
    <w:rsid w:val="00877FF9"/>
    <w:rsid w:val="0088171E"/>
    <w:rsid w:val="00882C6D"/>
    <w:rsid w:val="0088332B"/>
    <w:rsid w:val="00884E6F"/>
    <w:rsid w:val="008857F3"/>
    <w:rsid w:val="00885C18"/>
    <w:rsid w:val="00885CE6"/>
    <w:rsid w:val="00886041"/>
    <w:rsid w:val="00886C61"/>
    <w:rsid w:val="00890FF2"/>
    <w:rsid w:val="008912EE"/>
    <w:rsid w:val="00891ACD"/>
    <w:rsid w:val="008954E4"/>
    <w:rsid w:val="008967A7"/>
    <w:rsid w:val="008A0526"/>
    <w:rsid w:val="008A47F4"/>
    <w:rsid w:val="008A53B3"/>
    <w:rsid w:val="008A5A42"/>
    <w:rsid w:val="008A71FA"/>
    <w:rsid w:val="008B0AF2"/>
    <w:rsid w:val="008B1C9B"/>
    <w:rsid w:val="008B226E"/>
    <w:rsid w:val="008B3867"/>
    <w:rsid w:val="008B411B"/>
    <w:rsid w:val="008B57C4"/>
    <w:rsid w:val="008C0901"/>
    <w:rsid w:val="008C264F"/>
    <w:rsid w:val="008C2768"/>
    <w:rsid w:val="008C2FD4"/>
    <w:rsid w:val="008C43F3"/>
    <w:rsid w:val="008C48C5"/>
    <w:rsid w:val="008C73A3"/>
    <w:rsid w:val="008D0B19"/>
    <w:rsid w:val="008D0CF2"/>
    <w:rsid w:val="008D13B1"/>
    <w:rsid w:val="008D1774"/>
    <w:rsid w:val="008D1861"/>
    <w:rsid w:val="008D20C0"/>
    <w:rsid w:val="008D2580"/>
    <w:rsid w:val="008D2E55"/>
    <w:rsid w:val="008D3497"/>
    <w:rsid w:val="008D38D6"/>
    <w:rsid w:val="008D6F54"/>
    <w:rsid w:val="008E124A"/>
    <w:rsid w:val="008E63F3"/>
    <w:rsid w:val="008F0648"/>
    <w:rsid w:val="008F0686"/>
    <w:rsid w:val="008F1210"/>
    <w:rsid w:val="008F1AD3"/>
    <w:rsid w:val="008F2389"/>
    <w:rsid w:val="008F46BE"/>
    <w:rsid w:val="008F48B4"/>
    <w:rsid w:val="008F49B0"/>
    <w:rsid w:val="00902684"/>
    <w:rsid w:val="00903593"/>
    <w:rsid w:val="00903AAF"/>
    <w:rsid w:val="00905FF7"/>
    <w:rsid w:val="00906D48"/>
    <w:rsid w:val="009105B8"/>
    <w:rsid w:val="00910FCA"/>
    <w:rsid w:val="009115A0"/>
    <w:rsid w:val="00914625"/>
    <w:rsid w:val="009162EE"/>
    <w:rsid w:val="00917C65"/>
    <w:rsid w:val="00917DA5"/>
    <w:rsid w:val="00920C45"/>
    <w:rsid w:val="00922D4F"/>
    <w:rsid w:val="00923087"/>
    <w:rsid w:val="009243B8"/>
    <w:rsid w:val="00924425"/>
    <w:rsid w:val="00925F2E"/>
    <w:rsid w:val="009260B8"/>
    <w:rsid w:val="00930CF2"/>
    <w:rsid w:val="009316D6"/>
    <w:rsid w:val="009319D8"/>
    <w:rsid w:val="00934124"/>
    <w:rsid w:val="009347F8"/>
    <w:rsid w:val="0093490A"/>
    <w:rsid w:val="00935F3A"/>
    <w:rsid w:val="0093696A"/>
    <w:rsid w:val="00937CBD"/>
    <w:rsid w:val="0094107C"/>
    <w:rsid w:val="00941EA4"/>
    <w:rsid w:val="00942837"/>
    <w:rsid w:val="00944358"/>
    <w:rsid w:val="0094447E"/>
    <w:rsid w:val="009448D5"/>
    <w:rsid w:val="0094518A"/>
    <w:rsid w:val="0094598D"/>
    <w:rsid w:val="00945A49"/>
    <w:rsid w:val="00946835"/>
    <w:rsid w:val="00947CE5"/>
    <w:rsid w:val="0095018E"/>
    <w:rsid w:val="00950660"/>
    <w:rsid w:val="0095145C"/>
    <w:rsid w:val="0095235E"/>
    <w:rsid w:val="009524FA"/>
    <w:rsid w:val="00952AEA"/>
    <w:rsid w:val="00953489"/>
    <w:rsid w:val="0095401B"/>
    <w:rsid w:val="009549C0"/>
    <w:rsid w:val="00955C36"/>
    <w:rsid w:val="0095795D"/>
    <w:rsid w:val="009621B1"/>
    <w:rsid w:val="00964133"/>
    <w:rsid w:val="009666C8"/>
    <w:rsid w:val="009703EE"/>
    <w:rsid w:val="00970C68"/>
    <w:rsid w:val="00970DE7"/>
    <w:rsid w:val="00972455"/>
    <w:rsid w:val="009726E9"/>
    <w:rsid w:val="00973384"/>
    <w:rsid w:val="00973C3C"/>
    <w:rsid w:val="00973D10"/>
    <w:rsid w:val="009778A8"/>
    <w:rsid w:val="0098041D"/>
    <w:rsid w:val="009804E1"/>
    <w:rsid w:val="00981131"/>
    <w:rsid w:val="00981ECA"/>
    <w:rsid w:val="00983EE4"/>
    <w:rsid w:val="009844B2"/>
    <w:rsid w:val="00984E35"/>
    <w:rsid w:val="009860A1"/>
    <w:rsid w:val="00987A03"/>
    <w:rsid w:val="00992BE9"/>
    <w:rsid w:val="00993A6F"/>
    <w:rsid w:val="00994BB6"/>
    <w:rsid w:val="00995A0F"/>
    <w:rsid w:val="009961F2"/>
    <w:rsid w:val="009975A6"/>
    <w:rsid w:val="009978C6"/>
    <w:rsid w:val="009A1D56"/>
    <w:rsid w:val="009A2571"/>
    <w:rsid w:val="009A31ED"/>
    <w:rsid w:val="009A3852"/>
    <w:rsid w:val="009A4453"/>
    <w:rsid w:val="009A4C73"/>
    <w:rsid w:val="009A67B9"/>
    <w:rsid w:val="009A6DB2"/>
    <w:rsid w:val="009A7AB0"/>
    <w:rsid w:val="009A7CD9"/>
    <w:rsid w:val="009B0954"/>
    <w:rsid w:val="009B1601"/>
    <w:rsid w:val="009B1C80"/>
    <w:rsid w:val="009B323D"/>
    <w:rsid w:val="009B3622"/>
    <w:rsid w:val="009C10A8"/>
    <w:rsid w:val="009C11D9"/>
    <w:rsid w:val="009C204A"/>
    <w:rsid w:val="009C26BB"/>
    <w:rsid w:val="009C2F90"/>
    <w:rsid w:val="009C40E8"/>
    <w:rsid w:val="009C4904"/>
    <w:rsid w:val="009C6744"/>
    <w:rsid w:val="009D03EB"/>
    <w:rsid w:val="009D0D65"/>
    <w:rsid w:val="009D139A"/>
    <w:rsid w:val="009D379B"/>
    <w:rsid w:val="009D3875"/>
    <w:rsid w:val="009D4F3D"/>
    <w:rsid w:val="009D64A9"/>
    <w:rsid w:val="009E16BF"/>
    <w:rsid w:val="009E194B"/>
    <w:rsid w:val="009E25C8"/>
    <w:rsid w:val="009E2B57"/>
    <w:rsid w:val="009E2C7E"/>
    <w:rsid w:val="009E402D"/>
    <w:rsid w:val="009E7D3D"/>
    <w:rsid w:val="009F0DEB"/>
    <w:rsid w:val="009F174F"/>
    <w:rsid w:val="009F549F"/>
    <w:rsid w:val="009F55FA"/>
    <w:rsid w:val="009F583F"/>
    <w:rsid w:val="009F6044"/>
    <w:rsid w:val="009F78B6"/>
    <w:rsid w:val="00A00BC1"/>
    <w:rsid w:val="00A0206A"/>
    <w:rsid w:val="00A03BD2"/>
    <w:rsid w:val="00A04098"/>
    <w:rsid w:val="00A04BAA"/>
    <w:rsid w:val="00A072B9"/>
    <w:rsid w:val="00A108FD"/>
    <w:rsid w:val="00A11CC2"/>
    <w:rsid w:val="00A12DB8"/>
    <w:rsid w:val="00A1560B"/>
    <w:rsid w:val="00A15F22"/>
    <w:rsid w:val="00A16BCD"/>
    <w:rsid w:val="00A16ED1"/>
    <w:rsid w:val="00A17448"/>
    <w:rsid w:val="00A17C85"/>
    <w:rsid w:val="00A21229"/>
    <w:rsid w:val="00A2220D"/>
    <w:rsid w:val="00A23353"/>
    <w:rsid w:val="00A25A01"/>
    <w:rsid w:val="00A26DBC"/>
    <w:rsid w:val="00A27B12"/>
    <w:rsid w:val="00A27F47"/>
    <w:rsid w:val="00A30864"/>
    <w:rsid w:val="00A30FD8"/>
    <w:rsid w:val="00A310C5"/>
    <w:rsid w:val="00A341A4"/>
    <w:rsid w:val="00A346F3"/>
    <w:rsid w:val="00A3606B"/>
    <w:rsid w:val="00A418DF"/>
    <w:rsid w:val="00A42BF0"/>
    <w:rsid w:val="00A44132"/>
    <w:rsid w:val="00A44D6E"/>
    <w:rsid w:val="00A457A2"/>
    <w:rsid w:val="00A506FE"/>
    <w:rsid w:val="00A51F73"/>
    <w:rsid w:val="00A52A46"/>
    <w:rsid w:val="00A55D96"/>
    <w:rsid w:val="00A57450"/>
    <w:rsid w:val="00A60701"/>
    <w:rsid w:val="00A63DF2"/>
    <w:rsid w:val="00A6502A"/>
    <w:rsid w:val="00A6533D"/>
    <w:rsid w:val="00A66856"/>
    <w:rsid w:val="00A7009D"/>
    <w:rsid w:val="00A7163E"/>
    <w:rsid w:val="00A76EFE"/>
    <w:rsid w:val="00A826C5"/>
    <w:rsid w:val="00A856E6"/>
    <w:rsid w:val="00A86173"/>
    <w:rsid w:val="00A86843"/>
    <w:rsid w:val="00A86A32"/>
    <w:rsid w:val="00A87326"/>
    <w:rsid w:val="00A87884"/>
    <w:rsid w:val="00A87F32"/>
    <w:rsid w:val="00A91965"/>
    <w:rsid w:val="00A92D17"/>
    <w:rsid w:val="00A93708"/>
    <w:rsid w:val="00A964BC"/>
    <w:rsid w:val="00AA0B1C"/>
    <w:rsid w:val="00AA1054"/>
    <w:rsid w:val="00AA403B"/>
    <w:rsid w:val="00AA5A98"/>
    <w:rsid w:val="00AA7F9F"/>
    <w:rsid w:val="00AB26C6"/>
    <w:rsid w:val="00AB2E4C"/>
    <w:rsid w:val="00AB45F5"/>
    <w:rsid w:val="00AB4A0F"/>
    <w:rsid w:val="00AB4A44"/>
    <w:rsid w:val="00AB6C9E"/>
    <w:rsid w:val="00AC1C9D"/>
    <w:rsid w:val="00AC2D44"/>
    <w:rsid w:val="00AC4829"/>
    <w:rsid w:val="00AC5977"/>
    <w:rsid w:val="00AC5DCD"/>
    <w:rsid w:val="00AC7A98"/>
    <w:rsid w:val="00AC7DE9"/>
    <w:rsid w:val="00AD26DD"/>
    <w:rsid w:val="00AD34D7"/>
    <w:rsid w:val="00AD421C"/>
    <w:rsid w:val="00AD426C"/>
    <w:rsid w:val="00AD4C7B"/>
    <w:rsid w:val="00AD4D5B"/>
    <w:rsid w:val="00AD718B"/>
    <w:rsid w:val="00AD749D"/>
    <w:rsid w:val="00AD79CA"/>
    <w:rsid w:val="00AE36AD"/>
    <w:rsid w:val="00AE5599"/>
    <w:rsid w:val="00AE667D"/>
    <w:rsid w:val="00AE6B89"/>
    <w:rsid w:val="00AF3C2C"/>
    <w:rsid w:val="00AF49E9"/>
    <w:rsid w:val="00B0093B"/>
    <w:rsid w:val="00B00CDA"/>
    <w:rsid w:val="00B00FF8"/>
    <w:rsid w:val="00B01F37"/>
    <w:rsid w:val="00B04C31"/>
    <w:rsid w:val="00B065EC"/>
    <w:rsid w:val="00B0731E"/>
    <w:rsid w:val="00B10492"/>
    <w:rsid w:val="00B10870"/>
    <w:rsid w:val="00B11078"/>
    <w:rsid w:val="00B131D5"/>
    <w:rsid w:val="00B20DAF"/>
    <w:rsid w:val="00B21A81"/>
    <w:rsid w:val="00B222B0"/>
    <w:rsid w:val="00B227F8"/>
    <w:rsid w:val="00B22B54"/>
    <w:rsid w:val="00B243C0"/>
    <w:rsid w:val="00B24C19"/>
    <w:rsid w:val="00B2627D"/>
    <w:rsid w:val="00B27E7C"/>
    <w:rsid w:val="00B27E97"/>
    <w:rsid w:val="00B31496"/>
    <w:rsid w:val="00B31DDD"/>
    <w:rsid w:val="00B327BA"/>
    <w:rsid w:val="00B35696"/>
    <w:rsid w:val="00B365A3"/>
    <w:rsid w:val="00B36ACA"/>
    <w:rsid w:val="00B36E20"/>
    <w:rsid w:val="00B4002A"/>
    <w:rsid w:val="00B40764"/>
    <w:rsid w:val="00B42AF6"/>
    <w:rsid w:val="00B42E63"/>
    <w:rsid w:val="00B4488D"/>
    <w:rsid w:val="00B45A71"/>
    <w:rsid w:val="00B4746D"/>
    <w:rsid w:val="00B502E4"/>
    <w:rsid w:val="00B50E1A"/>
    <w:rsid w:val="00B50F28"/>
    <w:rsid w:val="00B514F0"/>
    <w:rsid w:val="00B53C18"/>
    <w:rsid w:val="00B5496E"/>
    <w:rsid w:val="00B551D8"/>
    <w:rsid w:val="00B56941"/>
    <w:rsid w:val="00B61B9A"/>
    <w:rsid w:val="00B6293F"/>
    <w:rsid w:val="00B6339B"/>
    <w:rsid w:val="00B65817"/>
    <w:rsid w:val="00B665FA"/>
    <w:rsid w:val="00B6686A"/>
    <w:rsid w:val="00B671C6"/>
    <w:rsid w:val="00B67EFB"/>
    <w:rsid w:val="00B70096"/>
    <w:rsid w:val="00B721D3"/>
    <w:rsid w:val="00B73EF4"/>
    <w:rsid w:val="00B754E6"/>
    <w:rsid w:val="00B77354"/>
    <w:rsid w:val="00B7764E"/>
    <w:rsid w:val="00B8019E"/>
    <w:rsid w:val="00B81684"/>
    <w:rsid w:val="00B81AA5"/>
    <w:rsid w:val="00B81F1C"/>
    <w:rsid w:val="00B81FF7"/>
    <w:rsid w:val="00B8320D"/>
    <w:rsid w:val="00B83BCB"/>
    <w:rsid w:val="00B83F4A"/>
    <w:rsid w:val="00B84984"/>
    <w:rsid w:val="00B863F2"/>
    <w:rsid w:val="00B86A8E"/>
    <w:rsid w:val="00B916E4"/>
    <w:rsid w:val="00B9290B"/>
    <w:rsid w:val="00B94743"/>
    <w:rsid w:val="00B947E6"/>
    <w:rsid w:val="00B94EDB"/>
    <w:rsid w:val="00B96ED1"/>
    <w:rsid w:val="00B97DB9"/>
    <w:rsid w:val="00BA0590"/>
    <w:rsid w:val="00BA1AFB"/>
    <w:rsid w:val="00BA218B"/>
    <w:rsid w:val="00BA2A68"/>
    <w:rsid w:val="00BB0903"/>
    <w:rsid w:val="00BB0C4D"/>
    <w:rsid w:val="00BB4280"/>
    <w:rsid w:val="00BC0DE4"/>
    <w:rsid w:val="00BC1F09"/>
    <w:rsid w:val="00BC4669"/>
    <w:rsid w:val="00BC4C79"/>
    <w:rsid w:val="00BC56AE"/>
    <w:rsid w:val="00BC5BC2"/>
    <w:rsid w:val="00BD0304"/>
    <w:rsid w:val="00BD0440"/>
    <w:rsid w:val="00BD1A41"/>
    <w:rsid w:val="00BD204A"/>
    <w:rsid w:val="00BD3CA2"/>
    <w:rsid w:val="00BD4055"/>
    <w:rsid w:val="00BD53D3"/>
    <w:rsid w:val="00BD6633"/>
    <w:rsid w:val="00BE1582"/>
    <w:rsid w:val="00BE555C"/>
    <w:rsid w:val="00BE560C"/>
    <w:rsid w:val="00BE5DF4"/>
    <w:rsid w:val="00BE61B1"/>
    <w:rsid w:val="00BF0819"/>
    <w:rsid w:val="00BF0C67"/>
    <w:rsid w:val="00BF272A"/>
    <w:rsid w:val="00BF3D9C"/>
    <w:rsid w:val="00BF596C"/>
    <w:rsid w:val="00BF6341"/>
    <w:rsid w:val="00BF65CA"/>
    <w:rsid w:val="00BF6F95"/>
    <w:rsid w:val="00BF714E"/>
    <w:rsid w:val="00BF79FC"/>
    <w:rsid w:val="00C019A6"/>
    <w:rsid w:val="00C01E97"/>
    <w:rsid w:val="00C0331F"/>
    <w:rsid w:val="00C034DF"/>
    <w:rsid w:val="00C05543"/>
    <w:rsid w:val="00C06909"/>
    <w:rsid w:val="00C109AB"/>
    <w:rsid w:val="00C11FAF"/>
    <w:rsid w:val="00C120CC"/>
    <w:rsid w:val="00C13237"/>
    <w:rsid w:val="00C14D79"/>
    <w:rsid w:val="00C15F11"/>
    <w:rsid w:val="00C163CB"/>
    <w:rsid w:val="00C1741A"/>
    <w:rsid w:val="00C17AC2"/>
    <w:rsid w:val="00C20F32"/>
    <w:rsid w:val="00C22F07"/>
    <w:rsid w:val="00C23A5C"/>
    <w:rsid w:val="00C24F72"/>
    <w:rsid w:val="00C2694A"/>
    <w:rsid w:val="00C26A28"/>
    <w:rsid w:val="00C27017"/>
    <w:rsid w:val="00C30064"/>
    <w:rsid w:val="00C32725"/>
    <w:rsid w:val="00C331B7"/>
    <w:rsid w:val="00C34811"/>
    <w:rsid w:val="00C34AEC"/>
    <w:rsid w:val="00C35831"/>
    <w:rsid w:val="00C35B83"/>
    <w:rsid w:val="00C3671E"/>
    <w:rsid w:val="00C40925"/>
    <w:rsid w:val="00C41399"/>
    <w:rsid w:val="00C436A8"/>
    <w:rsid w:val="00C44130"/>
    <w:rsid w:val="00C45A0E"/>
    <w:rsid w:val="00C45E9F"/>
    <w:rsid w:val="00C46223"/>
    <w:rsid w:val="00C47D6F"/>
    <w:rsid w:val="00C5043B"/>
    <w:rsid w:val="00C52857"/>
    <w:rsid w:val="00C5314F"/>
    <w:rsid w:val="00C53281"/>
    <w:rsid w:val="00C548D7"/>
    <w:rsid w:val="00C5507F"/>
    <w:rsid w:val="00C55C12"/>
    <w:rsid w:val="00C5661B"/>
    <w:rsid w:val="00C61017"/>
    <w:rsid w:val="00C62D7C"/>
    <w:rsid w:val="00C657E5"/>
    <w:rsid w:val="00C67DC9"/>
    <w:rsid w:val="00C7010A"/>
    <w:rsid w:val="00C70A35"/>
    <w:rsid w:val="00C73DB9"/>
    <w:rsid w:val="00C74D92"/>
    <w:rsid w:val="00C77359"/>
    <w:rsid w:val="00C77B5F"/>
    <w:rsid w:val="00C84157"/>
    <w:rsid w:val="00C845B5"/>
    <w:rsid w:val="00C85D5C"/>
    <w:rsid w:val="00C86F66"/>
    <w:rsid w:val="00C87BF5"/>
    <w:rsid w:val="00C91FDB"/>
    <w:rsid w:val="00C92236"/>
    <w:rsid w:val="00C9236A"/>
    <w:rsid w:val="00C92408"/>
    <w:rsid w:val="00C92EC3"/>
    <w:rsid w:val="00C94004"/>
    <w:rsid w:val="00C9480C"/>
    <w:rsid w:val="00C956B8"/>
    <w:rsid w:val="00C975E1"/>
    <w:rsid w:val="00CA040D"/>
    <w:rsid w:val="00CA0701"/>
    <w:rsid w:val="00CA1BEE"/>
    <w:rsid w:val="00CA4054"/>
    <w:rsid w:val="00CB025A"/>
    <w:rsid w:val="00CB05C8"/>
    <w:rsid w:val="00CB3578"/>
    <w:rsid w:val="00CB3889"/>
    <w:rsid w:val="00CB38E8"/>
    <w:rsid w:val="00CB69A6"/>
    <w:rsid w:val="00CB7906"/>
    <w:rsid w:val="00CC1E71"/>
    <w:rsid w:val="00CC2D4B"/>
    <w:rsid w:val="00CC3884"/>
    <w:rsid w:val="00CC3C76"/>
    <w:rsid w:val="00CC4D03"/>
    <w:rsid w:val="00CC4F52"/>
    <w:rsid w:val="00CC7120"/>
    <w:rsid w:val="00CC7255"/>
    <w:rsid w:val="00CC7871"/>
    <w:rsid w:val="00CD0F6A"/>
    <w:rsid w:val="00CD369C"/>
    <w:rsid w:val="00CD3E23"/>
    <w:rsid w:val="00CD3E42"/>
    <w:rsid w:val="00CD6969"/>
    <w:rsid w:val="00CD6A5E"/>
    <w:rsid w:val="00CD793D"/>
    <w:rsid w:val="00CE487D"/>
    <w:rsid w:val="00CE4C9B"/>
    <w:rsid w:val="00CE5C25"/>
    <w:rsid w:val="00CE731E"/>
    <w:rsid w:val="00CF0E0D"/>
    <w:rsid w:val="00CF102E"/>
    <w:rsid w:val="00CF253A"/>
    <w:rsid w:val="00CF312E"/>
    <w:rsid w:val="00CF4DEA"/>
    <w:rsid w:val="00CF5D45"/>
    <w:rsid w:val="00CF5DE7"/>
    <w:rsid w:val="00CF6D19"/>
    <w:rsid w:val="00CF76B2"/>
    <w:rsid w:val="00D002DA"/>
    <w:rsid w:val="00D00369"/>
    <w:rsid w:val="00D00EA6"/>
    <w:rsid w:val="00D015C8"/>
    <w:rsid w:val="00D026B0"/>
    <w:rsid w:val="00D02B46"/>
    <w:rsid w:val="00D039EE"/>
    <w:rsid w:val="00D03E07"/>
    <w:rsid w:val="00D051FA"/>
    <w:rsid w:val="00D0567D"/>
    <w:rsid w:val="00D06356"/>
    <w:rsid w:val="00D10CF3"/>
    <w:rsid w:val="00D1166E"/>
    <w:rsid w:val="00D1179C"/>
    <w:rsid w:val="00D124CC"/>
    <w:rsid w:val="00D1365E"/>
    <w:rsid w:val="00D1608C"/>
    <w:rsid w:val="00D16EEF"/>
    <w:rsid w:val="00D16F23"/>
    <w:rsid w:val="00D176C0"/>
    <w:rsid w:val="00D17A33"/>
    <w:rsid w:val="00D224DD"/>
    <w:rsid w:val="00D23533"/>
    <w:rsid w:val="00D24FA5"/>
    <w:rsid w:val="00D25466"/>
    <w:rsid w:val="00D25737"/>
    <w:rsid w:val="00D26E08"/>
    <w:rsid w:val="00D27EC3"/>
    <w:rsid w:val="00D302D1"/>
    <w:rsid w:val="00D310C5"/>
    <w:rsid w:val="00D313A4"/>
    <w:rsid w:val="00D315A3"/>
    <w:rsid w:val="00D31BD3"/>
    <w:rsid w:val="00D3357D"/>
    <w:rsid w:val="00D37294"/>
    <w:rsid w:val="00D4094B"/>
    <w:rsid w:val="00D413CF"/>
    <w:rsid w:val="00D4260F"/>
    <w:rsid w:val="00D42712"/>
    <w:rsid w:val="00D434C4"/>
    <w:rsid w:val="00D43688"/>
    <w:rsid w:val="00D4382A"/>
    <w:rsid w:val="00D448EF"/>
    <w:rsid w:val="00D44D7E"/>
    <w:rsid w:val="00D455EA"/>
    <w:rsid w:val="00D45D46"/>
    <w:rsid w:val="00D47098"/>
    <w:rsid w:val="00D47F11"/>
    <w:rsid w:val="00D5010D"/>
    <w:rsid w:val="00D50400"/>
    <w:rsid w:val="00D50766"/>
    <w:rsid w:val="00D5160A"/>
    <w:rsid w:val="00D51A77"/>
    <w:rsid w:val="00D52917"/>
    <w:rsid w:val="00D52FBA"/>
    <w:rsid w:val="00D53E0C"/>
    <w:rsid w:val="00D5441A"/>
    <w:rsid w:val="00D549F4"/>
    <w:rsid w:val="00D55ABE"/>
    <w:rsid w:val="00D60D76"/>
    <w:rsid w:val="00D66036"/>
    <w:rsid w:val="00D66DA2"/>
    <w:rsid w:val="00D67094"/>
    <w:rsid w:val="00D7197A"/>
    <w:rsid w:val="00D71DBE"/>
    <w:rsid w:val="00D71EE0"/>
    <w:rsid w:val="00D72EC3"/>
    <w:rsid w:val="00D738BD"/>
    <w:rsid w:val="00D73BCA"/>
    <w:rsid w:val="00D74EB5"/>
    <w:rsid w:val="00D75D3F"/>
    <w:rsid w:val="00D76FB6"/>
    <w:rsid w:val="00D77F98"/>
    <w:rsid w:val="00D860C4"/>
    <w:rsid w:val="00D869A6"/>
    <w:rsid w:val="00D9034B"/>
    <w:rsid w:val="00D90A97"/>
    <w:rsid w:val="00D9217E"/>
    <w:rsid w:val="00D9402A"/>
    <w:rsid w:val="00D94502"/>
    <w:rsid w:val="00DA1B35"/>
    <w:rsid w:val="00DA2F2E"/>
    <w:rsid w:val="00DA4E3B"/>
    <w:rsid w:val="00DA5CE0"/>
    <w:rsid w:val="00DA77EC"/>
    <w:rsid w:val="00DB0991"/>
    <w:rsid w:val="00DB0F03"/>
    <w:rsid w:val="00DB1945"/>
    <w:rsid w:val="00DB21C2"/>
    <w:rsid w:val="00DB39D5"/>
    <w:rsid w:val="00DB5D20"/>
    <w:rsid w:val="00DB5FF7"/>
    <w:rsid w:val="00DB6A82"/>
    <w:rsid w:val="00DB7B30"/>
    <w:rsid w:val="00DC3D95"/>
    <w:rsid w:val="00DC6D24"/>
    <w:rsid w:val="00DD0BD8"/>
    <w:rsid w:val="00DD1118"/>
    <w:rsid w:val="00DD12BA"/>
    <w:rsid w:val="00DD2A9E"/>
    <w:rsid w:val="00DD2C61"/>
    <w:rsid w:val="00DD31B0"/>
    <w:rsid w:val="00DD476D"/>
    <w:rsid w:val="00DD735B"/>
    <w:rsid w:val="00DE2176"/>
    <w:rsid w:val="00DE217B"/>
    <w:rsid w:val="00DE3315"/>
    <w:rsid w:val="00DE538D"/>
    <w:rsid w:val="00DE59CB"/>
    <w:rsid w:val="00DE6BA8"/>
    <w:rsid w:val="00DE7B30"/>
    <w:rsid w:val="00DF20D9"/>
    <w:rsid w:val="00DF44F3"/>
    <w:rsid w:val="00DF526F"/>
    <w:rsid w:val="00DF5849"/>
    <w:rsid w:val="00DF64E2"/>
    <w:rsid w:val="00DF6798"/>
    <w:rsid w:val="00E01F3C"/>
    <w:rsid w:val="00E03EC7"/>
    <w:rsid w:val="00E043FE"/>
    <w:rsid w:val="00E04791"/>
    <w:rsid w:val="00E05AD7"/>
    <w:rsid w:val="00E060B9"/>
    <w:rsid w:val="00E069F3"/>
    <w:rsid w:val="00E06B41"/>
    <w:rsid w:val="00E06DF5"/>
    <w:rsid w:val="00E122CE"/>
    <w:rsid w:val="00E13E23"/>
    <w:rsid w:val="00E1418E"/>
    <w:rsid w:val="00E1499C"/>
    <w:rsid w:val="00E15803"/>
    <w:rsid w:val="00E159AE"/>
    <w:rsid w:val="00E160B7"/>
    <w:rsid w:val="00E16BAD"/>
    <w:rsid w:val="00E16E7C"/>
    <w:rsid w:val="00E171FD"/>
    <w:rsid w:val="00E17587"/>
    <w:rsid w:val="00E17EC8"/>
    <w:rsid w:val="00E201B5"/>
    <w:rsid w:val="00E21959"/>
    <w:rsid w:val="00E24E91"/>
    <w:rsid w:val="00E3054F"/>
    <w:rsid w:val="00E32EED"/>
    <w:rsid w:val="00E35325"/>
    <w:rsid w:val="00E35D4F"/>
    <w:rsid w:val="00E36052"/>
    <w:rsid w:val="00E36514"/>
    <w:rsid w:val="00E37A86"/>
    <w:rsid w:val="00E43188"/>
    <w:rsid w:val="00E433DE"/>
    <w:rsid w:val="00E43C96"/>
    <w:rsid w:val="00E441DB"/>
    <w:rsid w:val="00E46AD2"/>
    <w:rsid w:val="00E47F8F"/>
    <w:rsid w:val="00E527A8"/>
    <w:rsid w:val="00E5308E"/>
    <w:rsid w:val="00E537EB"/>
    <w:rsid w:val="00E5503B"/>
    <w:rsid w:val="00E573BA"/>
    <w:rsid w:val="00E57E04"/>
    <w:rsid w:val="00E57F0A"/>
    <w:rsid w:val="00E63357"/>
    <w:rsid w:val="00E650F0"/>
    <w:rsid w:val="00E65EAA"/>
    <w:rsid w:val="00E67596"/>
    <w:rsid w:val="00E7035F"/>
    <w:rsid w:val="00E70785"/>
    <w:rsid w:val="00E70F31"/>
    <w:rsid w:val="00E71401"/>
    <w:rsid w:val="00E71FBD"/>
    <w:rsid w:val="00E72843"/>
    <w:rsid w:val="00E72C67"/>
    <w:rsid w:val="00E73786"/>
    <w:rsid w:val="00E74B1D"/>
    <w:rsid w:val="00E74BAE"/>
    <w:rsid w:val="00E74FC4"/>
    <w:rsid w:val="00E75029"/>
    <w:rsid w:val="00E776DF"/>
    <w:rsid w:val="00E77DBF"/>
    <w:rsid w:val="00E808EA"/>
    <w:rsid w:val="00E812F6"/>
    <w:rsid w:val="00E827E5"/>
    <w:rsid w:val="00E82D48"/>
    <w:rsid w:val="00E84749"/>
    <w:rsid w:val="00E91682"/>
    <w:rsid w:val="00E92243"/>
    <w:rsid w:val="00E92F8E"/>
    <w:rsid w:val="00E93F6B"/>
    <w:rsid w:val="00E96A34"/>
    <w:rsid w:val="00EA0567"/>
    <w:rsid w:val="00EA1326"/>
    <w:rsid w:val="00EA189F"/>
    <w:rsid w:val="00EA1E06"/>
    <w:rsid w:val="00EA320A"/>
    <w:rsid w:val="00EA3CB2"/>
    <w:rsid w:val="00EB0E57"/>
    <w:rsid w:val="00EB0F25"/>
    <w:rsid w:val="00EB2DAD"/>
    <w:rsid w:val="00EB6969"/>
    <w:rsid w:val="00EC02C9"/>
    <w:rsid w:val="00EC08C4"/>
    <w:rsid w:val="00EC168C"/>
    <w:rsid w:val="00EC1F32"/>
    <w:rsid w:val="00EC2696"/>
    <w:rsid w:val="00EC3B2D"/>
    <w:rsid w:val="00EC40C8"/>
    <w:rsid w:val="00EC704E"/>
    <w:rsid w:val="00ED2B74"/>
    <w:rsid w:val="00ED4BF9"/>
    <w:rsid w:val="00ED7703"/>
    <w:rsid w:val="00ED7908"/>
    <w:rsid w:val="00EE0089"/>
    <w:rsid w:val="00EE111E"/>
    <w:rsid w:val="00EE3635"/>
    <w:rsid w:val="00EE3B7F"/>
    <w:rsid w:val="00EE40F6"/>
    <w:rsid w:val="00EF0110"/>
    <w:rsid w:val="00EF1187"/>
    <w:rsid w:val="00EF1ABE"/>
    <w:rsid w:val="00EF29BF"/>
    <w:rsid w:val="00EF45FA"/>
    <w:rsid w:val="00EF4E27"/>
    <w:rsid w:val="00EF5ED2"/>
    <w:rsid w:val="00EF6259"/>
    <w:rsid w:val="00EF6AE7"/>
    <w:rsid w:val="00EF74B5"/>
    <w:rsid w:val="00F00031"/>
    <w:rsid w:val="00F0328B"/>
    <w:rsid w:val="00F04B8A"/>
    <w:rsid w:val="00F05C37"/>
    <w:rsid w:val="00F0631F"/>
    <w:rsid w:val="00F07D44"/>
    <w:rsid w:val="00F10642"/>
    <w:rsid w:val="00F12476"/>
    <w:rsid w:val="00F14F48"/>
    <w:rsid w:val="00F160A9"/>
    <w:rsid w:val="00F16434"/>
    <w:rsid w:val="00F164CE"/>
    <w:rsid w:val="00F16DA8"/>
    <w:rsid w:val="00F17527"/>
    <w:rsid w:val="00F17FFE"/>
    <w:rsid w:val="00F20E27"/>
    <w:rsid w:val="00F20F53"/>
    <w:rsid w:val="00F20FB2"/>
    <w:rsid w:val="00F2382F"/>
    <w:rsid w:val="00F253C6"/>
    <w:rsid w:val="00F26B32"/>
    <w:rsid w:val="00F27F93"/>
    <w:rsid w:val="00F27FFC"/>
    <w:rsid w:val="00F31D90"/>
    <w:rsid w:val="00F35030"/>
    <w:rsid w:val="00F35947"/>
    <w:rsid w:val="00F36832"/>
    <w:rsid w:val="00F36C9F"/>
    <w:rsid w:val="00F41E12"/>
    <w:rsid w:val="00F463D3"/>
    <w:rsid w:val="00F46DC4"/>
    <w:rsid w:val="00F50477"/>
    <w:rsid w:val="00F52F6E"/>
    <w:rsid w:val="00F53C90"/>
    <w:rsid w:val="00F54846"/>
    <w:rsid w:val="00F56820"/>
    <w:rsid w:val="00F577CF"/>
    <w:rsid w:val="00F61AA1"/>
    <w:rsid w:val="00F61C56"/>
    <w:rsid w:val="00F623C1"/>
    <w:rsid w:val="00F62C20"/>
    <w:rsid w:val="00F62D6F"/>
    <w:rsid w:val="00F63378"/>
    <w:rsid w:val="00F63941"/>
    <w:rsid w:val="00F64F60"/>
    <w:rsid w:val="00F669D7"/>
    <w:rsid w:val="00F66BB0"/>
    <w:rsid w:val="00F72FA8"/>
    <w:rsid w:val="00F75FD6"/>
    <w:rsid w:val="00F76556"/>
    <w:rsid w:val="00F766D2"/>
    <w:rsid w:val="00F76A5F"/>
    <w:rsid w:val="00F81935"/>
    <w:rsid w:val="00F82512"/>
    <w:rsid w:val="00F83210"/>
    <w:rsid w:val="00F83D10"/>
    <w:rsid w:val="00F84048"/>
    <w:rsid w:val="00F84991"/>
    <w:rsid w:val="00F870A7"/>
    <w:rsid w:val="00F90100"/>
    <w:rsid w:val="00F955CE"/>
    <w:rsid w:val="00F9780F"/>
    <w:rsid w:val="00FA3EEA"/>
    <w:rsid w:val="00FA569B"/>
    <w:rsid w:val="00FA59CA"/>
    <w:rsid w:val="00FA6AD4"/>
    <w:rsid w:val="00FB1762"/>
    <w:rsid w:val="00FB3C05"/>
    <w:rsid w:val="00FB51C3"/>
    <w:rsid w:val="00FB5F0D"/>
    <w:rsid w:val="00FB69DE"/>
    <w:rsid w:val="00FB7966"/>
    <w:rsid w:val="00FC2056"/>
    <w:rsid w:val="00FC261E"/>
    <w:rsid w:val="00FC7EAB"/>
    <w:rsid w:val="00FD0D34"/>
    <w:rsid w:val="00FD169F"/>
    <w:rsid w:val="00FD1AA5"/>
    <w:rsid w:val="00FD1DA6"/>
    <w:rsid w:val="00FD437C"/>
    <w:rsid w:val="00FD49D0"/>
    <w:rsid w:val="00FD65D0"/>
    <w:rsid w:val="00FE17AD"/>
    <w:rsid w:val="00FE18B3"/>
    <w:rsid w:val="00FE3D0A"/>
    <w:rsid w:val="00FE4F6D"/>
    <w:rsid w:val="00FE5D0E"/>
    <w:rsid w:val="00FE6346"/>
    <w:rsid w:val="00FF02C2"/>
    <w:rsid w:val="00FF2160"/>
    <w:rsid w:val="00FF2B76"/>
    <w:rsid w:val="00FF2F14"/>
    <w:rsid w:val="00FF469F"/>
    <w:rsid w:val="00FF4A07"/>
    <w:rsid w:val="00FF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BD08CA"/>
  <w15:docId w15:val="{18384DED-7BC0-44B6-BC39-14F2E046E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24425"/>
  </w:style>
  <w:style w:type="table" w:styleId="TableGrid">
    <w:name w:val="Table Grid"/>
    <w:basedOn w:val="TableNormal"/>
    <w:uiPriority w:val="39"/>
    <w:rsid w:val="008D38D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0FB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912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12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12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2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2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2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26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5A7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95A7A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794515"/>
    <w:pPr>
      <w:jc w:val="center"/>
    </w:pPr>
    <w:rPr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4515"/>
    <w:rPr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794515"/>
    <w:pPr>
      <w:spacing w:line="240" w:lineRule="auto"/>
    </w:pPr>
    <w:rPr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94515"/>
    <w:rPr>
      <w:noProof/>
      <w:sz w:val="22"/>
    </w:rPr>
  </w:style>
  <w:style w:type="paragraph" w:styleId="Revision">
    <w:name w:val="Revision"/>
    <w:hidden/>
    <w:uiPriority w:val="99"/>
    <w:semiHidden/>
    <w:rsid w:val="00672BCA"/>
    <w:pPr>
      <w:spacing w:line="240" w:lineRule="auto"/>
      <w:jc w:val="left"/>
    </w:pPr>
  </w:style>
  <w:style w:type="paragraph" w:styleId="Header">
    <w:name w:val="header"/>
    <w:basedOn w:val="Normal"/>
    <w:link w:val="Head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BDE"/>
  </w:style>
  <w:style w:type="paragraph" w:styleId="Footer">
    <w:name w:val="footer"/>
    <w:basedOn w:val="Normal"/>
    <w:link w:val="Foot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6BDE"/>
  </w:style>
  <w:style w:type="paragraph" w:customStyle="1" w:styleId="Default">
    <w:name w:val="Default"/>
    <w:rsid w:val="004C67E4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3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Shawn Soh Leng Hsien</dc:creator>
  <cp:lastModifiedBy>Shawn Soh Leng Hsien</cp:lastModifiedBy>
  <cp:revision>4</cp:revision>
  <cp:lastPrinted>2019-10-18T04:29:00Z</cp:lastPrinted>
  <dcterms:created xsi:type="dcterms:W3CDTF">2020-01-20T22:22:00Z</dcterms:created>
  <dcterms:modified xsi:type="dcterms:W3CDTF">2020-01-20T22:47:00Z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4212</vt:lpwstr>
  </property>
  <property fmtid="{D5CDD505-2E9C-101B-9397-08002B2CF9AE}" pid="3" name="WnCSubscriberId">
    <vt:lpwstr>7071</vt:lpwstr>
  </property>
  <property fmtid="{D5CDD505-2E9C-101B-9397-08002B2CF9AE}" pid="4" name="WnCOutputStyleId">
    <vt:lpwstr>10128</vt:lpwstr>
  </property>
  <property fmtid="{D5CDD505-2E9C-101B-9397-08002B2CF9AE}" pid="5" name="RWProductId">
    <vt:lpwstr>WnC</vt:lpwstr>
  </property>
  <property fmtid="{D5CDD505-2E9C-101B-9397-08002B2CF9AE}" pid="6" name="WnC4Folder">
    <vt:lpwstr>Documents///AF2</vt:lpwstr>
  </property>
</Properties>
</file>