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08A3" w:rsidRDefault="004A08A3" w:rsidP="004A08A3">
      <w:pPr>
        <w:autoSpaceDE w:val="0"/>
        <w:autoSpaceDN w:val="0"/>
        <w:adjustRightInd w:val="0"/>
        <w:spacing w:line="400" w:lineRule="exact"/>
        <w:ind w:firstLineChars="200" w:firstLine="422"/>
        <w:rPr>
          <w:rFonts w:eastAsia="Times New Roman" w:cs="Times New Roman"/>
          <w:color w:val="000000"/>
          <w:kern w:val="0"/>
          <w:sz w:val="24"/>
          <w:szCs w:val="24"/>
        </w:rPr>
      </w:pPr>
      <w:r>
        <w:rPr>
          <w:b/>
          <w:bCs/>
        </w:rPr>
        <w:t xml:space="preserve">Formula 1: </w:t>
      </w:r>
      <w:r>
        <w:rPr>
          <w:rFonts w:cs="Times New Roman"/>
          <w:color w:val="000000"/>
          <w:kern w:val="0"/>
          <w:sz w:val="24"/>
          <w:szCs w:val="24"/>
        </w:rPr>
        <w:t>The global Moran’I is defined as</w:t>
      </w:r>
    </w:p>
    <w:p w:rsidR="004A08A3" w:rsidRDefault="004A08A3" w:rsidP="004A0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ind w:firstLineChars="1350" w:firstLine="3240"/>
        <w:rPr>
          <w:rFonts w:cs="Times New Roman"/>
          <w:sz w:val="24"/>
          <w:szCs w:val="24"/>
        </w:rPr>
      </w:pPr>
      <w:r>
        <w:rPr>
          <w:rFonts w:ascii="AdvCaeciliaIt" w:hAnsi="AdvCaeciliaIt" w:cs="AdvCaeciliaIt"/>
          <w:sz w:val="24"/>
          <w:szCs w:val="24"/>
        </w:rPr>
        <w:object w:dxaOrig="2960" w:dyaOrig="1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147.75pt;height:69.75pt;mso-position-horizontal-relative:page;mso-position-vertical-relative:page" o:ole="">
            <v:imagedata r:id="rId4" o:title=""/>
          </v:shape>
          <o:OLEObject Type="Embed" ProgID="Equation.3" ShapeID="对象 1" DrawAspect="Content" ObjectID="_1623334811" r:id="rId5">
            <o:FieldCodes>\s</o:FieldCodes>
          </o:OLEObject>
        </w:object>
      </w:r>
      <w:r>
        <w:rPr>
          <w:rFonts w:cs="Times New Roman"/>
          <w:sz w:val="24"/>
          <w:szCs w:val="24"/>
        </w:rPr>
        <w:t>,</w:t>
      </w:r>
    </w:p>
    <w:p w:rsidR="004A08A3" w:rsidRDefault="004A08A3" w:rsidP="004A08A3">
      <w:pPr>
        <w:autoSpaceDE w:val="0"/>
        <w:autoSpaceDN w:val="0"/>
        <w:adjustRightInd w:val="0"/>
        <w:spacing w:line="400" w:lineRule="exact"/>
        <w:ind w:firstLineChars="200" w:firstLine="422"/>
        <w:rPr>
          <w:rFonts w:cs="Times New Roman"/>
          <w:sz w:val="24"/>
          <w:szCs w:val="24"/>
        </w:rPr>
      </w:pPr>
      <w:r>
        <w:rPr>
          <w:b/>
          <w:bCs/>
        </w:rPr>
        <w:t xml:space="preserve">Formula 2: </w:t>
      </w:r>
      <w:r>
        <w:rPr>
          <w:rFonts w:cs="Times New Roman"/>
          <w:sz w:val="24"/>
          <w:szCs w:val="24"/>
        </w:rPr>
        <w:t xml:space="preserve">The statistic </w:t>
      </w:r>
      <w:r>
        <w:rPr>
          <w:rFonts w:ascii="AdvCaeciliaIt" w:hAnsi="AdvCaeciliaIt" w:cs="AdvCaeciliaIt"/>
        </w:rPr>
        <w:object w:dxaOrig="519" w:dyaOrig="319">
          <v:shape id="对象 12" o:spid="_x0000_i1027" type="#_x0000_t75" style="width:26.25pt;height:15.75pt;mso-position-horizontal-relative:page;mso-position-vertical-relative:page" o:ole="">
            <v:imagedata r:id="rId6" o:title=""/>
          </v:shape>
          <o:OLEObject Type="Embed" ProgID="Equation.3" ShapeID="对象 12" DrawAspect="Content" ObjectID="_1623334812" r:id="rId7">
            <o:FieldCodes>\s</o:FieldCodes>
          </o:OLEObject>
        </w:object>
      </w:r>
      <w:r>
        <w:rPr>
          <w:rFonts w:cs="Times New Roman"/>
        </w:rPr>
        <w:t xml:space="preserve"> </w:t>
      </w:r>
      <w:r>
        <w:rPr>
          <w:rFonts w:cs="Times New Roman"/>
          <w:sz w:val="24"/>
          <w:szCs w:val="24"/>
        </w:rPr>
        <w:t>is defined as follows</w:t>
      </w:r>
    </w:p>
    <w:p w:rsidR="004A08A3" w:rsidRDefault="004A08A3" w:rsidP="004A08A3">
      <w:pPr>
        <w:autoSpaceDE w:val="0"/>
        <w:autoSpaceDN w:val="0"/>
        <w:adjustRightInd w:val="0"/>
        <w:ind w:firstLineChars="200" w:firstLine="480"/>
        <w:jc w:val="center"/>
        <w:rPr>
          <w:rFonts w:cs="Times New Roman"/>
          <w:sz w:val="24"/>
          <w:szCs w:val="24"/>
        </w:rPr>
      </w:pPr>
      <w:r>
        <w:rPr>
          <w:rFonts w:ascii="AdvCaeciliaIt" w:hAnsi="AdvCaeciliaIt" w:cs="AdvCaeciliaIt"/>
          <w:position w:val="-32"/>
          <w:sz w:val="24"/>
          <w:szCs w:val="24"/>
        </w:rPr>
        <w:object w:dxaOrig="1579" w:dyaOrig="699">
          <v:shape id="对象 13" o:spid="_x0000_i1028" type="#_x0000_t75" style="width:78.75pt;height:35.25pt;mso-position-horizontal-relative:page;mso-position-vertical-relative:page" o:ole="">
            <v:imagedata r:id="rId8" o:title=""/>
          </v:shape>
          <o:OLEObject Type="Embed" ProgID="Equation.3" ShapeID="对象 13" DrawAspect="Content" ObjectID="_1623334813" r:id="rId9">
            <o:FieldCodes>\s</o:FieldCodes>
          </o:OLEObject>
        </w:object>
      </w:r>
      <w:r>
        <w:rPr>
          <w:rFonts w:cs="Times New Roman"/>
          <w:sz w:val="24"/>
          <w:szCs w:val="24"/>
        </w:rPr>
        <w:t>.</w:t>
      </w:r>
    </w:p>
    <w:p w:rsidR="004A08A3" w:rsidRDefault="004A08A3" w:rsidP="004A08A3">
      <w:pPr>
        <w:autoSpaceDE w:val="0"/>
        <w:autoSpaceDN w:val="0"/>
        <w:adjustRightInd w:val="0"/>
        <w:spacing w:line="400" w:lineRule="exact"/>
        <w:ind w:firstLineChars="200" w:firstLine="422"/>
        <w:rPr>
          <w:rFonts w:cs="Times New Roman"/>
          <w:sz w:val="24"/>
          <w:szCs w:val="24"/>
        </w:rPr>
      </w:pPr>
      <w:r>
        <w:rPr>
          <w:b/>
          <w:bCs/>
        </w:rPr>
        <w:t>Formula 3:</w:t>
      </w:r>
      <w:r>
        <w:t xml:space="preserve"> </w:t>
      </w:r>
      <w:r>
        <w:rPr>
          <w:rFonts w:cs="Times New Roman"/>
          <w:sz w:val="24"/>
          <w:szCs w:val="24"/>
        </w:rPr>
        <w:t>In our study, the local Moran scatterplot is a two-dimensional scatterplot in which each point represents a country or a district, where</w:t>
      </w:r>
    </w:p>
    <w:p w:rsidR="004A08A3" w:rsidRDefault="004A08A3" w:rsidP="004A0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ascii="AdvCaeciliaIt" w:hAnsi="AdvCaeciliaIt" w:cs="AdvCaeciliaIt"/>
          <w:sz w:val="24"/>
          <w:szCs w:val="24"/>
        </w:rPr>
        <w:object w:dxaOrig="2641" w:dyaOrig="1359">
          <v:shape id="对象 14" o:spid="_x0000_i1031" type="#_x0000_t75" style="width:132pt;height:68.25pt;mso-position-horizontal-relative:page;mso-position-vertical-relative:page" o:ole="">
            <v:imagedata r:id="rId10" o:title=""/>
          </v:shape>
          <o:OLEObject Type="Embed" ProgID="Equation.3" ShapeID="对象 14" DrawAspect="Content" ObjectID="_1623334814" r:id="rId11">
            <o:FieldCodes>\s</o:FieldCodes>
          </o:OLEObject>
        </w:object>
      </w:r>
      <w:r>
        <w:rPr>
          <w:rFonts w:cs="Times New Roman"/>
          <w:sz w:val="24"/>
          <w:szCs w:val="24"/>
        </w:rPr>
        <w:t>,</w:t>
      </w:r>
    </w:p>
    <w:p w:rsidR="004A08A3" w:rsidRDefault="004A08A3" w:rsidP="004A08A3">
      <w:pPr>
        <w:pStyle w:val="2"/>
        <w:spacing w:before="0" w:line="400" w:lineRule="exact"/>
        <w:ind w:firstLine="522"/>
        <w:jc w:val="both"/>
        <w:textAlignment w:val="center"/>
        <w:rPr>
          <w:rFonts w:ascii="Times New Roman" w:eastAsia="SimSun" w:hAnsi="Times New Roman" w:cs="Times New Roman"/>
          <w:color w:val="auto"/>
          <w:sz w:val="24"/>
          <w:szCs w:val="24"/>
        </w:rPr>
      </w:pPr>
      <w:r>
        <w:rPr>
          <w:b/>
          <w:bCs/>
        </w:rPr>
        <w:t xml:space="preserve">Formula 4: </w:t>
      </w:r>
      <w:r>
        <w:rPr>
          <w:rFonts w:ascii="Times New Roman" w:eastAsia="SimSun" w:hAnsi="Times New Roman" w:cs="Times New Roman"/>
          <w:color w:val="auto"/>
          <w:sz w:val="24"/>
          <w:szCs w:val="24"/>
        </w:rPr>
        <w:t>Its standardized statistical formula</w:t>
      </w:r>
      <w:r>
        <w:rPr>
          <w:rFonts w:ascii="AdvCaeciliaIt" w:eastAsia="SimSun" w:hAnsi="AdvCaeciliaIt" w:cs="AdvCaeciliaIt"/>
          <w:sz w:val="24"/>
          <w:szCs w:val="24"/>
        </w:rPr>
        <w:object w:dxaOrig="579" w:dyaOrig="359">
          <v:shape id="对象 15" o:spid="_x0000_i1033" type="#_x0000_t75" style="width:29.25pt;height:18pt;mso-position-horizontal-relative:page;mso-position-vertical-relative:page" o:ole="">
            <v:imagedata r:id="rId12" o:title=""/>
          </v:shape>
          <o:OLEObject Type="Embed" ProgID="Equation.3" ShapeID="对象 15" DrawAspect="Content" ObjectID="_1623334815" r:id="rId13">
            <o:FieldCodes>\s</o:FieldCodes>
          </o:OLEObject>
        </w:object>
      </w:r>
      <w:r>
        <w:rPr>
          <w:rFonts w:ascii="Times New Roman" w:eastAsia="SimSun" w:hAnsi="Times New Roman" w:cs="Times New Roman"/>
          <w:color w:val="auto"/>
          <w:sz w:val="24"/>
          <w:szCs w:val="24"/>
        </w:rPr>
        <w:t>is defined by</w:t>
      </w:r>
    </w:p>
    <w:bookmarkStart w:id="0" w:name="_GoBack"/>
    <w:bookmarkEnd w:id="0"/>
    <w:p w:rsidR="004A08A3" w:rsidRDefault="004A08A3" w:rsidP="004A0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ind w:firstLineChars="1350" w:firstLine="3240"/>
        <w:rPr>
          <w:rFonts w:cs="Times New Roman"/>
          <w:sz w:val="24"/>
          <w:szCs w:val="24"/>
        </w:rPr>
      </w:pPr>
      <w:r>
        <w:rPr>
          <w:rFonts w:ascii="AdvCaeciliaIt" w:hAnsi="AdvCaeciliaIt" w:cs="AdvCaeciliaIt"/>
          <w:position w:val="-34"/>
          <w:sz w:val="24"/>
          <w:szCs w:val="24"/>
        </w:rPr>
        <w:object w:dxaOrig="1740" w:dyaOrig="719">
          <v:shape id="对象 16" o:spid="_x0000_i1034" type="#_x0000_t75" style="width:87pt;height:36pt;mso-position-horizontal-relative:page;mso-position-vertical-relative:page" o:ole="">
            <v:imagedata r:id="rId14" o:title=""/>
          </v:shape>
          <o:OLEObject Type="Embed" ProgID="Equation.3" ShapeID="对象 16" DrawAspect="Content" ObjectID="_1623334816" r:id="rId15">
            <o:FieldCodes>\s</o:FieldCodes>
          </o:OLEObject>
        </w:object>
      </w:r>
    </w:p>
    <w:p w:rsidR="004A08A3" w:rsidRPr="004A08A3" w:rsidRDefault="004A08A3"/>
    <w:sectPr w:rsidR="004A08A3" w:rsidRPr="004A0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dvCaecilia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A3"/>
    <w:rsid w:val="004A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1079B"/>
  <w15:chartTrackingRefBased/>
  <w15:docId w15:val="{094C5660-E98C-4704-954F-B21DB90AE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8A3"/>
    <w:pPr>
      <w:widowControl w:val="0"/>
      <w:spacing w:after="0" w:line="240" w:lineRule="auto"/>
      <w:jc w:val="both"/>
    </w:pPr>
    <w:rPr>
      <w:rFonts w:ascii="Times New Roman" w:eastAsia="SimSun" w:hAnsi="Times New Roman" w:cs="SimSu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">
    <w:name w:val="正文文本 (2)"/>
    <w:basedOn w:val="Normal"/>
    <w:uiPriority w:val="99"/>
    <w:unhideWhenUsed/>
    <w:qFormat/>
    <w:rsid w:val="004A08A3"/>
    <w:pPr>
      <w:shd w:val="clear" w:color="auto" w:fill="FFFFFF"/>
      <w:spacing w:before="660" w:line="398" w:lineRule="exact"/>
      <w:jc w:val="distribute"/>
    </w:pPr>
    <w:rPr>
      <w:rFonts w:ascii="SimHei" w:eastAsia="SimHei" w:hAnsi="SimHei" w:cs="SimHe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2019-06-29T21:31:00Z</dcterms:created>
  <dcterms:modified xsi:type="dcterms:W3CDTF">2019-06-29T21:33:00Z</dcterms:modified>
</cp:coreProperties>
</file>