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0BA1" w:rsidRDefault="0052573D">
      <w:pPr>
        <w:spacing w:after="0"/>
      </w:pPr>
      <w:bookmarkStart w:id="0" w:name="_GoBack"/>
      <w:bookmarkEnd w:id="0"/>
      <w:r>
        <w:rPr>
          <w:rFonts w:ascii="Times New Roman" w:eastAsia="Times New Roman" w:hAnsi="Times New Roman" w:cs="Times New Roman"/>
          <w:b/>
          <w:sz w:val="24"/>
        </w:rPr>
        <w:t xml:space="preserve">PRISMA-P (Preferred Reporting Items for Systematic review and Meta-Analysis Protocols) 2015 checklist: recommended items to </w:t>
      </w:r>
      <w:r>
        <w:rPr>
          <w:rFonts w:ascii="Times New Roman" w:eastAsia="Times New Roman" w:hAnsi="Times New Roman" w:cs="Times New Roman"/>
          <w:b/>
          <w:sz w:val="24"/>
          <w:u w:val="single" w:color="000000"/>
        </w:rPr>
        <w:t>address in a systematic review protocol</w:t>
      </w:r>
      <w:r>
        <w:rPr>
          <w:rFonts w:ascii="Times New Roman" w:eastAsia="Times New Roman" w:hAnsi="Times New Roman" w:cs="Times New Roman"/>
          <w:b/>
          <w:sz w:val="24"/>
        </w:rPr>
        <w:t xml:space="preserve">*  </w:t>
      </w:r>
    </w:p>
    <w:tbl>
      <w:tblPr>
        <w:tblStyle w:val="TableGrid"/>
        <w:tblW w:w="14004" w:type="dxa"/>
        <w:tblInd w:w="-31" w:type="dxa"/>
        <w:tblCellMar>
          <w:top w:w="24" w:type="dxa"/>
          <w:left w:w="0" w:type="dxa"/>
          <w:bottom w:w="0" w:type="dxa"/>
          <w:right w:w="7" w:type="dxa"/>
        </w:tblCellMar>
        <w:tblLook w:val="04A0" w:firstRow="1" w:lastRow="0" w:firstColumn="1" w:lastColumn="0" w:noHBand="0" w:noVBand="1"/>
      </w:tblPr>
      <w:tblGrid>
        <w:gridCol w:w="3335"/>
        <w:gridCol w:w="720"/>
        <w:gridCol w:w="9949"/>
      </w:tblGrid>
      <w:tr w:rsidR="00BD0BA1">
        <w:trPr>
          <w:trHeight w:val="410"/>
        </w:trPr>
        <w:tc>
          <w:tcPr>
            <w:tcW w:w="4055" w:type="dxa"/>
            <w:gridSpan w:val="2"/>
            <w:tcBorders>
              <w:top w:val="nil"/>
              <w:left w:val="nil"/>
              <w:bottom w:val="single" w:sz="12" w:space="0" w:color="000000"/>
              <w:right w:val="nil"/>
            </w:tcBorders>
            <w:vAlign w:val="bottom"/>
          </w:tcPr>
          <w:p w:rsidR="00BD0BA1" w:rsidRDefault="0052573D">
            <w:pPr>
              <w:tabs>
                <w:tab w:val="center" w:pos="3476"/>
              </w:tabs>
              <w:spacing w:after="0"/>
            </w:pPr>
            <w:r>
              <w:rPr>
                <w:rFonts w:ascii="Times New Roman" w:eastAsia="Times New Roman" w:hAnsi="Times New Roman" w:cs="Times New Roman"/>
                <w:b/>
                <w:sz w:val="20"/>
              </w:rPr>
              <w:t xml:space="preserve">Section and topic </w:t>
            </w:r>
            <w:r>
              <w:rPr>
                <w:rFonts w:ascii="Times New Roman" w:eastAsia="Times New Roman" w:hAnsi="Times New Roman" w:cs="Times New Roman"/>
                <w:b/>
                <w:sz w:val="20"/>
              </w:rPr>
              <w:tab/>
              <w:t xml:space="preserve">Item No </w:t>
            </w:r>
          </w:p>
        </w:tc>
        <w:tc>
          <w:tcPr>
            <w:tcW w:w="9949" w:type="dxa"/>
            <w:tcBorders>
              <w:top w:val="single" w:sz="4" w:space="0" w:color="000000"/>
              <w:left w:val="nil"/>
              <w:bottom w:val="single" w:sz="12" w:space="0" w:color="000000"/>
              <w:right w:val="nil"/>
            </w:tcBorders>
            <w:vAlign w:val="bottom"/>
          </w:tcPr>
          <w:p w:rsidR="00BD0BA1" w:rsidRDefault="0052573D">
            <w:pPr>
              <w:spacing w:after="0"/>
              <w:ind w:right="12"/>
              <w:jc w:val="center"/>
            </w:pPr>
            <w:r>
              <w:rPr>
                <w:rFonts w:ascii="Times New Roman" w:eastAsia="Times New Roman" w:hAnsi="Times New Roman" w:cs="Times New Roman"/>
                <w:b/>
                <w:sz w:val="20"/>
              </w:rPr>
              <w:t xml:space="preserve">Checklist item </w:t>
            </w:r>
          </w:p>
        </w:tc>
      </w:tr>
      <w:tr w:rsidR="00BD0BA1">
        <w:trPr>
          <w:trHeight w:val="406"/>
        </w:trPr>
        <w:tc>
          <w:tcPr>
            <w:tcW w:w="4055" w:type="dxa"/>
            <w:gridSpan w:val="2"/>
            <w:tcBorders>
              <w:top w:val="single" w:sz="12" w:space="0" w:color="000000"/>
              <w:left w:val="nil"/>
              <w:bottom w:val="single" w:sz="12" w:space="0" w:color="000000"/>
              <w:right w:val="nil"/>
            </w:tcBorders>
            <w:vAlign w:val="bottom"/>
          </w:tcPr>
          <w:p w:rsidR="00BD0BA1" w:rsidRDefault="0052573D">
            <w:pPr>
              <w:spacing w:after="0"/>
              <w:ind w:left="31"/>
            </w:pPr>
            <w:r>
              <w:rPr>
                <w:rFonts w:ascii="Times New Roman" w:eastAsia="Times New Roman" w:hAnsi="Times New Roman" w:cs="Times New Roman"/>
                <w:b/>
                <w:sz w:val="20"/>
              </w:rPr>
              <w:t xml:space="preserve">ADMINISTRATIVE INFORMATION </w:t>
            </w:r>
          </w:p>
        </w:tc>
        <w:tc>
          <w:tcPr>
            <w:tcW w:w="9949" w:type="dxa"/>
            <w:tcBorders>
              <w:top w:val="single" w:sz="12" w:space="0" w:color="000000"/>
              <w:left w:val="nil"/>
              <w:bottom w:val="single" w:sz="12" w:space="0" w:color="000000"/>
              <w:right w:val="nil"/>
            </w:tcBorders>
          </w:tcPr>
          <w:p w:rsidR="00BD0BA1" w:rsidRDefault="00BD0BA1"/>
        </w:tc>
      </w:tr>
      <w:tr w:rsidR="00BD0BA1">
        <w:trPr>
          <w:trHeight w:val="556"/>
        </w:trPr>
        <w:tc>
          <w:tcPr>
            <w:tcW w:w="3335" w:type="dxa"/>
            <w:tcBorders>
              <w:top w:val="single" w:sz="12" w:space="0" w:color="000000"/>
              <w:left w:val="nil"/>
              <w:bottom w:val="nil"/>
              <w:right w:val="nil"/>
            </w:tcBorders>
          </w:tcPr>
          <w:p w:rsidR="00BD0BA1" w:rsidRDefault="0052573D">
            <w:pPr>
              <w:spacing w:after="22"/>
              <w:ind w:left="31"/>
            </w:pPr>
            <w:r>
              <w:rPr>
                <w:rFonts w:ascii="Times New Roman" w:eastAsia="Times New Roman" w:hAnsi="Times New Roman" w:cs="Times New Roman"/>
                <w:sz w:val="20"/>
              </w:rPr>
              <w:t xml:space="preserve">Title: </w:t>
            </w:r>
          </w:p>
          <w:p w:rsidR="00BD0BA1" w:rsidRDefault="0052573D">
            <w:pPr>
              <w:spacing w:after="0"/>
              <w:ind w:left="315"/>
            </w:pPr>
            <w:r>
              <w:rPr>
                <w:rFonts w:ascii="Times New Roman" w:eastAsia="Times New Roman" w:hAnsi="Times New Roman" w:cs="Times New Roman"/>
                <w:sz w:val="20"/>
              </w:rPr>
              <w:t xml:space="preserve"> </w:t>
            </w:r>
            <w:r>
              <w:rPr>
                <w:rFonts w:ascii="Times New Roman" w:eastAsia="Times New Roman" w:hAnsi="Times New Roman" w:cs="Times New Roman"/>
                <w:sz w:val="20"/>
              </w:rPr>
              <w:t xml:space="preserve">Identification </w:t>
            </w:r>
          </w:p>
        </w:tc>
        <w:tc>
          <w:tcPr>
            <w:tcW w:w="720" w:type="dxa"/>
            <w:tcBorders>
              <w:top w:val="single" w:sz="12" w:space="0" w:color="000000"/>
              <w:left w:val="nil"/>
              <w:bottom w:val="nil"/>
              <w:right w:val="nil"/>
            </w:tcBorders>
          </w:tcPr>
          <w:p w:rsidR="00BD0BA1" w:rsidRDefault="0052573D">
            <w:pPr>
              <w:spacing w:after="22"/>
              <w:ind w:left="144"/>
            </w:pPr>
            <w:r>
              <w:rPr>
                <w:rFonts w:ascii="Times New Roman" w:eastAsia="Times New Roman" w:hAnsi="Times New Roman" w:cs="Times New Roman"/>
                <w:sz w:val="20"/>
              </w:rPr>
              <w:t xml:space="preserve"> </w:t>
            </w:r>
          </w:p>
          <w:p w:rsidR="00BD0BA1" w:rsidRDefault="0052573D">
            <w:pPr>
              <w:spacing w:after="0"/>
              <w:ind w:left="48"/>
            </w:pPr>
            <w:r>
              <w:rPr>
                <w:rFonts w:ascii="Times New Roman" w:eastAsia="Times New Roman" w:hAnsi="Times New Roman" w:cs="Times New Roman"/>
                <w:sz w:val="20"/>
              </w:rPr>
              <w:t xml:space="preserve">1a </w:t>
            </w:r>
          </w:p>
        </w:tc>
        <w:tc>
          <w:tcPr>
            <w:tcW w:w="9949" w:type="dxa"/>
            <w:tcBorders>
              <w:top w:val="single" w:sz="12" w:space="0" w:color="000000"/>
              <w:left w:val="nil"/>
              <w:bottom w:val="nil"/>
              <w:right w:val="nil"/>
            </w:tcBorders>
          </w:tcPr>
          <w:p w:rsidR="00BD0BA1" w:rsidRDefault="0052573D">
            <w:pPr>
              <w:spacing w:after="22"/>
            </w:pPr>
            <w:r>
              <w:rPr>
                <w:rFonts w:ascii="Times New Roman" w:eastAsia="Times New Roman" w:hAnsi="Times New Roman" w:cs="Times New Roman"/>
                <w:sz w:val="20"/>
              </w:rPr>
              <w:t xml:space="preserve"> </w:t>
            </w:r>
          </w:p>
          <w:p w:rsidR="00BD0BA1" w:rsidRDefault="0052573D">
            <w:pPr>
              <w:spacing w:after="0"/>
            </w:pPr>
            <w:r>
              <w:rPr>
                <w:rFonts w:ascii="Times New Roman" w:eastAsia="Times New Roman" w:hAnsi="Times New Roman" w:cs="Times New Roman"/>
                <w:sz w:val="20"/>
              </w:rPr>
              <w:t xml:space="preserve">Identify the report as a protocol of a systematic review </w:t>
            </w:r>
          </w:p>
        </w:tc>
      </w:tr>
      <w:tr w:rsidR="00BD0BA1">
        <w:trPr>
          <w:trHeight w:val="282"/>
        </w:trPr>
        <w:tc>
          <w:tcPr>
            <w:tcW w:w="3335" w:type="dxa"/>
            <w:tcBorders>
              <w:top w:val="nil"/>
              <w:left w:val="nil"/>
              <w:bottom w:val="single" w:sz="4" w:space="0" w:color="000000"/>
              <w:right w:val="nil"/>
            </w:tcBorders>
          </w:tcPr>
          <w:p w:rsidR="00BD0BA1" w:rsidRDefault="0052573D">
            <w:pPr>
              <w:spacing w:after="0"/>
              <w:ind w:left="315"/>
            </w:pPr>
            <w:r>
              <w:rPr>
                <w:rFonts w:ascii="Times New Roman" w:eastAsia="Times New Roman" w:hAnsi="Times New Roman" w:cs="Times New Roman"/>
                <w:sz w:val="20"/>
              </w:rPr>
              <w:t xml:space="preserve"> Update </w:t>
            </w:r>
          </w:p>
        </w:tc>
        <w:tc>
          <w:tcPr>
            <w:tcW w:w="720" w:type="dxa"/>
            <w:tcBorders>
              <w:top w:val="nil"/>
              <w:left w:val="nil"/>
              <w:bottom w:val="single" w:sz="4" w:space="0" w:color="000000"/>
              <w:right w:val="nil"/>
            </w:tcBorders>
          </w:tcPr>
          <w:p w:rsidR="00BD0BA1" w:rsidRDefault="0052573D">
            <w:pPr>
              <w:spacing w:after="0"/>
              <w:ind w:left="43"/>
            </w:pPr>
            <w:r>
              <w:rPr>
                <w:rFonts w:ascii="Times New Roman" w:eastAsia="Times New Roman" w:hAnsi="Times New Roman" w:cs="Times New Roman"/>
                <w:sz w:val="20"/>
              </w:rPr>
              <w:t xml:space="preserve">1b </w:t>
            </w:r>
          </w:p>
        </w:tc>
        <w:tc>
          <w:tcPr>
            <w:tcW w:w="9949" w:type="dxa"/>
            <w:tcBorders>
              <w:top w:val="nil"/>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If the protocol is for an update of a previous systematic review, identify as such </w:t>
            </w:r>
          </w:p>
        </w:tc>
      </w:tr>
      <w:tr w:rsidR="00BD0BA1">
        <w:trPr>
          <w:trHeight w:val="281"/>
        </w:trPr>
        <w:tc>
          <w:tcPr>
            <w:tcW w:w="3335" w:type="dxa"/>
            <w:tcBorders>
              <w:top w:val="single" w:sz="4"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Registration </w:t>
            </w:r>
          </w:p>
        </w:tc>
        <w:tc>
          <w:tcPr>
            <w:tcW w:w="720" w:type="dxa"/>
            <w:tcBorders>
              <w:top w:val="single" w:sz="4" w:space="0" w:color="000000"/>
              <w:left w:val="nil"/>
              <w:bottom w:val="single" w:sz="4" w:space="0" w:color="000000"/>
              <w:right w:val="nil"/>
            </w:tcBorders>
          </w:tcPr>
          <w:p w:rsidR="00BD0BA1" w:rsidRDefault="0052573D">
            <w:pPr>
              <w:spacing w:after="0"/>
              <w:ind w:left="94"/>
            </w:pPr>
            <w:r>
              <w:rPr>
                <w:rFonts w:ascii="Times New Roman" w:eastAsia="Times New Roman" w:hAnsi="Times New Roman" w:cs="Times New Roman"/>
                <w:sz w:val="20"/>
              </w:rPr>
              <w:t xml:space="preserve">2 </w:t>
            </w:r>
          </w:p>
        </w:tc>
        <w:tc>
          <w:tcPr>
            <w:tcW w:w="9949" w:type="dxa"/>
            <w:tcBorders>
              <w:top w:val="single" w:sz="4" w:space="0" w:color="000000"/>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If registered, provide the name of the registry (such as PROSPERO) and registration number </w:t>
            </w:r>
          </w:p>
        </w:tc>
      </w:tr>
      <w:tr w:rsidR="00BD0BA1">
        <w:trPr>
          <w:trHeight w:val="776"/>
        </w:trPr>
        <w:tc>
          <w:tcPr>
            <w:tcW w:w="3335" w:type="dxa"/>
            <w:tcBorders>
              <w:top w:val="single" w:sz="4" w:space="0" w:color="000000"/>
              <w:left w:val="nil"/>
              <w:bottom w:val="nil"/>
              <w:right w:val="nil"/>
            </w:tcBorders>
          </w:tcPr>
          <w:p w:rsidR="00BD0BA1" w:rsidRDefault="0052573D">
            <w:pPr>
              <w:spacing w:after="0"/>
              <w:ind w:left="315" w:right="1927" w:hanging="284"/>
            </w:pPr>
            <w:r>
              <w:rPr>
                <w:rFonts w:ascii="Times New Roman" w:eastAsia="Times New Roman" w:hAnsi="Times New Roman" w:cs="Times New Roman"/>
                <w:sz w:val="20"/>
              </w:rPr>
              <w:t xml:space="preserve">Authors:  Contact </w:t>
            </w:r>
          </w:p>
        </w:tc>
        <w:tc>
          <w:tcPr>
            <w:tcW w:w="720" w:type="dxa"/>
            <w:tcBorders>
              <w:top w:val="single" w:sz="4" w:space="0" w:color="000000"/>
              <w:left w:val="nil"/>
              <w:bottom w:val="nil"/>
              <w:right w:val="nil"/>
            </w:tcBorders>
          </w:tcPr>
          <w:p w:rsidR="00BD0BA1" w:rsidRDefault="0052573D">
            <w:pPr>
              <w:spacing w:after="24"/>
              <w:ind w:left="144"/>
            </w:pPr>
            <w:r>
              <w:rPr>
                <w:rFonts w:ascii="Times New Roman" w:eastAsia="Times New Roman" w:hAnsi="Times New Roman" w:cs="Times New Roman"/>
                <w:sz w:val="20"/>
              </w:rPr>
              <w:t xml:space="preserve"> </w:t>
            </w:r>
          </w:p>
          <w:p w:rsidR="00BD0BA1" w:rsidRDefault="0052573D">
            <w:pPr>
              <w:spacing w:after="0"/>
              <w:ind w:left="48"/>
            </w:pPr>
            <w:r>
              <w:rPr>
                <w:rFonts w:ascii="Times New Roman" w:eastAsia="Times New Roman" w:hAnsi="Times New Roman" w:cs="Times New Roman"/>
                <w:sz w:val="20"/>
              </w:rPr>
              <w:t xml:space="preserve">3a </w:t>
            </w:r>
          </w:p>
        </w:tc>
        <w:tc>
          <w:tcPr>
            <w:tcW w:w="9949" w:type="dxa"/>
            <w:tcBorders>
              <w:top w:val="single" w:sz="4" w:space="0" w:color="000000"/>
              <w:left w:val="nil"/>
              <w:bottom w:val="nil"/>
              <w:right w:val="nil"/>
            </w:tcBorders>
          </w:tcPr>
          <w:p w:rsidR="00BD0BA1" w:rsidRDefault="0052573D">
            <w:pPr>
              <w:spacing w:after="22"/>
            </w:pPr>
            <w:r>
              <w:rPr>
                <w:rFonts w:ascii="Times New Roman" w:eastAsia="Times New Roman" w:hAnsi="Times New Roman" w:cs="Times New Roman"/>
                <w:sz w:val="20"/>
              </w:rPr>
              <w:t xml:space="preserve"> </w:t>
            </w:r>
          </w:p>
          <w:p w:rsidR="00BD0BA1" w:rsidRDefault="0052573D">
            <w:pPr>
              <w:spacing w:after="0"/>
            </w:pPr>
            <w:r>
              <w:rPr>
                <w:rFonts w:ascii="Times New Roman" w:eastAsia="Times New Roman" w:hAnsi="Times New Roman" w:cs="Times New Roman"/>
                <w:sz w:val="20"/>
              </w:rPr>
              <w:t>Provide name, institutional affiliation, e-</w:t>
            </w:r>
            <w:r>
              <w:rPr>
                <w:rFonts w:ascii="Times New Roman" w:eastAsia="Times New Roman" w:hAnsi="Times New Roman" w:cs="Times New Roman"/>
                <w:sz w:val="20"/>
              </w:rPr>
              <w:t xml:space="preserve">mail address of all protocol authors; provide physical mailing address of corresponding author </w:t>
            </w:r>
          </w:p>
        </w:tc>
      </w:tr>
      <w:tr w:rsidR="00BD0BA1">
        <w:trPr>
          <w:trHeight w:val="280"/>
        </w:trPr>
        <w:tc>
          <w:tcPr>
            <w:tcW w:w="3335" w:type="dxa"/>
            <w:tcBorders>
              <w:top w:val="nil"/>
              <w:left w:val="nil"/>
              <w:bottom w:val="single" w:sz="4" w:space="0" w:color="000000"/>
              <w:right w:val="nil"/>
            </w:tcBorders>
          </w:tcPr>
          <w:p w:rsidR="00BD0BA1" w:rsidRDefault="0052573D">
            <w:pPr>
              <w:spacing w:after="0"/>
              <w:ind w:left="315"/>
            </w:pPr>
            <w:r>
              <w:rPr>
                <w:rFonts w:ascii="Times New Roman" w:eastAsia="Times New Roman" w:hAnsi="Times New Roman" w:cs="Times New Roman"/>
                <w:sz w:val="20"/>
              </w:rPr>
              <w:t xml:space="preserve"> Contributions </w:t>
            </w:r>
          </w:p>
        </w:tc>
        <w:tc>
          <w:tcPr>
            <w:tcW w:w="720" w:type="dxa"/>
            <w:tcBorders>
              <w:top w:val="nil"/>
              <w:left w:val="nil"/>
              <w:bottom w:val="single" w:sz="4" w:space="0" w:color="000000"/>
              <w:right w:val="nil"/>
            </w:tcBorders>
          </w:tcPr>
          <w:p w:rsidR="00BD0BA1" w:rsidRDefault="0052573D">
            <w:pPr>
              <w:spacing w:after="0"/>
              <w:ind w:left="43"/>
            </w:pPr>
            <w:r>
              <w:rPr>
                <w:rFonts w:ascii="Times New Roman" w:eastAsia="Times New Roman" w:hAnsi="Times New Roman" w:cs="Times New Roman"/>
                <w:sz w:val="20"/>
              </w:rPr>
              <w:t xml:space="preserve">3b </w:t>
            </w:r>
          </w:p>
        </w:tc>
        <w:tc>
          <w:tcPr>
            <w:tcW w:w="9949" w:type="dxa"/>
            <w:tcBorders>
              <w:top w:val="nil"/>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Describe contributions of protocol authors and identify the guarantor of the review </w:t>
            </w:r>
          </w:p>
        </w:tc>
      </w:tr>
      <w:tr w:rsidR="00BD0BA1">
        <w:trPr>
          <w:trHeight w:val="511"/>
        </w:trPr>
        <w:tc>
          <w:tcPr>
            <w:tcW w:w="3335" w:type="dxa"/>
            <w:tcBorders>
              <w:top w:val="single" w:sz="4"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Amendments </w:t>
            </w:r>
          </w:p>
        </w:tc>
        <w:tc>
          <w:tcPr>
            <w:tcW w:w="720" w:type="dxa"/>
            <w:tcBorders>
              <w:top w:val="single" w:sz="4" w:space="0" w:color="000000"/>
              <w:left w:val="nil"/>
              <w:bottom w:val="single" w:sz="4" w:space="0" w:color="000000"/>
              <w:right w:val="nil"/>
            </w:tcBorders>
          </w:tcPr>
          <w:p w:rsidR="00BD0BA1" w:rsidRDefault="0052573D">
            <w:pPr>
              <w:spacing w:after="0"/>
              <w:ind w:left="94"/>
            </w:pPr>
            <w:r>
              <w:rPr>
                <w:rFonts w:ascii="Times New Roman" w:eastAsia="Times New Roman" w:hAnsi="Times New Roman" w:cs="Times New Roman"/>
                <w:sz w:val="20"/>
              </w:rPr>
              <w:t xml:space="preserve">4 </w:t>
            </w:r>
          </w:p>
        </w:tc>
        <w:tc>
          <w:tcPr>
            <w:tcW w:w="9949" w:type="dxa"/>
            <w:tcBorders>
              <w:top w:val="single" w:sz="4" w:space="0" w:color="000000"/>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If the protocol represents an amendment of a previously completed or published protocol, identify as such and list changes; otherwise, state plan for documenting important protocol amendments </w:t>
            </w:r>
          </w:p>
        </w:tc>
      </w:tr>
      <w:tr w:rsidR="00BD0BA1">
        <w:trPr>
          <w:trHeight w:val="546"/>
        </w:trPr>
        <w:tc>
          <w:tcPr>
            <w:tcW w:w="3335" w:type="dxa"/>
            <w:tcBorders>
              <w:top w:val="single" w:sz="4" w:space="0" w:color="000000"/>
              <w:left w:val="nil"/>
              <w:bottom w:val="nil"/>
              <w:right w:val="nil"/>
            </w:tcBorders>
          </w:tcPr>
          <w:p w:rsidR="00BD0BA1" w:rsidRDefault="0052573D">
            <w:pPr>
              <w:spacing w:after="0"/>
              <w:ind w:left="315" w:right="1927" w:hanging="284"/>
            </w:pPr>
            <w:r>
              <w:rPr>
                <w:rFonts w:ascii="Times New Roman" w:eastAsia="Times New Roman" w:hAnsi="Times New Roman" w:cs="Times New Roman"/>
                <w:sz w:val="20"/>
              </w:rPr>
              <w:t xml:space="preserve">Support:  Sources </w:t>
            </w:r>
          </w:p>
        </w:tc>
        <w:tc>
          <w:tcPr>
            <w:tcW w:w="720" w:type="dxa"/>
            <w:tcBorders>
              <w:top w:val="single" w:sz="4" w:space="0" w:color="000000"/>
              <w:left w:val="nil"/>
              <w:bottom w:val="nil"/>
              <w:right w:val="nil"/>
            </w:tcBorders>
          </w:tcPr>
          <w:p w:rsidR="00BD0BA1" w:rsidRDefault="0052573D">
            <w:pPr>
              <w:spacing w:after="22"/>
              <w:ind w:left="144"/>
            </w:pPr>
            <w:r>
              <w:rPr>
                <w:rFonts w:ascii="Times New Roman" w:eastAsia="Times New Roman" w:hAnsi="Times New Roman" w:cs="Times New Roman"/>
                <w:sz w:val="20"/>
              </w:rPr>
              <w:t xml:space="preserve"> </w:t>
            </w:r>
          </w:p>
          <w:p w:rsidR="00BD0BA1" w:rsidRDefault="0052573D">
            <w:pPr>
              <w:spacing w:after="0"/>
              <w:ind w:left="48"/>
            </w:pPr>
            <w:r>
              <w:rPr>
                <w:rFonts w:ascii="Times New Roman" w:eastAsia="Times New Roman" w:hAnsi="Times New Roman" w:cs="Times New Roman"/>
                <w:sz w:val="20"/>
              </w:rPr>
              <w:t xml:space="preserve">5a </w:t>
            </w:r>
          </w:p>
        </w:tc>
        <w:tc>
          <w:tcPr>
            <w:tcW w:w="9949" w:type="dxa"/>
            <w:tcBorders>
              <w:top w:val="single" w:sz="4" w:space="0" w:color="000000"/>
              <w:left w:val="nil"/>
              <w:bottom w:val="nil"/>
              <w:right w:val="nil"/>
            </w:tcBorders>
          </w:tcPr>
          <w:p w:rsidR="00BD0BA1" w:rsidRDefault="0052573D">
            <w:pPr>
              <w:spacing w:after="22"/>
            </w:pPr>
            <w:r>
              <w:rPr>
                <w:rFonts w:ascii="Times New Roman" w:eastAsia="Times New Roman" w:hAnsi="Times New Roman" w:cs="Times New Roman"/>
                <w:sz w:val="20"/>
              </w:rPr>
              <w:t xml:space="preserve"> </w:t>
            </w:r>
          </w:p>
          <w:p w:rsidR="00BD0BA1" w:rsidRDefault="0052573D">
            <w:pPr>
              <w:spacing w:after="0"/>
            </w:pPr>
            <w:r>
              <w:rPr>
                <w:rFonts w:ascii="Times New Roman" w:eastAsia="Times New Roman" w:hAnsi="Times New Roman" w:cs="Times New Roman"/>
                <w:sz w:val="20"/>
              </w:rPr>
              <w:t xml:space="preserve">Indicate sources of financial or other support for the review </w:t>
            </w:r>
          </w:p>
        </w:tc>
      </w:tr>
      <w:tr w:rsidR="00BD0BA1">
        <w:trPr>
          <w:trHeight w:val="272"/>
        </w:trPr>
        <w:tc>
          <w:tcPr>
            <w:tcW w:w="3335" w:type="dxa"/>
            <w:tcBorders>
              <w:top w:val="nil"/>
              <w:left w:val="nil"/>
              <w:bottom w:val="nil"/>
              <w:right w:val="nil"/>
            </w:tcBorders>
          </w:tcPr>
          <w:p w:rsidR="00BD0BA1" w:rsidRDefault="0052573D">
            <w:pPr>
              <w:spacing w:after="0"/>
              <w:ind w:left="315"/>
            </w:pPr>
            <w:r>
              <w:rPr>
                <w:rFonts w:ascii="Times New Roman" w:eastAsia="Times New Roman" w:hAnsi="Times New Roman" w:cs="Times New Roman"/>
                <w:sz w:val="20"/>
              </w:rPr>
              <w:t xml:space="preserve"> Sponsor </w:t>
            </w:r>
          </w:p>
        </w:tc>
        <w:tc>
          <w:tcPr>
            <w:tcW w:w="720" w:type="dxa"/>
            <w:tcBorders>
              <w:top w:val="nil"/>
              <w:left w:val="nil"/>
              <w:bottom w:val="nil"/>
              <w:right w:val="nil"/>
            </w:tcBorders>
          </w:tcPr>
          <w:p w:rsidR="00BD0BA1" w:rsidRDefault="0052573D">
            <w:pPr>
              <w:spacing w:after="0"/>
              <w:ind w:left="43"/>
            </w:pPr>
            <w:r>
              <w:rPr>
                <w:rFonts w:ascii="Times New Roman" w:eastAsia="Times New Roman" w:hAnsi="Times New Roman" w:cs="Times New Roman"/>
                <w:sz w:val="20"/>
              </w:rPr>
              <w:t xml:space="preserve">5b </w:t>
            </w:r>
          </w:p>
        </w:tc>
        <w:tc>
          <w:tcPr>
            <w:tcW w:w="9949" w:type="dxa"/>
            <w:tcBorders>
              <w:top w:val="nil"/>
              <w:left w:val="nil"/>
              <w:bottom w:val="nil"/>
              <w:right w:val="nil"/>
            </w:tcBorders>
          </w:tcPr>
          <w:p w:rsidR="00BD0BA1" w:rsidRDefault="0052573D">
            <w:pPr>
              <w:spacing w:after="0"/>
            </w:pPr>
            <w:r>
              <w:rPr>
                <w:rFonts w:ascii="Times New Roman" w:eastAsia="Times New Roman" w:hAnsi="Times New Roman" w:cs="Times New Roman"/>
                <w:sz w:val="20"/>
              </w:rPr>
              <w:t xml:space="preserve">Provide name for the review funder and/or sponsor </w:t>
            </w:r>
          </w:p>
        </w:tc>
      </w:tr>
      <w:tr w:rsidR="00BD0BA1">
        <w:trPr>
          <w:trHeight w:val="291"/>
        </w:trPr>
        <w:tc>
          <w:tcPr>
            <w:tcW w:w="3335" w:type="dxa"/>
            <w:tcBorders>
              <w:top w:val="nil"/>
              <w:left w:val="nil"/>
              <w:bottom w:val="single" w:sz="12" w:space="0" w:color="000000"/>
              <w:right w:val="nil"/>
            </w:tcBorders>
          </w:tcPr>
          <w:p w:rsidR="00BD0BA1" w:rsidRDefault="0052573D">
            <w:pPr>
              <w:spacing w:after="0"/>
              <w:ind w:left="315"/>
            </w:pPr>
            <w:r>
              <w:rPr>
                <w:rFonts w:ascii="Times New Roman" w:eastAsia="Times New Roman" w:hAnsi="Times New Roman" w:cs="Times New Roman"/>
                <w:sz w:val="20"/>
              </w:rPr>
              <w:t xml:space="preserve"> Role of sponsor or funder </w:t>
            </w:r>
          </w:p>
        </w:tc>
        <w:tc>
          <w:tcPr>
            <w:tcW w:w="720" w:type="dxa"/>
            <w:tcBorders>
              <w:top w:val="nil"/>
              <w:left w:val="nil"/>
              <w:bottom w:val="single" w:sz="12" w:space="0" w:color="000000"/>
              <w:right w:val="nil"/>
            </w:tcBorders>
          </w:tcPr>
          <w:p w:rsidR="00BD0BA1" w:rsidRDefault="0052573D">
            <w:pPr>
              <w:spacing w:after="0"/>
              <w:ind w:left="48"/>
            </w:pPr>
            <w:r>
              <w:rPr>
                <w:rFonts w:ascii="Times New Roman" w:eastAsia="Times New Roman" w:hAnsi="Times New Roman" w:cs="Times New Roman"/>
                <w:sz w:val="20"/>
              </w:rPr>
              <w:t xml:space="preserve">5c </w:t>
            </w:r>
          </w:p>
        </w:tc>
        <w:tc>
          <w:tcPr>
            <w:tcW w:w="9949" w:type="dxa"/>
            <w:tcBorders>
              <w:top w:val="nil"/>
              <w:left w:val="nil"/>
              <w:bottom w:val="single" w:sz="12" w:space="0" w:color="000000"/>
              <w:right w:val="nil"/>
            </w:tcBorders>
          </w:tcPr>
          <w:p w:rsidR="00BD0BA1" w:rsidRDefault="0052573D">
            <w:pPr>
              <w:spacing w:after="0"/>
            </w:pPr>
            <w:r>
              <w:rPr>
                <w:rFonts w:ascii="Times New Roman" w:eastAsia="Times New Roman" w:hAnsi="Times New Roman" w:cs="Times New Roman"/>
                <w:sz w:val="20"/>
              </w:rPr>
              <w:t xml:space="preserve">Describe roles of funder(s), sponsor(s), </w:t>
            </w:r>
            <w:r>
              <w:rPr>
                <w:rFonts w:ascii="Times New Roman" w:eastAsia="Times New Roman" w:hAnsi="Times New Roman" w:cs="Times New Roman"/>
                <w:sz w:val="20"/>
              </w:rPr>
              <w:t xml:space="preserve">and/or institution(s), if any, in developing the protocol </w:t>
            </w:r>
          </w:p>
        </w:tc>
      </w:tr>
      <w:tr w:rsidR="00BD0BA1">
        <w:trPr>
          <w:trHeight w:val="422"/>
        </w:trPr>
        <w:tc>
          <w:tcPr>
            <w:tcW w:w="3335" w:type="dxa"/>
            <w:tcBorders>
              <w:top w:val="single" w:sz="12" w:space="0" w:color="000000"/>
              <w:left w:val="nil"/>
              <w:bottom w:val="single" w:sz="12" w:space="0" w:color="000000"/>
              <w:right w:val="nil"/>
            </w:tcBorders>
            <w:vAlign w:val="bottom"/>
          </w:tcPr>
          <w:p w:rsidR="00BD0BA1" w:rsidRDefault="0052573D">
            <w:pPr>
              <w:spacing w:after="0"/>
              <w:ind w:left="31"/>
            </w:pPr>
            <w:r>
              <w:rPr>
                <w:rFonts w:ascii="Times New Roman" w:eastAsia="Times New Roman" w:hAnsi="Times New Roman" w:cs="Times New Roman"/>
                <w:b/>
                <w:sz w:val="20"/>
              </w:rPr>
              <w:t xml:space="preserve">INTRODUCTION </w:t>
            </w:r>
          </w:p>
        </w:tc>
        <w:tc>
          <w:tcPr>
            <w:tcW w:w="720" w:type="dxa"/>
            <w:tcBorders>
              <w:top w:val="single" w:sz="12" w:space="0" w:color="000000"/>
              <w:left w:val="nil"/>
              <w:bottom w:val="single" w:sz="12" w:space="0" w:color="000000"/>
              <w:right w:val="nil"/>
            </w:tcBorders>
          </w:tcPr>
          <w:p w:rsidR="00BD0BA1" w:rsidRDefault="00BD0BA1"/>
        </w:tc>
        <w:tc>
          <w:tcPr>
            <w:tcW w:w="9949" w:type="dxa"/>
            <w:tcBorders>
              <w:top w:val="single" w:sz="12" w:space="0" w:color="000000"/>
              <w:left w:val="nil"/>
              <w:bottom w:val="single" w:sz="12" w:space="0" w:color="000000"/>
              <w:right w:val="nil"/>
            </w:tcBorders>
          </w:tcPr>
          <w:p w:rsidR="00BD0BA1" w:rsidRDefault="00BD0BA1"/>
        </w:tc>
      </w:tr>
      <w:tr w:rsidR="00BD0BA1">
        <w:trPr>
          <w:trHeight w:val="293"/>
        </w:trPr>
        <w:tc>
          <w:tcPr>
            <w:tcW w:w="3335" w:type="dxa"/>
            <w:tcBorders>
              <w:top w:val="single" w:sz="12"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Rationale </w:t>
            </w:r>
          </w:p>
        </w:tc>
        <w:tc>
          <w:tcPr>
            <w:tcW w:w="720" w:type="dxa"/>
            <w:tcBorders>
              <w:top w:val="single" w:sz="12" w:space="0" w:color="000000"/>
              <w:left w:val="nil"/>
              <w:bottom w:val="single" w:sz="4" w:space="0" w:color="000000"/>
              <w:right w:val="nil"/>
            </w:tcBorders>
          </w:tcPr>
          <w:p w:rsidR="00BD0BA1" w:rsidRDefault="0052573D">
            <w:pPr>
              <w:spacing w:after="0"/>
              <w:ind w:left="94"/>
            </w:pPr>
            <w:r>
              <w:rPr>
                <w:rFonts w:ascii="Times New Roman" w:eastAsia="Times New Roman" w:hAnsi="Times New Roman" w:cs="Times New Roman"/>
                <w:sz w:val="20"/>
              </w:rPr>
              <w:t xml:space="preserve">6 </w:t>
            </w:r>
          </w:p>
        </w:tc>
        <w:tc>
          <w:tcPr>
            <w:tcW w:w="9949" w:type="dxa"/>
            <w:tcBorders>
              <w:top w:val="single" w:sz="12" w:space="0" w:color="000000"/>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Describe the rationale for the review in the context of what is already known </w:t>
            </w:r>
          </w:p>
        </w:tc>
      </w:tr>
      <w:tr w:rsidR="00BD0BA1">
        <w:trPr>
          <w:trHeight w:val="521"/>
        </w:trPr>
        <w:tc>
          <w:tcPr>
            <w:tcW w:w="3335" w:type="dxa"/>
            <w:tcBorders>
              <w:top w:val="single" w:sz="4" w:space="0" w:color="000000"/>
              <w:left w:val="nil"/>
              <w:bottom w:val="single" w:sz="12" w:space="0" w:color="000000"/>
              <w:right w:val="nil"/>
            </w:tcBorders>
          </w:tcPr>
          <w:p w:rsidR="00BD0BA1" w:rsidRDefault="0052573D">
            <w:pPr>
              <w:spacing w:after="0"/>
              <w:ind w:left="31"/>
            </w:pPr>
            <w:r>
              <w:rPr>
                <w:rFonts w:ascii="Times New Roman" w:eastAsia="Times New Roman" w:hAnsi="Times New Roman" w:cs="Times New Roman"/>
                <w:sz w:val="20"/>
              </w:rPr>
              <w:t xml:space="preserve">Objectives </w:t>
            </w:r>
          </w:p>
        </w:tc>
        <w:tc>
          <w:tcPr>
            <w:tcW w:w="720" w:type="dxa"/>
            <w:tcBorders>
              <w:top w:val="single" w:sz="4" w:space="0" w:color="000000"/>
              <w:left w:val="nil"/>
              <w:bottom w:val="single" w:sz="12" w:space="0" w:color="000000"/>
              <w:right w:val="nil"/>
            </w:tcBorders>
          </w:tcPr>
          <w:p w:rsidR="00BD0BA1" w:rsidRDefault="0052573D">
            <w:pPr>
              <w:spacing w:after="0"/>
              <w:ind w:left="94"/>
            </w:pPr>
            <w:r>
              <w:rPr>
                <w:rFonts w:ascii="Times New Roman" w:eastAsia="Times New Roman" w:hAnsi="Times New Roman" w:cs="Times New Roman"/>
                <w:sz w:val="20"/>
              </w:rPr>
              <w:t xml:space="preserve">7 </w:t>
            </w:r>
          </w:p>
        </w:tc>
        <w:tc>
          <w:tcPr>
            <w:tcW w:w="9949" w:type="dxa"/>
            <w:tcBorders>
              <w:top w:val="single" w:sz="4" w:space="0" w:color="000000"/>
              <w:left w:val="nil"/>
              <w:bottom w:val="single" w:sz="12" w:space="0" w:color="000000"/>
              <w:right w:val="nil"/>
            </w:tcBorders>
          </w:tcPr>
          <w:p w:rsidR="00BD0BA1" w:rsidRDefault="0052573D">
            <w:pPr>
              <w:spacing w:after="0"/>
            </w:pPr>
            <w:r>
              <w:rPr>
                <w:rFonts w:ascii="Times New Roman" w:eastAsia="Times New Roman" w:hAnsi="Times New Roman" w:cs="Times New Roman"/>
                <w:sz w:val="20"/>
              </w:rPr>
              <w:t xml:space="preserve">Provide an explicit statement of the question(s) the review will address with reference to participants, interventions, comparators, and outcomes (PICO) </w:t>
            </w:r>
          </w:p>
        </w:tc>
      </w:tr>
      <w:tr w:rsidR="00BD0BA1">
        <w:trPr>
          <w:trHeight w:val="422"/>
        </w:trPr>
        <w:tc>
          <w:tcPr>
            <w:tcW w:w="3335" w:type="dxa"/>
            <w:tcBorders>
              <w:top w:val="single" w:sz="12" w:space="0" w:color="000000"/>
              <w:left w:val="nil"/>
              <w:bottom w:val="single" w:sz="12" w:space="0" w:color="000000"/>
              <w:right w:val="nil"/>
            </w:tcBorders>
            <w:vAlign w:val="bottom"/>
          </w:tcPr>
          <w:p w:rsidR="00BD0BA1" w:rsidRDefault="0052573D">
            <w:pPr>
              <w:spacing w:after="0"/>
              <w:ind w:left="31"/>
            </w:pPr>
            <w:r>
              <w:rPr>
                <w:rFonts w:ascii="Times New Roman" w:eastAsia="Times New Roman" w:hAnsi="Times New Roman" w:cs="Times New Roman"/>
                <w:b/>
                <w:sz w:val="20"/>
              </w:rPr>
              <w:t xml:space="preserve">METHODS </w:t>
            </w:r>
          </w:p>
        </w:tc>
        <w:tc>
          <w:tcPr>
            <w:tcW w:w="720" w:type="dxa"/>
            <w:tcBorders>
              <w:top w:val="single" w:sz="12" w:space="0" w:color="000000"/>
              <w:left w:val="nil"/>
              <w:bottom w:val="single" w:sz="12" w:space="0" w:color="000000"/>
              <w:right w:val="nil"/>
            </w:tcBorders>
          </w:tcPr>
          <w:p w:rsidR="00BD0BA1" w:rsidRDefault="00BD0BA1"/>
        </w:tc>
        <w:tc>
          <w:tcPr>
            <w:tcW w:w="9949" w:type="dxa"/>
            <w:tcBorders>
              <w:top w:val="single" w:sz="12" w:space="0" w:color="000000"/>
              <w:left w:val="nil"/>
              <w:bottom w:val="single" w:sz="12" w:space="0" w:color="000000"/>
              <w:right w:val="nil"/>
            </w:tcBorders>
          </w:tcPr>
          <w:p w:rsidR="00BD0BA1" w:rsidRDefault="00BD0BA1"/>
        </w:tc>
      </w:tr>
      <w:tr w:rsidR="00BD0BA1">
        <w:trPr>
          <w:trHeight w:val="521"/>
        </w:trPr>
        <w:tc>
          <w:tcPr>
            <w:tcW w:w="3335" w:type="dxa"/>
            <w:tcBorders>
              <w:top w:val="single" w:sz="12"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Eligibility criteria </w:t>
            </w:r>
          </w:p>
        </w:tc>
        <w:tc>
          <w:tcPr>
            <w:tcW w:w="720" w:type="dxa"/>
            <w:tcBorders>
              <w:top w:val="single" w:sz="12" w:space="0" w:color="000000"/>
              <w:left w:val="nil"/>
              <w:bottom w:val="single" w:sz="4" w:space="0" w:color="000000"/>
              <w:right w:val="nil"/>
            </w:tcBorders>
          </w:tcPr>
          <w:p w:rsidR="00BD0BA1" w:rsidRDefault="0052573D">
            <w:pPr>
              <w:spacing w:after="0"/>
              <w:ind w:left="94"/>
            </w:pPr>
            <w:r>
              <w:rPr>
                <w:rFonts w:ascii="Times New Roman" w:eastAsia="Times New Roman" w:hAnsi="Times New Roman" w:cs="Times New Roman"/>
                <w:sz w:val="20"/>
              </w:rPr>
              <w:t xml:space="preserve">8 </w:t>
            </w:r>
          </w:p>
        </w:tc>
        <w:tc>
          <w:tcPr>
            <w:tcW w:w="9949" w:type="dxa"/>
            <w:tcBorders>
              <w:top w:val="single" w:sz="12" w:space="0" w:color="000000"/>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Specify the study characteristics (such as PICO, study design, setting, time frame) and report characteristics (such as years considered, language, publication status) to be used as criteria for eligibility for the review </w:t>
            </w:r>
          </w:p>
        </w:tc>
      </w:tr>
      <w:tr w:rsidR="00BD0BA1">
        <w:trPr>
          <w:trHeight w:val="514"/>
        </w:trPr>
        <w:tc>
          <w:tcPr>
            <w:tcW w:w="3335" w:type="dxa"/>
            <w:tcBorders>
              <w:top w:val="single" w:sz="4"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Information sources </w:t>
            </w:r>
          </w:p>
        </w:tc>
        <w:tc>
          <w:tcPr>
            <w:tcW w:w="720" w:type="dxa"/>
            <w:tcBorders>
              <w:top w:val="single" w:sz="4" w:space="0" w:color="000000"/>
              <w:left w:val="nil"/>
              <w:bottom w:val="single" w:sz="4" w:space="0" w:color="000000"/>
              <w:right w:val="nil"/>
            </w:tcBorders>
          </w:tcPr>
          <w:p w:rsidR="00BD0BA1" w:rsidRDefault="0052573D">
            <w:pPr>
              <w:spacing w:after="0"/>
              <w:ind w:left="94"/>
            </w:pPr>
            <w:r>
              <w:rPr>
                <w:rFonts w:ascii="Times New Roman" w:eastAsia="Times New Roman" w:hAnsi="Times New Roman" w:cs="Times New Roman"/>
                <w:sz w:val="20"/>
              </w:rPr>
              <w:t xml:space="preserve">9 </w:t>
            </w:r>
          </w:p>
        </w:tc>
        <w:tc>
          <w:tcPr>
            <w:tcW w:w="9949" w:type="dxa"/>
            <w:tcBorders>
              <w:top w:val="single" w:sz="4" w:space="0" w:color="000000"/>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Describe</w:t>
            </w:r>
            <w:r>
              <w:rPr>
                <w:rFonts w:ascii="Times New Roman" w:eastAsia="Times New Roman" w:hAnsi="Times New Roman" w:cs="Times New Roman"/>
                <w:sz w:val="20"/>
              </w:rPr>
              <w:t xml:space="preserve"> all intended information sources (such as electronic databases, contact with study authors, trial registers or other grey literature sources) with planned dates of coverage </w:t>
            </w:r>
          </w:p>
        </w:tc>
      </w:tr>
      <w:tr w:rsidR="00BD0BA1">
        <w:trPr>
          <w:trHeight w:val="511"/>
        </w:trPr>
        <w:tc>
          <w:tcPr>
            <w:tcW w:w="3335" w:type="dxa"/>
            <w:tcBorders>
              <w:top w:val="single" w:sz="4"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lastRenderedPageBreak/>
              <w:t xml:space="preserve">Search strategy </w:t>
            </w:r>
          </w:p>
        </w:tc>
        <w:tc>
          <w:tcPr>
            <w:tcW w:w="720" w:type="dxa"/>
            <w:tcBorders>
              <w:top w:val="single" w:sz="4" w:space="0" w:color="000000"/>
              <w:left w:val="nil"/>
              <w:bottom w:val="single" w:sz="4" w:space="0" w:color="000000"/>
              <w:right w:val="nil"/>
            </w:tcBorders>
          </w:tcPr>
          <w:p w:rsidR="00BD0BA1" w:rsidRDefault="0052573D">
            <w:pPr>
              <w:spacing w:after="0"/>
              <w:ind w:left="43"/>
            </w:pPr>
            <w:r>
              <w:rPr>
                <w:rFonts w:ascii="Times New Roman" w:eastAsia="Times New Roman" w:hAnsi="Times New Roman" w:cs="Times New Roman"/>
                <w:sz w:val="20"/>
              </w:rPr>
              <w:t xml:space="preserve">10 </w:t>
            </w:r>
          </w:p>
        </w:tc>
        <w:tc>
          <w:tcPr>
            <w:tcW w:w="9949" w:type="dxa"/>
            <w:tcBorders>
              <w:top w:val="single" w:sz="4" w:space="0" w:color="000000"/>
              <w:left w:val="nil"/>
              <w:bottom w:val="single" w:sz="4" w:space="0" w:color="000000"/>
              <w:right w:val="nil"/>
            </w:tcBorders>
          </w:tcPr>
          <w:p w:rsidR="00BD0BA1" w:rsidRDefault="0052573D">
            <w:pPr>
              <w:spacing w:after="0"/>
              <w:jc w:val="both"/>
            </w:pPr>
            <w:r>
              <w:rPr>
                <w:rFonts w:ascii="Times New Roman" w:eastAsia="Times New Roman" w:hAnsi="Times New Roman" w:cs="Times New Roman"/>
                <w:sz w:val="20"/>
              </w:rPr>
              <w:t xml:space="preserve">Present draft of search strategy to be used for at least one electronic database, including planned limits, such that it could be repeated </w:t>
            </w:r>
          </w:p>
        </w:tc>
      </w:tr>
      <w:tr w:rsidR="00BD0BA1">
        <w:trPr>
          <w:trHeight w:val="554"/>
        </w:trPr>
        <w:tc>
          <w:tcPr>
            <w:tcW w:w="3335" w:type="dxa"/>
            <w:tcBorders>
              <w:top w:val="single" w:sz="4" w:space="0" w:color="000000"/>
              <w:left w:val="nil"/>
              <w:bottom w:val="single" w:sz="4" w:space="0" w:color="000000"/>
              <w:right w:val="nil"/>
            </w:tcBorders>
          </w:tcPr>
          <w:p w:rsidR="00BD0BA1" w:rsidRDefault="0052573D">
            <w:pPr>
              <w:spacing w:after="0"/>
              <w:ind w:left="315" w:right="1466" w:hanging="284"/>
              <w:jc w:val="both"/>
            </w:pPr>
            <w:r>
              <w:rPr>
                <w:rFonts w:ascii="Times New Roman" w:eastAsia="Times New Roman" w:hAnsi="Times New Roman" w:cs="Times New Roman"/>
                <w:sz w:val="20"/>
              </w:rPr>
              <w:t xml:space="preserve">Study records:  Data management </w:t>
            </w:r>
          </w:p>
        </w:tc>
        <w:tc>
          <w:tcPr>
            <w:tcW w:w="720" w:type="dxa"/>
            <w:tcBorders>
              <w:top w:val="single" w:sz="4" w:space="0" w:color="000000"/>
              <w:left w:val="nil"/>
              <w:bottom w:val="single" w:sz="4" w:space="0" w:color="000000"/>
              <w:right w:val="nil"/>
            </w:tcBorders>
          </w:tcPr>
          <w:p w:rsidR="00BD0BA1" w:rsidRDefault="0052573D">
            <w:pPr>
              <w:spacing w:after="24"/>
              <w:ind w:left="144"/>
            </w:pPr>
            <w:r>
              <w:rPr>
                <w:rFonts w:ascii="Times New Roman" w:eastAsia="Times New Roman" w:hAnsi="Times New Roman" w:cs="Times New Roman"/>
                <w:sz w:val="20"/>
              </w:rPr>
              <w:t xml:space="preserve"> </w:t>
            </w:r>
          </w:p>
          <w:p w:rsidR="00BD0BA1" w:rsidRDefault="0052573D">
            <w:pPr>
              <w:spacing w:after="0"/>
            </w:pPr>
            <w:r>
              <w:rPr>
                <w:rFonts w:ascii="Times New Roman" w:eastAsia="Times New Roman" w:hAnsi="Times New Roman" w:cs="Times New Roman"/>
                <w:sz w:val="20"/>
              </w:rPr>
              <w:t xml:space="preserve">11a </w:t>
            </w:r>
          </w:p>
        </w:tc>
        <w:tc>
          <w:tcPr>
            <w:tcW w:w="9949" w:type="dxa"/>
            <w:tcBorders>
              <w:top w:val="single" w:sz="4" w:space="0" w:color="000000"/>
              <w:left w:val="nil"/>
              <w:bottom w:val="single" w:sz="4" w:space="0" w:color="000000"/>
              <w:right w:val="nil"/>
            </w:tcBorders>
          </w:tcPr>
          <w:p w:rsidR="00BD0BA1" w:rsidRDefault="0052573D">
            <w:pPr>
              <w:spacing w:after="24"/>
            </w:pPr>
            <w:r>
              <w:rPr>
                <w:rFonts w:ascii="Times New Roman" w:eastAsia="Times New Roman" w:hAnsi="Times New Roman" w:cs="Times New Roman"/>
                <w:sz w:val="20"/>
              </w:rPr>
              <w:t xml:space="preserve"> </w:t>
            </w:r>
          </w:p>
          <w:p w:rsidR="00BD0BA1" w:rsidRDefault="0052573D">
            <w:pPr>
              <w:spacing w:after="0"/>
            </w:pPr>
            <w:r>
              <w:rPr>
                <w:rFonts w:ascii="Times New Roman" w:eastAsia="Times New Roman" w:hAnsi="Times New Roman" w:cs="Times New Roman"/>
                <w:sz w:val="20"/>
              </w:rPr>
              <w:t xml:space="preserve">Describe the mechanism(s) that will be used to manage records and data throughout the review </w:t>
            </w:r>
          </w:p>
        </w:tc>
      </w:tr>
      <w:tr w:rsidR="00BD0BA1">
        <w:trPr>
          <w:trHeight w:val="502"/>
        </w:trPr>
        <w:tc>
          <w:tcPr>
            <w:tcW w:w="3335" w:type="dxa"/>
            <w:tcBorders>
              <w:top w:val="single" w:sz="4" w:space="0" w:color="000000"/>
              <w:left w:val="nil"/>
              <w:bottom w:val="nil"/>
              <w:right w:val="nil"/>
            </w:tcBorders>
          </w:tcPr>
          <w:p w:rsidR="00BD0BA1" w:rsidRDefault="0052573D">
            <w:pPr>
              <w:spacing w:after="0"/>
              <w:ind w:left="315"/>
            </w:pPr>
            <w:r>
              <w:rPr>
                <w:rFonts w:ascii="Times New Roman" w:eastAsia="Times New Roman" w:hAnsi="Times New Roman" w:cs="Times New Roman"/>
                <w:sz w:val="20"/>
              </w:rPr>
              <w:t xml:space="preserve"> Selection process </w:t>
            </w:r>
          </w:p>
        </w:tc>
        <w:tc>
          <w:tcPr>
            <w:tcW w:w="720" w:type="dxa"/>
            <w:tcBorders>
              <w:top w:val="single" w:sz="4" w:space="0" w:color="000000"/>
              <w:left w:val="nil"/>
              <w:bottom w:val="nil"/>
              <w:right w:val="nil"/>
            </w:tcBorders>
          </w:tcPr>
          <w:p w:rsidR="00BD0BA1" w:rsidRDefault="0052573D">
            <w:pPr>
              <w:spacing w:after="0"/>
            </w:pPr>
            <w:r>
              <w:rPr>
                <w:rFonts w:ascii="Times New Roman" w:eastAsia="Times New Roman" w:hAnsi="Times New Roman" w:cs="Times New Roman"/>
                <w:sz w:val="20"/>
              </w:rPr>
              <w:t xml:space="preserve">11b </w:t>
            </w:r>
          </w:p>
        </w:tc>
        <w:tc>
          <w:tcPr>
            <w:tcW w:w="9949" w:type="dxa"/>
            <w:tcBorders>
              <w:top w:val="single" w:sz="4" w:space="0" w:color="000000"/>
              <w:left w:val="nil"/>
              <w:bottom w:val="nil"/>
              <w:right w:val="nil"/>
            </w:tcBorders>
          </w:tcPr>
          <w:p w:rsidR="00BD0BA1" w:rsidRDefault="0052573D">
            <w:pPr>
              <w:spacing w:after="0"/>
            </w:pPr>
            <w:r>
              <w:rPr>
                <w:rFonts w:ascii="Times New Roman" w:eastAsia="Times New Roman" w:hAnsi="Times New Roman" w:cs="Times New Roman"/>
                <w:sz w:val="20"/>
              </w:rPr>
              <w:t>State the process that will be used for selecting studies (such as two independent reviewers) through each phase of the review (that is,</w:t>
            </w:r>
            <w:r>
              <w:rPr>
                <w:rFonts w:ascii="Times New Roman" w:eastAsia="Times New Roman" w:hAnsi="Times New Roman" w:cs="Times New Roman"/>
                <w:sz w:val="20"/>
              </w:rPr>
              <w:t xml:space="preserve"> screening, eligibility and inclusion in meta-analysis) </w:t>
            </w:r>
          </w:p>
        </w:tc>
      </w:tr>
      <w:tr w:rsidR="00BD0BA1">
        <w:trPr>
          <w:trHeight w:val="503"/>
        </w:trPr>
        <w:tc>
          <w:tcPr>
            <w:tcW w:w="3335" w:type="dxa"/>
            <w:tcBorders>
              <w:top w:val="nil"/>
              <w:left w:val="nil"/>
              <w:bottom w:val="nil"/>
              <w:right w:val="nil"/>
            </w:tcBorders>
          </w:tcPr>
          <w:p w:rsidR="00BD0BA1" w:rsidRDefault="0052573D">
            <w:pPr>
              <w:spacing w:after="0"/>
              <w:ind w:left="315"/>
            </w:pPr>
            <w:r>
              <w:rPr>
                <w:rFonts w:ascii="Times New Roman" w:eastAsia="Times New Roman" w:hAnsi="Times New Roman" w:cs="Times New Roman"/>
                <w:sz w:val="20"/>
              </w:rPr>
              <w:t xml:space="preserve"> Data collection process </w:t>
            </w:r>
          </w:p>
        </w:tc>
        <w:tc>
          <w:tcPr>
            <w:tcW w:w="720" w:type="dxa"/>
            <w:tcBorders>
              <w:top w:val="nil"/>
              <w:left w:val="nil"/>
              <w:bottom w:val="nil"/>
              <w:right w:val="nil"/>
            </w:tcBorders>
          </w:tcPr>
          <w:p w:rsidR="00BD0BA1" w:rsidRDefault="0052573D">
            <w:pPr>
              <w:spacing w:after="0"/>
              <w:ind w:left="7"/>
            </w:pPr>
            <w:r>
              <w:rPr>
                <w:rFonts w:ascii="Times New Roman" w:eastAsia="Times New Roman" w:hAnsi="Times New Roman" w:cs="Times New Roman"/>
                <w:sz w:val="20"/>
              </w:rPr>
              <w:t xml:space="preserve">11c </w:t>
            </w:r>
          </w:p>
        </w:tc>
        <w:tc>
          <w:tcPr>
            <w:tcW w:w="9949" w:type="dxa"/>
            <w:tcBorders>
              <w:top w:val="nil"/>
              <w:left w:val="nil"/>
              <w:bottom w:val="nil"/>
              <w:right w:val="nil"/>
            </w:tcBorders>
          </w:tcPr>
          <w:p w:rsidR="00BD0BA1" w:rsidRDefault="0052573D">
            <w:pPr>
              <w:spacing w:after="0"/>
            </w:pPr>
            <w:r>
              <w:rPr>
                <w:rFonts w:ascii="Times New Roman" w:eastAsia="Times New Roman" w:hAnsi="Times New Roman" w:cs="Times New Roman"/>
                <w:sz w:val="20"/>
              </w:rPr>
              <w:t xml:space="preserve">Describe planned method of extracting data from reports (such as piloting forms, done independently, in duplicate), any processes for obtaining and confirming data from investigators </w:t>
            </w:r>
          </w:p>
        </w:tc>
      </w:tr>
      <w:tr w:rsidR="00BD0BA1">
        <w:trPr>
          <w:trHeight w:val="512"/>
        </w:trPr>
        <w:tc>
          <w:tcPr>
            <w:tcW w:w="3335" w:type="dxa"/>
            <w:tcBorders>
              <w:top w:val="nil"/>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Data items </w:t>
            </w:r>
          </w:p>
        </w:tc>
        <w:tc>
          <w:tcPr>
            <w:tcW w:w="720" w:type="dxa"/>
            <w:tcBorders>
              <w:top w:val="nil"/>
              <w:left w:val="nil"/>
              <w:bottom w:val="single" w:sz="4" w:space="0" w:color="000000"/>
              <w:right w:val="nil"/>
            </w:tcBorders>
          </w:tcPr>
          <w:p w:rsidR="00BD0BA1" w:rsidRDefault="0052573D">
            <w:pPr>
              <w:spacing w:after="0"/>
              <w:ind w:left="50"/>
            </w:pPr>
            <w:r>
              <w:rPr>
                <w:rFonts w:ascii="Times New Roman" w:eastAsia="Times New Roman" w:hAnsi="Times New Roman" w:cs="Times New Roman"/>
                <w:sz w:val="20"/>
              </w:rPr>
              <w:t xml:space="preserve">12 </w:t>
            </w:r>
          </w:p>
        </w:tc>
        <w:tc>
          <w:tcPr>
            <w:tcW w:w="9949" w:type="dxa"/>
            <w:tcBorders>
              <w:top w:val="nil"/>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List and define all variables for which data will be sought (such as PICO items, funding sources), any pre-planned data assumptions and simplifications </w:t>
            </w:r>
          </w:p>
        </w:tc>
      </w:tr>
      <w:tr w:rsidR="00BD0BA1">
        <w:trPr>
          <w:trHeight w:val="511"/>
        </w:trPr>
        <w:tc>
          <w:tcPr>
            <w:tcW w:w="3335" w:type="dxa"/>
            <w:tcBorders>
              <w:top w:val="single" w:sz="4"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Outcomes and prioritization </w:t>
            </w:r>
          </w:p>
        </w:tc>
        <w:tc>
          <w:tcPr>
            <w:tcW w:w="720" w:type="dxa"/>
            <w:tcBorders>
              <w:top w:val="single" w:sz="4" w:space="0" w:color="000000"/>
              <w:left w:val="nil"/>
              <w:bottom w:val="single" w:sz="4" w:space="0" w:color="000000"/>
              <w:right w:val="nil"/>
            </w:tcBorders>
          </w:tcPr>
          <w:p w:rsidR="00BD0BA1" w:rsidRDefault="0052573D">
            <w:pPr>
              <w:spacing w:after="0"/>
              <w:ind w:left="50"/>
            </w:pPr>
            <w:r>
              <w:rPr>
                <w:rFonts w:ascii="Times New Roman" w:eastAsia="Times New Roman" w:hAnsi="Times New Roman" w:cs="Times New Roman"/>
                <w:sz w:val="20"/>
              </w:rPr>
              <w:t xml:space="preserve">13 </w:t>
            </w:r>
          </w:p>
        </w:tc>
        <w:tc>
          <w:tcPr>
            <w:tcW w:w="9949" w:type="dxa"/>
            <w:tcBorders>
              <w:top w:val="single" w:sz="4" w:space="0" w:color="000000"/>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List and define all outcomes for which data will be sought, including</w:t>
            </w:r>
            <w:r>
              <w:rPr>
                <w:rFonts w:ascii="Times New Roman" w:eastAsia="Times New Roman" w:hAnsi="Times New Roman" w:cs="Times New Roman"/>
                <w:sz w:val="20"/>
              </w:rPr>
              <w:t xml:space="preserve"> prioritization of main and additional outcomes, with rationale </w:t>
            </w:r>
          </w:p>
        </w:tc>
      </w:tr>
      <w:tr w:rsidR="00BD0BA1">
        <w:trPr>
          <w:trHeight w:val="512"/>
        </w:trPr>
        <w:tc>
          <w:tcPr>
            <w:tcW w:w="3335" w:type="dxa"/>
            <w:tcBorders>
              <w:top w:val="single" w:sz="4"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 xml:space="preserve">Risk of bias in individual studies </w:t>
            </w:r>
          </w:p>
        </w:tc>
        <w:tc>
          <w:tcPr>
            <w:tcW w:w="720" w:type="dxa"/>
            <w:tcBorders>
              <w:top w:val="single" w:sz="4" w:space="0" w:color="000000"/>
              <w:left w:val="nil"/>
              <w:bottom w:val="single" w:sz="4" w:space="0" w:color="000000"/>
              <w:right w:val="nil"/>
            </w:tcBorders>
          </w:tcPr>
          <w:p w:rsidR="00BD0BA1" w:rsidRDefault="0052573D">
            <w:pPr>
              <w:spacing w:after="0"/>
              <w:ind w:left="50"/>
            </w:pPr>
            <w:r>
              <w:rPr>
                <w:rFonts w:ascii="Times New Roman" w:eastAsia="Times New Roman" w:hAnsi="Times New Roman" w:cs="Times New Roman"/>
                <w:sz w:val="20"/>
              </w:rPr>
              <w:t xml:space="preserve">14 </w:t>
            </w:r>
          </w:p>
        </w:tc>
        <w:tc>
          <w:tcPr>
            <w:tcW w:w="9949" w:type="dxa"/>
            <w:tcBorders>
              <w:top w:val="single" w:sz="4" w:space="0" w:color="000000"/>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Describe anticipated methods for assessing risk of bias of individual studies, including whether this will be done at the outcome or study level, or both; state how this information will be used in data synthesis </w:t>
            </w:r>
          </w:p>
        </w:tc>
      </w:tr>
      <w:tr w:rsidR="00BD0BA1">
        <w:trPr>
          <w:trHeight w:val="274"/>
        </w:trPr>
        <w:tc>
          <w:tcPr>
            <w:tcW w:w="3335" w:type="dxa"/>
            <w:tcBorders>
              <w:top w:val="single" w:sz="4" w:space="0" w:color="000000"/>
              <w:left w:val="nil"/>
              <w:bottom w:val="nil"/>
              <w:right w:val="nil"/>
            </w:tcBorders>
          </w:tcPr>
          <w:p w:rsidR="00BD0BA1" w:rsidRDefault="0052573D">
            <w:pPr>
              <w:spacing w:after="0"/>
              <w:ind w:left="31"/>
            </w:pPr>
            <w:r>
              <w:rPr>
                <w:rFonts w:ascii="Times New Roman" w:eastAsia="Times New Roman" w:hAnsi="Times New Roman" w:cs="Times New Roman"/>
                <w:sz w:val="20"/>
              </w:rPr>
              <w:t xml:space="preserve">Data synthesis </w:t>
            </w:r>
          </w:p>
        </w:tc>
        <w:tc>
          <w:tcPr>
            <w:tcW w:w="720" w:type="dxa"/>
            <w:tcBorders>
              <w:top w:val="single" w:sz="4" w:space="0" w:color="000000"/>
              <w:left w:val="nil"/>
              <w:bottom w:val="nil"/>
              <w:right w:val="nil"/>
            </w:tcBorders>
          </w:tcPr>
          <w:p w:rsidR="00BD0BA1" w:rsidRDefault="0052573D">
            <w:pPr>
              <w:spacing w:after="0"/>
              <w:ind w:left="7"/>
            </w:pPr>
            <w:r>
              <w:rPr>
                <w:rFonts w:ascii="Times New Roman" w:eastAsia="Times New Roman" w:hAnsi="Times New Roman" w:cs="Times New Roman"/>
                <w:sz w:val="20"/>
              </w:rPr>
              <w:t xml:space="preserve">15a </w:t>
            </w:r>
          </w:p>
        </w:tc>
        <w:tc>
          <w:tcPr>
            <w:tcW w:w="9949" w:type="dxa"/>
            <w:tcBorders>
              <w:top w:val="single" w:sz="4" w:space="0" w:color="000000"/>
              <w:left w:val="nil"/>
              <w:bottom w:val="nil"/>
              <w:right w:val="nil"/>
            </w:tcBorders>
          </w:tcPr>
          <w:p w:rsidR="00BD0BA1" w:rsidRDefault="0052573D">
            <w:pPr>
              <w:spacing w:after="0"/>
            </w:pPr>
            <w:r>
              <w:rPr>
                <w:rFonts w:ascii="Times New Roman" w:eastAsia="Times New Roman" w:hAnsi="Times New Roman" w:cs="Times New Roman"/>
                <w:sz w:val="20"/>
              </w:rPr>
              <w:t xml:space="preserve">Describe criteria under which study data will be quantitatively </w:t>
            </w:r>
            <w:proofErr w:type="spellStart"/>
            <w:r>
              <w:rPr>
                <w:rFonts w:ascii="Times New Roman" w:eastAsia="Times New Roman" w:hAnsi="Times New Roman" w:cs="Times New Roman"/>
                <w:sz w:val="20"/>
              </w:rPr>
              <w:t>synthesised</w:t>
            </w:r>
            <w:proofErr w:type="spellEnd"/>
            <w:r>
              <w:rPr>
                <w:rFonts w:ascii="Times New Roman" w:eastAsia="Times New Roman" w:hAnsi="Times New Roman" w:cs="Times New Roman"/>
                <w:sz w:val="20"/>
              </w:rPr>
              <w:t xml:space="preserve"> </w:t>
            </w:r>
          </w:p>
        </w:tc>
      </w:tr>
      <w:tr w:rsidR="00BD0BA1">
        <w:trPr>
          <w:trHeight w:val="503"/>
        </w:trPr>
        <w:tc>
          <w:tcPr>
            <w:tcW w:w="3335" w:type="dxa"/>
            <w:tcBorders>
              <w:top w:val="nil"/>
              <w:left w:val="nil"/>
              <w:bottom w:val="nil"/>
              <w:right w:val="nil"/>
            </w:tcBorders>
          </w:tcPr>
          <w:p w:rsidR="00BD0BA1" w:rsidRDefault="00BD0BA1"/>
        </w:tc>
        <w:tc>
          <w:tcPr>
            <w:tcW w:w="720" w:type="dxa"/>
            <w:tcBorders>
              <w:top w:val="nil"/>
              <w:left w:val="nil"/>
              <w:bottom w:val="nil"/>
              <w:right w:val="nil"/>
            </w:tcBorders>
          </w:tcPr>
          <w:p w:rsidR="00BD0BA1" w:rsidRDefault="0052573D">
            <w:pPr>
              <w:spacing w:after="0"/>
            </w:pPr>
            <w:r>
              <w:rPr>
                <w:rFonts w:ascii="Times New Roman" w:eastAsia="Times New Roman" w:hAnsi="Times New Roman" w:cs="Times New Roman"/>
                <w:sz w:val="20"/>
              </w:rPr>
              <w:t xml:space="preserve">15b </w:t>
            </w:r>
          </w:p>
        </w:tc>
        <w:tc>
          <w:tcPr>
            <w:tcW w:w="9949" w:type="dxa"/>
            <w:tcBorders>
              <w:top w:val="nil"/>
              <w:left w:val="nil"/>
              <w:bottom w:val="nil"/>
              <w:right w:val="nil"/>
            </w:tcBorders>
          </w:tcPr>
          <w:p w:rsidR="00BD0BA1" w:rsidRDefault="0052573D">
            <w:pPr>
              <w:spacing w:after="0"/>
            </w:pPr>
            <w:r>
              <w:rPr>
                <w:rFonts w:ascii="Times New Roman" w:eastAsia="Times New Roman" w:hAnsi="Times New Roman" w:cs="Times New Roman"/>
                <w:sz w:val="20"/>
              </w:rPr>
              <w:t>If data are appropriate for quantitative synthesis, describe planned summary measures, methods of handling data and methods of combining data from studies, including any pl</w:t>
            </w:r>
            <w:r>
              <w:rPr>
                <w:rFonts w:ascii="Times New Roman" w:eastAsia="Times New Roman" w:hAnsi="Times New Roman" w:cs="Times New Roman"/>
                <w:sz w:val="20"/>
              </w:rPr>
              <w:t>anned exploration of consistency (such as I</w:t>
            </w:r>
            <w:r>
              <w:rPr>
                <w:rFonts w:ascii="Times New Roman" w:eastAsia="Times New Roman" w:hAnsi="Times New Roman" w:cs="Times New Roman"/>
                <w:sz w:val="20"/>
                <w:vertAlign w:val="superscript"/>
              </w:rPr>
              <w:t>2</w:t>
            </w:r>
            <w:r>
              <w:rPr>
                <w:rFonts w:ascii="Times New Roman" w:eastAsia="Times New Roman" w:hAnsi="Times New Roman" w:cs="Times New Roman"/>
                <w:sz w:val="20"/>
              </w:rPr>
              <w:t xml:space="preserve">, Kendall’s τ) </w:t>
            </w:r>
          </w:p>
        </w:tc>
      </w:tr>
      <w:tr w:rsidR="00BD0BA1">
        <w:trPr>
          <w:trHeight w:val="271"/>
        </w:trPr>
        <w:tc>
          <w:tcPr>
            <w:tcW w:w="3335" w:type="dxa"/>
            <w:tcBorders>
              <w:top w:val="nil"/>
              <w:left w:val="nil"/>
              <w:bottom w:val="nil"/>
              <w:right w:val="nil"/>
            </w:tcBorders>
          </w:tcPr>
          <w:p w:rsidR="00BD0BA1" w:rsidRDefault="00BD0BA1"/>
        </w:tc>
        <w:tc>
          <w:tcPr>
            <w:tcW w:w="720" w:type="dxa"/>
            <w:tcBorders>
              <w:top w:val="nil"/>
              <w:left w:val="nil"/>
              <w:bottom w:val="nil"/>
              <w:right w:val="nil"/>
            </w:tcBorders>
          </w:tcPr>
          <w:p w:rsidR="00BD0BA1" w:rsidRDefault="0052573D">
            <w:pPr>
              <w:spacing w:after="0"/>
              <w:ind w:left="7"/>
            </w:pPr>
            <w:r>
              <w:rPr>
                <w:rFonts w:ascii="Times New Roman" w:eastAsia="Times New Roman" w:hAnsi="Times New Roman" w:cs="Times New Roman"/>
                <w:sz w:val="20"/>
              </w:rPr>
              <w:t xml:space="preserve">15c </w:t>
            </w:r>
          </w:p>
        </w:tc>
        <w:tc>
          <w:tcPr>
            <w:tcW w:w="9949" w:type="dxa"/>
            <w:tcBorders>
              <w:top w:val="nil"/>
              <w:left w:val="nil"/>
              <w:bottom w:val="nil"/>
              <w:right w:val="nil"/>
            </w:tcBorders>
          </w:tcPr>
          <w:p w:rsidR="00BD0BA1" w:rsidRDefault="0052573D">
            <w:pPr>
              <w:spacing w:after="0"/>
            </w:pPr>
            <w:r>
              <w:rPr>
                <w:rFonts w:ascii="Times New Roman" w:eastAsia="Times New Roman" w:hAnsi="Times New Roman" w:cs="Times New Roman"/>
                <w:sz w:val="20"/>
              </w:rPr>
              <w:t xml:space="preserve">Describe any proposed additional analyses (such as sensitivity or subgroup analyses, meta-regression) </w:t>
            </w:r>
          </w:p>
        </w:tc>
      </w:tr>
      <w:tr w:rsidR="00BD0BA1">
        <w:trPr>
          <w:trHeight w:val="282"/>
        </w:trPr>
        <w:tc>
          <w:tcPr>
            <w:tcW w:w="3335" w:type="dxa"/>
            <w:tcBorders>
              <w:top w:val="nil"/>
              <w:left w:val="nil"/>
              <w:bottom w:val="single" w:sz="4" w:space="0" w:color="000000"/>
              <w:right w:val="nil"/>
            </w:tcBorders>
          </w:tcPr>
          <w:p w:rsidR="00BD0BA1" w:rsidRDefault="00BD0BA1"/>
        </w:tc>
        <w:tc>
          <w:tcPr>
            <w:tcW w:w="720" w:type="dxa"/>
            <w:tcBorders>
              <w:top w:val="nil"/>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15d </w:t>
            </w:r>
          </w:p>
        </w:tc>
        <w:tc>
          <w:tcPr>
            <w:tcW w:w="9949" w:type="dxa"/>
            <w:tcBorders>
              <w:top w:val="nil"/>
              <w:left w:val="nil"/>
              <w:bottom w:val="single" w:sz="4" w:space="0" w:color="000000"/>
              <w:right w:val="nil"/>
            </w:tcBorders>
          </w:tcPr>
          <w:p w:rsidR="00BD0BA1" w:rsidRDefault="0052573D">
            <w:pPr>
              <w:spacing w:after="0"/>
            </w:pPr>
            <w:r>
              <w:rPr>
                <w:rFonts w:ascii="Times New Roman" w:eastAsia="Times New Roman" w:hAnsi="Times New Roman" w:cs="Times New Roman"/>
                <w:sz w:val="20"/>
              </w:rPr>
              <w:t xml:space="preserve">If quantitative synthesis is not appropriate, describe the type of summary planned </w:t>
            </w:r>
          </w:p>
        </w:tc>
      </w:tr>
      <w:tr w:rsidR="00BD0BA1">
        <w:trPr>
          <w:trHeight w:val="281"/>
        </w:trPr>
        <w:tc>
          <w:tcPr>
            <w:tcW w:w="3335" w:type="dxa"/>
            <w:tcBorders>
              <w:top w:val="single" w:sz="4" w:space="0" w:color="000000"/>
              <w:left w:val="nil"/>
              <w:bottom w:val="single" w:sz="4" w:space="0" w:color="000000"/>
              <w:right w:val="nil"/>
            </w:tcBorders>
          </w:tcPr>
          <w:p w:rsidR="00BD0BA1" w:rsidRDefault="0052573D">
            <w:pPr>
              <w:spacing w:after="0"/>
              <w:ind w:left="31"/>
            </w:pPr>
            <w:r>
              <w:rPr>
                <w:rFonts w:ascii="Times New Roman" w:eastAsia="Times New Roman" w:hAnsi="Times New Roman" w:cs="Times New Roman"/>
                <w:sz w:val="20"/>
              </w:rPr>
              <w:t>Meta-bias(</w:t>
            </w:r>
            <w:proofErr w:type="spellStart"/>
            <w:r>
              <w:rPr>
                <w:rFonts w:ascii="Times New Roman" w:eastAsia="Times New Roman" w:hAnsi="Times New Roman" w:cs="Times New Roman"/>
                <w:sz w:val="20"/>
              </w:rPr>
              <w:t>es</w:t>
            </w:r>
            <w:proofErr w:type="spellEnd"/>
            <w:r>
              <w:rPr>
                <w:rFonts w:ascii="Times New Roman" w:eastAsia="Times New Roman" w:hAnsi="Times New Roman" w:cs="Times New Roman"/>
                <w:sz w:val="20"/>
              </w:rPr>
              <w:t xml:space="preserve">) </w:t>
            </w:r>
          </w:p>
        </w:tc>
        <w:tc>
          <w:tcPr>
            <w:tcW w:w="720" w:type="dxa"/>
            <w:tcBorders>
              <w:top w:val="single" w:sz="4" w:space="0" w:color="000000"/>
              <w:left w:val="nil"/>
              <w:bottom w:val="single" w:sz="4" w:space="0" w:color="000000"/>
              <w:right w:val="nil"/>
            </w:tcBorders>
          </w:tcPr>
          <w:p w:rsidR="00BD0BA1" w:rsidRDefault="0052573D">
            <w:pPr>
              <w:spacing w:after="0"/>
              <w:ind w:left="50"/>
            </w:pPr>
            <w:r>
              <w:rPr>
                <w:rFonts w:ascii="Times New Roman" w:eastAsia="Times New Roman" w:hAnsi="Times New Roman" w:cs="Times New Roman"/>
                <w:sz w:val="20"/>
              </w:rPr>
              <w:t xml:space="preserve">16 </w:t>
            </w:r>
          </w:p>
        </w:tc>
        <w:tc>
          <w:tcPr>
            <w:tcW w:w="9949" w:type="dxa"/>
            <w:tcBorders>
              <w:top w:val="single" w:sz="4" w:space="0" w:color="000000"/>
              <w:left w:val="nil"/>
              <w:bottom w:val="single" w:sz="4" w:space="0" w:color="000000"/>
              <w:right w:val="nil"/>
            </w:tcBorders>
          </w:tcPr>
          <w:p w:rsidR="00BD0BA1" w:rsidRDefault="0052573D">
            <w:pPr>
              <w:spacing w:after="0"/>
              <w:jc w:val="both"/>
            </w:pPr>
            <w:r>
              <w:rPr>
                <w:rFonts w:ascii="Times New Roman" w:eastAsia="Times New Roman" w:hAnsi="Times New Roman" w:cs="Times New Roman"/>
                <w:sz w:val="20"/>
              </w:rPr>
              <w:t>Specify any planned assessment of meta-bias(</w:t>
            </w:r>
            <w:proofErr w:type="spellStart"/>
            <w:r>
              <w:rPr>
                <w:rFonts w:ascii="Times New Roman" w:eastAsia="Times New Roman" w:hAnsi="Times New Roman" w:cs="Times New Roman"/>
                <w:sz w:val="20"/>
              </w:rPr>
              <w:t>es</w:t>
            </w:r>
            <w:proofErr w:type="spellEnd"/>
            <w:r>
              <w:rPr>
                <w:rFonts w:ascii="Times New Roman" w:eastAsia="Times New Roman" w:hAnsi="Times New Roman" w:cs="Times New Roman"/>
                <w:sz w:val="20"/>
              </w:rPr>
              <w:t>) (such as publication bias across studies, selective reporting within studies)</w:t>
            </w:r>
          </w:p>
        </w:tc>
      </w:tr>
      <w:tr w:rsidR="00BD0BA1">
        <w:trPr>
          <w:trHeight w:val="293"/>
        </w:trPr>
        <w:tc>
          <w:tcPr>
            <w:tcW w:w="3335" w:type="dxa"/>
            <w:tcBorders>
              <w:top w:val="single" w:sz="4" w:space="0" w:color="000000"/>
              <w:left w:val="nil"/>
              <w:bottom w:val="single" w:sz="12" w:space="0" w:color="000000"/>
              <w:right w:val="nil"/>
            </w:tcBorders>
          </w:tcPr>
          <w:p w:rsidR="00BD0BA1" w:rsidRDefault="0052573D">
            <w:pPr>
              <w:spacing w:after="0"/>
              <w:ind w:left="31"/>
            </w:pPr>
            <w:r>
              <w:rPr>
                <w:rFonts w:ascii="Times New Roman" w:eastAsia="Times New Roman" w:hAnsi="Times New Roman" w:cs="Times New Roman"/>
                <w:sz w:val="20"/>
              </w:rPr>
              <w:t xml:space="preserve">Confidence in cumulative evidence </w:t>
            </w:r>
          </w:p>
        </w:tc>
        <w:tc>
          <w:tcPr>
            <w:tcW w:w="720" w:type="dxa"/>
            <w:tcBorders>
              <w:top w:val="single" w:sz="4" w:space="0" w:color="000000"/>
              <w:left w:val="nil"/>
              <w:bottom w:val="single" w:sz="12" w:space="0" w:color="000000"/>
              <w:right w:val="nil"/>
            </w:tcBorders>
          </w:tcPr>
          <w:p w:rsidR="00BD0BA1" w:rsidRDefault="0052573D">
            <w:pPr>
              <w:spacing w:after="0"/>
              <w:ind w:left="50"/>
            </w:pPr>
            <w:r>
              <w:rPr>
                <w:rFonts w:ascii="Times New Roman" w:eastAsia="Times New Roman" w:hAnsi="Times New Roman" w:cs="Times New Roman"/>
                <w:sz w:val="20"/>
              </w:rPr>
              <w:t xml:space="preserve">17 </w:t>
            </w:r>
          </w:p>
        </w:tc>
        <w:tc>
          <w:tcPr>
            <w:tcW w:w="9949" w:type="dxa"/>
            <w:tcBorders>
              <w:top w:val="single" w:sz="4" w:space="0" w:color="000000"/>
              <w:left w:val="nil"/>
              <w:bottom w:val="single" w:sz="12" w:space="0" w:color="000000"/>
              <w:right w:val="nil"/>
            </w:tcBorders>
          </w:tcPr>
          <w:p w:rsidR="00BD0BA1" w:rsidRDefault="0052573D">
            <w:pPr>
              <w:spacing w:after="0"/>
            </w:pPr>
            <w:r>
              <w:rPr>
                <w:rFonts w:ascii="Times New Roman" w:eastAsia="Times New Roman" w:hAnsi="Times New Roman" w:cs="Times New Roman"/>
                <w:sz w:val="20"/>
              </w:rPr>
              <w:t xml:space="preserve">Describe how the strength of the body of evidence will be assessed (such as GRADE) </w:t>
            </w:r>
          </w:p>
        </w:tc>
      </w:tr>
    </w:tbl>
    <w:p w:rsidR="00BD0BA1" w:rsidRDefault="0052573D">
      <w:pPr>
        <w:spacing w:after="34" w:line="261" w:lineRule="auto"/>
      </w:pPr>
      <w:r>
        <w:rPr>
          <w:rFonts w:ascii="Times New Roman" w:eastAsia="Times New Roman" w:hAnsi="Times New Roman" w:cs="Times New Roman"/>
          <w:b/>
          <w:sz w:val="20"/>
        </w:rPr>
        <w:t>*</w:t>
      </w:r>
      <w:r>
        <w:rPr>
          <w:rFonts w:ascii="Times New Roman" w:eastAsia="Times New Roman" w:hAnsi="Times New Roman" w:cs="Times New Roman"/>
          <w:b/>
          <w:sz w:val="20"/>
          <w:vertAlign w:val="superscript"/>
        </w:rPr>
        <w:t xml:space="preserve"> </w:t>
      </w:r>
      <w:r>
        <w:rPr>
          <w:rFonts w:ascii="Times New Roman" w:eastAsia="Times New Roman" w:hAnsi="Times New Roman" w:cs="Times New Roman"/>
          <w:b/>
          <w:sz w:val="20"/>
        </w:rPr>
        <w:t>It is strongly recommended that this checklist be read in conjunction with the PRISMA-P Explanation and Elaboration (cite when ava</w:t>
      </w:r>
      <w:r>
        <w:rPr>
          <w:rFonts w:ascii="Times New Roman" w:eastAsia="Times New Roman" w:hAnsi="Times New Roman" w:cs="Times New Roman"/>
          <w:b/>
          <w:sz w:val="20"/>
        </w:rPr>
        <w:t xml:space="preserve">ilable) for important clarification on the items. Amendments to a review protocol should be tracked and dated. The copyright for PRISMA-P (including checklist) is held by the PRISMA-P Group and is distributed under a Creative Commons Attribution </w:t>
      </w:r>
      <w:proofErr w:type="spellStart"/>
      <w:r>
        <w:rPr>
          <w:rFonts w:ascii="Times New Roman" w:eastAsia="Times New Roman" w:hAnsi="Times New Roman" w:cs="Times New Roman"/>
          <w:b/>
          <w:sz w:val="20"/>
        </w:rPr>
        <w:t>Licence</w:t>
      </w:r>
      <w:proofErr w:type="spellEnd"/>
      <w:r>
        <w:rPr>
          <w:rFonts w:ascii="Times New Roman" w:eastAsia="Times New Roman" w:hAnsi="Times New Roman" w:cs="Times New Roman"/>
          <w:b/>
          <w:sz w:val="20"/>
        </w:rPr>
        <w:t xml:space="preserve"> 4.</w:t>
      </w:r>
      <w:r>
        <w:rPr>
          <w:rFonts w:ascii="Times New Roman" w:eastAsia="Times New Roman" w:hAnsi="Times New Roman" w:cs="Times New Roman"/>
          <w:b/>
          <w:sz w:val="20"/>
        </w:rPr>
        <w:t xml:space="preserve">0. </w:t>
      </w:r>
      <w:r>
        <w:rPr>
          <w:rFonts w:ascii="Times New Roman" w:eastAsia="Times New Roman" w:hAnsi="Times New Roman" w:cs="Times New Roman"/>
          <w:b/>
          <w:sz w:val="20"/>
          <w:vertAlign w:val="superscript"/>
        </w:rPr>
        <w:t xml:space="preserve"> </w:t>
      </w:r>
    </w:p>
    <w:p w:rsidR="00BD0BA1" w:rsidRDefault="0052573D">
      <w:pPr>
        <w:spacing w:after="0"/>
      </w:pPr>
      <w:r>
        <w:rPr>
          <w:rFonts w:ascii="Arial" w:eastAsia="Arial" w:hAnsi="Arial" w:cs="Arial"/>
          <w:sz w:val="24"/>
        </w:rPr>
        <w:t xml:space="preserve"> </w:t>
      </w:r>
    </w:p>
    <w:p w:rsidR="00BD0BA1" w:rsidRDefault="0052573D">
      <w:pPr>
        <w:spacing w:after="2" w:line="237" w:lineRule="auto"/>
      </w:pPr>
      <w:r>
        <w:rPr>
          <w:rFonts w:ascii="Times New Roman" w:eastAsia="Times New Roman" w:hAnsi="Times New Roman" w:cs="Times New Roman"/>
          <w:i/>
          <w:sz w:val="20"/>
        </w:rPr>
        <w:t xml:space="preserve">From: </w:t>
      </w:r>
      <w:proofErr w:type="spellStart"/>
      <w:r>
        <w:rPr>
          <w:rFonts w:ascii="Times New Roman" w:eastAsia="Times New Roman" w:hAnsi="Times New Roman" w:cs="Times New Roman"/>
          <w:i/>
          <w:sz w:val="20"/>
        </w:rPr>
        <w:t>Shamseer</w:t>
      </w:r>
      <w:proofErr w:type="spellEnd"/>
      <w:r>
        <w:rPr>
          <w:rFonts w:ascii="Times New Roman" w:eastAsia="Times New Roman" w:hAnsi="Times New Roman" w:cs="Times New Roman"/>
          <w:i/>
          <w:sz w:val="20"/>
        </w:rPr>
        <w:t xml:space="preserve"> L, Moher D, Clarke M, </w:t>
      </w:r>
      <w:proofErr w:type="spellStart"/>
      <w:r>
        <w:rPr>
          <w:rFonts w:ascii="Times New Roman" w:eastAsia="Times New Roman" w:hAnsi="Times New Roman" w:cs="Times New Roman"/>
          <w:i/>
          <w:sz w:val="20"/>
        </w:rPr>
        <w:t>Ghersi</w:t>
      </w:r>
      <w:proofErr w:type="spellEnd"/>
      <w:r>
        <w:rPr>
          <w:rFonts w:ascii="Times New Roman" w:eastAsia="Times New Roman" w:hAnsi="Times New Roman" w:cs="Times New Roman"/>
          <w:i/>
          <w:sz w:val="20"/>
        </w:rPr>
        <w:t xml:space="preserve"> D, </w:t>
      </w:r>
      <w:proofErr w:type="spellStart"/>
      <w:r>
        <w:rPr>
          <w:rFonts w:ascii="Times New Roman" w:eastAsia="Times New Roman" w:hAnsi="Times New Roman" w:cs="Times New Roman"/>
          <w:i/>
          <w:sz w:val="20"/>
        </w:rPr>
        <w:t>Liberati</w:t>
      </w:r>
      <w:proofErr w:type="spellEnd"/>
      <w:r>
        <w:rPr>
          <w:rFonts w:ascii="Times New Roman" w:eastAsia="Times New Roman" w:hAnsi="Times New Roman" w:cs="Times New Roman"/>
          <w:i/>
          <w:sz w:val="20"/>
        </w:rPr>
        <w:t xml:space="preserve"> A, </w:t>
      </w:r>
      <w:proofErr w:type="spellStart"/>
      <w:r>
        <w:rPr>
          <w:rFonts w:ascii="Times New Roman" w:eastAsia="Times New Roman" w:hAnsi="Times New Roman" w:cs="Times New Roman"/>
          <w:i/>
          <w:sz w:val="20"/>
        </w:rPr>
        <w:t>Petticrew</w:t>
      </w:r>
      <w:proofErr w:type="spellEnd"/>
      <w:r>
        <w:rPr>
          <w:rFonts w:ascii="Times New Roman" w:eastAsia="Times New Roman" w:hAnsi="Times New Roman" w:cs="Times New Roman"/>
          <w:i/>
          <w:sz w:val="20"/>
        </w:rPr>
        <w:t xml:space="preserve"> M, </w:t>
      </w:r>
      <w:proofErr w:type="spellStart"/>
      <w:r>
        <w:rPr>
          <w:rFonts w:ascii="Times New Roman" w:eastAsia="Times New Roman" w:hAnsi="Times New Roman" w:cs="Times New Roman"/>
          <w:i/>
          <w:sz w:val="20"/>
        </w:rPr>
        <w:t>Shekelle</w:t>
      </w:r>
      <w:proofErr w:type="spellEnd"/>
      <w:r>
        <w:rPr>
          <w:rFonts w:ascii="Times New Roman" w:eastAsia="Times New Roman" w:hAnsi="Times New Roman" w:cs="Times New Roman"/>
          <w:i/>
          <w:sz w:val="20"/>
        </w:rPr>
        <w:t xml:space="preserve"> P, Stewart L, PRISMA-P Group. Preferred reporting items for systematic review and meta-analysis protocols (PRISMA-P) 2015: elaboration and explanation. BMJ. 2015 Jan 2</w:t>
      </w:r>
      <w:proofErr w:type="gramStart"/>
      <w:r>
        <w:rPr>
          <w:rFonts w:ascii="Times New Roman" w:eastAsia="Times New Roman" w:hAnsi="Times New Roman" w:cs="Times New Roman"/>
          <w:i/>
          <w:sz w:val="20"/>
        </w:rPr>
        <w:t>;</w:t>
      </w:r>
      <w:r>
        <w:rPr>
          <w:rFonts w:ascii="Times New Roman" w:eastAsia="Times New Roman" w:hAnsi="Times New Roman" w:cs="Times New Roman"/>
          <w:i/>
          <w:sz w:val="20"/>
        </w:rPr>
        <w:t>349</w:t>
      </w:r>
      <w:proofErr w:type="gramEnd"/>
      <w:r>
        <w:rPr>
          <w:rFonts w:ascii="Times New Roman" w:eastAsia="Times New Roman" w:hAnsi="Times New Roman" w:cs="Times New Roman"/>
          <w:i/>
          <w:sz w:val="20"/>
        </w:rPr>
        <w:t xml:space="preserve">(jan02 1):g7647. </w:t>
      </w:r>
    </w:p>
    <w:p w:rsidR="00BD0BA1" w:rsidRDefault="0052573D">
      <w:pPr>
        <w:spacing w:after="0"/>
      </w:pPr>
      <w:r>
        <w:rPr>
          <w:rFonts w:ascii="Times New Roman" w:eastAsia="Times New Roman" w:hAnsi="Times New Roman" w:cs="Times New Roman"/>
          <w:sz w:val="20"/>
        </w:rPr>
        <w:t xml:space="preserve"> </w:t>
      </w:r>
    </w:p>
    <w:sectPr w:rsidR="00BD0BA1">
      <w:pgSz w:w="16834" w:h="11909" w:orient="landscape"/>
      <w:pgMar w:top="1445" w:right="1409" w:bottom="154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A1"/>
    <w:rsid w:val="0052573D"/>
    <w:rsid w:val="00BD0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B03647-D2A9-4C0E-8BB0-E9AFC7636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cp:lastModifiedBy>Alex Aregbesola</cp:lastModifiedBy>
  <cp:revision>2</cp:revision>
  <dcterms:created xsi:type="dcterms:W3CDTF">2020-02-18T16:05:00Z</dcterms:created>
  <dcterms:modified xsi:type="dcterms:W3CDTF">2020-02-18T16:05:00Z</dcterms:modified>
</cp:coreProperties>
</file>