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031C" w:rsidRPr="008B2AE4" w:rsidRDefault="00FB4BC1" w:rsidP="0030031C">
      <w:pPr>
        <w:pStyle w:val="HTML"/>
        <w:spacing w:line="480" w:lineRule="auto"/>
        <w:outlineLvl w:val="0"/>
        <w:rPr>
          <w:rFonts w:ascii="Arial" w:hAnsi="Arial" w:cs="Arial"/>
          <w:b/>
          <w:color w:val="212121"/>
          <w:lang w:val="en"/>
        </w:rPr>
      </w:pPr>
      <w:proofErr w:type="spellStart"/>
      <w:r>
        <w:rPr>
          <w:rFonts w:ascii="Arial" w:hAnsi="Arial" w:cs="Arial"/>
          <w:b/>
          <w:color w:val="212121"/>
        </w:rPr>
        <w:t>Additonal</w:t>
      </w:r>
      <w:proofErr w:type="spellEnd"/>
      <w:r>
        <w:rPr>
          <w:rFonts w:ascii="Arial" w:hAnsi="Arial" w:cs="Arial"/>
          <w:b/>
          <w:color w:val="212121"/>
        </w:rPr>
        <w:t xml:space="preserve"> File 1:</w:t>
      </w:r>
      <w:bookmarkStart w:id="0" w:name="_GoBack"/>
      <w:bookmarkEnd w:id="0"/>
      <w:r w:rsidR="00446530">
        <w:rPr>
          <w:rFonts w:ascii="Arial" w:hAnsi="Arial" w:cs="Arial"/>
          <w:b/>
          <w:color w:val="212121"/>
        </w:rPr>
        <w:t xml:space="preserve"> </w:t>
      </w:r>
      <w:r w:rsidR="0030031C" w:rsidRPr="008B2AE4">
        <w:rPr>
          <w:rFonts w:ascii="Arial" w:hAnsi="Arial" w:cs="Arial"/>
          <w:b/>
          <w:color w:val="212121"/>
          <w:lang w:val="en"/>
        </w:rPr>
        <w:t xml:space="preserve">Table </w:t>
      </w:r>
      <w:r w:rsidR="005B0B11">
        <w:rPr>
          <w:rFonts w:ascii="Arial" w:hAnsi="Arial" w:cs="Arial"/>
          <w:b/>
          <w:color w:val="212121"/>
          <w:lang w:val="en"/>
        </w:rPr>
        <w:t>S</w:t>
      </w:r>
      <w:r w:rsidR="00CB54BB">
        <w:rPr>
          <w:rFonts w:ascii="Arial" w:hAnsi="Arial" w:cs="Arial"/>
          <w:b/>
          <w:color w:val="212121"/>
          <w:lang w:val="en"/>
        </w:rPr>
        <w:t>1</w:t>
      </w:r>
      <w:r w:rsidR="00446530">
        <w:rPr>
          <w:rFonts w:ascii="Arial" w:hAnsi="Arial" w:cs="Arial"/>
          <w:b/>
          <w:color w:val="212121"/>
          <w:lang w:val="en"/>
        </w:rPr>
        <w:t xml:space="preserve"> (Online only)</w:t>
      </w:r>
      <w:r w:rsidR="0030031C" w:rsidRPr="008B2AE4">
        <w:rPr>
          <w:rFonts w:ascii="Arial" w:hAnsi="Arial" w:cs="Arial"/>
          <w:b/>
          <w:color w:val="212121"/>
          <w:lang w:val="en"/>
        </w:rPr>
        <w:t>. Characteristics of RCTs</w:t>
      </w:r>
    </w:p>
    <w:tbl>
      <w:tblPr>
        <w:tblStyle w:val="a3"/>
        <w:tblW w:w="10915" w:type="dxa"/>
        <w:tblInd w:w="-5" w:type="dxa"/>
        <w:tblLook w:val="04A0" w:firstRow="1" w:lastRow="0" w:firstColumn="1" w:lastColumn="0" w:noHBand="0" w:noVBand="1"/>
      </w:tblPr>
      <w:tblGrid>
        <w:gridCol w:w="3402"/>
        <w:gridCol w:w="2410"/>
        <w:gridCol w:w="2410"/>
        <w:gridCol w:w="2693"/>
      </w:tblGrid>
      <w:tr w:rsidR="00BB0474" w:rsidRPr="008B2AE4" w:rsidTr="00BB0474">
        <w:trPr>
          <w:trHeight w:val="469"/>
        </w:trPr>
        <w:tc>
          <w:tcPr>
            <w:tcW w:w="3402" w:type="dxa"/>
            <w:vMerge w:val="restart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7655"/>
                <w:tab w:val="left" w:pos="10348"/>
              </w:tabs>
              <w:spacing w:line="320" w:lineRule="exact"/>
              <w:ind w:leftChars="14" w:left="34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No. of studies (%)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Chars="10" w:left="24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No. of patients (%)</w:t>
            </w:r>
          </w:p>
        </w:tc>
        <w:tc>
          <w:tcPr>
            <w:tcW w:w="2693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firstLineChars="3" w:firstLine="6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Median no. of patients </w:t>
            </w:r>
          </w:p>
        </w:tc>
      </w:tr>
      <w:tr w:rsidR="00BB0474" w:rsidRPr="008B2AE4" w:rsidTr="00BB0474">
        <w:trPr>
          <w:trHeight w:val="435"/>
        </w:trPr>
        <w:tc>
          <w:tcPr>
            <w:tcW w:w="3402" w:type="dxa"/>
            <w:vMerge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7 (100)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3612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(100)</w:t>
            </w:r>
          </w:p>
        </w:tc>
        <w:tc>
          <w:tcPr>
            <w:tcW w:w="2693" w:type="dxa"/>
          </w:tcPr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  <w:r w:rsidR="00BB0474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BB0474" w:rsidRPr="008B2AE4" w:rsidTr="00BB0474">
        <w:trPr>
          <w:trHeight w:val="1369"/>
        </w:trPr>
        <w:tc>
          <w:tcPr>
            <w:tcW w:w="3402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Trial phase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II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III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Not specified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0 (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>.0)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(0.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100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BB0474" w:rsidP="00BB0474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0 (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>.0)</w:t>
            </w:r>
          </w:p>
          <w:p w:rsidR="00BB0474" w:rsidRPr="008B2AE4" w:rsidRDefault="00BB0474" w:rsidP="00BB0474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(0.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C4437B" w:rsidP="00BB0474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3612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BB0474">
              <w:rPr>
                <w:rFonts w:ascii="Arial" w:hAnsi="Arial" w:cs="Arial"/>
                <w:sz w:val="20"/>
                <w:szCs w:val="20"/>
              </w:rPr>
              <w:t>100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  <w:r w:rsidRPr="008B2AE4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BB0474" w:rsidRPr="008B2AE4" w:rsidTr="00BB0474">
        <w:trPr>
          <w:trHeight w:val="1339"/>
        </w:trPr>
        <w:tc>
          <w:tcPr>
            <w:tcW w:w="3402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Primary endpoint</w:t>
            </w:r>
          </w:p>
          <w:p w:rsidR="00BB047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OS</w:t>
            </w:r>
          </w:p>
          <w:p w:rsidR="00BB0474" w:rsidRPr="008B2AE4" w:rsidRDefault="00BB0474" w:rsidP="00BB0474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EFS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(include</w:t>
            </w:r>
            <w:r w:rsidR="003F6232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2AE4">
              <w:rPr>
                <w:rFonts w:ascii="Arial" w:hAnsi="Arial" w:cs="Arial"/>
                <w:sz w:val="20"/>
                <w:szCs w:val="20"/>
              </w:rPr>
              <w:t>3</w:t>
            </w:r>
            <w:r w:rsidR="003F6232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year</w:t>
            </w:r>
            <w:r w:rsidR="003F623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8B2AE4">
              <w:rPr>
                <w:rFonts w:ascii="Arial" w:hAnsi="Arial" w:cs="Arial"/>
                <w:sz w:val="20"/>
                <w:szCs w:val="20"/>
              </w:rPr>
              <w:t>FS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Not specified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0.0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4437B">
              <w:rPr>
                <w:rFonts w:ascii="Arial" w:hAnsi="Arial" w:cs="Arial"/>
                <w:sz w:val="20"/>
                <w:szCs w:val="20"/>
              </w:rPr>
              <w:t>71.4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4437B">
              <w:rPr>
                <w:rFonts w:ascii="Arial" w:hAnsi="Arial" w:cs="Arial"/>
                <w:sz w:val="20"/>
                <w:szCs w:val="20"/>
              </w:rPr>
              <w:t>28.6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0 </w:t>
            </w:r>
            <w:r w:rsidRPr="008B2AE4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0.0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3067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84.9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545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15.1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NA</w:t>
            </w: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568</w:t>
            </w:r>
          </w:p>
          <w:p w:rsidR="00BB0474" w:rsidRPr="008B2AE4" w:rsidRDefault="00EC2AA9" w:rsidP="00BB0474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BB0474" w:rsidRPr="008B2AE4" w:rsidTr="00BB0474">
        <w:trPr>
          <w:trHeight w:val="1116"/>
        </w:trPr>
        <w:tc>
          <w:tcPr>
            <w:tcW w:w="3402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ITT analysis included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Yes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No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4437B">
              <w:rPr>
                <w:rFonts w:ascii="Arial" w:hAnsi="Arial" w:cs="Arial"/>
                <w:sz w:val="20"/>
                <w:szCs w:val="20"/>
              </w:rPr>
              <w:t>28.6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4437B">
              <w:rPr>
                <w:rFonts w:ascii="Arial" w:hAnsi="Arial" w:cs="Arial"/>
                <w:sz w:val="20"/>
                <w:szCs w:val="20"/>
              </w:rPr>
              <w:t>71.4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1503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41.6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2109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58.4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EC2AA9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478</w:t>
            </w:r>
          </w:p>
        </w:tc>
      </w:tr>
      <w:tr w:rsidR="00BB0474" w:rsidRPr="008B2AE4" w:rsidTr="00BB0474">
        <w:trPr>
          <w:trHeight w:val="1118"/>
        </w:trPr>
        <w:tc>
          <w:tcPr>
            <w:tcW w:w="3402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>Post-protocol treatment described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Yes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 w:rsidRPr="008B2AE4">
              <w:rPr>
                <w:rFonts w:ascii="Arial" w:hAnsi="Arial" w:cs="Arial"/>
                <w:sz w:val="20"/>
                <w:szCs w:val="20"/>
              </w:rPr>
              <w:t xml:space="preserve">  No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4437B">
              <w:rPr>
                <w:rFonts w:ascii="Arial" w:hAnsi="Arial" w:cs="Arial"/>
                <w:sz w:val="20"/>
                <w:szCs w:val="20"/>
              </w:rPr>
              <w:t>0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C4437B">
              <w:rPr>
                <w:rFonts w:ascii="Arial" w:hAnsi="Arial" w:cs="Arial"/>
                <w:sz w:val="20"/>
                <w:szCs w:val="20"/>
              </w:rPr>
              <w:t>100</w:t>
            </w:r>
            <w:r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0.0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3612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100</w:t>
            </w:r>
            <w:r w:rsidR="00BB0474" w:rsidRPr="008B2AE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693" w:type="dxa"/>
          </w:tcPr>
          <w:p w:rsidR="00BB0474" w:rsidRPr="008B2AE4" w:rsidRDefault="00BB0474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  <w:p w:rsidR="00BB0474" w:rsidRPr="008B2AE4" w:rsidRDefault="00C4437B" w:rsidP="001B4B40">
            <w:pPr>
              <w:tabs>
                <w:tab w:val="left" w:pos="1418"/>
                <w:tab w:val="left" w:pos="3402"/>
                <w:tab w:val="left" w:pos="5670"/>
                <w:tab w:val="left" w:pos="7655"/>
                <w:tab w:val="left" w:pos="10348"/>
              </w:tabs>
              <w:spacing w:line="320" w:lineRule="exact"/>
              <w:ind w:left="352" w:hangingChars="176" w:hanging="35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478</w:t>
            </w:r>
          </w:p>
        </w:tc>
      </w:tr>
    </w:tbl>
    <w:p w:rsidR="0030031C" w:rsidRPr="008B2AE4" w:rsidRDefault="0030031C" w:rsidP="00BB0474">
      <w:pPr>
        <w:rPr>
          <w:rFonts w:ascii="Arial" w:eastAsia="ＭＳ ゴシック" w:hAnsi="Arial" w:cs="Arial"/>
          <w:color w:val="000000" w:themeColor="text1"/>
          <w:sz w:val="20"/>
          <w:szCs w:val="20"/>
        </w:rPr>
      </w:pPr>
      <w:r w:rsidRPr="008B2AE4">
        <w:rPr>
          <w:rFonts w:ascii="Arial" w:eastAsia="ＭＳ ゴシック" w:hAnsi="Arial" w:cs="Arial"/>
          <w:color w:val="000000" w:themeColor="text1"/>
          <w:sz w:val="20"/>
          <w:szCs w:val="20"/>
        </w:rPr>
        <w:t xml:space="preserve">Abbreviations: RCT, randomized controlled trial; OS, overall survival; </w:t>
      </w:r>
      <w:r w:rsidR="00BB0474">
        <w:rPr>
          <w:rFonts w:ascii="Arial" w:eastAsia="ＭＳ ゴシック" w:hAnsi="Arial" w:cs="Arial"/>
          <w:color w:val="000000" w:themeColor="text1"/>
          <w:sz w:val="20"/>
          <w:szCs w:val="20"/>
        </w:rPr>
        <w:t>E</w:t>
      </w:r>
      <w:r w:rsidRPr="008B2AE4">
        <w:rPr>
          <w:rFonts w:ascii="Arial" w:eastAsia="ＭＳ ゴシック" w:hAnsi="Arial" w:cs="Arial"/>
          <w:color w:val="000000" w:themeColor="text1"/>
          <w:sz w:val="20"/>
          <w:szCs w:val="20"/>
        </w:rPr>
        <w:t xml:space="preserve">FS, </w:t>
      </w:r>
      <w:r w:rsidR="00BB0474">
        <w:rPr>
          <w:rFonts w:ascii="Arial" w:eastAsia="ＭＳ ゴシック" w:hAnsi="Arial" w:cs="Arial"/>
          <w:color w:val="000000" w:themeColor="text1"/>
          <w:sz w:val="20"/>
          <w:szCs w:val="20"/>
        </w:rPr>
        <w:t>event</w:t>
      </w:r>
      <w:r w:rsidRPr="008B2AE4">
        <w:rPr>
          <w:rFonts w:ascii="Arial" w:eastAsia="ＭＳ ゴシック" w:hAnsi="Arial" w:cs="Arial"/>
          <w:color w:val="000000" w:themeColor="text1"/>
          <w:sz w:val="20"/>
          <w:szCs w:val="20"/>
        </w:rPr>
        <w:t>-free survival; ITT, intention-to-treat</w:t>
      </w:r>
      <w:r w:rsidR="003F6232">
        <w:rPr>
          <w:rFonts w:ascii="Arial" w:eastAsia="ＭＳ ゴシック" w:hAnsi="Arial" w:cs="Arial"/>
          <w:color w:val="000000" w:themeColor="text1"/>
          <w:sz w:val="20"/>
          <w:szCs w:val="20"/>
        </w:rPr>
        <w:t>; NA, not applicable</w:t>
      </w:r>
      <w:r w:rsidRPr="008B2AE4">
        <w:rPr>
          <w:rFonts w:ascii="Arial" w:eastAsia="ＭＳ ゴシック" w:hAnsi="Arial" w:cs="Arial"/>
          <w:color w:val="000000" w:themeColor="text1"/>
          <w:sz w:val="20"/>
          <w:szCs w:val="20"/>
        </w:rPr>
        <w:t>.</w:t>
      </w:r>
    </w:p>
    <w:sectPr w:rsidR="0030031C" w:rsidRPr="008B2AE4" w:rsidSect="00BB0474">
      <w:pgSz w:w="16840" w:h="11900" w:orient="landscape"/>
      <w:pgMar w:top="847" w:right="1701" w:bottom="1701" w:left="1985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1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1C"/>
    <w:rsid w:val="00297ED2"/>
    <w:rsid w:val="002E1760"/>
    <w:rsid w:val="0030031C"/>
    <w:rsid w:val="003F6232"/>
    <w:rsid w:val="00446530"/>
    <w:rsid w:val="005B0B11"/>
    <w:rsid w:val="008B2AE4"/>
    <w:rsid w:val="008E34C1"/>
    <w:rsid w:val="00961736"/>
    <w:rsid w:val="009A693F"/>
    <w:rsid w:val="00BB0474"/>
    <w:rsid w:val="00C4437B"/>
    <w:rsid w:val="00CA19EA"/>
    <w:rsid w:val="00CB54BB"/>
    <w:rsid w:val="00CE2316"/>
    <w:rsid w:val="00EC2AA9"/>
    <w:rsid w:val="00F654C4"/>
    <w:rsid w:val="00FB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8F29053"/>
  <w14:defaultImageDpi w14:val="32767"/>
  <w15:chartTrackingRefBased/>
  <w15:docId w15:val="{959A548E-5A3D-FB49-9A6B-729FCCBE2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0031C"/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3003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uiPriority w:val="99"/>
    <w:rsid w:val="0030031C"/>
    <w:rPr>
      <w:rFonts w:ascii="ＭＳ ゴシック" w:eastAsia="ＭＳ ゴシック" w:hAnsi="ＭＳ ゴシック" w:cs="ＭＳ ゴシック"/>
      <w:kern w:val="0"/>
    </w:rPr>
  </w:style>
  <w:style w:type="table" w:styleId="a3">
    <w:name w:val="Table Grid"/>
    <w:basedOn w:val="a1"/>
    <w:uiPriority w:val="59"/>
    <w:rsid w:val="0030031C"/>
    <w:rPr>
      <w:rFonts w:asciiTheme="minorHAnsi" w:eastAsiaTheme="minorEastAsia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A19EA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A19EA"/>
    <w:rPr>
      <w:rFonts w:hAnsi="ＭＳ Ｐゴシック" w:cs="ＭＳ Ｐゴシック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田仲和宏</dc:creator>
  <cp:keywords/>
  <dc:description/>
  <cp:lastModifiedBy>田仲和宏</cp:lastModifiedBy>
  <cp:revision>2</cp:revision>
  <dcterms:created xsi:type="dcterms:W3CDTF">2019-01-24T02:25:00Z</dcterms:created>
  <dcterms:modified xsi:type="dcterms:W3CDTF">2019-01-24T02:25:00Z</dcterms:modified>
</cp:coreProperties>
</file>