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330" w:rsidRPr="00347C57" w:rsidRDefault="00027330" w:rsidP="00027330">
      <w:pPr>
        <w:pStyle w:val="Caption"/>
        <w:keepNext/>
        <w:spacing w:line="360" w:lineRule="auto"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0" w:name="_Toc11753096"/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S1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: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Quality of life of </w:t>
      </w:r>
      <w:r w:rsidR="00B05A5B" w:rsidRPr="00B05A5B">
        <w:rPr>
          <w:rFonts w:ascii="Times New Roman" w:hAnsi="Times New Roman"/>
          <w:b/>
          <w:i w:val="0"/>
          <w:color w:val="000000" w:themeColor="text1"/>
          <w:sz w:val="24"/>
          <w:szCs w:val="24"/>
          <w:highlight w:val="yellow"/>
        </w:rPr>
        <w:t>participants among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female breast cancer patients at TASH, Addis Ababa, Ethiopia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2019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.</w:t>
      </w:r>
      <w:bookmarkEnd w:id="0"/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5"/>
        <w:gridCol w:w="2700"/>
      </w:tblGrid>
      <w:tr w:rsidR="00027330" w:rsidTr="002120FC">
        <w:tc>
          <w:tcPr>
            <w:tcW w:w="4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Scales 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>Mean ±SD</w:t>
            </w:r>
          </w:p>
        </w:tc>
      </w:tr>
      <w:tr w:rsidR="00027330" w:rsidTr="002120FC">
        <w:tc>
          <w:tcPr>
            <w:tcW w:w="4855" w:type="dxa"/>
            <w:tcBorders>
              <w:top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>Global health status/QOL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83.61±20.9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 EORTC QLQ-C30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functional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rPr>
          <w:trHeight w:val="209"/>
        </w:trPr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Physical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60±21.8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Role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23.8±32.8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Emotional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59.1±38.7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Cognitive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72.8±28.2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Social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75.5±26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EORTC QLQ-C30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symptom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Fatigue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64.1± 23.5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Nausea and vomiting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30.7±28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Pain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67.8± 22.8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Dyspnea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41.3± 31.5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Insomnia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47.2±35.8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Appetite loss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59.3± 32.8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Constipation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14.8± 26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Diarrhea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14±29.3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Financial difficulty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63± 43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EORTC QLQ-BR23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functional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Body image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76.9± 33.5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Sexual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20.1±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Sexual enjoyment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35.6</w:t>
            </w:r>
            <w:r w:rsidRPr="001D3E1E">
              <w:rPr>
                <w:rFonts w:ascii="Times New Roman" w:hAnsi="Times New Roman"/>
                <w:sz w:val="24"/>
                <w:szCs w:val="24"/>
                <w:u w:val="single"/>
              </w:rPr>
              <w:t>+</w:t>
            </w:r>
            <w:r w:rsidRPr="001D3E1E">
              <w:rPr>
                <w:rFonts w:ascii="Times New Roman" w:hAnsi="Times New Roman"/>
                <w:sz w:val="24"/>
                <w:szCs w:val="24"/>
              </w:rPr>
              <w:t>25.4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Future perspective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78± 33.6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EORTC QLQ-BR23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symptom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Systemic therapy side effect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55.9±17.7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Breast symptoms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20.3± 21.6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Arm symptoms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20.4± 22.3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Upset by hair loss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15.6± 29 </w:t>
            </w:r>
          </w:p>
        </w:tc>
      </w:tr>
    </w:tbl>
    <w:p w:rsidR="00027330" w:rsidRDefault="00027330" w:rsidP="00027330"/>
    <w:p w:rsidR="00027330" w:rsidRDefault="00027330" w:rsidP="00027330"/>
    <w:p w:rsidR="00027330" w:rsidRDefault="00027330" w:rsidP="00027330"/>
    <w:p w:rsidR="00027330" w:rsidRDefault="00027330" w:rsidP="00027330"/>
    <w:p w:rsidR="00027330" w:rsidRDefault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674F29" w:rsidRDefault="00674F29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Pr="00D25DEE" w:rsidRDefault="00027330" w:rsidP="00027330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1" w:name="_Toc11753097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S2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: Bivariate and multivariate logistic regression analysis 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of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Pr="00B05A5B">
        <w:rPr>
          <w:rFonts w:ascii="Times New Roman" w:hAnsi="Times New Roman"/>
          <w:b/>
          <w:i w:val="0"/>
          <w:color w:val="000000" w:themeColor="text1"/>
          <w:sz w:val="24"/>
          <w:szCs w:val="24"/>
          <w:highlight w:val="yellow"/>
        </w:rPr>
        <w:t xml:space="preserve">social networks </w:t>
      </w:r>
      <w:r w:rsidR="00B05A5B" w:rsidRPr="00B05A5B">
        <w:rPr>
          <w:rFonts w:ascii="Times New Roman" w:hAnsi="Times New Roman"/>
          <w:b/>
          <w:i w:val="0"/>
          <w:color w:val="000000" w:themeColor="text1"/>
          <w:sz w:val="24"/>
          <w:szCs w:val="24"/>
          <w:highlight w:val="yellow"/>
        </w:rPr>
        <w:t xml:space="preserve">and its </w:t>
      </w:r>
      <w:r w:rsidR="00B05A5B" w:rsidRPr="00B05A5B">
        <w:rPr>
          <w:rFonts w:ascii="Times New Roman" w:hAnsi="Times New Roman"/>
          <w:b/>
          <w:color w:val="auto"/>
          <w:sz w:val="24"/>
          <w:szCs w:val="24"/>
          <w:highlight w:val="yellow"/>
        </w:rPr>
        <w:t>explanatory variables</w:t>
      </w:r>
      <w:r w:rsidR="00B05A5B" w:rsidRPr="00B05A5B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among female breast cancer patients at TASH, Addis Ababa, Ethiopi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 2019.</w:t>
      </w:r>
      <w:bookmarkEnd w:id="1"/>
    </w:p>
    <w:tbl>
      <w:tblPr>
        <w:tblStyle w:val="PlainTable3"/>
        <w:tblpPr w:leftFromText="180" w:rightFromText="180" w:vertAnchor="text" w:tblpY="1"/>
        <w:tblOverlap w:val="never"/>
        <w:tblW w:w="8725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1170"/>
        <w:gridCol w:w="1350"/>
        <w:gridCol w:w="2070"/>
        <w:gridCol w:w="2160"/>
      </w:tblGrid>
      <w:tr w:rsidR="00027330" w:rsidRPr="00496B88" w:rsidTr="002120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75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 w:val="0"/>
                <w:caps w:val="0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Variables 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</w:p>
          <w:p w:rsidR="00027330" w:rsidRPr="00496B88" w:rsidRDefault="00BC5B9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aps w:val="0"/>
              </w:rPr>
              <w:t xml:space="preserve">     </w:t>
            </w:r>
            <w:r w:rsidR="00027330">
              <w:rPr>
                <w:rFonts w:ascii="Times New Roman" w:hAnsi="Times New Roman"/>
                <w:caps w:val="0"/>
              </w:rPr>
              <w:t>S</w:t>
            </w:r>
            <w:r w:rsidR="00027330" w:rsidRPr="00496B88">
              <w:rPr>
                <w:rFonts w:ascii="Times New Roman" w:hAnsi="Times New Roman"/>
                <w:caps w:val="0"/>
              </w:rPr>
              <w:t>ocial</w:t>
            </w:r>
            <w:r>
              <w:rPr>
                <w:rFonts w:ascii="Times New Roman" w:hAnsi="Times New Roman"/>
                <w:caps w:val="0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5B90" w:rsidRDefault="00BC5B9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aps w:val="0"/>
              </w:rPr>
            </w:pPr>
          </w:p>
          <w:p w:rsidR="00027330" w:rsidRPr="00496B88" w:rsidRDefault="00027330" w:rsidP="00BC5B90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aps w:val="0"/>
              </w:rPr>
              <w:t>N</w:t>
            </w:r>
            <w:r w:rsidRPr="00496B88">
              <w:rPr>
                <w:rFonts w:ascii="Times New Roman" w:hAnsi="Times New Roman"/>
                <w:caps w:val="0"/>
              </w:rPr>
              <w:t>etworks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Low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</w:rPr>
              <w:t>n</w:t>
            </w:r>
            <w:r w:rsidRPr="00496B88">
              <w:rPr>
                <w:rFonts w:ascii="Times New Roman" w:hAnsi="Times New Roman"/>
                <w:b/>
              </w:rPr>
              <w:t>(</w:t>
            </w:r>
            <w:proofErr w:type="gramEnd"/>
            <w:r w:rsidRPr="00496B88">
              <w:rPr>
                <w:rFonts w:ascii="Times New Roman" w:hAnsi="Times New Roman"/>
                <w:b/>
              </w:rPr>
              <w:t>%)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 xml:space="preserve">High </w:t>
            </w:r>
            <w:r>
              <w:rPr>
                <w:rFonts w:ascii="Times New Roman" w:hAnsi="Times New Roman"/>
                <w:b/>
              </w:rPr>
              <w:t>n</w:t>
            </w:r>
            <w:r w:rsidRPr="00496B88">
              <w:rPr>
                <w:rFonts w:ascii="Times New Roman" w:hAnsi="Times New Roman"/>
                <w:b/>
              </w:rPr>
              <w:t xml:space="preserve"> (%)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COR (95%CI)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AOR (95%CI)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Education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illiterate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grade1-8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grade9-12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college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8 (3.7)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51 (23.8)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22 (10.3)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118 (55.1)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0.16(0.04,0.64)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0.56(0.05,5.62)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0.25(0.02,2.67)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0.28(0.54,30.34)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0.91(0.65,17.35)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0.95(0.03,9.43)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Occupation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housewife </w:t>
            </w:r>
            <w:r w:rsidRPr="00496B88">
              <w:rPr>
                <w:rFonts w:ascii="Times New Roman" w:hAnsi="Times New Roman"/>
                <w:b w:val="0"/>
              </w:rPr>
              <w:t xml:space="preserve">                       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governmental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</w:t>
            </w:r>
            <w:r w:rsidRPr="00496B88">
              <w:rPr>
                <w:rFonts w:ascii="Times New Roman" w:hAnsi="Times New Roman"/>
                <w:b w:val="0"/>
                <w:caps w:val="0"/>
              </w:rPr>
              <w:t>private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Student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 (0.9)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 (0)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11 (5.1)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 (0.0)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185 (86.4)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0(4.7)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 (0.9)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0.01(0.05,1.57)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0.01(0.01,0.043)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0.01(0.009,34.55)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0.36(0.54,13.64)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0.93(0.65, 9.83)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0.9(0.65,38.34)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Alcohol intake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Past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Never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200 (93.5)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0.002(0.00,0.02)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0.017(0.01,20.15)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CE62B4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CE62B4">
              <w:rPr>
                <w:rFonts w:ascii="Times New Roman" w:hAnsi="Times New Roman"/>
                <w:caps w:val="0"/>
              </w:rPr>
              <w:t xml:space="preserve">Married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61 (28.5)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140 (65.4)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0.036(0.001,0.28</w:t>
            </w:r>
            <w:r>
              <w:rPr>
                <w:rFonts w:ascii="Times New Roman" w:hAnsi="Times New Roman"/>
              </w:rPr>
              <w:t>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0.03(0.03,0.28) **</w:t>
            </w:r>
            <w:bookmarkStart w:id="2" w:name="_GoBack"/>
            <w:bookmarkEnd w:id="2"/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Children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69 (32.2)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132 (61.7)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6(1.6,23) *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5(1.3,21) **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Parents living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69 (32.2)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132 (61.7)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0.15(1.7,23.9)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0.1(0.02,0.4)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Other relatives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7(1.8,26) *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6(1.2,30) **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Close friends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0.14 (0.04,0.5)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0.06(0.01,0.4)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Belong to church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0.14 (0.04,0.5)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0.09(0.02,0.4) **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bottom w:val="nil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Job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7 (3.3)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 (2.8)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50 (23.4)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151 (70.6)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0.284 (0.09,0.9)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0.09(0.02,0.46)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nil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Neighbors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 7 (3.3)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 (2.8)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50 (23.4)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151 (70.6)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0.284 (0.09,0.9)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0.13(0.03,0.5) **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</w:tbl>
    <w:p w:rsidR="00027330" w:rsidRDefault="00027330" w:rsidP="00027330"/>
    <w:p w:rsidR="00027330" w:rsidRDefault="00027330" w:rsidP="00027330">
      <w:pPr>
        <w:tabs>
          <w:tab w:val="left" w:pos="407"/>
        </w:tabs>
      </w:pPr>
    </w:p>
    <w:p w:rsidR="00027330" w:rsidRDefault="00027330" w:rsidP="00027330">
      <w:pPr>
        <w:tabs>
          <w:tab w:val="left" w:pos="407"/>
        </w:tabs>
      </w:pPr>
    </w:p>
    <w:p w:rsidR="00027330" w:rsidRDefault="00027330" w:rsidP="00027330">
      <w:pPr>
        <w:tabs>
          <w:tab w:val="left" w:pos="407"/>
        </w:tabs>
      </w:pPr>
    </w:p>
    <w:p w:rsidR="00027330" w:rsidRPr="00C20B76" w:rsidRDefault="00027330" w:rsidP="00027330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3" w:name="_Toc11753099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S3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: </w:t>
      </w:r>
      <w:bookmarkEnd w:id="3"/>
      <w:r w:rsidR="00B05A5B"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Bivariate and multivariate logistic regression analysis 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of</w:t>
      </w:r>
      <w:r w:rsidR="00B05A5B"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  <w:highlight w:val="yellow"/>
        </w:rPr>
        <w:t>Quality of life</w:t>
      </w:r>
      <w:r w:rsidR="00B05A5B" w:rsidRPr="00B05A5B">
        <w:rPr>
          <w:rFonts w:ascii="Times New Roman" w:hAnsi="Times New Roman"/>
          <w:b/>
          <w:i w:val="0"/>
          <w:color w:val="000000" w:themeColor="text1"/>
          <w:sz w:val="24"/>
          <w:szCs w:val="24"/>
          <w:highlight w:val="yellow"/>
        </w:rPr>
        <w:t xml:space="preserve"> and its </w:t>
      </w:r>
      <w:r w:rsidR="00B05A5B" w:rsidRPr="00B05A5B">
        <w:rPr>
          <w:rFonts w:ascii="Times New Roman" w:hAnsi="Times New Roman"/>
          <w:b/>
          <w:color w:val="auto"/>
          <w:sz w:val="24"/>
          <w:szCs w:val="24"/>
          <w:highlight w:val="yellow"/>
        </w:rPr>
        <w:t>explanatory variables</w:t>
      </w:r>
      <w:r w:rsidR="00B05A5B" w:rsidRPr="00B05A5B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 </w:t>
      </w:r>
      <w:r w:rsidR="00B05A5B"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among female breast cancer patients at TASH, Addis Ababa, Ethiopi</w:t>
      </w:r>
      <w:r w:rsidR="00B05A5B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 2019.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1440"/>
        <w:gridCol w:w="1350"/>
        <w:gridCol w:w="1530"/>
        <w:gridCol w:w="1530"/>
      </w:tblGrid>
      <w:tr w:rsidR="00027330" w:rsidRPr="008E70F1" w:rsidTr="002120FC"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 xml:space="preserve">Variables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>Q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uality of life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7330" w:rsidRPr="008E70F1" w:rsidTr="002120FC">
        <w:tc>
          <w:tcPr>
            <w:tcW w:w="2515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 n (%)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 n (%)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COR (95%CI)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AOR (95%)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Education 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Illiterate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Grade1-8 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Grade9-12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College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40(18.7)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19(8.9)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12(5.6)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95(44.4)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28(13.1)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4.8(2.3,9.6)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0.7(0.15,3.4)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2.3(0.64,8)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3(1.3,6.9)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0.7(0.14,3.33)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2(0.7,10)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Monthly income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&lt;500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501-1000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1001-1500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1501-2000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&gt;2000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31(14.5)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13(6.1)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104(48.6)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23(10.7)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18(8.4)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4(2,8.9)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0.9(0.25,4.28)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4.3(0.9,21)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2.6(1.2,6.2)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0.7(0.13,3.4)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2.5(0.47,13.7)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Emotional functioning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Affected 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Not affected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90(42.1)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76(35.5)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39(18.2)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9(4.2)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3.6(1.67,8) *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2.5(1.1,6)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Cognitive functioning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72(33.6)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94(43.9)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32(15)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16(7.5)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2.6(1.3,5)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2.3(1.1,3)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Fatigue 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133(62.1)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33(15.4)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46(21.5)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5.7(1.3,24)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5.2(1.1,15)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Nausea/vomiting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99(46.3)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67(31.3)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38(17.8)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10(4.7)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2.6(1.2,5.5)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2.3(1.1,5)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Pain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112(52.3)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54(25.2)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3.4(1.3,8.4)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3(1.2,8)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Insomnia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101(47.2)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65(30.4)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41(19.2)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7(3.3)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3.8(1.6,9)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3(1.2,7)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Appetite loss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3.5(1.02,12)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Financial difficulty</w:t>
            </w:r>
          </w:p>
          <w:p w:rsidR="00027330" w:rsidRPr="008E70F1" w:rsidRDefault="00027330" w:rsidP="002120FC">
            <w:pPr>
              <w:tabs>
                <w:tab w:val="left" w:pos="1870"/>
                <w:tab w:val="right" w:pos="2299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118(55.1)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48(22.4)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2.8(1.1,7)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2.6(1.01,6.8)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Systemic therapy side effect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3.8(1.1,13)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1B22C9">
        <w:trPr>
          <w:trHeight w:val="174"/>
        </w:trPr>
        <w:tc>
          <w:tcPr>
            <w:tcW w:w="2515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27330" w:rsidRDefault="00027330" w:rsidP="00027330">
      <w:r>
        <w:t xml:space="preserve"> </w:t>
      </w:r>
    </w:p>
    <w:p w:rsidR="00027330" w:rsidRDefault="00027330" w:rsidP="00027330">
      <w:pPr>
        <w:tabs>
          <w:tab w:val="left" w:pos="407"/>
        </w:tabs>
      </w:pPr>
    </w:p>
    <w:p w:rsidR="00027330" w:rsidRPr="00027330" w:rsidRDefault="00027330" w:rsidP="00027330">
      <w:pPr>
        <w:jc w:val="right"/>
      </w:pPr>
    </w:p>
    <w:sectPr w:rsidR="00027330" w:rsidRPr="00027330" w:rsidSect="0034191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922"/>
    <w:rsid w:val="00027330"/>
    <w:rsid w:val="001B22C9"/>
    <w:rsid w:val="00341911"/>
    <w:rsid w:val="003F7922"/>
    <w:rsid w:val="00561B2D"/>
    <w:rsid w:val="00674F29"/>
    <w:rsid w:val="00680800"/>
    <w:rsid w:val="009D244C"/>
    <w:rsid w:val="00AC22DA"/>
    <w:rsid w:val="00AF68AF"/>
    <w:rsid w:val="00B05A5B"/>
    <w:rsid w:val="00BC099F"/>
    <w:rsid w:val="00BC5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30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27330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rsid w:val="000273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027330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30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27330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rsid w:val="000273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027330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2019-07-08T07:09:00Z</dcterms:created>
  <dcterms:modified xsi:type="dcterms:W3CDTF">2019-12-14T01:46:00Z</dcterms:modified>
</cp:coreProperties>
</file>