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7083"/>
        <w:gridCol w:w="1134"/>
        <w:gridCol w:w="1134"/>
        <w:gridCol w:w="1134"/>
      </w:tblGrid>
      <w:tr w:rsidR="00E2352B" w:rsidRPr="001B2E51" w:rsidTr="001D166B">
        <w:trPr>
          <w:trHeight w:val="551"/>
        </w:trPr>
        <w:tc>
          <w:tcPr>
            <w:tcW w:w="7083" w:type="dxa"/>
          </w:tcPr>
          <w:p w:rsidR="00E2352B" w:rsidRPr="001B2E51" w:rsidRDefault="00E2352B" w:rsidP="001D16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Domains Leading explanatory questions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Schaub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et al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., 2017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Vargas 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et al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., 2016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França</w:t>
            </w:r>
            <w:proofErr w:type="spellEnd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et al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., 2016</w:t>
            </w:r>
          </w:p>
        </w:tc>
      </w:tr>
      <w:tr w:rsidR="00E2352B" w:rsidRPr="001B2E51" w:rsidTr="001D166B">
        <w:trPr>
          <w:trHeight w:val="275"/>
        </w:trPr>
        <w:tc>
          <w:tcPr>
            <w:tcW w:w="10485" w:type="dxa"/>
            <w:gridSpan w:val="4"/>
          </w:tcPr>
          <w:p w:rsidR="00E2352B" w:rsidRPr="001B2E51" w:rsidRDefault="00E2352B" w:rsidP="001D16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Selection</w:t>
            </w:r>
          </w:p>
        </w:tc>
      </w:tr>
      <w:tr w:rsidR="00E2352B" w:rsidRPr="001B2E51" w:rsidTr="001D166B">
        <w:trPr>
          <w:trHeight w:val="548"/>
        </w:trPr>
        <w:tc>
          <w:tcPr>
            <w:tcW w:w="7083" w:type="dxa"/>
          </w:tcPr>
          <w:p w:rsidR="00E2352B" w:rsidRPr="001B2E51" w:rsidRDefault="00E2352B" w:rsidP="001D166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Does the patient(s) represent(s) the whole experience of the investigator (</w:t>
            </w:r>
            <w:proofErr w:type="spellStart"/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centre</w:t>
            </w:r>
            <w:proofErr w:type="spellEnd"/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or is the selection method unclear to the extent that other patients with similar presentation may not have been reported? 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E2352B" w:rsidRPr="001B2E51" w:rsidTr="001D166B">
        <w:trPr>
          <w:trHeight w:val="275"/>
        </w:trPr>
        <w:tc>
          <w:tcPr>
            <w:tcW w:w="10485" w:type="dxa"/>
            <w:gridSpan w:val="4"/>
          </w:tcPr>
          <w:p w:rsidR="00E2352B" w:rsidRPr="001B2E51" w:rsidRDefault="00E2352B" w:rsidP="001D16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Ascertainment</w:t>
            </w:r>
          </w:p>
        </w:tc>
      </w:tr>
      <w:tr w:rsidR="00E2352B" w:rsidRPr="001B2E51" w:rsidTr="001D166B">
        <w:trPr>
          <w:trHeight w:val="414"/>
        </w:trPr>
        <w:tc>
          <w:tcPr>
            <w:tcW w:w="7083" w:type="dxa"/>
          </w:tcPr>
          <w:p w:rsidR="00E2352B" w:rsidRPr="001B2E51" w:rsidRDefault="00E2352B" w:rsidP="001D166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 the exposure adequately ascertained?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2352B" w:rsidRPr="001B2E51" w:rsidTr="001D166B">
        <w:trPr>
          <w:trHeight w:val="308"/>
        </w:trPr>
        <w:tc>
          <w:tcPr>
            <w:tcW w:w="7083" w:type="dxa"/>
          </w:tcPr>
          <w:p w:rsidR="00E2352B" w:rsidRPr="001B2E51" w:rsidRDefault="00E2352B" w:rsidP="001D166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 the outcome adequately ascertained?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E2352B" w:rsidRPr="001B2E51" w:rsidTr="001D166B">
        <w:trPr>
          <w:trHeight w:val="275"/>
        </w:trPr>
        <w:tc>
          <w:tcPr>
            <w:tcW w:w="10485" w:type="dxa"/>
            <w:gridSpan w:val="4"/>
          </w:tcPr>
          <w:p w:rsidR="00E2352B" w:rsidRPr="001B2E51" w:rsidRDefault="00E2352B" w:rsidP="001D16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Causality</w:t>
            </w:r>
          </w:p>
        </w:tc>
      </w:tr>
      <w:tr w:rsidR="00E2352B" w:rsidRPr="001B2E51" w:rsidTr="001D166B">
        <w:trPr>
          <w:trHeight w:val="495"/>
        </w:trPr>
        <w:tc>
          <w:tcPr>
            <w:tcW w:w="7083" w:type="dxa"/>
          </w:tcPr>
          <w:p w:rsidR="00E2352B" w:rsidRPr="001B2E51" w:rsidRDefault="00E2352B" w:rsidP="001D166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Were other alternative causes that may explain the observation ruled out? </w:t>
            </w:r>
            <w:r w:rsidRPr="001B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E2352B" w:rsidRPr="001B2E51" w:rsidTr="001D166B">
        <w:trPr>
          <w:trHeight w:val="292"/>
        </w:trPr>
        <w:tc>
          <w:tcPr>
            <w:tcW w:w="7083" w:type="dxa"/>
          </w:tcPr>
          <w:p w:rsidR="00E2352B" w:rsidRPr="001B2E51" w:rsidRDefault="00E2352B" w:rsidP="001D166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 there a challenge/</w:t>
            </w:r>
            <w:proofErr w:type="spellStart"/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rechallenge</w:t>
            </w:r>
            <w:proofErr w:type="spellEnd"/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phenomenon? </w:t>
            </w:r>
            <w:r w:rsidRPr="001B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DNI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!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DNI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!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DNI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!</w:t>
            </w:r>
          </w:p>
        </w:tc>
      </w:tr>
      <w:tr w:rsidR="00E2352B" w:rsidRPr="001B2E51" w:rsidTr="001D166B">
        <w:trPr>
          <w:trHeight w:val="474"/>
        </w:trPr>
        <w:tc>
          <w:tcPr>
            <w:tcW w:w="7083" w:type="dxa"/>
          </w:tcPr>
          <w:p w:rsidR="00E2352B" w:rsidRPr="001B2E51" w:rsidRDefault="00E2352B" w:rsidP="001D166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Was there a dose–response effect? </w:t>
            </w:r>
            <w:r w:rsidRPr="001B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E2352B" w:rsidRPr="001B2E51" w:rsidTr="001D166B">
        <w:trPr>
          <w:trHeight w:val="303"/>
        </w:trPr>
        <w:tc>
          <w:tcPr>
            <w:tcW w:w="7083" w:type="dxa"/>
          </w:tcPr>
          <w:p w:rsidR="00E2352B" w:rsidRPr="001B2E51" w:rsidRDefault="00E2352B" w:rsidP="001D166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 follow-up long enough for outcomes to occur?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2352B" w:rsidRPr="001B2E51" w:rsidTr="001D166B">
        <w:trPr>
          <w:trHeight w:val="298"/>
        </w:trPr>
        <w:tc>
          <w:tcPr>
            <w:tcW w:w="10485" w:type="dxa"/>
            <w:gridSpan w:val="4"/>
          </w:tcPr>
          <w:p w:rsidR="00E2352B" w:rsidRPr="001B2E51" w:rsidRDefault="00E2352B" w:rsidP="001D16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Reporting</w:t>
            </w:r>
          </w:p>
        </w:tc>
      </w:tr>
      <w:tr w:rsidR="00E2352B" w:rsidRPr="001B2E51" w:rsidTr="001D166B">
        <w:trPr>
          <w:trHeight w:val="636"/>
        </w:trPr>
        <w:tc>
          <w:tcPr>
            <w:tcW w:w="7083" w:type="dxa"/>
          </w:tcPr>
          <w:p w:rsidR="00E2352B" w:rsidRPr="001B2E51" w:rsidRDefault="00E2352B" w:rsidP="001D166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Is the case(s) described with sufficient details to allow other investigators to replicate the research or to allow practitioners make inferences related to their own practice? 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E2352B" w:rsidRPr="001B2E51" w:rsidTr="001D166B">
        <w:trPr>
          <w:trHeight w:val="636"/>
        </w:trPr>
        <w:tc>
          <w:tcPr>
            <w:tcW w:w="7083" w:type="dxa"/>
          </w:tcPr>
          <w:p w:rsidR="00E2352B" w:rsidRPr="001B2E51" w:rsidRDefault="00E2352B" w:rsidP="001D16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E2352B" w:rsidRPr="001B2E51" w:rsidRDefault="00E2352B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E2352B" w:rsidRPr="001B2E51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2E5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1B2E51">
        <w:rPr>
          <w:rFonts w:ascii="Times New Roman" w:hAnsi="Times New Roman" w:cs="Times New Roman"/>
          <w:sz w:val="24"/>
          <w:szCs w:val="24"/>
          <w:lang w:val="en-US"/>
        </w:rPr>
        <w:t xml:space="preserve"> Questions 4, 5 and 6 are mostly relevant to cases of adverse drug events.</w:t>
      </w:r>
    </w:p>
    <w:p w:rsidR="00E2352B" w:rsidRPr="001B2E51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2E51">
        <w:rPr>
          <w:rFonts w:ascii="Times New Roman" w:hAnsi="Times New Roman" w:cs="Times New Roman"/>
          <w:sz w:val="24"/>
          <w:szCs w:val="24"/>
          <w:vertAlign w:val="superscript"/>
        </w:rPr>
        <w:t xml:space="preserve">! </w:t>
      </w:r>
      <w:r w:rsidRPr="001B2E51">
        <w:rPr>
          <w:rFonts w:ascii="Times New Roman" w:hAnsi="Times New Roman" w:cs="Times New Roman"/>
          <w:sz w:val="24"/>
          <w:szCs w:val="24"/>
        </w:rPr>
        <w:t>Does not apply.</w:t>
      </w:r>
    </w:p>
    <w:p w:rsidR="00A578D4" w:rsidRDefault="00E2352B" w:rsidP="00E2352B">
      <w:pPr>
        <w:ind w:left="-1134"/>
      </w:pPr>
      <w:bookmarkStart w:id="0" w:name="_GoBack"/>
      <w:bookmarkEnd w:id="0"/>
    </w:p>
    <w:sectPr w:rsidR="00A578D4" w:rsidSect="00E2352B">
      <w:pgSz w:w="12240" w:h="15840"/>
      <w:pgMar w:top="567" w:right="567" w:bottom="1418" w:left="70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C26C22"/>
    <w:multiLevelType w:val="hybridMultilevel"/>
    <w:tmpl w:val="66FC6320"/>
    <w:lvl w:ilvl="0" w:tplc="3DEE3892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52B"/>
    <w:rsid w:val="00483913"/>
    <w:rsid w:val="004A73EF"/>
    <w:rsid w:val="00635E66"/>
    <w:rsid w:val="00E2352B"/>
    <w:rsid w:val="00F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C1F36458-7ECF-584F-86D8-AB2EA0284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NORMAL,TEXTO D"/>
    <w:qFormat/>
    <w:rsid w:val="00E2352B"/>
    <w:pPr>
      <w:spacing w:after="160" w:line="259" w:lineRule="auto"/>
    </w:pPr>
    <w:rPr>
      <w:sz w:val="22"/>
      <w:szCs w:val="22"/>
      <w:lang w:val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2352B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235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836</Characters>
  <Application>Microsoft Office Word</Application>
  <DocSecurity>0</DocSecurity>
  <Lines>6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Gallo</dc:creator>
  <cp:keywords/>
  <dc:description/>
  <cp:lastModifiedBy>Luciana Gallo</cp:lastModifiedBy>
  <cp:revision>1</cp:revision>
  <dcterms:created xsi:type="dcterms:W3CDTF">2019-10-02T00:19:00Z</dcterms:created>
  <dcterms:modified xsi:type="dcterms:W3CDTF">2019-10-02T00:19:00Z</dcterms:modified>
</cp:coreProperties>
</file>