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ade"/>
        <w:tblW w:w="8893" w:type="dxa"/>
        <w:tblInd w:w="899" w:type="dxa"/>
        <w:tblLook w:val="04A0" w:firstRow="1" w:lastRow="0" w:firstColumn="1" w:lastColumn="0" w:noHBand="0" w:noVBand="1"/>
      </w:tblPr>
      <w:tblGrid>
        <w:gridCol w:w="3195"/>
        <w:gridCol w:w="1146"/>
        <w:gridCol w:w="1276"/>
        <w:gridCol w:w="1114"/>
        <w:gridCol w:w="1154"/>
        <w:gridCol w:w="1008"/>
      </w:tblGrid>
      <w:tr w:rsidR="00302A67" w:rsidRPr="001B2E51" w:rsidTr="001D166B">
        <w:tc>
          <w:tcPr>
            <w:tcW w:w="3195" w:type="dxa"/>
          </w:tcPr>
          <w:p w:rsidR="00302A67" w:rsidRPr="001B2E51" w:rsidRDefault="00302A67" w:rsidP="001D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Quality assessment criteria</w:t>
            </w:r>
          </w:p>
        </w:tc>
        <w:tc>
          <w:tcPr>
            <w:tcW w:w="1146" w:type="dxa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Pomar</w:t>
            </w:r>
            <w:proofErr w:type="spellEnd"/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B2E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et al.</w:t>
            </w: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, 2017</w:t>
            </w:r>
          </w:p>
        </w:tc>
        <w:tc>
          <w:tcPr>
            <w:tcW w:w="1276" w:type="dxa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Honein</w:t>
            </w:r>
            <w:proofErr w:type="spellEnd"/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B2E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et al.</w:t>
            </w: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, 2017</w:t>
            </w:r>
          </w:p>
        </w:tc>
        <w:tc>
          <w:tcPr>
            <w:tcW w:w="1114" w:type="dxa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Cortes </w:t>
            </w:r>
            <w:r w:rsidRPr="001B2E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et al.</w:t>
            </w: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, 2017</w:t>
            </w:r>
          </w:p>
        </w:tc>
        <w:tc>
          <w:tcPr>
            <w:tcW w:w="1154" w:type="dxa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Shiu</w:t>
            </w:r>
            <w:proofErr w:type="spellEnd"/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B2E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et al.</w:t>
            </w: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, 2016</w:t>
            </w:r>
          </w:p>
        </w:tc>
        <w:tc>
          <w:tcPr>
            <w:tcW w:w="1008" w:type="dxa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Brasil</w:t>
            </w:r>
            <w:proofErr w:type="spellEnd"/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B2E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et al.</w:t>
            </w: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, 2016</w:t>
            </w:r>
          </w:p>
        </w:tc>
      </w:tr>
      <w:tr w:rsidR="00302A67" w:rsidRPr="001B2E51" w:rsidTr="001D166B">
        <w:tc>
          <w:tcPr>
            <w:tcW w:w="8893" w:type="dxa"/>
            <w:gridSpan w:val="6"/>
          </w:tcPr>
          <w:p w:rsidR="00302A67" w:rsidRPr="001B2E51" w:rsidRDefault="00302A67" w:rsidP="001D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Selection</w:t>
            </w:r>
          </w:p>
        </w:tc>
      </w:tr>
      <w:tr w:rsidR="00302A67" w:rsidRPr="001B2E51" w:rsidTr="001D166B">
        <w:tc>
          <w:tcPr>
            <w:tcW w:w="3195" w:type="dxa"/>
          </w:tcPr>
          <w:p w:rsidR="00302A67" w:rsidRPr="001B2E51" w:rsidRDefault="00302A67" w:rsidP="001D166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Representativeness of the exposed cohort</w:t>
            </w:r>
          </w:p>
        </w:tc>
        <w:tc>
          <w:tcPr>
            <w:tcW w:w="1146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276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114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154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008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</w:tr>
      <w:tr w:rsidR="00302A67" w:rsidRPr="001B2E51" w:rsidTr="001D166B">
        <w:tc>
          <w:tcPr>
            <w:tcW w:w="3195" w:type="dxa"/>
          </w:tcPr>
          <w:p w:rsidR="00302A67" w:rsidRPr="001B2E51" w:rsidRDefault="00302A67" w:rsidP="001D166B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 xml:space="preserve">Selection of the </w:t>
            </w:r>
            <w:proofErr w:type="spellStart"/>
            <w:r w:rsidRPr="001B2E51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>non exposed</w:t>
            </w:r>
            <w:proofErr w:type="spellEnd"/>
            <w:r w:rsidRPr="001B2E51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 xml:space="preserve"> cohort</w:t>
            </w:r>
          </w:p>
        </w:tc>
        <w:tc>
          <w:tcPr>
            <w:tcW w:w="1146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276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114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154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008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</w:tr>
      <w:tr w:rsidR="00302A67" w:rsidRPr="001B2E51" w:rsidTr="001D166B">
        <w:tc>
          <w:tcPr>
            <w:tcW w:w="3195" w:type="dxa"/>
          </w:tcPr>
          <w:p w:rsidR="00302A67" w:rsidRPr="001B2E51" w:rsidRDefault="00302A67" w:rsidP="001D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Ascertainment of exposure?</w:t>
            </w:r>
          </w:p>
        </w:tc>
        <w:tc>
          <w:tcPr>
            <w:tcW w:w="1146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276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114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154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008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302A67" w:rsidRPr="001B2E51" w:rsidTr="001D166B">
        <w:tc>
          <w:tcPr>
            <w:tcW w:w="3195" w:type="dxa"/>
          </w:tcPr>
          <w:p w:rsidR="00302A67" w:rsidRPr="001B2E51" w:rsidRDefault="00302A67" w:rsidP="001D166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Demonstration that outcome of interest was not present at start of study?</w:t>
            </w:r>
          </w:p>
        </w:tc>
        <w:tc>
          <w:tcPr>
            <w:tcW w:w="1146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76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114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4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008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</w:tr>
      <w:tr w:rsidR="00302A67" w:rsidRPr="001B2E51" w:rsidTr="001D166B">
        <w:tc>
          <w:tcPr>
            <w:tcW w:w="8893" w:type="dxa"/>
            <w:gridSpan w:val="6"/>
          </w:tcPr>
          <w:p w:rsidR="00302A67" w:rsidRPr="001B2E51" w:rsidRDefault="00302A67" w:rsidP="001D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b/>
                <w:sz w:val="24"/>
                <w:szCs w:val="24"/>
              </w:rPr>
              <w:t>Comparability</w:t>
            </w:r>
          </w:p>
        </w:tc>
      </w:tr>
      <w:tr w:rsidR="00302A67" w:rsidRPr="001B2E51" w:rsidTr="001D166B">
        <w:tc>
          <w:tcPr>
            <w:tcW w:w="3195" w:type="dxa"/>
          </w:tcPr>
          <w:p w:rsidR="00302A67" w:rsidRPr="001B2E51" w:rsidRDefault="00302A67" w:rsidP="001D166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Comparability of cohorts on the basis of the design or analysis</w:t>
            </w:r>
          </w:p>
        </w:tc>
        <w:tc>
          <w:tcPr>
            <w:tcW w:w="1146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276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114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154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008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</w:t>
            </w:r>
          </w:p>
        </w:tc>
      </w:tr>
      <w:tr w:rsidR="00302A67" w:rsidRPr="001B2E51" w:rsidTr="001D166B">
        <w:tc>
          <w:tcPr>
            <w:tcW w:w="8893" w:type="dxa"/>
            <w:gridSpan w:val="6"/>
          </w:tcPr>
          <w:p w:rsidR="00302A67" w:rsidRPr="001B2E51" w:rsidRDefault="00302A67" w:rsidP="001D166B">
            <w:pPr>
              <w:tabs>
                <w:tab w:val="left" w:pos="-1080"/>
                <w:tab w:val="left" w:pos="-720"/>
                <w:tab w:val="left" w:pos="27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B2E5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Outcome</w:t>
            </w:r>
          </w:p>
        </w:tc>
      </w:tr>
      <w:tr w:rsidR="00302A67" w:rsidRPr="001B2E51" w:rsidTr="001D166B">
        <w:tc>
          <w:tcPr>
            <w:tcW w:w="3195" w:type="dxa"/>
          </w:tcPr>
          <w:p w:rsidR="00302A67" w:rsidRPr="001B2E51" w:rsidRDefault="00302A67" w:rsidP="001D16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Assessment of outcome</w:t>
            </w:r>
          </w:p>
        </w:tc>
        <w:tc>
          <w:tcPr>
            <w:tcW w:w="1146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276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114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154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008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02A67" w:rsidRPr="001B2E51" w:rsidTr="001D166B">
        <w:tc>
          <w:tcPr>
            <w:tcW w:w="3195" w:type="dxa"/>
          </w:tcPr>
          <w:p w:rsidR="00302A67" w:rsidRPr="001B2E51" w:rsidRDefault="00302A67" w:rsidP="001D166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Was follow-up long enough for outcomes to occur</w:t>
            </w:r>
          </w:p>
        </w:tc>
        <w:tc>
          <w:tcPr>
            <w:tcW w:w="1146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276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114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154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  <w:tc>
          <w:tcPr>
            <w:tcW w:w="1008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</w:tr>
      <w:tr w:rsidR="00302A67" w:rsidRPr="001B2E51" w:rsidTr="001D166B">
        <w:trPr>
          <w:trHeight w:val="643"/>
        </w:trPr>
        <w:tc>
          <w:tcPr>
            <w:tcW w:w="3195" w:type="dxa"/>
          </w:tcPr>
          <w:p w:rsidR="00302A67" w:rsidRPr="001B2E51" w:rsidRDefault="00302A67" w:rsidP="001D166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Adequacy of follow up of cohorts</w:t>
            </w:r>
          </w:p>
        </w:tc>
        <w:tc>
          <w:tcPr>
            <w:tcW w:w="1146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76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14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54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008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</w:t>
            </w:r>
          </w:p>
        </w:tc>
      </w:tr>
      <w:tr w:rsidR="00302A67" w:rsidRPr="001B2E51" w:rsidTr="001D166B">
        <w:tc>
          <w:tcPr>
            <w:tcW w:w="3195" w:type="dxa"/>
          </w:tcPr>
          <w:p w:rsidR="00302A67" w:rsidRPr="001B2E51" w:rsidRDefault="00302A67" w:rsidP="001D166B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46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76" w:type="dxa"/>
            <w:vAlign w:val="center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114" w:type="dxa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154" w:type="dxa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008" w:type="dxa"/>
          </w:tcPr>
          <w:p w:rsidR="00302A67" w:rsidRPr="001B2E51" w:rsidRDefault="00302A67" w:rsidP="001D16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B2E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</w:tbl>
    <w:p w:rsidR="00A578D4" w:rsidRDefault="00302A67">
      <w:bookmarkStart w:id="0" w:name="_GoBack"/>
      <w:bookmarkEnd w:id="0"/>
    </w:p>
    <w:sectPr w:rsidR="00A578D4" w:rsidSect="00F364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A67"/>
    <w:rsid w:val="00302A67"/>
    <w:rsid w:val="00483913"/>
    <w:rsid w:val="004A73EF"/>
    <w:rsid w:val="00635E66"/>
    <w:rsid w:val="00F3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BB3BE8F4-A696-6248-B86E-671BDE244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aliases w:val="NORMAL,TEXTO D"/>
    <w:qFormat/>
    <w:rsid w:val="00302A67"/>
    <w:pPr>
      <w:spacing w:after="160" w:line="259" w:lineRule="auto"/>
    </w:pPr>
    <w:rPr>
      <w:sz w:val="22"/>
      <w:szCs w:val="22"/>
      <w:lang w:val="en-C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302A67"/>
    <w:rPr>
      <w:sz w:val="22"/>
      <w:szCs w:val="22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513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Gallo</dc:creator>
  <cp:keywords/>
  <dc:description/>
  <cp:lastModifiedBy>Luciana Gallo</cp:lastModifiedBy>
  <cp:revision>1</cp:revision>
  <dcterms:created xsi:type="dcterms:W3CDTF">2019-10-02T00:17:00Z</dcterms:created>
  <dcterms:modified xsi:type="dcterms:W3CDTF">2019-10-02T00:18:00Z</dcterms:modified>
</cp:coreProperties>
</file>